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E27" w:rsidRDefault="00D26E27" w:rsidP="00D26E27">
      <w:pPr>
        <w:pStyle w:val="Title"/>
        <w:jc w:val="center"/>
        <w:rPr>
          <w:sz w:val="72"/>
          <w:szCs w:val="72"/>
        </w:rPr>
      </w:pPr>
    </w:p>
    <w:p w:rsidR="00D26E27" w:rsidRDefault="00D26E27" w:rsidP="00D26E27">
      <w:pPr>
        <w:pStyle w:val="Title"/>
        <w:jc w:val="center"/>
        <w:rPr>
          <w:sz w:val="72"/>
          <w:szCs w:val="72"/>
        </w:rPr>
      </w:pPr>
    </w:p>
    <w:p w:rsidR="00D26E27" w:rsidRDefault="00D26E27" w:rsidP="00D26E27">
      <w:pPr>
        <w:pStyle w:val="Title"/>
        <w:jc w:val="center"/>
        <w:rPr>
          <w:sz w:val="72"/>
          <w:szCs w:val="72"/>
        </w:rPr>
      </w:pPr>
    </w:p>
    <w:p w:rsidR="00D26E27" w:rsidRPr="00D26E27" w:rsidRDefault="00D26E27" w:rsidP="00D26E27">
      <w:pPr>
        <w:pStyle w:val="Title"/>
        <w:jc w:val="center"/>
        <w:rPr>
          <w:b/>
          <w:bCs/>
          <w:sz w:val="72"/>
          <w:szCs w:val="72"/>
        </w:rPr>
      </w:pPr>
      <w:r w:rsidRPr="00D26E27">
        <w:rPr>
          <w:b/>
          <w:bCs/>
          <w:sz w:val="72"/>
          <w:szCs w:val="72"/>
        </w:rPr>
        <w:t>Microsoft .NET RIA Services Overview</w:t>
      </w:r>
    </w:p>
    <w:p w:rsidR="00D26E27" w:rsidRPr="00D26E27" w:rsidRDefault="00D26E27" w:rsidP="00D26E27">
      <w:pPr>
        <w:pStyle w:val="Title"/>
      </w:pPr>
    </w:p>
    <w:p w:rsidR="00D26E27" w:rsidRPr="00D26E27" w:rsidRDefault="00D26E27" w:rsidP="00D26E27">
      <w:pPr>
        <w:pStyle w:val="Title"/>
      </w:pPr>
    </w:p>
    <w:p w:rsidR="00D26E27" w:rsidRPr="00D26E27" w:rsidRDefault="00D26E27" w:rsidP="00D26E27">
      <w:pPr>
        <w:pStyle w:val="Title"/>
      </w:pPr>
    </w:p>
    <w:p w:rsidR="00D26E27" w:rsidRPr="00D26E27" w:rsidRDefault="00D26E27" w:rsidP="00D26E27">
      <w:pPr>
        <w:pStyle w:val="Title"/>
      </w:pPr>
    </w:p>
    <w:p w:rsidR="00D26E27" w:rsidRDefault="007F7210" w:rsidP="00D26E27">
      <w:pPr>
        <w:pStyle w:val="Title"/>
        <w:jc w:val="center"/>
      </w:pPr>
      <w:r>
        <w:t>July 2009 Preview</w:t>
      </w:r>
    </w:p>
    <w:p w:rsidR="00D26E27" w:rsidRPr="00D26E27" w:rsidRDefault="00D26E27" w:rsidP="00D26E27">
      <w:pPr>
        <w:pStyle w:val="Title"/>
      </w:pPr>
    </w:p>
    <w:p w:rsidR="00D26E27" w:rsidRPr="00D26E27" w:rsidRDefault="00D26E27" w:rsidP="00D26E27">
      <w:pPr>
        <w:pStyle w:val="Title"/>
      </w:pPr>
    </w:p>
    <w:p w:rsidR="00D26E27" w:rsidRPr="00D26E27" w:rsidRDefault="00D26E27" w:rsidP="00D26E27">
      <w:pPr>
        <w:pStyle w:val="Title"/>
      </w:pPr>
    </w:p>
    <w:p w:rsidR="00D26E27" w:rsidRPr="00D26E27" w:rsidRDefault="00D26E27" w:rsidP="00D26E27">
      <w:pPr>
        <w:pStyle w:val="Title"/>
      </w:pPr>
    </w:p>
    <w:p w:rsidR="00D26E27" w:rsidRPr="00D26E27" w:rsidRDefault="00D26E27" w:rsidP="00D26E27">
      <w:pPr>
        <w:pStyle w:val="Title"/>
      </w:pPr>
    </w:p>
    <w:p w:rsidR="00D26E27" w:rsidRPr="00D26E27" w:rsidRDefault="00D26E27" w:rsidP="00D26E27">
      <w:pPr>
        <w:pStyle w:val="Title"/>
      </w:pPr>
    </w:p>
    <w:p w:rsidR="00D26E27" w:rsidRDefault="007F7210" w:rsidP="00D26E27">
      <w:pPr>
        <w:jc w:val="center"/>
      </w:pPr>
      <w:r>
        <w:t>July</w:t>
      </w:r>
      <w:r w:rsidR="00D26E27">
        <w:t xml:space="preserve"> 2009</w:t>
      </w:r>
    </w:p>
    <w:p w:rsidR="008A2B9A" w:rsidRDefault="008A2B9A" w:rsidP="009F0E9D">
      <w:pPr>
        <w:pStyle w:val="TOCHeading"/>
        <w:numPr>
          <w:ilvl w:val="0"/>
          <w:numId w:val="0"/>
        </w:numPr>
        <w:ind w:left="432" w:hanging="432"/>
      </w:pPr>
      <w:r>
        <w:lastRenderedPageBreak/>
        <w:t>Contents</w:t>
      </w:r>
    </w:p>
    <w:p w:rsidR="00E35AE4" w:rsidRDefault="00C23E57">
      <w:pPr>
        <w:pStyle w:val="TOC1"/>
        <w:tabs>
          <w:tab w:val="left" w:pos="440"/>
          <w:tab w:val="right" w:leader="dot" w:pos="9350"/>
        </w:tabs>
        <w:rPr>
          <w:rFonts w:asciiTheme="minorHAnsi" w:eastAsiaTheme="minorEastAsia" w:hAnsiTheme="minorHAnsi" w:cstheme="minorBidi"/>
          <w:noProof/>
          <w:lang w:bidi="ar-SA"/>
        </w:rPr>
      </w:pPr>
      <w:r>
        <w:fldChar w:fldCharType="begin"/>
      </w:r>
      <w:r w:rsidR="008A2B9A">
        <w:instrText xml:space="preserve"> TOC \o "1-3" \h \z \u </w:instrText>
      </w:r>
      <w:r>
        <w:fldChar w:fldCharType="separate"/>
      </w:r>
      <w:hyperlink w:anchor="_Toc234924736" w:history="1">
        <w:r w:rsidR="00E35AE4" w:rsidRPr="006474F9">
          <w:rPr>
            <w:rStyle w:val="Hyperlink"/>
            <w:noProof/>
          </w:rPr>
          <w:t>1.</w:t>
        </w:r>
        <w:r w:rsidR="00E35AE4">
          <w:rPr>
            <w:rFonts w:asciiTheme="minorHAnsi" w:eastAsiaTheme="minorEastAsia" w:hAnsiTheme="minorHAnsi" w:cstheme="minorBidi"/>
            <w:noProof/>
            <w:lang w:bidi="ar-SA"/>
          </w:rPr>
          <w:tab/>
        </w:r>
        <w:r w:rsidR="00E35AE4" w:rsidRPr="006474F9">
          <w:rPr>
            <w:rStyle w:val="Hyperlink"/>
            <w:noProof/>
          </w:rPr>
          <w:t>Introduction</w:t>
        </w:r>
        <w:r w:rsidR="00E35AE4">
          <w:rPr>
            <w:noProof/>
            <w:webHidden/>
          </w:rPr>
          <w:tab/>
        </w:r>
        <w:r>
          <w:rPr>
            <w:noProof/>
            <w:webHidden/>
          </w:rPr>
          <w:fldChar w:fldCharType="begin"/>
        </w:r>
        <w:r w:rsidR="00E35AE4">
          <w:rPr>
            <w:noProof/>
            <w:webHidden/>
          </w:rPr>
          <w:instrText xml:space="preserve"> PAGEREF _Toc234924736 \h </w:instrText>
        </w:r>
        <w:r>
          <w:rPr>
            <w:noProof/>
            <w:webHidden/>
          </w:rPr>
        </w:r>
        <w:r>
          <w:rPr>
            <w:noProof/>
            <w:webHidden/>
          </w:rPr>
          <w:fldChar w:fldCharType="separate"/>
        </w:r>
        <w:r w:rsidR="00E35AE4">
          <w:rPr>
            <w:noProof/>
            <w:webHidden/>
          </w:rPr>
          <w:t>11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37" w:history="1">
        <w:r w:rsidR="00E35AE4" w:rsidRPr="006474F9">
          <w:rPr>
            <w:rStyle w:val="Hyperlink"/>
            <w:noProof/>
          </w:rPr>
          <w:t>1.1</w:t>
        </w:r>
        <w:r w:rsidR="00E35AE4">
          <w:rPr>
            <w:rFonts w:asciiTheme="minorHAnsi" w:eastAsiaTheme="minorEastAsia" w:hAnsiTheme="minorHAnsi" w:cstheme="minorBidi"/>
            <w:noProof/>
            <w:lang w:bidi="ar-SA"/>
          </w:rPr>
          <w:tab/>
        </w:r>
        <w:r w:rsidR="00E35AE4" w:rsidRPr="006474F9">
          <w:rPr>
            <w:rStyle w:val="Hyperlink"/>
            <w:noProof/>
          </w:rPr>
          <w:t>Challenges of using data in N-tier applications</w:t>
        </w:r>
        <w:r w:rsidR="00E35AE4">
          <w:rPr>
            <w:noProof/>
            <w:webHidden/>
          </w:rPr>
          <w:tab/>
        </w:r>
        <w:r>
          <w:rPr>
            <w:noProof/>
            <w:webHidden/>
          </w:rPr>
          <w:fldChar w:fldCharType="begin"/>
        </w:r>
        <w:r w:rsidR="00E35AE4">
          <w:rPr>
            <w:noProof/>
            <w:webHidden/>
          </w:rPr>
          <w:instrText xml:space="preserve"> PAGEREF _Toc234924737 \h </w:instrText>
        </w:r>
        <w:r>
          <w:rPr>
            <w:noProof/>
            <w:webHidden/>
          </w:rPr>
        </w:r>
        <w:r>
          <w:rPr>
            <w:noProof/>
            <w:webHidden/>
          </w:rPr>
          <w:fldChar w:fldCharType="separate"/>
        </w:r>
        <w:r w:rsidR="00E35AE4">
          <w:rPr>
            <w:noProof/>
            <w:webHidden/>
          </w:rPr>
          <w:t>11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38" w:history="1">
        <w:r w:rsidR="00E35AE4" w:rsidRPr="006474F9">
          <w:rPr>
            <w:rStyle w:val="Hyperlink"/>
            <w:noProof/>
          </w:rPr>
          <w:t>1.2</w:t>
        </w:r>
        <w:r w:rsidR="00E35AE4">
          <w:rPr>
            <w:rFonts w:asciiTheme="minorHAnsi" w:eastAsiaTheme="minorEastAsia" w:hAnsiTheme="minorHAnsi" w:cstheme="minorBidi"/>
            <w:noProof/>
            <w:lang w:bidi="ar-SA"/>
          </w:rPr>
          <w:tab/>
        </w:r>
        <w:r w:rsidR="00E35AE4" w:rsidRPr="006474F9">
          <w:rPr>
            <w:rStyle w:val="Hyperlink"/>
            <w:noProof/>
          </w:rPr>
          <w:t>Value propositions</w:t>
        </w:r>
        <w:r w:rsidR="00E35AE4">
          <w:rPr>
            <w:noProof/>
            <w:webHidden/>
          </w:rPr>
          <w:tab/>
        </w:r>
        <w:r>
          <w:rPr>
            <w:noProof/>
            <w:webHidden/>
          </w:rPr>
          <w:fldChar w:fldCharType="begin"/>
        </w:r>
        <w:r w:rsidR="00E35AE4">
          <w:rPr>
            <w:noProof/>
            <w:webHidden/>
          </w:rPr>
          <w:instrText xml:space="preserve"> PAGEREF _Toc234924738 \h </w:instrText>
        </w:r>
        <w:r>
          <w:rPr>
            <w:noProof/>
            <w:webHidden/>
          </w:rPr>
        </w:r>
        <w:r>
          <w:rPr>
            <w:noProof/>
            <w:webHidden/>
          </w:rPr>
          <w:fldChar w:fldCharType="separate"/>
        </w:r>
        <w:r w:rsidR="00E35AE4">
          <w:rPr>
            <w:noProof/>
            <w:webHidden/>
          </w:rPr>
          <w:t>12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39" w:history="1">
        <w:r w:rsidR="00E35AE4" w:rsidRPr="006474F9">
          <w:rPr>
            <w:rStyle w:val="Hyperlink"/>
            <w:noProof/>
          </w:rPr>
          <w:t>1.3</w:t>
        </w:r>
        <w:r w:rsidR="00E35AE4">
          <w:rPr>
            <w:rFonts w:asciiTheme="minorHAnsi" w:eastAsiaTheme="minorEastAsia" w:hAnsiTheme="minorHAnsi" w:cstheme="minorBidi"/>
            <w:noProof/>
            <w:lang w:bidi="ar-SA"/>
          </w:rPr>
          <w:tab/>
        </w:r>
        <w:r w:rsidR="00E35AE4" w:rsidRPr="006474F9">
          <w:rPr>
            <w:rStyle w:val="Hyperlink"/>
            <w:noProof/>
          </w:rPr>
          <w:t>Key concepts</w:t>
        </w:r>
        <w:r w:rsidR="00E35AE4">
          <w:rPr>
            <w:noProof/>
            <w:webHidden/>
          </w:rPr>
          <w:tab/>
        </w:r>
        <w:r>
          <w:rPr>
            <w:noProof/>
            <w:webHidden/>
          </w:rPr>
          <w:fldChar w:fldCharType="begin"/>
        </w:r>
        <w:r w:rsidR="00E35AE4">
          <w:rPr>
            <w:noProof/>
            <w:webHidden/>
          </w:rPr>
          <w:instrText xml:space="preserve"> PAGEREF _Toc234924739 \h </w:instrText>
        </w:r>
        <w:r>
          <w:rPr>
            <w:noProof/>
            <w:webHidden/>
          </w:rPr>
        </w:r>
        <w:r>
          <w:rPr>
            <w:noProof/>
            <w:webHidden/>
          </w:rPr>
          <w:fldChar w:fldCharType="separate"/>
        </w:r>
        <w:r w:rsidR="00E35AE4">
          <w:rPr>
            <w:noProof/>
            <w:webHidden/>
          </w:rPr>
          <w:t>13</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40" w:history="1">
        <w:r w:rsidR="00E35AE4" w:rsidRPr="006474F9">
          <w:rPr>
            <w:rStyle w:val="Hyperlink"/>
            <w:noProof/>
          </w:rPr>
          <w:t>1.4</w:t>
        </w:r>
        <w:r w:rsidR="00E35AE4">
          <w:rPr>
            <w:rFonts w:asciiTheme="minorHAnsi" w:eastAsiaTheme="minorEastAsia" w:hAnsiTheme="minorHAnsi" w:cstheme="minorBidi"/>
            <w:noProof/>
            <w:lang w:bidi="ar-SA"/>
          </w:rPr>
          <w:tab/>
        </w:r>
        <w:r w:rsidR="00E35AE4" w:rsidRPr="006474F9">
          <w:rPr>
            <w:rStyle w:val="Hyperlink"/>
            <w:noProof/>
          </w:rPr>
          <w:t>Roadmap</w:t>
        </w:r>
        <w:r w:rsidR="00E35AE4">
          <w:rPr>
            <w:noProof/>
            <w:webHidden/>
          </w:rPr>
          <w:tab/>
        </w:r>
        <w:r>
          <w:rPr>
            <w:noProof/>
            <w:webHidden/>
          </w:rPr>
          <w:fldChar w:fldCharType="begin"/>
        </w:r>
        <w:r w:rsidR="00E35AE4">
          <w:rPr>
            <w:noProof/>
            <w:webHidden/>
          </w:rPr>
          <w:instrText xml:space="preserve"> PAGEREF _Toc234924740 \h </w:instrText>
        </w:r>
        <w:r>
          <w:rPr>
            <w:noProof/>
            <w:webHidden/>
          </w:rPr>
        </w:r>
        <w:r>
          <w:rPr>
            <w:noProof/>
            <w:webHidden/>
          </w:rPr>
          <w:fldChar w:fldCharType="separate"/>
        </w:r>
        <w:r w:rsidR="00E35AE4">
          <w:rPr>
            <w:noProof/>
            <w:webHidden/>
          </w:rPr>
          <w:t>15</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41" w:history="1">
        <w:r w:rsidR="00E35AE4" w:rsidRPr="006474F9">
          <w:rPr>
            <w:rStyle w:val="Hyperlink"/>
            <w:noProof/>
          </w:rPr>
          <w:t>1.5</w:t>
        </w:r>
        <w:r w:rsidR="00E35AE4">
          <w:rPr>
            <w:rFonts w:asciiTheme="minorHAnsi" w:eastAsiaTheme="minorEastAsia" w:hAnsiTheme="minorHAnsi" w:cstheme="minorBidi"/>
            <w:noProof/>
            <w:lang w:bidi="ar-SA"/>
          </w:rPr>
          <w:tab/>
        </w:r>
        <w:r w:rsidR="00E35AE4" w:rsidRPr="006474F9">
          <w:rPr>
            <w:rStyle w:val="Hyperlink"/>
            <w:noProof/>
          </w:rPr>
          <w:t>New in July 2009 CTP</w:t>
        </w:r>
        <w:r w:rsidR="00E35AE4">
          <w:rPr>
            <w:noProof/>
            <w:webHidden/>
          </w:rPr>
          <w:tab/>
        </w:r>
        <w:r>
          <w:rPr>
            <w:noProof/>
            <w:webHidden/>
          </w:rPr>
          <w:fldChar w:fldCharType="begin"/>
        </w:r>
        <w:r w:rsidR="00E35AE4">
          <w:rPr>
            <w:noProof/>
            <w:webHidden/>
          </w:rPr>
          <w:instrText xml:space="preserve"> PAGEREF _Toc234924741 \h </w:instrText>
        </w:r>
        <w:r>
          <w:rPr>
            <w:noProof/>
            <w:webHidden/>
          </w:rPr>
        </w:r>
        <w:r>
          <w:rPr>
            <w:noProof/>
            <w:webHidden/>
          </w:rPr>
          <w:fldChar w:fldCharType="separate"/>
        </w:r>
        <w:r w:rsidR="00E35AE4">
          <w:rPr>
            <w:noProof/>
            <w:webHidden/>
          </w:rPr>
          <w:t>15</w:t>
        </w:r>
        <w:r>
          <w:rPr>
            <w:noProof/>
            <w:webHidden/>
          </w:rPr>
          <w:fldChar w:fldCharType="end"/>
        </w:r>
      </w:hyperlink>
    </w:p>
    <w:p w:rsidR="00E35AE4" w:rsidRDefault="00C23E57">
      <w:pPr>
        <w:pStyle w:val="TOC1"/>
        <w:tabs>
          <w:tab w:val="left" w:pos="440"/>
          <w:tab w:val="right" w:leader="dot" w:pos="9350"/>
        </w:tabs>
        <w:rPr>
          <w:rFonts w:asciiTheme="minorHAnsi" w:eastAsiaTheme="minorEastAsia" w:hAnsiTheme="minorHAnsi" w:cstheme="minorBidi"/>
          <w:noProof/>
          <w:lang w:bidi="ar-SA"/>
        </w:rPr>
      </w:pPr>
      <w:hyperlink w:anchor="_Toc234924742" w:history="1">
        <w:r w:rsidR="00E35AE4" w:rsidRPr="006474F9">
          <w:rPr>
            <w:rStyle w:val="Hyperlink"/>
            <w:noProof/>
          </w:rPr>
          <w:t>2</w:t>
        </w:r>
        <w:r w:rsidR="00E35AE4">
          <w:rPr>
            <w:rFonts w:asciiTheme="minorHAnsi" w:eastAsiaTheme="minorEastAsia" w:hAnsiTheme="minorHAnsi" w:cstheme="minorBidi"/>
            <w:noProof/>
            <w:lang w:bidi="ar-SA"/>
          </w:rPr>
          <w:tab/>
        </w:r>
        <w:r w:rsidR="00E35AE4" w:rsidRPr="006474F9">
          <w:rPr>
            <w:rStyle w:val="Hyperlink"/>
            <w:noProof/>
          </w:rPr>
          <w:t>Understanding N-tier Silverlight Application Projects</w:t>
        </w:r>
        <w:r w:rsidR="00E35AE4">
          <w:rPr>
            <w:noProof/>
            <w:webHidden/>
          </w:rPr>
          <w:tab/>
        </w:r>
        <w:r>
          <w:rPr>
            <w:noProof/>
            <w:webHidden/>
          </w:rPr>
          <w:fldChar w:fldCharType="begin"/>
        </w:r>
        <w:r w:rsidR="00E35AE4">
          <w:rPr>
            <w:noProof/>
            <w:webHidden/>
          </w:rPr>
          <w:instrText xml:space="preserve"> PAGEREF _Toc234924742 \h </w:instrText>
        </w:r>
        <w:r>
          <w:rPr>
            <w:noProof/>
            <w:webHidden/>
          </w:rPr>
        </w:r>
        <w:r>
          <w:rPr>
            <w:noProof/>
            <w:webHidden/>
          </w:rPr>
          <w:fldChar w:fldCharType="separate"/>
        </w:r>
        <w:r w:rsidR="00E35AE4">
          <w:rPr>
            <w:noProof/>
            <w:webHidden/>
          </w:rPr>
          <w:t>16</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43" w:history="1">
        <w:r w:rsidR="00E35AE4" w:rsidRPr="006474F9">
          <w:rPr>
            <w:rStyle w:val="Hyperlink"/>
            <w:noProof/>
          </w:rPr>
          <w:t>2.1</w:t>
        </w:r>
        <w:r w:rsidR="00E35AE4">
          <w:rPr>
            <w:rFonts w:asciiTheme="minorHAnsi" w:eastAsiaTheme="minorEastAsia" w:hAnsiTheme="minorHAnsi" w:cstheme="minorBidi"/>
            <w:noProof/>
            <w:lang w:bidi="ar-SA"/>
          </w:rPr>
          <w:tab/>
        </w:r>
        <w:r w:rsidR="00E35AE4" w:rsidRPr="006474F9">
          <w:rPr>
            <w:rStyle w:val="Hyperlink"/>
            <w:noProof/>
          </w:rPr>
          <w:t>Creating the project</w:t>
        </w:r>
        <w:r w:rsidR="00E35AE4">
          <w:rPr>
            <w:noProof/>
            <w:webHidden/>
          </w:rPr>
          <w:tab/>
        </w:r>
        <w:r>
          <w:rPr>
            <w:noProof/>
            <w:webHidden/>
          </w:rPr>
          <w:fldChar w:fldCharType="begin"/>
        </w:r>
        <w:r w:rsidR="00E35AE4">
          <w:rPr>
            <w:noProof/>
            <w:webHidden/>
          </w:rPr>
          <w:instrText xml:space="preserve"> PAGEREF _Toc234924743 \h </w:instrText>
        </w:r>
        <w:r>
          <w:rPr>
            <w:noProof/>
            <w:webHidden/>
          </w:rPr>
        </w:r>
        <w:r>
          <w:rPr>
            <w:noProof/>
            <w:webHidden/>
          </w:rPr>
          <w:fldChar w:fldCharType="separate"/>
        </w:r>
        <w:r w:rsidR="00E35AE4">
          <w:rPr>
            <w:noProof/>
            <w:webHidden/>
          </w:rPr>
          <w:t>16</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44" w:history="1">
        <w:r w:rsidR="00E35AE4" w:rsidRPr="006474F9">
          <w:rPr>
            <w:rStyle w:val="Hyperlink"/>
            <w:noProof/>
          </w:rPr>
          <w:t>2.2</w:t>
        </w:r>
        <w:r w:rsidR="00E35AE4">
          <w:rPr>
            <w:rFonts w:asciiTheme="minorHAnsi" w:eastAsiaTheme="minorEastAsia" w:hAnsiTheme="minorHAnsi" w:cstheme="minorBidi"/>
            <w:noProof/>
            <w:lang w:bidi="ar-SA"/>
          </w:rPr>
          <w:tab/>
        </w:r>
        <w:r w:rsidR="00E35AE4" w:rsidRPr="006474F9">
          <w:rPr>
            <w:rStyle w:val="Hyperlink"/>
            <w:noProof/>
          </w:rPr>
          <w:t>Converting an existing web application</w:t>
        </w:r>
        <w:r w:rsidR="00E35AE4">
          <w:rPr>
            <w:noProof/>
            <w:webHidden/>
          </w:rPr>
          <w:tab/>
        </w:r>
        <w:r>
          <w:rPr>
            <w:noProof/>
            <w:webHidden/>
          </w:rPr>
          <w:fldChar w:fldCharType="begin"/>
        </w:r>
        <w:r w:rsidR="00E35AE4">
          <w:rPr>
            <w:noProof/>
            <w:webHidden/>
          </w:rPr>
          <w:instrText xml:space="preserve"> PAGEREF _Toc234924744 \h </w:instrText>
        </w:r>
        <w:r>
          <w:rPr>
            <w:noProof/>
            <w:webHidden/>
          </w:rPr>
        </w:r>
        <w:r>
          <w:rPr>
            <w:noProof/>
            <w:webHidden/>
          </w:rPr>
          <w:fldChar w:fldCharType="separate"/>
        </w:r>
        <w:r w:rsidR="00E35AE4">
          <w:rPr>
            <w:noProof/>
            <w:webHidden/>
          </w:rPr>
          <w:t>18</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45" w:history="1">
        <w:r w:rsidR="00E35AE4" w:rsidRPr="006474F9">
          <w:rPr>
            <w:rStyle w:val="Hyperlink"/>
            <w:noProof/>
          </w:rPr>
          <w:t>2.3</w:t>
        </w:r>
        <w:r w:rsidR="00E35AE4">
          <w:rPr>
            <w:rFonts w:asciiTheme="minorHAnsi" w:eastAsiaTheme="minorEastAsia" w:hAnsiTheme="minorHAnsi" w:cstheme="minorBidi"/>
            <w:noProof/>
            <w:lang w:bidi="ar-SA"/>
          </w:rPr>
          <w:tab/>
        </w:r>
        <w:r w:rsidR="00E35AE4" w:rsidRPr="006474F9">
          <w:rPr>
            <w:rStyle w:val="Hyperlink"/>
            <w:noProof/>
          </w:rPr>
          <w:t>Exposing data from the mid-tier</w:t>
        </w:r>
        <w:r w:rsidR="00E35AE4">
          <w:rPr>
            <w:noProof/>
            <w:webHidden/>
          </w:rPr>
          <w:tab/>
        </w:r>
        <w:r>
          <w:rPr>
            <w:noProof/>
            <w:webHidden/>
          </w:rPr>
          <w:fldChar w:fldCharType="begin"/>
        </w:r>
        <w:r w:rsidR="00E35AE4">
          <w:rPr>
            <w:noProof/>
            <w:webHidden/>
          </w:rPr>
          <w:instrText xml:space="preserve"> PAGEREF _Toc234924745 \h </w:instrText>
        </w:r>
        <w:r>
          <w:rPr>
            <w:noProof/>
            <w:webHidden/>
          </w:rPr>
        </w:r>
        <w:r>
          <w:rPr>
            <w:noProof/>
            <w:webHidden/>
          </w:rPr>
          <w:fldChar w:fldCharType="separate"/>
        </w:r>
        <w:r w:rsidR="00E35AE4">
          <w:rPr>
            <w:noProof/>
            <w:webHidden/>
          </w:rPr>
          <w:t>19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46" w:history="1">
        <w:r w:rsidR="00E35AE4" w:rsidRPr="006474F9">
          <w:rPr>
            <w:rStyle w:val="Hyperlink"/>
            <w:noProof/>
          </w:rPr>
          <w:t>2.4</w:t>
        </w:r>
        <w:r w:rsidR="00E35AE4">
          <w:rPr>
            <w:rFonts w:asciiTheme="minorHAnsi" w:eastAsiaTheme="minorEastAsia" w:hAnsiTheme="minorHAnsi" w:cstheme="minorBidi"/>
            <w:noProof/>
            <w:lang w:bidi="ar-SA"/>
          </w:rPr>
          <w:tab/>
        </w:r>
        <w:r w:rsidR="00E35AE4" w:rsidRPr="006474F9">
          <w:rPr>
            <w:rStyle w:val="Hyperlink"/>
            <w:noProof/>
          </w:rPr>
          <w:t>Accessing data from the mid-tier</w:t>
        </w:r>
        <w:r w:rsidR="00E35AE4">
          <w:rPr>
            <w:noProof/>
            <w:webHidden/>
          </w:rPr>
          <w:tab/>
        </w:r>
        <w:r>
          <w:rPr>
            <w:noProof/>
            <w:webHidden/>
          </w:rPr>
          <w:fldChar w:fldCharType="begin"/>
        </w:r>
        <w:r w:rsidR="00E35AE4">
          <w:rPr>
            <w:noProof/>
            <w:webHidden/>
          </w:rPr>
          <w:instrText xml:space="preserve"> PAGEREF _Toc234924746 \h </w:instrText>
        </w:r>
        <w:r>
          <w:rPr>
            <w:noProof/>
            <w:webHidden/>
          </w:rPr>
        </w:r>
        <w:r>
          <w:rPr>
            <w:noProof/>
            <w:webHidden/>
          </w:rPr>
          <w:fldChar w:fldCharType="separate"/>
        </w:r>
        <w:r w:rsidR="00E35AE4">
          <w:rPr>
            <w:noProof/>
            <w:webHidden/>
          </w:rPr>
          <w:t>19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47" w:history="1">
        <w:r w:rsidR="00E35AE4" w:rsidRPr="006474F9">
          <w:rPr>
            <w:rStyle w:val="Hyperlink"/>
            <w:noProof/>
          </w:rPr>
          <w:t>2.5</w:t>
        </w:r>
        <w:r w:rsidR="00E35AE4">
          <w:rPr>
            <w:rFonts w:asciiTheme="minorHAnsi" w:eastAsiaTheme="minorEastAsia" w:hAnsiTheme="minorHAnsi" w:cstheme="minorBidi"/>
            <w:noProof/>
            <w:lang w:bidi="ar-SA"/>
          </w:rPr>
          <w:tab/>
        </w:r>
        <w:r w:rsidR="00E35AE4" w:rsidRPr="006474F9">
          <w:rPr>
            <w:rStyle w:val="Hyperlink"/>
            <w:noProof/>
          </w:rPr>
          <w:t>Creating a DomainService on the mid-tier</w:t>
        </w:r>
        <w:r w:rsidR="00E35AE4">
          <w:rPr>
            <w:noProof/>
            <w:webHidden/>
          </w:rPr>
          <w:tab/>
        </w:r>
        <w:r>
          <w:rPr>
            <w:noProof/>
            <w:webHidden/>
          </w:rPr>
          <w:fldChar w:fldCharType="begin"/>
        </w:r>
        <w:r w:rsidR="00E35AE4">
          <w:rPr>
            <w:noProof/>
            <w:webHidden/>
          </w:rPr>
          <w:instrText xml:space="preserve"> PAGEREF _Toc234924747 \h </w:instrText>
        </w:r>
        <w:r>
          <w:rPr>
            <w:noProof/>
            <w:webHidden/>
          </w:rPr>
        </w:r>
        <w:r>
          <w:rPr>
            <w:noProof/>
            <w:webHidden/>
          </w:rPr>
          <w:fldChar w:fldCharType="separate"/>
        </w:r>
        <w:r w:rsidR="00E35AE4">
          <w:rPr>
            <w:noProof/>
            <w:webHidden/>
          </w:rPr>
          <w:t>21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48" w:history="1">
        <w:r w:rsidR="00E35AE4" w:rsidRPr="006474F9">
          <w:rPr>
            <w:rStyle w:val="Hyperlink"/>
            <w:noProof/>
          </w:rPr>
          <w:t>2.6</w:t>
        </w:r>
        <w:r w:rsidR="00E35AE4">
          <w:rPr>
            <w:rFonts w:asciiTheme="minorHAnsi" w:eastAsiaTheme="minorEastAsia" w:hAnsiTheme="minorHAnsi" w:cstheme="minorBidi"/>
            <w:noProof/>
            <w:lang w:bidi="ar-SA"/>
          </w:rPr>
          <w:tab/>
        </w:r>
        <w:r w:rsidR="00E35AE4" w:rsidRPr="006474F9">
          <w:rPr>
            <w:rStyle w:val="Hyperlink"/>
            <w:noProof/>
          </w:rPr>
          <w:t>Accessing the data from the Silverlight client</w:t>
        </w:r>
        <w:r w:rsidR="00E35AE4">
          <w:rPr>
            <w:noProof/>
            <w:webHidden/>
          </w:rPr>
          <w:tab/>
        </w:r>
        <w:r>
          <w:rPr>
            <w:noProof/>
            <w:webHidden/>
          </w:rPr>
          <w:fldChar w:fldCharType="begin"/>
        </w:r>
        <w:r w:rsidR="00E35AE4">
          <w:rPr>
            <w:noProof/>
            <w:webHidden/>
          </w:rPr>
          <w:instrText xml:space="preserve"> PAGEREF _Toc234924748 \h </w:instrText>
        </w:r>
        <w:r>
          <w:rPr>
            <w:noProof/>
            <w:webHidden/>
          </w:rPr>
        </w:r>
        <w:r>
          <w:rPr>
            <w:noProof/>
            <w:webHidden/>
          </w:rPr>
          <w:fldChar w:fldCharType="separate"/>
        </w:r>
        <w:r w:rsidR="00E35AE4">
          <w:rPr>
            <w:noProof/>
            <w:webHidden/>
          </w:rPr>
          <w:t>23</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49" w:history="1">
        <w:r w:rsidR="00E35AE4" w:rsidRPr="006474F9">
          <w:rPr>
            <w:rStyle w:val="Hyperlink"/>
            <w:noProof/>
          </w:rPr>
          <w:t>2.7</w:t>
        </w:r>
        <w:r w:rsidR="00E35AE4">
          <w:rPr>
            <w:rFonts w:asciiTheme="minorHAnsi" w:eastAsiaTheme="minorEastAsia" w:hAnsiTheme="minorHAnsi" w:cstheme="minorBidi"/>
            <w:noProof/>
            <w:lang w:bidi="ar-SA"/>
          </w:rPr>
          <w:tab/>
        </w:r>
        <w:r w:rsidR="00E35AE4" w:rsidRPr="006474F9">
          <w:rPr>
            <w:rStyle w:val="Hyperlink"/>
            <w:noProof/>
          </w:rPr>
          <w:t>Using the data on the Silverlight client</w:t>
        </w:r>
        <w:r w:rsidR="00E35AE4">
          <w:rPr>
            <w:noProof/>
            <w:webHidden/>
          </w:rPr>
          <w:tab/>
        </w:r>
        <w:r>
          <w:rPr>
            <w:noProof/>
            <w:webHidden/>
          </w:rPr>
          <w:fldChar w:fldCharType="begin"/>
        </w:r>
        <w:r w:rsidR="00E35AE4">
          <w:rPr>
            <w:noProof/>
            <w:webHidden/>
          </w:rPr>
          <w:instrText xml:space="preserve"> PAGEREF _Toc234924749 \h </w:instrText>
        </w:r>
        <w:r>
          <w:rPr>
            <w:noProof/>
            <w:webHidden/>
          </w:rPr>
        </w:r>
        <w:r>
          <w:rPr>
            <w:noProof/>
            <w:webHidden/>
          </w:rPr>
          <w:fldChar w:fldCharType="separate"/>
        </w:r>
        <w:r w:rsidR="00E35AE4">
          <w:rPr>
            <w:noProof/>
            <w:webHidden/>
          </w:rPr>
          <w:t>25</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50" w:history="1">
        <w:r w:rsidR="00E35AE4" w:rsidRPr="006474F9">
          <w:rPr>
            <w:rStyle w:val="Hyperlink"/>
            <w:noProof/>
          </w:rPr>
          <w:t>2.8</w:t>
        </w:r>
        <w:r w:rsidR="00E35AE4">
          <w:rPr>
            <w:rFonts w:asciiTheme="minorHAnsi" w:eastAsiaTheme="minorEastAsia" w:hAnsiTheme="minorHAnsi" w:cstheme="minorBidi"/>
            <w:noProof/>
            <w:lang w:bidi="ar-SA"/>
          </w:rPr>
          <w:tab/>
        </w:r>
        <w:r w:rsidR="00E35AE4" w:rsidRPr="006474F9">
          <w:rPr>
            <w:rStyle w:val="Hyperlink"/>
            <w:noProof/>
          </w:rPr>
          <w:t>Summary</w:t>
        </w:r>
        <w:r w:rsidR="00E35AE4">
          <w:rPr>
            <w:noProof/>
            <w:webHidden/>
          </w:rPr>
          <w:tab/>
        </w:r>
        <w:r>
          <w:rPr>
            <w:noProof/>
            <w:webHidden/>
          </w:rPr>
          <w:fldChar w:fldCharType="begin"/>
        </w:r>
        <w:r w:rsidR="00E35AE4">
          <w:rPr>
            <w:noProof/>
            <w:webHidden/>
          </w:rPr>
          <w:instrText xml:space="preserve"> PAGEREF _Toc234924750 \h </w:instrText>
        </w:r>
        <w:r>
          <w:rPr>
            <w:noProof/>
            <w:webHidden/>
          </w:rPr>
        </w:r>
        <w:r>
          <w:rPr>
            <w:noProof/>
            <w:webHidden/>
          </w:rPr>
          <w:fldChar w:fldCharType="separate"/>
        </w:r>
        <w:r w:rsidR="00E35AE4">
          <w:rPr>
            <w:noProof/>
            <w:webHidden/>
          </w:rPr>
          <w:t>26</w:t>
        </w:r>
        <w:r>
          <w:rPr>
            <w:noProof/>
            <w:webHidden/>
          </w:rPr>
          <w:fldChar w:fldCharType="end"/>
        </w:r>
      </w:hyperlink>
    </w:p>
    <w:p w:rsidR="00E35AE4" w:rsidRDefault="00C23E57">
      <w:pPr>
        <w:pStyle w:val="TOC1"/>
        <w:tabs>
          <w:tab w:val="left" w:pos="440"/>
          <w:tab w:val="right" w:leader="dot" w:pos="9350"/>
        </w:tabs>
        <w:rPr>
          <w:rFonts w:asciiTheme="minorHAnsi" w:eastAsiaTheme="minorEastAsia" w:hAnsiTheme="minorHAnsi" w:cstheme="minorBidi"/>
          <w:noProof/>
          <w:lang w:bidi="ar-SA"/>
        </w:rPr>
      </w:pPr>
      <w:hyperlink w:anchor="_Toc234924751" w:history="1">
        <w:r w:rsidR="00E35AE4" w:rsidRPr="006474F9">
          <w:rPr>
            <w:rStyle w:val="Hyperlink"/>
            <w:noProof/>
          </w:rPr>
          <w:t>3</w:t>
        </w:r>
        <w:r w:rsidR="00E35AE4">
          <w:rPr>
            <w:rFonts w:asciiTheme="minorHAnsi" w:eastAsiaTheme="minorEastAsia" w:hAnsiTheme="minorHAnsi" w:cstheme="minorBidi"/>
            <w:noProof/>
            <w:lang w:bidi="ar-SA"/>
          </w:rPr>
          <w:tab/>
        </w:r>
        <w:r w:rsidR="00E35AE4" w:rsidRPr="006474F9">
          <w:rPr>
            <w:rStyle w:val="Hyperlink"/>
            <w:noProof/>
          </w:rPr>
          <w:t>Understanding Silverlight Client Code Generation</w:t>
        </w:r>
        <w:r w:rsidR="00E35AE4">
          <w:rPr>
            <w:noProof/>
            <w:webHidden/>
          </w:rPr>
          <w:tab/>
        </w:r>
        <w:r>
          <w:rPr>
            <w:noProof/>
            <w:webHidden/>
          </w:rPr>
          <w:fldChar w:fldCharType="begin"/>
        </w:r>
        <w:r w:rsidR="00E35AE4">
          <w:rPr>
            <w:noProof/>
            <w:webHidden/>
          </w:rPr>
          <w:instrText xml:space="preserve"> PAGEREF _Toc234924751 \h </w:instrText>
        </w:r>
        <w:r>
          <w:rPr>
            <w:noProof/>
            <w:webHidden/>
          </w:rPr>
        </w:r>
        <w:r>
          <w:rPr>
            <w:noProof/>
            <w:webHidden/>
          </w:rPr>
          <w:fldChar w:fldCharType="separate"/>
        </w:r>
        <w:r w:rsidR="00E35AE4">
          <w:rPr>
            <w:noProof/>
            <w:webHidden/>
          </w:rPr>
          <w:t>28</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52" w:history="1">
        <w:r w:rsidR="00E35AE4" w:rsidRPr="006474F9">
          <w:rPr>
            <w:rStyle w:val="Hyperlink"/>
            <w:noProof/>
          </w:rPr>
          <w:t>3.1</w:t>
        </w:r>
        <w:r w:rsidR="00E35AE4">
          <w:rPr>
            <w:rFonts w:asciiTheme="minorHAnsi" w:eastAsiaTheme="minorEastAsia" w:hAnsiTheme="minorHAnsi" w:cstheme="minorBidi"/>
            <w:noProof/>
            <w:lang w:bidi="ar-SA"/>
          </w:rPr>
          <w:tab/>
        </w:r>
        <w:r w:rsidR="00E35AE4" w:rsidRPr="006474F9">
          <w:rPr>
            <w:rStyle w:val="Hyperlink"/>
            <w:noProof/>
          </w:rPr>
          <w:t>The sample application</w:t>
        </w:r>
        <w:r w:rsidR="00E35AE4">
          <w:rPr>
            <w:noProof/>
            <w:webHidden/>
          </w:rPr>
          <w:tab/>
        </w:r>
        <w:r>
          <w:rPr>
            <w:noProof/>
            <w:webHidden/>
          </w:rPr>
          <w:fldChar w:fldCharType="begin"/>
        </w:r>
        <w:r w:rsidR="00E35AE4">
          <w:rPr>
            <w:noProof/>
            <w:webHidden/>
          </w:rPr>
          <w:instrText xml:space="preserve"> PAGEREF _Toc234924752 \h </w:instrText>
        </w:r>
        <w:r>
          <w:rPr>
            <w:noProof/>
            <w:webHidden/>
          </w:rPr>
        </w:r>
        <w:r>
          <w:rPr>
            <w:noProof/>
            <w:webHidden/>
          </w:rPr>
          <w:fldChar w:fldCharType="separate"/>
        </w:r>
        <w:r w:rsidR="00E35AE4">
          <w:rPr>
            <w:noProof/>
            <w:webHidden/>
          </w:rPr>
          <w:t>28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53" w:history="1">
        <w:r w:rsidR="00E35AE4" w:rsidRPr="006474F9">
          <w:rPr>
            <w:rStyle w:val="Hyperlink"/>
            <w:noProof/>
          </w:rPr>
          <w:t>3.1.1</w:t>
        </w:r>
        <w:r w:rsidR="00E35AE4">
          <w:rPr>
            <w:rFonts w:asciiTheme="minorHAnsi" w:eastAsiaTheme="minorEastAsia" w:hAnsiTheme="minorHAnsi" w:cstheme="minorBidi"/>
            <w:noProof/>
            <w:lang w:bidi="ar-SA"/>
          </w:rPr>
          <w:tab/>
        </w:r>
        <w:r w:rsidR="00E35AE4" w:rsidRPr="006474F9">
          <w:rPr>
            <w:rStyle w:val="Hyperlink"/>
            <w:noProof/>
          </w:rPr>
          <w:t>Sample City entity and store</w:t>
        </w:r>
        <w:r w:rsidR="00E35AE4">
          <w:rPr>
            <w:noProof/>
            <w:webHidden/>
          </w:rPr>
          <w:tab/>
        </w:r>
        <w:r>
          <w:rPr>
            <w:noProof/>
            <w:webHidden/>
          </w:rPr>
          <w:fldChar w:fldCharType="begin"/>
        </w:r>
        <w:r w:rsidR="00E35AE4">
          <w:rPr>
            <w:noProof/>
            <w:webHidden/>
          </w:rPr>
          <w:instrText xml:space="preserve"> PAGEREF _Toc234924753 \h </w:instrText>
        </w:r>
        <w:r>
          <w:rPr>
            <w:noProof/>
            <w:webHidden/>
          </w:rPr>
        </w:r>
        <w:r>
          <w:rPr>
            <w:noProof/>
            <w:webHidden/>
          </w:rPr>
          <w:fldChar w:fldCharType="separate"/>
        </w:r>
        <w:r w:rsidR="00E35AE4">
          <w:rPr>
            <w:noProof/>
            <w:webHidden/>
          </w:rPr>
          <w:t>29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54" w:history="1">
        <w:r w:rsidR="00E35AE4" w:rsidRPr="006474F9">
          <w:rPr>
            <w:rStyle w:val="Hyperlink"/>
            <w:noProof/>
          </w:rPr>
          <w:t>3.1.2</w:t>
        </w:r>
        <w:r w:rsidR="00E35AE4">
          <w:rPr>
            <w:rFonts w:asciiTheme="minorHAnsi" w:eastAsiaTheme="minorEastAsia" w:hAnsiTheme="minorHAnsi" w:cstheme="minorBidi"/>
            <w:noProof/>
            <w:lang w:bidi="ar-SA"/>
          </w:rPr>
          <w:tab/>
        </w:r>
        <w:r w:rsidR="00E35AE4" w:rsidRPr="006474F9">
          <w:rPr>
            <w:rStyle w:val="Hyperlink"/>
            <w:noProof/>
          </w:rPr>
          <w:t>Sample DomainService</w:t>
        </w:r>
        <w:r w:rsidR="00E35AE4">
          <w:rPr>
            <w:noProof/>
            <w:webHidden/>
          </w:rPr>
          <w:tab/>
        </w:r>
        <w:r>
          <w:rPr>
            <w:noProof/>
            <w:webHidden/>
          </w:rPr>
          <w:fldChar w:fldCharType="begin"/>
        </w:r>
        <w:r w:rsidR="00E35AE4">
          <w:rPr>
            <w:noProof/>
            <w:webHidden/>
          </w:rPr>
          <w:instrText xml:space="preserve"> PAGEREF _Toc234924754 \h </w:instrText>
        </w:r>
        <w:r>
          <w:rPr>
            <w:noProof/>
            <w:webHidden/>
          </w:rPr>
        </w:r>
        <w:r>
          <w:rPr>
            <w:noProof/>
            <w:webHidden/>
          </w:rPr>
          <w:fldChar w:fldCharType="separate"/>
        </w:r>
        <w:r w:rsidR="00E35AE4">
          <w:rPr>
            <w:noProof/>
            <w:webHidden/>
          </w:rPr>
          <w:t>30</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55" w:history="1">
        <w:r w:rsidR="00E35AE4" w:rsidRPr="006474F9">
          <w:rPr>
            <w:rStyle w:val="Hyperlink"/>
            <w:noProof/>
          </w:rPr>
          <w:t>3.1.3</w:t>
        </w:r>
        <w:r w:rsidR="00E35AE4">
          <w:rPr>
            <w:rFonts w:asciiTheme="minorHAnsi" w:eastAsiaTheme="minorEastAsia" w:hAnsiTheme="minorHAnsi" w:cstheme="minorBidi"/>
            <w:noProof/>
            <w:lang w:bidi="ar-SA"/>
          </w:rPr>
          <w:tab/>
        </w:r>
        <w:r w:rsidR="00E35AE4" w:rsidRPr="006474F9">
          <w:rPr>
            <w:rStyle w:val="Hyperlink"/>
            <w:noProof/>
          </w:rPr>
          <w:t>The generated code</w:t>
        </w:r>
        <w:r w:rsidR="00E35AE4">
          <w:rPr>
            <w:noProof/>
            <w:webHidden/>
          </w:rPr>
          <w:tab/>
        </w:r>
        <w:r>
          <w:rPr>
            <w:noProof/>
            <w:webHidden/>
          </w:rPr>
          <w:fldChar w:fldCharType="begin"/>
        </w:r>
        <w:r w:rsidR="00E35AE4">
          <w:rPr>
            <w:noProof/>
            <w:webHidden/>
          </w:rPr>
          <w:instrText xml:space="preserve"> PAGEREF _Toc234924755 \h </w:instrText>
        </w:r>
        <w:r>
          <w:rPr>
            <w:noProof/>
            <w:webHidden/>
          </w:rPr>
        </w:r>
        <w:r>
          <w:rPr>
            <w:noProof/>
            <w:webHidden/>
          </w:rPr>
          <w:fldChar w:fldCharType="separate"/>
        </w:r>
        <w:r w:rsidR="00E35AE4">
          <w:rPr>
            <w:noProof/>
            <w:webHidden/>
          </w:rPr>
          <w:t>31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56" w:history="1">
        <w:r w:rsidR="00E35AE4" w:rsidRPr="006474F9">
          <w:rPr>
            <w:rStyle w:val="Hyperlink"/>
            <w:noProof/>
          </w:rPr>
          <w:t>3.1.4</w:t>
        </w:r>
        <w:r w:rsidR="00E35AE4">
          <w:rPr>
            <w:rFonts w:asciiTheme="minorHAnsi" w:eastAsiaTheme="minorEastAsia" w:hAnsiTheme="minorHAnsi" w:cstheme="minorBidi"/>
            <w:noProof/>
            <w:lang w:bidi="ar-SA"/>
          </w:rPr>
          <w:tab/>
        </w:r>
        <w:r w:rsidR="00E35AE4" w:rsidRPr="006474F9">
          <w:rPr>
            <w:rStyle w:val="Hyperlink"/>
            <w:noProof/>
          </w:rPr>
          <w:t>Adding metadata to the entity</w:t>
        </w:r>
        <w:r w:rsidR="00E35AE4">
          <w:rPr>
            <w:noProof/>
            <w:webHidden/>
          </w:rPr>
          <w:tab/>
        </w:r>
        <w:r>
          <w:rPr>
            <w:noProof/>
            <w:webHidden/>
          </w:rPr>
          <w:fldChar w:fldCharType="begin"/>
        </w:r>
        <w:r w:rsidR="00E35AE4">
          <w:rPr>
            <w:noProof/>
            <w:webHidden/>
          </w:rPr>
          <w:instrText xml:space="preserve"> PAGEREF _Toc234924756 \h </w:instrText>
        </w:r>
        <w:r>
          <w:rPr>
            <w:noProof/>
            <w:webHidden/>
          </w:rPr>
        </w:r>
        <w:r>
          <w:rPr>
            <w:noProof/>
            <w:webHidden/>
          </w:rPr>
          <w:fldChar w:fldCharType="separate"/>
        </w:r>
        <w:r w:rsidR="00E35AE4">
          <w:rPr>
            <w:noProof/>
            <w:webHidden/>
          </w:rPr>
          <w:t>32</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57" w:history="1">
        <w:r w:rsidR="00E35AE4" w:rsidRPr="006474F9">
          <w:rPr>
            <w:rStyle w:val="Hyperlink"/>
            <w:noProof/>
          </w:rPr>
          <w:t>3.1.5</w:t>
        </w:r>
        <w:r w:rsidR="00E35AE4">
          <w:rPr>
            <w:rFonts w:asciiTheme="minorHAnsi" w:eastAsiaTheme="minorEastAsia" w:hAnsiTheme="minorHAnsi" w:cstheme="minorBidi"/>
            <w:noProof/>
            <w:lang w:bidi="ar-SA"/>
          </w:rPr>
          <w:tab/>
        </w:r>
        <w:r w:rsidR="00E35AE4" w:rsidRPr="006474F9">
          <w:rPr>
            <w:rStyle w:val="Hyperlink"/>
            <w:noProof/>
          </w:rPr>
          <w:t>Adding shared code</w:t>
        </w:r>
        <w:r w:rsidR="00E35AE4">
          <w:rPr>
            <w:noProof/>
            <w:webHidden/>
          </w:rPr>
          <w:tab/>
        </w:r>
        <w:r>
          <w:rPr>
            <w:noProof/>
            <w:webHidden/>
          </w:rPr>
          <w:fldChar w:fldCharType="begin"/>
        </w:r>
        <w:r w:rsidR="00E35AE4">
          <w:rPr>
            <w:noProof/>
            <w:webHidden/>
          </w:rPr>
          <w:instrText xml:space="preserve"> PAGEREF _Toc234924757 \h </w:instrText>
        </w:r>
        <w:r>
          <w:rPr>
            <w:noProof/>
            <w:webHidden/>
          </w:rPr>
        </w:r>
        <w:r>
          <w:rPr>
            <w:noProof/>
            <w:webHidden/>
          </w:rPr>
          <w:fldChar w:fldCharType="separate"/>
        </w:r>
        <w:r w:rsidR="00E35AE4">
          <w:rPr>
            <w:noProof/>
            <w:webHidden/>
          </w:rPr>
          <w:t>34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58" w:history="1">
        <w:r w:rsidR="00E35AE4" w:rsidRPr="006474F9">
          <w:rPr>
            <w:rStyle w:val="Hyperlink"/>
            <w:noProof/>
          </w:rPr>
          <w:t>3.1.6</w:t>
        </w:r>
        <w:r w:rsidR="00E35AE4">
          <w:rPr>
            <w:rFonts w:asciiTheme="minorHAnsi" w:eastAsiaTheme="minorEastAsia" w:hAnsiTheme="minorHAnsi" w:cstheme="minorBidi"/>
            <w:noProof/>
            <w:lang w:bidi="ar-SA"/>
          </w:rPr>
          <w:tab/>
        </w:r>
        <w:r w:rsidR="00E35AE4" w:rsidRPr="006474F9">
          <w:rPr>
            <w:rStyle w:val="Hyperlink"/>
            <w:noProof/>
          </w:rPr>
          <w:t>The final generated code</w:t>
        </w:r>
        <w:r w:rsidR="00E35AE4">
          <w:rPr>
            <w:noProof/>
            <w:webHidden/>
          </w:rPr>
          <w:tab/>
        </w:r>
        <w:r>
          <w:rPr>
            <w:noProof/>
            <w:webHidden/>
          </w:rPr>
          <w:fldChar w:fldCharType="begin"/>
        </w:r>
        <w:r w:rsidR="00E35AE4">
          <w:rPr>
            <w:noProof/>
            <w:webHidden/>
          </w:rPr>
          <w:instrText xml:space="preserve"> PAGEREF _Toc234924758 \h </w:instrText>
        </w:r>
        <w:r>
          <w:rPr>
            <w:noProof/>
            <w:webHidden/>
          </w:rPr>
        </w:r>
        <w:r>
          <w:rPr>
            <w:noProof/>
            <w:webHidden/>
          </w:rPr>
          <w:fldChar w:fldCharType="separate"/>
        </w:r>
        <w:r w:rsidR="00E35AE4">
          <w:rPr>
            <w:noProof/>
            <w:webHidden/>
          </w:rPr>
          <w:t>35</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59" w:history="1">
        <w:r w:rsidR="00E35AE4" w:rsidRPr="006474F9">
          <w:rPr>
            <w:rStyle w:val="Hyperlink"/>
            <w:noProof/>
          </w:rPr>
          <w:t>3.2</w:t>
        </w:r>
        <w:r w:rsidR="00E35AE4">
          <w:rPr>
            <w:rFonts w:asciiTheme="minorHAnsi" w:eastAsiaTheme="minorEastAsia" w:hAnsiTheme="minorHAnsi" w:cstheme="minorBidi"/>
            <w:noProof/>
            <w:lang w:bidi="ar-SA"/>
          </w:rPr>
          <w:tab/>
        </w:r>
        <w:r w:rsidR="00E35AE4" w:rsidRPr="006474F9">
          <w:rPr>
            <w:rStyle w:val="Hyperlink"/>
            <w:noProof/>
          </w:rPr>
          <w:t>How it works</w:t>
        </w:r>
        <w:r w:rsidR="00E35AE4">
          <w:rPr>
            <w:noProof/>
            <w:webHidden/>
          </w:rPr>
          <w:tab/>
        </w:r>
        <w:r>
          <w:rPr>
            <w:noProof/>
            <w:webHidden/>
          </w:rPr>
          <w:fldChar w:fldCharType="begin"/>
        </w:r>
        <w:r w:rsidR="00E35AE4">
          <w:rPr>
            <w:noProof/>
            <w:webHidden/>
          </w:rPr>
          <w:instrText xml:space="preserve"> PAGEREF _Toc234924759 \h </w:instrText>
        </w:r>
        <w:r>
          <w:rPr>
            <w:noProof/>
            <w:webHidden/>
          </w:rPr>
        </w:r>
        <w:r>
          <w:rPr>
            <w:noProof/>
            <w:webHidden/>
          </w:rPr>
          <w:fldChar w:fldCharType="separate"/>
        </w:r>
        <w:r w:rsidR="00E35AE4">
          <w:rPr>
            <w:noProof/>
            <w:webHidden/>
          </w:rPr>
          <w:t>36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60" w:history="1">
        <w:r w:rsidR="00E35AE4" w:rsidRPr="006474F9">
          <w:rPr>
            <w:rStyle w:val="Hyperlink"/>
            <w:noProof/>
          </w:rPr>
          <w:t>3.2.1</w:t>
        </w:r>
        <w:r w:rsidR="00E35AE4">
          <w:rPr>
            <w:rFonts w:asciiTheme="minorHAnsi" w:eastAsiaTheme="minorEastAsia" w:hAnsiTheme="minorHAnsi" w:cstheme="minorBidi"/>
            <w:noProof/>
            <w:lang w:bidi="ar-SA"/>
          </w:rPr>
          <w:tab/>
        </w:r>
        <w:r w:rsidR="00E35AE4" w:rsidRPr="006474F9">
          <w:rPr>
            <w:rStyle w:val="Hyperlink"/>
            <w:noProof/>
          </w:rPr>
          <w:t>The code-generation algorithms</w:t>
        </w:r>
        <w:r w:rsidR="00E35AE4">
          <w:rPr>
            <w:noProof/>
            <w:webHidden/>
          </w:rPr>
          <w:tab/>
        </w:r>
        <w:r>
          <w:rPr>
            <w:noProof/>
            <w:webHidden/>
          </w:rPr>
          <w:fldChar w:fldCharType="begin"/>
        </w:r>
        <w:r w:rsidR="00E35AE4">
          <w:rPr>
            <w:noProof/>
            <w:webHidden/>
          </w:rPr>
          <w:instrText xml:space="preserve"> PAGEREF _Toc234924760 \h </w:instrText>
        </w:r>
        <w:r>
          <w:rPr>
            <w:noProof/>
            <w:webHidden/>
          </w:rPr>
        </w:r>
        <w:r>
          <w:rPr>
            <w:noProof/>
            <w:webHidden/>
          </w:rPr>
          <w:fldChar w:fldCharType="separate"/>
        </w:r>
        <w:r w:rsidR="00E35AE4">
          <w:rPr>
            <w:noProof/>
            <w:webHidden/>
          </w:rPr>
          <w:t>36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61" w:history="1">
        <w:r w:rsidR="00E35AE4" w:rsidRPr="006474F9">
          <w:rPr>
            <w:rStyle w:val="Hyperlink"/>
            <w:noProof/>
          </w:rPr>
          <w:t>3.2.2</w:t>
        </w:r>
        <w:r w:rsidR="00E35AE4">
          <w:rPr>
            <w:rFonts w:asciiTheme="minorHAnsi" w:eastAsiaTheme="minorEastAsia" w:hAnsiTheme="minorHAnsi" w:cstheme="minorBidi"/>
            <w:noProof/>
            <w:lang w:bidi="ar-SA"/>
          </w:rPr>
          <w:tab/>
        </w:r>
        <w:r w:rsidR="00E35AE4" w:rsidRPr="006474F9">
          <w:rPr>
            <w:rStyle w:val="Hyperlink"/>
            <w:noProof/>
          </w:rPr>
          <w:t>Generated entity proxy classes</w:t>
        </w:r>
        <w:r w:rsidR="00E35AE4">
          <w:rPr>
            <w:noProof/>
            <w:webHidden/>
          </w:rPr>
          <w:tab/>
        </w:r>
        <w:r>
          <w:rPr>
            <w:noProof/>
            <w:webHidden/>
          </w:rPr>
          <w:fldChar w:fldCharType="begin"/>
        </w:r>
        <w:r w:rsidR="00E35AE4">
          <w:rPr>
            <w:noProof/>
            <w:webHidden/>
          </w:rPr>
          <w:instrText xml:space="preserve"> PAGEREF _Toc234924761 \h </w:instrText>
        </w:r>
        <w:r>
          <w:rPr>
            <w:noProof/>
            <w:webHidden/>
          </w:rPr>
        </w:r>
        <w:r>
          <w:rPr>
            <w:noProof/>
            <w:webHidden/>
          </w:rPr>
          <w:fldChar w:fldCharType="separate"/>
        </w:r>
        <w:r w:rsidR="00E35AE4">
          <w:rPr>
            <w:noProof/>
            <w:webHidden/>
          </w:rPr>
          <w:t>36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62" w:history="1">
        <w:r w:rsidR="00E35AE4" w:rsidRPr="006474F9">
          <w:rPr>
            <w:rStyle w:val="Hyperlink"/>
            <w:noProof/>
          </w:rPr>
          <w:t>3.2.3</w:t>
        </w:r>
        <w:r w:rsidR="00E35AE4">
          <w:rPr>
            <w:rFonts w:asciiTheme="minorHAnsi" w:eastAsiaTheme="minorEastAsia" w:hAnsiTheme="minorHAnsi" w:cstheme="minorBidi"/>
            <w:noProof/>
            <w:lang w:bidi="ar-SA"/>
          </w:rPr>
          <w:tab/>
        </w:r>
        <w:r w:rsidR="00E35AE4" w:rsidRPr="006474F9">
          <w:rPr>
            <w:rStyle w:val="Hyperlink"/>
            <w:noProof/>
          </w:rPr>
          <w:t>Generated custom attributes</w:t>
        </w:r>
        <w:r w:rsidR="00E35AE4">
          <w:rPr>
            <w:noProof/>
            <w:webHidden/>
          </w:rPr>
          <w:tab/>
        </w:r>
        <w:r>
          <w:rPr>
            <w:noProof/>
            <w:webHidden/>
          </w:rPr>
          <w:fldChar w:fldCharType="begin"/>
        </w:r>
        <w:r w:rsidR="00E35AE4">
          <w:rPr>
            <w:noProof/>
            <w:webHidden/>
          </w:rPr>
          <w:instrText xml:space="preserve"> PAGEREF _Toc234924762 \h </w:instrText>
        </w:r>
        <w:r>
          <w:rPr>
            <w:noProof/>
            <w:webHidden/>
          </w:rPr>
        </w:r>
        <w:r>
          <w:rPr>
            <w:noProof/>
            <w:webHidden/>
          </w:rPr>
          <w:fldChar w:fldCharType="separate"/>
        </w:r>
        <w:r w:rsidR="00E35AE4">
          <w:rPr>
            <w:noProof/>
            <w:webHidden/>
          </w:rPr>
          <w:t>37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63" w:history="1">
        <w:r w:rsidR="00E35AE4" w:rsidRPr="006474F9">
          <w:rPr>
            <w:rStyle w:val="Hyperlink"/>
            <w:noProof/>
          </w:rPr>
          <w:t>3.2.4</w:t>
        </w:r>
        <w:r w:rsidR="00E35AE4">
          <w:rPr>
            <w:rFonts w:asciiTheme="minorHAnsi" w:eastAsiaTheme="minorEastAsia" w:hAnsiTheme="minorHAnsi" w:cstheme="minorBidi"/>
            <w:noProof/>
            <w:lang w:bidi="ar-SA"/>
          </w:rPr>
          <w:tab/>
        </w:r>
        <w:r w:rsidR="00E35AE4" w:rsidRPr="006474F9">
          <w:rPr>
            <w:rStyle w:val="Hyperlink"/>
            <w:noProof/>
          </w:rPr>
          <w:t>The metadata class</w:t>
        </w:r>
        <w:r w:rsidR="00E35AE4">
          <w:rPr>
            <w:noProof/>
            <w:webHidden/>
          </w:rPr>
          <w:tab/>
        </w:r>
        <w:r>
          <w:rPr>
            <w:noProof/>
            <w:webHidden/>
          </w:rPr>
          <w:fldChar w:fldCharType="begin"/>
        </w:r>
        <w:r w:rsidR="00E35AE4">
          <w:rPr>
            <w:noProof/>
            <w:webHidden/>
          </w:rPr>
          <w:instrText xml:space="preserve"> PAGEREF _Toc234924763 \h </w:instrText>
        </w:r>
        <w:r>
          <w:rPr>
            <w:noProof/>
            <w:webHidden/>
          </w:rPr>
        </w:r>
        <w:r>
          <w:rPr>
            <w:noProof/>
            <w:webHidden/>
          </w:rPr>
          <w:fldChar w:fldCharType="separate"/>
        </w:r>
        <w:r w:rsidR="00E35AE4">
          <w:rPr>
            <w:noProof/>
            <w:webHidden/>
          </w:rPr>
          <w:t>37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64" w:history="1">
        <w:r w:rsidR="00E35AE4" w:rsidRPr="006474F9">
          <w:rPr>
            <w:rStyle w:val="Hyperlink"/>
            <w:noProof/>
          </w:rPr>
          <w:t>3.2.5</w:t>
        </w:r>
        <w:r w:rsidR="00E35AE4">
          <w:rPr>
            <w:rFonts w:asciiTheme="minorHAnsi" w:eastAsiaTheme="minorEastAsia" w:hAnsiTheme="minorHAnsi" w:cstheme="minorBidi"/>
            <w:noProof/>
            <w:lang w:bidi="ar-SA"/>
          </w:rPr>
          <w:tab/>
        </w:r>
        <w:r w:rsidR="00E35AE4" w:rsidRPr="006474F9">
          <w:rPr>
            <w:rStyle w:val="Hyperlink"/>
            <w:noProof/>
          </w:rPr>
          <w:t>The DomainContext class</w:t>
        </w:r>
        <w:r w:rsidR="00E35AE4">
          <w:rPr>
            <w:noProof/>
            <w:webHidden/>
          </w:rPr>
          <w:tab/>
        </w:r>
        <w:r>
          <w:rPr>
            <w:noProof/>
            <w:webHidden/>
          </w:rPr>
          <w:fldChar w:fldCharType="begin"/>
        </w:r>
        <w:r w:rsidR="00E35AE4">
          <w:rPr>
            <w:noProof/>
            <w:webHidden/>
          </w:rPr>
          <w:instrText xml:space="preserve"> PAGEREF _Toc234924764 \h </w:instrText>
        </w:r>
        <w:r>
          <w:rPr>
            <w:noProof/>
            <w:webHidden/>
          </w:rPr>
        </w:r>
        <w:r>
          <w:rPr>
            <w:noProof/>
            <w:webHidden/>
          </w:rPr>
          <w:fldChar w:fldCharType="separate"/>
        </w:r>
        <w:r w:rsidR="00E35AE4">
          <w:rPr>
            <w:noProof/>
            <w:webHidden/>
          </w:rPr>
          <w:t>38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65" w:history="1">
        <w:r w:rsidR="00E35AE4" w:rsidRPr="006474F9">
          <w:rPr>
            <w:rStyle w:val="Hyperlink"/>
            <w:noProof/>
          </w:rPr>
          <w:t>3.2.6</w:t>
        </w:r>
        <w:r w:rsidR="00E35AE4">
          <w:rPr>
            <w:rFonts w:asciiTheme="minorHAnsi" w:eastAsiaTheme="minorEastAsia" w:hAnsiTheme="minorHAnsi" w:cstheme="minorBidi"/>
            <w:noProof/>
            <w:lang w:bidi="ar-SA"/>
          </w:rPr>
          <w:tab/>
        </w:r>
        <w:r w:rsidR="00E35AE4" w:rsidRPr="006474F9">
          <w:rPr>
            <w:rStyle w:val="Hyperlink"/>
            <w:noProof/>
          </w:rPr>
          <w:t>The shared file copy algorithms</w:t>
        </w:r>
        <w:r w:rsidR="00E35AE4">
          <w:rPr>
            <w:noProof/>
            <w:webHidden/>
          </w:rPr>
          <w:tab/>
        </w:r>
        <w:r>
          <w:rPr>
            <w:noProof/>
            <w:webHidden/>
          </w:rPr>
          <w:fldChar w:fldCharType="begin"/>
        </w:r>
        <w:r w:rsidR="00E35AE4">
          <w:rPr>
            <w:noProof/>
            <w:webHidden/>
          </w:rPr>
          <w:instrText xml:space="preserve"> PAGEREF _Toc234924765 \h </w:instrText>
        </w:r>
        <w:r>
          <w:rPr>
            <w:noProof/>
            <w:webHidden/>
          </w:rPr>
        </w:r>
        <w:r>
          <w:rPr>
            <w:noProof/>
            <w:webHidden/>
          </w:rPr>
          <w:fldChar w:fldCharType="separate"/>
        </w:r>
        <w:r w:rsidR="00E35AE4">
          <w:rPr>
            <w:noProof/>
            <w:webHidden/>
          </w:rPr>
          <w:t>38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66" w:history="1">
        <w:r w:rsidR="00E35AE4" w:rsidRPr="006474F9">
          <w:rPr>
            <w:rStyle w:val="Hyperlink"/>
            <w:noProof/>
          </w:rPr>
          <w:t>3.2.7</w:t>
        </w:r>
        <w:r w:rsidR="00E35AE4">
          <w:rPr>
            <w:rFonts w:asciiTheme="minorHAnsi" w:eastAsiaTheme="minorEastAsia" w:hAnsiTheme="minorHAnsi" w:cstheme="minorBidi"/>
            <w:noProof/>
            <w:lang w:bidi="ar-SA"/>
          </w:rPr>
          <w:tab/>
        </w:r>
        <w:r w:rsidR="00E35AE4" w:rsidRPr="006474F9">
          <w:rPr>
            <w:rStyle w:val="Hyperlink"/>
            <w:noProof/>
          </w:rPr>
          <w:t>The automatic detection of shared code</w:t>
        </w:r>
        <w:r w:rsidR="00E35AE4">
          <w:rPr>
            <w:noProof/>
            <w:webHidden/>
          </w:rPr>
          <w:tab/>
        </w:r>
        <w:r>
          <w:rPr>
            <w:noProof/>
            <w:webHidden/>
          </w:rPr>
          <w:fldChar w:fldCharType="begin"/>
        </w:r>
        <w:r w:rsidR="00E35AE4">
          <w:rPr>
            <w:noProof/>
            <w:webHidden/>
          </w:rPr>
          <w:instrText xml:space="preserve"> PAGEREF _Toc234924766 \h </w:instrText>
        </w:r>
        <w:r>
          <w:rPr>
            <w:noProof/>
            <w:webHidden/>
          </w:rPr>
        </w:r>
        <w:r>
          <w:rPr>
            <w:noProof/>
            <w:webHidden/>
          </w:rPr>
          <w:fldChar w:fldCharType="separate"/>
        </w:r>
        <w:r w:rsidR="00E35AE4">
          <w:rPr>
            <w:noProof/>
            <w:webHidden/>
          </w:rPr>
          <w:t>39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67" w:history="1">
        <w:r w:rsidR="00E35AE4" w:rsidRPr="006474F9">
          <w:rPr>
            <w:rStyle w:val="Hyperlink"/>
            <w:noProof/>
          </w:rPr>
          <w:t>3.3</w:t>
        </w:r>
        <w:r w:rsidR="00E35AE4">
          <w:rPr>
            <w:rFonts w:asciiTheme="minorHAnsi" w:eastAsiaTheme="minorEastAsia" w:hAnsiTheme="minorHAnsi" w:cstheme="minorBidi"/>
            <w:noProof/>
            <w:lang w:bidi="ar-SA"/>
          </w:rPr>
          <w:tab/>
        </w:r>
        <w:r w:rsidR="00E35AE4" w:rsidRPr="006474F9">
          <w:rPr>
            <w:rStyle w:val="Hyperlink"/>
            <w:noProof/>
          </w:rPr>
          <w:t>Summary</w:t>
        </w:r>
        <w:r w:rsidR="00E35AE4">
          <w:rPr>
            <w:noProof/>
            <w:webHidden/>
          </w:rPr>
          <w:tab/>
        </w:r>
        <w:r>
          <w:rPr>
            <w:noProof/>
            <w:webHidden/>
          </w:rPr>
          <w:fldChar w:fldCharType="begin"/>
        </w:r>
        <w:r w:rsidR="00E35AE4">
          <w:rPr>
            <w:noProof/>
            <w:webHidden/>
          </w:rPr>
          <w:instrText xml:space="preserve"> PAGEREF _Toc234924767 \h </w:instrText>
        </w:r>
        <w:r>
          <w:rPr>
            <w:noProof/>
            <w:webHidden/>
          </w:rPr>
        </w:r>
        <w:r>
          <w:rPr>
            <w:noProof/>
            <w:webHidden/>
          </w:rPr>
          <w:fldChar w:fldCharType="separate"/>
        </w:r>
        <w:r w:rsidR="00E35AE4">
          <w:rPr>
            <w:noProof/>
            <w:webHidden/>
          </w:rPr>
          <w:t>39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68" w:history="1">
        <w:r w:rsidR="00E35AE4" w:rsidRPr="006474F9">
          <w:rPr>
            <w:rStyle w:val="Hyperlink"/>
            <w:noProof/>
          </w:rPr>
          <w:t>3.4</w:t>
        </w:r>
        <w:r w:rsidR="00E35AE4">
          <w:rPr>
            <w:rFonts w:asciiTheme="minorHAnsi" w:eastAsiaTheme="minorEastAsia" w:hAnsiTheme="minorHAnsi" w:cstheme="minorBidi"/>
            <w:noProof/>
            <w:lang w:bidi="ar-SA"/>
          </w:rPr>
          <w:tab/>
        </w:r>
        <w:r w:rsidR="00E35AE4" w:rsidRPr="006474F9">
          <w:rPr>
            <w:rStyle w:val="Hyperlink"/>
            <w:noProof/>
          </w:rPr>
          <w:t>Generated code</w:t>
        </w:r>
        <w:r w:rsidR="00E35AE4">
          <w:rPr>
            <w:noProof/>
            <w:webHidden/>
          </w:rPr>
          <w:tab/>
        </w:r>
        <w:r>
          <w:rPr>
            <w:noProof/>
            <w:webHidden/>
          </w:rPr>
          <w:fldChar w:fldCharType="begin"/>
        </w:r>
        <w:r w:rsidR="00E35AE4">
          <w:rPr>
            <w:noProof/>
            <w:webHidden/>
          </w:rPr>
          <w:instrText xml:space="preserve"> PAGEREF _Toc234924768 \h </w:instrText>
        </w:r>
        <w:r>
          <w:rPr>
            <w:noProof/>
            <w:webHidden/>
          </w:rPr>
        </w:r>
        <w:r>
          <w:rPr>
            <w:noProof/>
            <w:webHidden/>
          </w:rPr>
          <w:fldChar w:fldCharType="separate"/>
        </w:r>
        <w:r w:rsidR="00E35AE4">
          <w:rPr>
            <w:noProof/>
            <w:webHidden/>
          </w:rPr>
          <w:t>40</w:t>
        </w:r>
        <w:r>
          <w:rPr>
            <w:noProof/>
            <w:webHidden/>
          </w:rPr>
          <w:fldChar w:fldCharType="end"/>
        </w:r>
      </w:hyperlink>
    </w:p>
    <w:p w:rsidR="00E35AE4" w:rsidRDefault="00C23E57">
      <w:pPr>
        <w:pStyle w:val="TOC1"/>
        <w:tabs>
          <w:tab w:val="left" w:pos="440"/>
          <w:tab w:val="right" w:leader="dot" w:pos="9350"/>
        </w:tabs>
        <w:rPr>
          <w:rFonts w:asciiTheme="minorHAnsi" w:eastAsiaTheme="minorEastAsia" w:hAnsiTheme="minorHAnsi" w:cstheme="minorBidi"/>
          <w:noProof/>
          <w:lang w:bidi="ar-SA"/>
        </w:rPr>
      </w:pPr>
      <w:hyperlink w:anchor="_Toc234924769" w:history="1">
        <w:r w:rsidR="00E35AE4" w:rsidRPr="006474F9">
          <w:rPr>
            <w:rStyle w:val="Hyperlink"/>
            <w:noProof/>
          </w:rPr>
          <w:t>4</w:t>
        </w:r>
        <w:r w:rsidR="00E35AE4">
          <w:rPr>
            <w:rFonts w:asciiTheme="minorHAnsi" w:eastAsiaTheme="minorEastAsia" w:hAnsiTheme="minorHAnsi" w:cstheme="minorBidi"/>
            <w:noProof/>
            <w:lang w:bidi="ar-SA"/>
          </w:rPr>
          <w:tab/>
        </w:r>
        <w:r w:rsidR="00E35AE4" w:rsidRPr="006474F9">
          <w:rPr>
            <w:rStyle w:val="Hyperlink"/>
            <w:noProof/>
          </w:rPr>
          <w:t>How to Query Entities</w:t>
        </w:r>
        <w:r w:rsidR="00E35AE4">
          <w:rPr>
            <w:noProof/>
            <w:webHidden/>
          </w:rPr>
          <w:tab/>
        </w:r>
        <w:r>
          <w:rPr>
            <w:noProof/>
            <w:webHidden/>
          </w:rPr>
          <w:fldChar w:fldCharType="begin"/>
        </w:r>
        <w:r w:rsidR="00E35AE4">
          <w:rPr>
            <w:noProof/>
            <w:webHidden/>
          </w:rPr>
          <w:instrText xml:space="preserve"> PAGEREF _Toc234924769 \h </w:instrText>
        </w:r>
        <w:r>
          <w:rPr>
            <w:noProof/>
            <w:webHidden/>
          </w:rPr>
        </w:r>
        <w:r>
          <w:rPr>
            <w:noProof/>
            <w:webHidden/>
          </w:rPr>
          <w:fldChar w:fldCharType="separate"/>
        </w:r>
        <w:r w:rsidR="00E35AE4">
          <w:rPr>
            <w:noProof/>
            <w:webHidden/>
          </w:rPr>
          <w:t>44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70" w:history="1">
        <w:r w:rsidR="00E35AE4" w:rsidRPr="006474F9">
          <w:rPr>
            <w:rStyle w:val="Hyperlink"/>
            <w:noProof/>
          </w:rPr>
          <w:t>4.5</w:t>
        </w:r>
        <w:r w:rsidR="00E35AE4">
          <w:rPr>
            <w:rFonts w:asciiTheme="minorHAnsi" w:eastAsiaTheme="minorEastAsia" w:hAnsiTheme="minorHAnsi" w:cstheme="minorBidi"/>
            <w:noProof/>
            <w:lang w:bidi="ar-SA"/>
          </w:rPr>
          <w:tab/>
        </w:r>
        <w:r w:rsidR="00E35AE4" w:rsidRPr="006474F9">
          <w:rPr>
            <w:rStyle w:val="Hyperlink"/>
            <w:noProof/>
          </w:rPr>
          <w:t>Query Methods</w:t>
        </w:r>
        <w:r w:rsidR="00E35AE4">
          <w:rPr>
            <w:noProof/>
            <w:webHidden/>
          </w:rPr>
          <w:tab/>
        </w:r>
        <w:r>
          <w:rPr>
            <w:noProof/>
            <w:webHidden/>
          </w:rPr>
          <w:fldChar w:fldCharType="begin"/>
        </w:r>
        <w:r w:rsidR="00E35AE4">
          <w:rPr>
            <w:noProof/>
            <w:webHidden/>
          </w:rPr>
          <w:instrText xml:space="preserve"> PAGEREF _Toc234924770 \h </w:instrText>
        </w:r>
        <w:r>
          <w:rPr>
            <w:noProof/>
            <w:webHidden/>
          </w:rPr>
        </w:r>
        <w:r>
          <w:rPr>
            <w:noProof/>
            <w:webHidden/>
          </w:rPr>
          <w:fldChar w:fldCharType="separate"/>
        </w:r>
        <w:r w:rsidR="00E35AE4">
          <w:rPr>
            <w:noProof/>
            <w:webHidden/>
          </w:rPr>
          <w:t>44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71" w:history="1">
        <w:r w:rsidR="00E35AE4" w:rsidRPr="006474F9">
          <w:rPr>
            <w:rStyle w:val="Hyperlink"/>
            <w:noProof/>
          </w:rPr>
          <w:t>4.6</w:t>
        </w:r>
        <w:r w:rsidR="00E35AE4">
          <w:rPr>
            <w:rFonts w:asciiTheme="minorHAnsi" w:eastAsiaTheme="minorEastAsia" w:hAnsiTheme="minorHAnsi" w:cstheme="minorBidi"/>
            <w:noProof/>
            <w:lang w:bidi="ar-SA"/>
          </w:rPr>
          <w:tab/>
        </w:r>
        <w:r w:rsidR="00E35AE4" w:rsidRPr="006474F9">
          <w:rPr>
            <w:rStyle w:val="Hyperlink"/>
            <w:noProof/>
          </w:rPr>
          <w:t>Defining Query Methods</w:t>
        </w:r>
        <w:r w:rsidR="00E35AE4">
          <w:rPr>
            <w:noProof/>
            <w:webHidden/>
          </w:rPr>
          <w:tab/>
        </w:r>
        <w:r>
          <w:rPr>
            <w:noProof/>
            <w:webHidden/>
          </w:rPr>
          <w:fldChar w:fldCharType="begin"/>
        </w:r>
        <w:r w:rsidR="00E35AE4">
          <w:rPr>
            <w:noProof/>
            <w:webHidden/>
          </w:rPr>
          <w:instrText xml:space="preserve"> PAGEREF _Toc234924771 \h </w:instrText>
        </w:r>
        <w:r>
          <w:rPr>
            <w:noProof/>
            <w:webHidden/>
          </w:rPr>
        </w:r>
        <w:r>
          <w:rPr>
            <w:noProof/>
            <w:webHidden/>
          </w:rPr>
          <w:fldChar w:fldCharType="separate"/>
        </w:r>
        <w:r w:rsidR="00E35AE4">
          <w:rPr>
            <w:noProof/>
            <w:webHidden/>
          </w:rPr>
          <w:t>44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72" w:history="1">
        <w:r w:rsidR="00E35AE4" w:rsidRPr="006474F9">
          <w:rPr>
            <w:rStyle w:val="Hyperlink"/>
            <w:noProof/>
          </w:rPr>
          <w:t>4.7</w:t>
        </w:r>
        <w:r w:rsidR="00E35AE4">
          <w:rPr>
            <w:rFonts w:asciiTheme="minorHAnsi" w:eastAsiaTheme="minorEastAsia" w:hAnsiTheme="minorHAnsi" w:cstheme="minorBidi"/>
            <w:noProof/>
            <w:lang w:bidi="ar-SA"/>
          </w:rPr>
          <w:tab/>
        </w:r>
        <w:r w:rsidR="00E35AE4" w:rsidRPr="006474F9">
          <w:rPr>
            <w:rStyle w:val="Hyperlink"/>
            <w:noProof/>
          </w:rPr>
          <w:t>Client Code Generation for Query Methods</w:t>
        </w:r>
        <w:r w:rsidR="00E35AE4">
          <w:rPr>
            <w:noProof/>
            <w:webHidden/>
          </w:rPr>
          <w:tab/>
        </w:r>
        <w:r>
          <w:rPr>
            <w:noProof/>
            <w:webHidden/>
          </w:rPr>
          <w:fldChar w:fldCharType="begin"/>
        </w:r>
        <w:r w:rsidR="00E35AE4">
          <w:rPr>
            <w:noProof/>
            <w:webHidden/>
          </w:rPr>
          <w:instrText xml:space="preserve"> PAGEREF _Toc234924772 \h </w:instrText>
        </w:r>
        <w:r>
          <w:rPr>
            <w:noProof/>
            <w:webHidden/>
          </w:rPr>
        </w:r>
        <w:r>
          <w:rPr>
            <w:noProof/>
            <w:webHidden/>
          </w:rPr>
          <w:fldChar w:fldCharType="separate"/>
        </w:r>
        <w:r w:rsidR="00E35AE4">
          <w:rPr>
            <w:noProof/>
            <w:webHidden/>
          </w:rPr>
          <w:t>45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73" w:history="1">
        <w:r w:rsidR="00E35AE4" w:rsidRPr="006474F9">
          <w:rPr>
            <w:rStyle w:val="Hyperlink"/>
            <w:noProof/>
          </w:rPr>
          <w:t>4.7.1</w:t>
        </w:r>
        <w:r w:rsidR="00E35AE4">
          <w:rPr>
            <w:rFonts w:asciiTheme="minorHAnsi" w:eastAsiaTheme="minorEastAsia" w:hAnsiTheme="minorHAnsi" w:cstheme="minorBidi"/>
            <w:noProof/>
            <w:lang w:bidi="ar-SA"/>
          </w:rPr>
          <w:tab/>
        </w:r>
        <w:r w:rsidR="00E35AE4" w:rsidRPr="006474F9">
          <w:rPr>
            <w:rStyle w:val="Hyperlink"/>
            <w:noProof/>
          </w:rPr>
          <w:t>Using Generated Query Methods</w:t>
        </w:r>
        <w:r w:rsidR="00E35AE4">
          <w:rPr>
            <w:noProof/>
            <w:webHidden/>
          </w:rPr>
          <w:tab/>
        </w:r>
        <w:r>
          <w:rPr>
            <w:noProof/>
            <w:webHidden/>
          </w:rPr>
          <w:fldChar w:fldCharType="begin"/>
        </w:r>
        <w:r w:rsidR="00E35AE4">
          <w:rPr>
            <w:noProof/>
            <w:webHidden/>
          </w:rPr>
          <w:instrText xml:space="preserve"> PAGEREF _Toc234924773 \h </w:instrText>
        </w:r>
        <w:r>
          <w:rPr>
            <w:noProof/>
            <w:webHidden/>
          </w:rPr>
        </w:r>
        <w:r>
          <w:rPr>
            <w:noProof/>
            <w:webHidden/>
          </w:rPr>
          <w:fldChar w:fldCharType="separate"/>
        </w:r>
        <w:r w:rsidR="00E35AE4">
          <w:rPr>
            <w:noProof/>
            <w:webHidden/>
          </w:rPr>
          <w:t>46</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74" w:history="1">
        <w:r w:rsidR="00E35AE4" w:rsidRPr="006474F9">
          <w:rPr>
            <w:rStyle w:val="Hyperlink"/>
            <w:noProof/>
          </w:rPr>
          <w:t>4.8</w:t>
        </w:r>
        <w:r w:rsidR="00E35AE4">
          <w:rPr>
            <w:rFonts w:asciiTheme="minorHAnsi" w:eastAsiaTheme="minorEastAsia" w:hAnsiTheme="minorHAnsi" w:cstheme="minorBidi"/>
            <w:noProof/>
            <w:lang w:bidi="ar-SA"/>
          </w:rPr>
          <w:tab/>
        </w:r>
        <w:r w:rsidR="00E35AE4" w:rsidRPr="006474F9">
          <w:rPr>
            <w:rStyle w:val="Hyperlink"/>
            <w:noProof/>
          </w:rPr>
          <w:t>Using the IncludeAttribute</w:t>
        </w:r>
        <w:r w:rsidR="00E35AE4">
          <w:rPr>
            <w:noProof/>
            <w:webHidden/>
          </w:rPr>
          <w:tab/>
        </w:r>
        <w:r>
          <w:rPr>
            <w:noProof/>
            <w:webHidden/>
          </w:rPr>
          <w:fldChar w:fldCharType="begin"/>
        </w:r>
        <w:r w:rsidR="00E35AE4">
          <w:rPr>
            <w:noProof/>
            <w:webHidden/>
          </w:rPr>
          <w:instrText xml:space="preserve"> PAGEREF _Toc234924774 \h </w:instrText>
        </w:r>
        <w:r>
          <w:rPr>
            <w:noProof/>
            <w:webHidden/>
          </w:rPr>
        </w:r>
        <w:r>
          <w:rPr>
            <w:noProof/>
            <w:webHidden/>
          </w:rPr>
          <w:fldChar w:fldCharType="separate"/>
        </w:r>
        <w:r w:rsidR="00E35AE4">
          <w:rPr>
            <w:noProof/>
            <w:webHidden/>
          </w:rPr>
          <w:t>47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75" w:history="1">
        <w:r w:rsidR="00E35AE4" w:rsidRPr="006474F9">
          <w:rPr>
            <w:rStyle w:val="Hyperlink"/>
            <w:noProof/>
          </w:rPr>
          <w:t>4.8.1</w:t>
        </w:r>
        <w:r w:rsidR="00E35AE4">
          <w:rPr>
            <w:rFonts w:asciiTheme="minorHAnsi" w:eastAsiaTheme="minorEastAsia" w:hAnsiTheme="minorHAnsi" w:cstheme="minorBidi"/>
            <w:noProof/>
            <w:lang w:bidi="ar-SA"/>
          </w:rPr>
          <w:tab/>
        </w:r>
        <w:r w:rsidR="00E35AE4" w:rsidRPr="006474F9">
          <w:rPr>
            <w:rStyle w:val="Hyperlink"/>
            <w:noProof/>
          </w:rPr>
          <w:t>Returning Related Entities</w:t>
        </w:r>
        <w:r w:rsidR="00E35AE4">
          <w:rPr>
            <w:noProof/>
            <w:webHidden/>
          </w:rPr>
          <w:tab/>
        </w:r>
        <w:r>
          <w:rPr>
            <w:noProof/>
            <w:webHidden/>
          </w:rPr>
          <w:fldChar w:fldCharType="begin"/>
        </w:r>
        <w:r w:rsidR="00E35AE4">
          <w:rPr>
            <w:noProof/>
            <w:webHidden/>
          </w:rPr>
          <w:instrText xml:space="preserve"> PAGEREF _Toc234924775 \h </w:instrText>
        </w:r>
        <w:r>
          <w:rPr>
            <w:noProof/>
            <w:webHidden/>
          </w:rPr>
        </w:r>
        <w:r>
          <w:rPr>
            <w:noProof/>
            <w:webHidden/>
          </w:rPr>
          <w:fldChar w:fldCharType="separate"/>
        </w:r>
        <w:r w:rsidR="00E35AE4">
          <w:rPr>
            <w:noProof/>
            <w:webHidden/>
          </w:rPr>
          <w:t>47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76" w:history="1">
        <w:r w:rsidR="00E35AE4" w:rsidRPr="006474F9">
          <w:rPr>
            <w:rStyle w:val="Hyperlink"/>
            <w:noProof/>
          </w:rPr>
          <w:t>4.8.2</w:t>
        </w:r>
        <w:r w:rsidR="00E35AE4">
          <w:rPr>
            <w:rFonts w:asciiTheme="minorHAnsi" w:eastAsiaTheme="minorEastAsia" w:hAnsiTheme="minorHAnsi" w:cstheme="minorBidi"/>
            <w:noProof/>
            <w:lang w:bidi="ar-SA"/>
          </w:rPr>
          <w:tab/>
        </w:r>
        <w:r w:rsidR="00E35AE4" w:rsidRPr="006474F9">
          <w:rPr>
            <w:rStyle w:val="Hyperlink"/>
            <w:noProof/>
          </w:rPr>
          <w:t>Denormalizing Associated Data</w:t>
        </w:r>
        <w:r w:rsidR="00E35AE4">
          <w:rPr>
            <w:noProof/>
            <w:webHidden/>
          </w:rPr>
          <w:tab/>
        </w:r>
        <w:r>
          <w:rPr>
            <w:noProof/>
            <w:webHidden/>
          </w:rPr>
          <w:fldChar w:fldCharType="begin"/>
        </w:r>
        <w:r w:rsidR="00E35AE4">
          <w:rPr>
            <w:noProof/>
            <w:webHidden/>
          </w:rPr>
          <w:instrText xml:space="preserve"> PAGEREF _Toc234924776 \h </w:instrText>
        </w:r>
        <w:r>
          <w:rPr>
            <w:noProof/>
            <w:webHidden/>
          </w:rPr>
        </w:r>
        <w:r>
          <w:rPr>
            <w:noProof/>
            <w:webHidden/>
          </w:rPr>
          <w:fldChar w:fldCharType="separate"/>
        </w:r>
        <w:r w:rsidR="00E35AE4">
          <w:rPr>
            <w:noProof/>
            <w:webHidden/>
          </w:rPr>
          <w:t>48</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77" w:history="1">
        <w:r w:rsidR="00E35AE4" w:rsidRPr="006474F9">
          <w:rPr>
            <w:rStyle w:val="Hyperlink"/>
            <w:noProof/>
          </w:rPr>
          <w:t>4.9</w:t>
        </w:r>
        <w:r w:rsidR="00E35AE4">
          <w:rPr>
            <w:rFonts w:asciiTheme="minorHAnsi" w:eastAsiaTheme="minorEastAsia" w:hAnsiTheme="minorHAnsi" w:cstheme="minorBidi"/>
            <w:noProof/>
            <w:lang w:bidi="ar-SA"/>
          </w:rPr>
          <w:tab/>
        </w:r>
        <w:r w:rsidR="00E35AE4" w:rsidRPr="006474F9">
          <w:rPr>
            <w:rStyle w:val="Hyperlink"/>
            <w:noProof/>
          </w:rPr>
          <w:t>Query Operators</w:t>
        </w:r>
        <w:r w:rsidR="00E35AE4">
          <w:rPr>
            <w:noProof/>
            <w:webHidden/>
          </w:rPr>
          <w:tab/>
        </w:r>
        <w:r>
          <w:rPr>
            <w:noProof/>
            <w:webHidden/>
          </w:rPr>
          <w:fldChar w:fldCharType="begin"/>
        </w:r>
        <w:r w:rsidR="00E35AE4">
          <w:rPr>
            <w:noProof/>
            <w:webHidden/>
          </w:rPr>
          <w:instrText xml:space="preserve"> PAGEREF _Toc234924777 \h </w:instrText>
        </w:r>
        <w:r>
          <w:rPr>
            <w:noProof/>
            <w:webHidden/>
          </w:rPr>
        </w:r>
        <w:r>
          <w:rPr>
            <w:noProof/>
            <w:webHidden/>
          </w:rPr>
          <w:fldChar w:fldCharType="separate"/>
        </w:r>
        <w:r w:rsidR="00E35AE4">
          <w:rPr>
            <w:noProof/>
            <w:webHidden/>
          </w:rPr>
          <w:t>48</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78" w:history="1">
        <w:r w:rsidR="00E35AE4" w:rsidRPr="006474F9">
          <w:rPr>
            <w:rStyle w:val="Hyperlink"/>
            <w:noProof/>
          </w:rPr>
          <w:t>4.10</w:t>
        </w:r>
        <w:r w:rsidR="00E35AE4">
          <w:rPr>
            <w:rFonts w:asciiTheme="minorHAnsi" w:eastAsiaTheme="minorEastAsia" w:hAnsiTheme="minorHAnsi" w:cstheme="minorBidi"/>
            <w:noProof/>
            <w:lang w:bidi="ar-SA"/>
          </w:rPr>
          <w:tab/>
        </w:r>
        <w:r w:rsidR="00E35AE4" w:rsidRPr="006474F9">
          <w:rPr>
            <w:rStyle w:val="Hyperlink"/>
            <w:noProof/>
          </w:rPr>
          <w:t>POST support for Query operations</w:t>
        </w:r>
        <w:r w:rsidR="00E35AE4">
          <w:rPr>
            <w:noProof/>
            <w:webHidden/>
          </w:rPr>
          <w:tab/>
        </w:r>
        <w:r>
          <w:rPr>
            <w:noProof/>
            <w:webHidden/>
          </w:rPr>
          <w:fldChar w:fldCharType="begin"/>
        </w:r>
        <w:r w:rsidR="00E35AE4">
          <w:rPr>
            <w:noProof/>
            <w:webHidden/>
          </w:rPr>
          <w:instrText xml:space="preserve"> PAGEREF _Toc234924778 \h </w:instrText>
        </w:r>
        <w:r>
          <w:rPr>
            <w:noProof/>
            <w:webHidden/>
          </w:rPr>
        </w:r>
        <w:r>
          <w:rPr>
            <w:noProof/>
            <w:webHidden/>
          </w:rPr>
          <w:fldChar w:fldCharType="separate"/>
        </w:r>
        <w:r w:rsidR="00E35AE4">
          <w:rPr>
            <w:noProof/>
            <w:webHidden/>
          </w:rPr>
          <w:t>49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79" w:history="1">
        <w:r w:rsidR="00E35AE4" w:rsidRPr="006474F9">
          <w:rPr>
            <w:rStyle w:val="Hyperlink"/>
            <w:noProof/>
          </w:rPr>
          <w:t>4.11</w:t>
        </w:r>
        <w:r w:rsidR="00E35AE4">
          <w:rPr>
            <w:rFonts w:asciiTheme="minorHAnsi" w:eastAsiaTheme="minorEastAsia" w:hAnsiTheme="minorHAnsi" w:cstheme="minorBidi"/>
            <w:noProof/>
            <w:lang w:bidi="ar-SA"/>
          </w:rPr>
          <w:tab/>
        </w:r>
        <w:r w:rsidR="00E35AE4" w:rsidRPr="006474F9">
          <w:rPr>
            <w:rStyle w:val="Hyperlink"/>
            <w:noProof/>
          </w:rPr>
          <w:t>Supported Types</w:t>
        </w:r>
        <w:r w:rsidR="00E35AE4">
          <w:rPr>
            <w:noProof/>
            <w:webHidden/>
          </w:rPr>
          <w:tab/>
        </w:r>
        <w:r>
          <w:rPr>
            <w:noProof/>
            <w:webHidden/>
          </w:rPr>
          <w:fldChar w:fldCharType="begin"/>
        </w:r>
        <w:r w:rsidR="00E35AE4">
          <w:rPr>
            <w:noProof/>
            <w:webHidden/>
          </w:rPr>
          <w:instrText xml:space="preserve"> PAGEREF _Toc234924779 \h </w:instrText>
        </w:r>
        <w:r>
          <w:rPr>
            <w:noProof/>
            <w:webHidden/>
          </w:rPr>
        </w:r>
        <w:r>
          <w:rPr>
            <w:noProof/>
            <w:webHidden/>
          </w:rPr>
          <w:fldChar w:fldCharType="separate"/>
        </w:r>
        <w:r w:rsidR="00E35AE4">
          <w:rPr>
            <w:noProof/>
            <w:webHidden/>
          </w:rPr>
          <w:t>49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80" w:history="1">
        <w:r w:rsidR="00E35AE4" w:rsidRPr="006474F9">
          <w:rPr>
            <w:rStyle w:val="Hyperlink"/>
            <w:noProof/>
          </w:rPr>
          <w:t>4.11.1</w:t>
        </w:r>
        <w:r w:rsidR="00E35AE4">
          <w:rPr>
            <w:rFonts w:asciiTheme="minorHAnsi" w:eastAsiaTheme="minorEastAsia" w:hAnsiTheme="minorHAnsi" w:cstheme="minorBidi"/>
            <w:noProof/>
            <w:lang w:bidi="ar-SA"/>
          </w:rPr>
          <w:tab/>
        </w:r>
        <w:r w:rsidR="00E35AE4" w:rsidRPr="006474F9">
          <w:rPr>
            <w:rStyle w:val="Hyperlink"/>
            <w:noProof/>
          </w:rPr>
          <w:t>Simple Supported Types</w:t>
        </w:r>
        <w:r w:rsidR="00E35AE4">
          <w:rPr>
            <w:noProof/>
            <w:webHidden/>
          </w:rPr>
          <w:tab/>
        </w:r>
        <w:r>
          <w:rPr>
            <w:noProof/>
            <w:webHidden/>
          </w:rPr>
          <w:fldChar w:fldCharType="begin"/>
        </w:r>
        <w:r w:rsidR="00E35AE4">
          <w:rPr>
            <w:noProof/>
            <w:webHidden/>
          </w:rPr>
          <w:instrText xml:space="preserve"> PAGEREF _Toc234924780 \h </w:instrText>
        </w:r>
        <w:r>
          <w:rPr>
            <w:noProof/>
            <w:webHidden/>
          </w:rPr>
        </w:r>
        <w:r>
          <w:rPr>
            <w:noProof/>
            <w:webHidden/>
          </w:rPr>
          <w:fldChar w:fldCharType="separate"/>
        </w:r>
        <w:r w:rsidR="00E35AE4">
          <w:rPr>
            <w:noProof/>
            <w:webHidden/>
          </w:rPr>
          <w:t>49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81" w:history="1">
        <w:r w:rsidR="00E35AE4" w:rsidRPr="006474F9">
          <w:rPr>
            <w:rStyle w:val="Hyperlink"/>
            <w:noProof/>
          </w:rPr>
          <w:t>4.11.2</w:t>
        </w:r>
        <w:r w:rsidR="00E35AE4">
          <w:rPr>
            <w:rFonts w:asciiTheme="minorHAnsi" w:eastAsiaTheme="minorEastAsia" w:hAnsiTheme="minorHAnsi" w:cstheme="minorBidi"/>
            <w:noProof/>
            <w:lang w:bidi="ar-SA"/>
          </w:rPr>
          <w:tab/>
        </w:r>
        <w:r w:rsidR="00E35AE4" w:rsidRPr="006474F9">
          <w:rPr>
            <w:rStyle w:val="Hyperlink"/>
            <w:noProof/>
          </w:rPr>
          <w:t>Complex Supported Types</w:t>
        </w:r>
        <w:r w:rsidR="00E35AE4">
          <w:rPr>
            <w:noProof/>
            <w:webHidden/>
          </w:rPr>
          <w:tab/>
        </w:r>
        <w:r>
          <w:rPr>
            <w:noProof/>
            <w:webHidden/>
          </w:rPr>
          <w:fldChar w:fldCharType="begin"/>
        </w:r>
        <w:r w:rsidR="00E35AE4">
          <w:rPr>
            <w:noProof/>
            <w:webHidden/>
          </w:rPr>
          <w:instrText xml:space="preserve"> PAGEREF _Toc234924781 \h </w:instrText>
        </w:r>
        <w:r>
          <w:rPr>
            <w:noProof/>
            <w:webHidden/>
          </w:rPr>
        </w:r>
        <w:r>
          <w:rPr>
            <w:noProof/>
            <w:webHidden/>
          </w:rPr>
          <w:fldChar w:fldCharType="separate"/>
        </w:r>
        <w:r w:rsidR="00E35AE4">
          <w:rPr>
            <w:noProof/>
            <w:webHidden/>
          </w:rPr>
          <w:t>50</w:t>
        </w:r>
        <w:r>
          <w:rPr>
            <w:noProof/>
            <w:webHidden/>
          </w:rPr>
          <w:fldChar w:fldCharType="end"/>
        </w:r>
      </w:hyperlink>
    </w:p>
    <w:p w:rsidR="00E35AE4" w:rsidRDefault="00C23E57">
      <w:pPr>
        <w:pStyle w:val="TOC1"/>
        <w:tabs>
          <w:tab w:val="left" w:pos="440"/>
          <w:tab w:val="right" w:leader="dot" w:pos="9350"/>
        </w:tabs>
        <w:rPr>
          <w:rFonts w:asciiTheme="minorHAnsi" w:eastAsiaTheme="minorEastAsia" w:hAnsiTheme="minorHAnsi" w:cstheme="minorBidi"/>
          <w:noProof/>
          <w:lang w:bidi="ar-SA"/>
        </w:rPr>
      </w:pPr>
      <w:hyperlink w:anchor="_Toc234924782" w:history="1">
        <w:r w:rsidR="00E35AE4" w:rsidRPr="006474F9">
          <w:rPr>
            <w:rStyle w:val="Hyperlink"/>
            <w:noProof/>
          </w:rPr>
          <w:t>5</w:t>
        </w:r>
        <w:r w:rsidR="00E35AE4">
          <w:rPr>
            <w:rFonts w:asciiTheme="minorHAnsi" w:eastAsiaTheme="minorEastAsia" w:hAnsiTheme="minorHAnsi" w:cstheme="minorBidi"/>
            <w:noProof/>
            <w:lang w:bidi="ar-SA"/>
          </w:rPr>
          <w:tab/>
        </w:r>
        <w:r w:rsidR="00E35AE4" w:rsidRPr="006474F9">
          <w:rPr>
            <w:rStyle w:val="Hyperlink"/>
            <w:noProof/>
          </w:rPr>
          <w:t>How to Modify Entities</w:t>
        </w:r>
        <w:r w:rsidR="00E35AE4">
          <w:rPr>
            <w:noProof/>
            <w:webHidden/>
          </w:rPr>
          <w:tab/>
        </w:r>
        <w:r>
          <w:rPr>
            <w:noProof/>
            <w:webHidden/>
          </w:rPr>
          <w:fldChar w:fldCharType="begin"/>
        </w:r>
        <w:r w:rsidR="00E35AE4">
          <w:rPr>
            <w:noProof/>
            <w:webHidden/>
          </w:rPr>
          <w:instrText xml:space="preserve"> PAGEREF _Toc234924782 \h </w:instrText>
        </w:r>
        <w:r>
          <w:rPr>
            <w:noProof/>
            <w:webHidden/>
          </w:rPr>
        </w:r>
        <w:r>
          <w:rPr>
            <w:noProof/>
            <w:webHidden/>
          </w:rPr>
          <w:fldChar w:fldCharType="separate"/>
        </w:r>
        <w:r w:rsidR="00E35AE4">
          <w:rPr>
            <w:noProof/>
            <w:webHidden/>
          </w:rPr>
          <w:t>51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83" w:history="1">
        <w:r w:rsidR="00E35AE4" w:rsidRPr="006474F9">
          <w:rPr>
            <w:rStyle w:val="Hyperlink"/>
            <w:noProof/>
          </w:rPr>
          <w:t>5.1</w:t>
        </w:r>
        <w:r w:rsidR="00E35AE4">
          <w:rPr>
            <w:rFonts w:asciiTheme="minorHAnsi" w:eastAsiaTheme="minorEastAsia" w:hAnsiTheme="minorHAnsi" w:cstheme="minorBidi"/>
            <w:noProof/>
            <w:lang w:bidi="ar-SA"/>
          </w:rPr>
          <w:tab/>
        </w:r>
        <w:r w:rsidR="00E35AE4" w:rsidRPr="006474F9">
          <w:rPr>
            <w:rStyle w:val="Hyperlink"/>
            <w:noProof/>
          </w:rPr>
          <w:t>Sample Setup</w:t>
        </w:r>
        <w:r w:rsidR="00E35AE4">
          <w:rPr>
            <w:noProof/>
            <w:webHidden/>
          </w:rPr>
          <w:tab/>
        </w:r>
        <w:r>
          <w:rPr>
            <w:noProof/>
            <w:webHidden/>
          </w:rPr>
          <w:fldChar w:fldCharType="begin"/>
        </w:r>
        <w:r w:rsidR="00E35AE4">
          <w:rPr>
            <w:noProof/>
            <w:webHidden/>
          </w:rPr>
          <w:instrText xml:space="preserve"> PAGEREF _Toc234924783 \h </w:instrText>
        </w:r>
        <w:r>
          <w:rPr>
            <w:noProof/>
            <w:webHidden/>
          </w:rPr>
        </w:r>
        <w:r>
          <w:rPr>
            <w:noProof/>
            <w:webHidden/>
          </w:rPr>
          <w:fldChar w:fldCharType="separate"/>
        </w:r>
        <w:r w:rsidR="00E35AE4">
          <w:rPr>
            <w:noProof/>
            <w:webHidden/>
          </w:rPr>
          <w:t>51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84" w:history="1">
        <w:r w:rsidR="00E35AE4" w:rsidRPr="006474F9">
          <w:rPr>
            <w:rStyle w:val="Hyperlink"/>
            <w:noProof/>
          </w:rPr>
          <w:t>5.2</w:t>
        </w:r>
        <w:r w:rsidR="00E35AE4">
          <w:rPr>
            <w:rFonts w:asciiTheme="minorHAnsi" w:eastAsiaTheme="minorEastAsia" w:hAnsiTheme="minorHAnsi" w:cstheme="minorBidi"/>
            <w:noProof/>
            <w:lang w:bidi="ar-SA"/>
          </w:rPr>
          <w:tab/>
        </w:r>
        <w:r w:rsidR="00E35AE4" w:rsidRPr="006474F9">
          <w:rPr>
            <w:rStyle w:val="Hyperlink"/>
            <w:noProof/>
          </w:rPr>
          <w:t>Updating entities</w:t>
        </w:r>
        <w:r w:rsidR="00E35AE4">
          <w:rPr>
            <w:noProof/>
            <w:webHidden/>
          </w:rPr>
          <w:tab/>
        </w:r>
        <w:r>
          <w:rPr>
            <w:noProof/>
            <w:webHidden/>
          </w:rPr>
          <w:fldChar w:fldCharType="begin"/>
        </w:r>
        <w:r w:rsidR="00E35AE4">
          <w:rPr>
            <w:noProof/>
            <w:webHidden/>
          </w:rPr>
          <w:instrText xml:space="preserve"> PAGEREF _Toc234924784 \h </w:instrText>
        </w:r>
        <w:r>
          <w:rPr>
            <w:noProof/>
            <w:webHidden/>
          </w:rPr>
        </w:r>
        <w:r>
          <w:rPr>
            <w:noProof/>
            <w:webHidden/>
          </w:rPr>
          <w:fldChar w:fldCharType="separate"/>
        </w:r>
        <w:r w:rsidR="00E35AE4">
          <w:rPr>
            <w:noProof/>
            <w:webHidden/>
          </w:rPr>
          <w:t>52</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85" w:history="1">
        <w:r w:rsidR="00E35AE4" w:rsidRPr="006474F9">
          <w:rPr>
            <w:rStyle w:val="Hyperlink"/>
            <w:noProof/>
          </w:rPr>
          <w:t>5.2.1</w:t>
        </w:r>
        <w:r w:rsidR="00E35AE4">
          <w:rPr>
            <w:rFonts w:asciiTheme="minorHAnsi" w:eastAsiaTheme="minorEastAsia" w:hAnsiTheme="minorHAnsi" w:cstheme="minorBidi"/>
            <w:noProof/>
            <w:lang w:bidi="ar-SA"/>
          </w:rPr>
          <w:tab/>
        </w:r>
        <w:r w:rsidR="00E35AE4" w:rsidRPr="006474F9">
          <w:rPr>
            <w:rStyle w:val="Hyperlink"/>
            <w:noProof/>
          </w:rPr>
          <w:t>DomainService Update Methods</w:t>
        </w:r>
        <w:r w:rsidR="00E35AE4">
          <w:rPr>
            <w:noProof/>
            <w:webHidden/>
          </w:rPr>
          <w:tab/>
        </w:r>
        <w:r>
          <w:rPr>
            <w:noProof/>
            <w:webHidden/>
          </w:rPr>
          <w:fldChar w:fldCharType="begin"/>
        </w:r>
        <w:r w:rsidR="00E35AE4">
          <w:rPr>
            <w:noProof/>
            <w:webHidden/>
          </w:rPr>
          <w:instrText xml:space="preserve"> PAGEREF _Toc234924785 \h </w:instrText>
        </w:r>
        <w:r>
          <w:rPr>
            <w:noProof/>
            <w:webHidden/>
          </w:rPr>
        </w:r>
        <w:r>
          <w:rPr>
            <w:noProof/>
            <w:webHidden/>
          </w:rPr>
          <w:fldChar w:fldCharType="separate"/>
        </w:r>
        <w:r w:rsidR="00E35AE4">
          <w:rPr>
            <w:noProof/>
            <w:webHidden/>
          </w:rPr>
          <w:t>52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86" w:history="1">
        <w:r w:rsidR="00E35AE4" w:rsidRPr="006474F9">
          <w:rPr>
            <w:rStyle w:val="Hyperlink"/>
            <w:noProof/>
          </w:rPr>
          <w:t>5.3</w:t>
        </w:r>
        <w:r w:rsidR="00E35AE4">
          <w:rPr>
            <w:rFonts w:asciiTheme="minorHAnsi" w:eastAsiaTheme="minorEastAsia" w:hAnsiTheme="minorHAnsi" w:cstheme="minorBidi"/>
            <w:noProof/>
            <w:lang w:bidi="ar-SA"/>
          </w:rPr>
          <w:tab/>
        </w:r>
        <w:r w:rsidR="00E35AE4" w:rsidRPr="006474F9">
          <w:rPr>
            <w:rStyle w:val="Hyperlink"/>
            <w:noProof/>
          </w:rPr>
          <w:t>EntityContainer, EntityList and Change Tracking</w:t>
        </w:r>
        <w:r w:rsidR="00E35AE4">
          <w:rPr>
            <w:noProof/>
            <w:webHidden/>
          </w:rPr>
          <w:tab/>
        </w:r>
        <w:r>
          <w:rPr>
            <w:noProof/>
            <w:webHidden/>
          </w:rPr>
          <w:fldChar w:fldCharType="begin"/>
        </w:r>
        <w:r w:rsidR="00E35AE4">
          <w:rPr>
            <w:noProof/>
            <w:webHidden/>
          </w:rPr>
          <w:instrText xml:space="preserve"> PAGEREF _Toc234924786 \h </w:instrText>
        </w:r>
        <w:r>
          <w:rPr>
            <w:noProof/>
            <w:webHidden/>
          </w:rPr>
        </w:r>
        <w:r>
          <w:rPr>
            <w:noProof/>
            <w:webHidden/>
          </w:rPr>
          <w:fldChar w:fldCharType="separate"/>
        </w:r>
        <w:r w:rsidR="00E35AE4">
          <w:rPr>
            <w:noProof/>
            <w:webHidden/>
          </w:rPr>
          <w:t>54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87" w:history="1">
        <w:r w:rsidR="00E35AE4" w:rsidRPr="006474F9">
          <w:rPr>
            <w:rStyle w:val="Hyperlink"/>
            <w:noProof/>
          </w:rPr>
          <w:t>5.4</w:t>
        </w:r>
        <w:r w:rsidR="00E35AE4">
          <w:rPr>
            <w:rFonts w:asciiTheme="minorHAnsi" w:eastAsiaTheme="minorEastAsia" w:hAnsiTheme="minorHAnsi" w:cstheme="minorBidi"/>
            <w:noProof/>
            <w:lang w:bidi="ar-SA"/>
          </w:rPr>
          <w:tab/>
        </w:r>
        <w:r w:rsidR="00E35AE4" w:rsidRPr="006474F9">
          <w:rPr>
            <w:rStyle w:val="Hyperlink"/>
            <w:noProof/>
          </w:rPr>
          <w:t>Change Sets (Unit of Work)</w:t>
        </w:r>
        <w:r w:rsidR="00E35AE4">
          <w:rPr>
            <w:noProof/>
            <w:webHidden/>
          </w:rPr>
          <w:tab/>
        </w:r>
        <w:r>
          <w:rPr>
            <w:noProof/>
            <w:webHidden/>
          </w:rPr>
          <w:fldChar w:fldCharType="begin"/>
        </w:r>
        <w:r w:rsidR="00E35AE4">
          <w:rPr>
            <w:noProof/>
            <w:webHidden/>
          </w:rPr>
          <w:instrText xml:space="preserve"> PAGEREF _Toc234924787 \h </w:instrText>
        </w:r>
        <w:r>
          <w:rPr>
            <w:noProof/>
            <w:webHidden/>
          </w:rPr>
        </w:r>
        <w:r>
          <w:rPr>
            <w:noProof/>
            <w:webHidden/>
          </w:rPr>
          <w:fldChar w:fldCharType="separate"/>
        </w:r>
        <w:r w:rsidR="00E35AE4">
          <w:rPr>
            <w:noProof/>
            <w:webHidden/>
          </w:rPr>
          <w:t>56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88" w:history="1">
        <w:r w:rsidR="00E35AE4" w:rsidRPr="006474F9">
          <w:rPr>
            <w:rStyle w:val="Hyperlink"/>
            <w:noProof/>
          </w:rPr>
          <w:t>5.4.1</w:t>
        </w:r>
        <w:r w:rsidR="00E35AE4">
          <w:rPr>
            <w:rFonts w:asciiTheme="minorHAnsi" w:eastAsiaTheme="minorEastAsia" w:hAnsiTheme="minorHAnsi" w:cstheme="minorBidi"/>
            <w:noProof/>
            <w:lang w:bidi="ar-SA"/>
          </w:rPr>
          <w:tab/>
        </w:r>
        <w:r w:rsidR="00E35AE4" w:rsidRPr="006474F9">
          <w:rPr>
            <w:rStyle w:val="Hyperlink"/>
            <w:noProof/>
          </w:rPr>
          <w:t>Client Side Changeset Processing</w:t>
        </w:r>
        <w:r w:rsidR="00E35AE4">
          <w:rPr>
            <w:noProof/>
            <w:webHidden/>
          </w:rPr>
          <w:tab/>
        </w:r>
        <w:r>
          <w:rPr>
            <w:noProof/>
            <w:webHidden/>
          </w:rPr>
          <w:fldChar w:fldCharType="begin"/>
        </w:r>
        <w:r w:rsidR="00E35AE4">
          <w:rPr>
            <w:noProof/>
            <w:webHidden/>
          </w:rPr>
          <w:instrText xml:space="preserve"> PAGEREF _Toc234924788 \h </w:instrText>
        </w:r>
        <w:r>
          <w:rPr>
            <w:noProof/>
            <w:webHidden/>
          </w:rPr>
        </w:r>
        <w:r>
          <w:rPr>
            <w:noProof/>
            <w:webHidden/>
          </w:rPr>
          <w:fldChar w:fldCharType="separate"/>
        </w:r>
        <w:r w:rsidR="00E35AE4">
          <w:rPr>
            <w:noProof/>
            <w:webHidden/>
          </w:rPr>
          <w:t>56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89" w:history="1">
        <w:r w:rsidR="00E35AE4" w:rsidRPr="006474F9">
          <w:rPr>
            <w:rStyle w:val="Hyperlink"/>
            <w:noProof/>
          </w:rPr>
          <w:t>5.4.2</w:t>
        </w:r>
        <w:r w:rsidR="00E35AE4">
          <w:rPr>
            <w:rFonts w:asciiTheme="minorHAnsi" w:eastAsiaTheme="minorEastAsia" w:hAnsiTheme="minorHAnsi" w:cstheme="minorBidi"/>
            <w:noProof/>
            <w:lang w:bidi="ar-SA"/>
          </w:rPr>
          <w:tab/>
        </w:r>
        <w:r w:rsidR="00E35AE4" w:rsidRPr="006474F9">
          <w:rPr>
            <w:rStyle w:val="Hyperlink"/>
            <w:noProof/>
          </w:rPr>
          <w:t>Server Side Changeset Processing</w:t>
        </w:r>
        <w:r w:rsidR="00E35AE4">
          <w:rPr>
            <w:noProof/>
            <w:webHidden/>
          </w:rPr>
          <w:tab/>
        </w:r>
        <w:r>
          <w:rPr>
            <w:noProof/>
            <w:webHidden/>
          </w:rPr>
          <w:fldChar w:fldCharType="begin"/>
        </w:r>
        <w:r w:rsidR="00E35AE4">
          <w:rPr>
            <w:noProof/>
            <w:webHidden/>
          </w:rPr>
          <w:instrText xml:space="preserve"> PAGEREF _Toc234924789 \h </w:instrText>
        </w:r>
        <w:r>
          <w:rPr>
            <w:noProof/>
            <w:webHidden/>
          </w:rPr>
        </w:r>
        <w:r>
          <w:rPr>
            <w:noProof/>
            <w:webHidden/>
          </w:rPr>
          <w:fldChar w:fldCharType="separate"/>
        </w:r>
        <w:r w:rsidR="00E35AE4">
          <w:rPr>
            <w:noProof/>
            <w:webHidden/>
          </w:rPr>
          <w:t>57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90" w:history="1">
        <w:r w:rsidR="00E35AE4" w:rsidRPr="006474F9">
          <w:rPr>
            <w:rStyle w:val="Hyperlink"/>
            <w:noProof/>
          </w:rPr>
          <w:t>5.5</w:t>
        </w:r>
        <w:r w:rsidR="00E35AE4">
          <w:rPr>
            <w:rFonts w:asciiTheme="minorHAnsi" w:eastAsiaTheme="minorEastAsia" w:hAnsiTheme="minorHAnsi" w:cstheme="minorBidi"/>
            <w:noProof/>
            <w:lang w:bidi="ar-SA"/>
          </w:rPr>
          <w:tab/>
        </w:r>
        <w:r w:rsidR="00E35AE4" w:rsidRPr="006474F9">
          <w:rPr>
            <w:rStyle w:val="Hyperlink"/>
            <w:noProof/>
          </w:rPr>
          <w:t>Error Handling</w:t>
        </w:r>
        <w:r w:rsidR="00E35AE4">
          <w:rPr>
            <w:noProof/>
            <w:webHidden/>
          </w:rPr>
          <w:tab/>
        </w:r>
        <w:r>
          <w:rPr>
            <w:noProof/>
            <w:webHidden/>
          </w:rPr>
          <w:fldChar w:fldCharType="begin"/>
        </w:r>
        <w:r w:rsidR="00E35AE4">
          <w:rPr>
            <w:noProof/>
            <w:webHidden/>
          </w:rPr>
          <w:instrText xml:space="preserve"> PAGEREF _Toc234924790 \h </w:instrText>
        </w:r>
        <w:r>
          <w:rPr>
            <w:noProof/>
            <w:webHidden/>
          </w:rPr>
        </w:r>
        <w:r>
          <w:rPr>
            <w:noProof/>
            <w:webHidden/>
          </w:rPr>
          <w:fldChar w:fldCharType="separate"/>
        </w:r>
        <w:r w:rsidR="00E35AE4">
          <w:rPr>
            <w:noProof/>
            <w:webHidden/>
          </w:rPr>
          <w:t>58</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91" w:history="1">
        <w:r w:rsidR="00E35AE4" w:rsidRPr="006474F9">
          <w:rPr>
            <w:rStyle w:val="Hyperlink"/>
            <w:noProof/>
          </w:rPr>
          <w:t>5.6</w:t>
        </w:r>
        <w:r w:rsidR="00E35AE4">
          <w:rPr>
            <w:rFonts w:asciiTheme="minorHAnsi" w:eastAsiaTheme="minorEastAsia" w:hAnsiTheme="minorHAnsi" w:cstheme="minorBidi"/>
            <w:noProof/>
            <w:lang w:bidi="ar-SA"/>
          </w:rPr>
          <w:tab/>
        </w:r>
        <w:r w:rsidR="00E35AE4" w:rsidRPr="006474F9">
          <w:rPr>
            <w:rStyle w:val="Hyperlink"/>
            <w:noProof/>
          </w:rPr>
          <w:t>Concurrency Conflicts</w:t>
        </w:r>
        <w:r w:rsidR="00E35AE4">
          <w:rPr>
            <w:noProof/>
            <w:webHidden/>
          </w:rPr>
          <w:tab/>
        </w:r>
        <w:r>
          <w:rPr>
            <w:noProof/>
            <w:webHidden/>
          </w:rPr>
          <w:fldChar w:fldCharType="begin"/>
        </w:r>
        <w:r w:rsidR="00E35AE4">
          <w:rPr>
            <w:noProof/>
            <w:webHidden/>
          </w:rPr>
          <w:instrText xml:space="preserve"> PAGEREF _Toc234924791 \h </w:instrText>
        </w:r>
        <w:r>
          <w:rPr>
            <w:noProof/>
            <w:webHidden/>
          </w:rPr>
        </w:r>
        <w:r>
          <w:rPr>
            <w:noProof/>
            <w:webHidden/>
          </w:rPr>
          <w:fldChar w:fldCharType="separate"/>
        </w:r>
        <w:r w:rsidR="00E35AE4">
          <w:rPr>
            <w:noProof/>
            <w:webHidden/>
          </w:rPr>
          <w:t>59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92" w:history="1">
        <w:r w:rsidR="00E35AE4" w:rsidRPr="006474F9">
          <w:rPr>
            <w:rStyle w:val="Hyperlink"/>
            <w:noProof/>
          </w:rPr>
          <w:t>5.7</w:t>
        </w:r>
        <w:r w:rsidR="00E35AE4">
          <w:rPr>
            <w:rFonts w:asciiTheme="minorHAnsi" w:eastAsiaTheme="minorEastAsia" w:hAnsiTheme="minorHAnsi" w:cstheme="minorBidi"/>
            <w:noProof/>
            <w:lang w:bidi="ar-SA"/>
          </w:rPr>
          <w:tab/>
        </w:r>
        <w:r w:rsidR="00E35AE4" w:rsidRPr="006474F9">
          <w:rPr>
            <w:rStyle w:val="Hyperlink"/>
            <w:noProof/>
          </w:rPr>
          <w:t>Transactions</w:t>
        </w:r>
        <w:r w:rsidR="00E35AE4">
          <w:rPr>
            <w:noProof/>
            <w:webHidden/>
          </w:rPr>
          <w:tab/>
        </w:r>
        <w:r>
          <w:rPr>
            <w:noProof/>
            <w:webHidden/>
          </w:rPr>
          <w:fldChar w:fldCharType="begin"/>
        </w:r>
        <w:r w:rsidR="00E35AE4">
          <w:rPr>
            <w:noProof/>
            <w:webHidden/>
          </w:rPr>
          <w:instrText xml:space="preserve"> PAGEREF _Toc234924792 \h </w:instrText>
        </w:r>
        <w:r>
          <w:rPr>
            <w:noProof/>
            <w:webHidden/>
          </w:rPr>
        </w:r>
        <w:r>
          <w:rPr>
            <w:noProof/>
            <w:webHidden/>
          </w:rPr>
          <w:fldChar w:fldCharType="separate"/>
        </w:r>
        <w:r w:rsidR="00E35AE4">
          <w:rPr>
            <w:noProof/>
            <w:webHidden/>
          </w:rPr>
          <w:t>59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93" w:history="1">
        <w:r w:rsidR="00E35AE4" w:rsidRPr="006474F9">
          <w:rPr>
            <w:rStyle w:val="Hyperlink"/>
            <w:noProof/>
          </w:rPr>
          <w:t>5.8</w:t>
        </w:r>
        <w:r w:rsidR="00E35AE4">
          <w:rPr>
            <w:rFonts w:asciiTheme="minorHAnsi" w:eastAsiaTheme="minorEastAsia" w:hAnsiTheme="minorHAnsi" w:cstheme="minorBidi"/>
            <w:noProof/>
            <w:lang w:bidi="ar-SA"/>
          </w:rPr>
          <w:tab/>
        </w:r>
        <w:r w:rsidR="00E35AE4" w:rsidRPr="006474F9">
          <w:rPr>
            <w:rStyle w:val="Hyperlink"/>
            <w:noProof/>
          </w:rPr>
          <w:t>Identity Management</w:t>
        </w:r>
        <w:r w:rsidR="00E35AE4">
          <w:rPr>
            <w:noProof/>
            <w:webHidden/>
          </w:rPr>
          <w:tab/>
        </w:r>
        <w:r>
          <w:rPr>
            <w:noProof/>
            <w:webHidden/>
          </w:rPr>
          <w:fldChar w:fldCharType="begin"/>
        </w:r>
        <w:r w:rsidR="00E35AE4">
          <w:rPr>
            <w:noProof/>
            <w:webHidden/>
          </w:rPr>
          <w:instrText xml:space="preserve"> PAGEREF _Toc234924793 \h </w:instrText>
        </w:r>
        <w:r>
          <w:rPr>
            <w:noProof/>
            <w:webHidden/>
          </w:rPr>
        </w:r>
        <w:r>
          <w:rPr>
            <w:noProof/>
            <w:webHidden/>
          </w:rPr>
          <w:fldChar w:fldCharType="separate"/>
        </w:r>
        <w:r w:rsidR="00E35AE4">
          <w:rPr>
            <w:noProof/>
            <w:webHidden/>
          </w:rPr>
          <w:t>60</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94" w:history="1">
        <w:r w:rsidR="00E35AE4" w:rsidRPr="006474F9">
          <w:rPr>
            <w:rStyle w:val="Hyperlink"/>
            <w:noProof/>
          </w:rPr>
          <w:t>5.9</w:t>
        </w:r>
        <w:r w:rsidR="00E35AE4">
          <w:rPr>
            <w:rFonts w:asciiTheme="minorHAnsi" w:eastAsiaTheme="minorEastAsia" w:hAnsiTheme="minorHAnsi" w:cstheme="minorBidi"/>
            <w:noProof/>
            <w:lang w:bidi="ar-SA"/>
          </w:rPr>
          <w:tab/>
        </w:r>
        <w:r w:rsidR="00E35AE4" w:rsidRPr="006474F9">
          <w:rPr>
            <w:rStyle w:val="Hyperlink"/>
            <w:noProof/>
          </w:rPr>
          <w:t>IEditableObject/IChangeTracking/IEditableCollection</w:t>
        </w:r>
        <w:r w:rsidR="00E35AE4">
          <w:rPr>
            <w:noProof/>
            <w:webHidden/>
          </w:rPr>
          <w:tab/>
        </w:r>
        <w:r>
          <w:rPr>
            <w:noProof/>
            <w:webHidden/>
          </w:rPr>
          <w:fldChar w:fldCharType="begin"/>
        </w:r>
        <w:r w:rsidR="00E35AE4">
          <w:rPr>
            <w:noProof/>
            <w:webHidden/>
          </w:rPr>
          <w:instrText xml:space="preserve"> PAGEREF _Toc234924794 \h </w:instrText>
        </w:r>
        <w:r>
          <w:rPr>
            <w:noProof/>
            <w:webHidden/>
          </w:rPr>
        </w:r>
        <w:r>
          <w:rPr>
            <w:noProof/>
            <w:webHidden/>
          </w:rPr>
          <w:fldChar w:fldCharType="separate"/>
        </w:r>
        <w:r w:rsidR="00E35AE4">
          <w:rPr>
            <w:noProof/>
            <w:webHidden/>
          </w:rPr>
          <w:t>61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95" w:history="1">
        <w:r w:rsidR="00E35AE4" w:rsidRPr="006474F9">
          <w:rPr>
            <w:rStyle w:val="Hyperlink"/>
            <w:noProof/>
          </w:rPr>
          <w:t>5.9.1</w:t>
        </w:r>
        <w:r w:rsidR="00E35AE4">
          <w:rPr>
            <w:rFonts w:asciiTheme="minorHAnsi" w:eastAsiaTheme="minorEastAsia" w:hAnsiTheme="minorHAnsi" w:cstheme="minorBidi"/>
            <w:noProof/>
            <w:lang w:bidi="ar-SA"/>
          </w:rPr>
          <w:tab/>
        </w:r>
        <w:r w:rsidR="00E35AE4" w:rsidRPr="006474F9">
          <w:rPr>
            <w:rStyle w:val="Hyperlink"/>
            <w:noProof/>
          </w:rPr>
          <w:t>IEditableObject</w:t>
        </w:r>
        <w:r w:rsidR="00E35AE4">
          <w:rPr>
            <w:noProof/>
            <w:webHidden/>
          </w:rPr>
          <w:tab/>
        </w:r>
        <w:r>
          <w:rPr>
            <w:noProof/>
            <w:webHidden/>
          </w:rPr>
          <w:fldChar w:fldCharType="begin"/>
        </w:r>
        <w:r w:rsidR="00E35AE4">
          <w:rPr>
            <w:noProof/>
            <w:webHidden/>
          </w:rPr>
          <w:instrText xml:space="preserve"> PAGEREF _Toc234924795 \h </w:instrText>
        </w:r>
        <w:r>
          <w:rPr>
            <w:noProof/>
            <w:webHidden/>
          </w:rPr>
        </w:r>
        <w:r>
          <w:rPr>
            <w:noProof/>
            <w:webHidden/>
          </w:rPr>
          <w:fldChar w:fldCharType="separate"/>
        </w:r>
        <w:r w:rsidR="00E35AE4">
          <w:rPr>
            <w:noProof/>
            <w:webHidden/>
          </w:rPr>
          <w:t>61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96" w:history="1">
        <w:r w:rsidR="00E35AE4" w:rsidRPr="006474F9">
          <w:rPr>
            <w:rStyle w:val="Hyperlink"/>
            <w:noProof/>
          </w:rPr>
          <w:t>5.9.2</w:t>
        </w:r>
        <w:r w:rsidR="00E35AE4">
          <w:rPr>
            <w:rFonts w:asciiTheme="minorHAnsi" w:eastAsiaTheme="minorEastAsia" w:hAnsiTheme="minorHAnsi" w:cstheme="minorBidi"/>
            <w:noProof/>
            <w:lang w:bidi="ar-SA"/>
          </w:rPr>
          <w:tab/>
        </w:r>
        <w:r w:rsidR="00E35AE4" w:rsidRPr="006474F9">
          <w:rPr>
            <w:rStyle w:val="Hyperlink"/>
            <w:noProof/>
          </w:rPr>
          <w:t>IChangeTracking/IRevertibleChangeTracking</w:t>
        </w:r>
        <w:r w:rsidR="00E35AE4">
          <w:rPr>
            <w:noProof/>
            <w:webHidden/>
          </w:rPr>
          <w:tab/>
        </w:r>
        <w:r>
          <w:rPr>
            <w:noProof/>
            <w:webHidden/>
          </w:rPr>
          <w:fldChar w:fldCharType="begin"/>
        </w:r>
        <w:r w:rsidR="00E35AE4">
          <w:rPr>
            <w:noProof/>
            <w:webHidden/>
          </w:rPr>
          <w:instrText xml:space="preserve"> PAGEREF _Toc234924796 \h </w:instrText>
        </w:r>
        <w:r>
          <w:rPr>
            <w:noProof/>
            <w:webHidden/>
          </w:rPr>
        </w:r>
        <w:r>
          <w:rPr>
            <w:noProof/>
            <w:webHidden/>
          </w:rPr>
          <w:fldChar w:fldCharType="separate"/>
        </w:r>
        <w:r w:rsidR="00E35AE4">
          <w:rPr>
            <w:noProof/>
            <w:webHidden/>
          </w:rPr>
          <w:t>61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797" w:history="1">
        <w:r w:rsidR="00E35AE4" w:rsidRPr="006474F9">
          <w:rPr>
            <w:rStyle w:val="Hyperlink"/>
            <w:noProof/>
          </w:rPr>
          <w:t>5.9.3</w:t>
        </w:r>
        <w:r w:rsidR="00E35AE4">
          <w:rPr>
            <w:rFonts w:asciiTheme="minorHAnsi" w:eastAsiaTheme="minorEastAsia" w:hAnsiTheme="minorHAnsi" w:cstheme="minorBidi"/>
            <w:noProof/>
            <w:lang w:bidi="ar-SA"/>
          </w:rPr>
          <w:tab/>
        </w:r>
        <w:r w:rsidR="00E35AE4" w:rsidRPr="006474F9">
          <w:rPr>
            <w:rStyle w:val="Hyperlink"/>
            <w:noProof/>
          </w:rPr>
          <w:t>IEditableCollection/IEditableCollection&lt;T&gt;</w:t>
        </w:r>
        <w:r w:rsidR="00E35AE4">
          <w:rPr>
            <w:noProof/>
            <w:webHidden/>
          </w:rPr>
          <w:tab/>
        </w:r>
        <w:r>
          <w:rPr>
            <w:noProof/>
            <w:webHidden/>
          </w:rPr>
          <w:fldChar w:fldCharType="begin"/>
        </w:r>
        <w:r w:rsidR="00E35AE4">
          <w:rPr>
            <w:noProof/>
            <w:webHidden/>
          </w:rPr>
          <w:instrText xml:space="preserve"> PAGEREF _Toc234924797 \h </w:instrText>
        </w:r>
        <w:r>
          <w:rPr>
            <w:noProof/>
            <w:webHidden/>
          </w:rPr>
        </w:r>
        <w:r>
          <w:rPr>
            <w:noProof/>
            <w:webHidden/>
          </w:rPr>
          <w:fldChar w:fldCharType="separate"/>
        </w:r>
        <w:r w:rsidR="00E35AE4">
          <w:rPr>
            <w:noProof/>
            <w:webHidden/>
          </w:rPr>
          <w:t>62</w:t>
        </w:r>
        <w:r>
          <w:rPr>
            <w:noProof/>
            <w:webHidden/>
          </w:rPr>
          <w:fldChar w:fldCharType="end"/>
        </w:r>
      </w:hyperlink>
    </w:p>
    <w:p w:rsidR="00E35AE4" w:rsidRDefault="00C23E57">
      <w:pPr>
        <w:pStyle w:val="TOC1"/>
        <w:tabs>
          <w:tab w:val="left" w:pos="440"/>
          <w:tab w:val="right" w:leader="dot" w:pos="9350"/>
        </w:tabs>
        <w:rPr>
          <w:rFonts w:asciiTheme="minorHAnsi" w:eastAsiaTheme="minorEastAsia" w:hAnsiTheme="minorHAnsi" w:cstheme="minorBidi"/>
          <w:noProof/>
          <w:lang w:bidi="ar-SA"/>
        </w:rPr>
      </w:pPr>
      <w:hyperlink w:anchor="_Toc234924798" w:history="1">
        <w:r w:rsidR="00E35AE4" w:rsidRPr="006474F9">
          <w:rPr>
            <w:rStyle w:val="Hyperlink"/>
            <w:noProof/>
          </w:rPr>
          <w:t>6</w:t>
        </w:r>
        <w:r w:rsidR="00E35AE4">
          <w:rPr>
            <w:rFonts w:asciiTheme="minorHAnsi" w:eastAsiaTheme="minorEastAsia" w:hAnsiTheme="minorHAnsi" w:cstheme="minorBidi"/>
            <w:noProof/>
            <w:lang w:bidi="ar-SA"/>
          </w:rPr>
          <w:tab/>
        </w:r>
        <w:r w:rsidR="00E35AE4" w:rsidRPr="006474F9">
          <w:rPr>
            <w:rStyle w:val="Hyperlink"/>
            <w:noProof/>
          </w:rPr>
          <w:t>Using Custom Methods and Service Operations</w:t>
        </w:r>
        <w:r w:rsidR="00E35AE4">
          <w:rPr>
            <w:noProof/>
            <w:webHidden/>
          </w:rPr>
          <w:tab/>
        </w:r>
        <w:r>
          <w:rPr>
            <w:noProof/>
            <w:webHidden/>
          </w:rPr>
          <w:fldChar w:fldCharType="begin"/>
        </w:r>
        <w:r w:rsidR="00E35AE4">
          <w:rPr>
            <w:noProof/>
            <w:webHidden/>
          </w:rPr>
          <w:instrText xml:space="preserve"> PAGEREF _Toc234924798 \h </w:instrText>
        </w:r>
        <w:r>
          <w:rPr>
            <w:noProof/>
            <w:webHidden/>
          </w:rPr>
        </w:r>
        <w:r>
          <w:rPr>
            <w:noProof/>
            <w:webHidden/>
          </w:rPr>
          <w:fldChar w:fldCharType="separate"/>
        </w:r>
        <w:r w:rsidR="00E35AE4">
          <w:rPr>
            <w:noProof/>
            <w:webHidden/>
          </w:rPr>
          <w:t>63</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799" w:history="1">
        <w:r w:rsidR="00E35AE4" w:rsidRPr="006474F9">
          <w:rPr>
            <w:rStyle w:val="Hyperlink"/>
            <w:noProof/>
          </w:rPr>
          <w:t>6.1</w:t>
        </w:r>
        <w:r w:rsidR="00E35AE4">
          <w:rPr>
            <w:rFonts w:asciiTheme="minorHAnsi" w:eastAsiaTheme="minorEastAsia" w:hAnsiTheme="minorHAnsi" w:cstheme="minorBidi"/>
            <w:noProof/>
            <w:lang w:bidi="ar-SA"/>
          </w:rPr>
          <w:tab/>
        </w:r>
        <w:r w:rsidR="00E35AE4" w:rsidRPr="006474F9">
          <w:rPr>
            <w:rStyle w:val="Hyperlink"/>
            <w:noProof/>
          </w:rPr>
          <w:t>Sample Setup</w:t>
        </w:r>
        <w:r w:rsidR="00E35AE4">
          <w:rPr>
            <w:noProof/>
            <w:webHidden/>
          </w:rPr>
          <w:tab/>
        </w:r>
        <w:r>
          <w:rPr>
            <w:noProof/>
            <w:webHidden/>
          </w:rPr>
          <w:fldChar w:fldCharType="begin"/>
        </w:r>
        <w:r w:rsidR="00E35AE4">
          <w:rPr>
            <w:noProof/>
            <w:webHidden/>
          </w:rPr>
          <w:instrText xml:space="preserve"> PAGEREF _Toc234924799 \h </w:instrText>
        </w:r>
        <w:r>
          <w:rPr>
            <w:noProof/>
            <w:webHidden/>
          </w:rPr>
        </w:r>
        <w:r>
          <w:rPr>
            <w:noProof/>
            <w:webHidden/>
          </w:rPr>
          <w:fldChar w:fldCharType="separate"/>
        </w:r>
        <w:r w:rsidR="00E35AE4">
          <w:rPr>
            <w:noProof/>
            <w:webHidden/>
          </w:rPr>
          <w:t>63</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00" w:history="1">
        <w:r w:rsidR="00E35AE4" w:rsidRPr="006474F9">
          <w:rPr>
            <w:rStyle w:val="Hyperlink"/>
            <w:noProof/>
          </w:rPr>
          <w:t>6.2</w:t>
        </w:r>
        <w:r w:rsidR="00E35AE4">
          <w:rPr>
            <w:rFonts w:asciiTheme="minorHAnsi" w:eastAsiaTheme="minorEastAsia" w:hAnsiTheme="minorHAnsi" w:cstheme="minorBidi"/>
            <w:noProof/>
            <w:lang w:bidi="ar-SA"/>
          </w:rPr>
          <w:tab/>
        </w:r>
        <w:r w:rsidR="00E35AE4" w:rsidRPr="006474F9">
          <w:rPr>
            <w:rStyle w:val="Hyperlink"/>
            <w:noProof/>
          </w:rPr>
          <w:t>Writing Application Logic</w:t>
        </w:r>
        <w:r w:rsidR="00E35AE4">
          <w:rPr>
            <w:noProof/>
            <w:webHidden/>
          </w:rPr>
          <w:tab/>
        </w:r>
        <w:r>
          <w:rPr>
            <w:noProof/>
            <w:webHidden/>
          </w:rPr>
          <w:fldChar w:fldCharType="begin"/>
        </w:r>
        <w:r w:rsidR="00E35AE4">
          <w:rPr>
            <w:noProof/>
            <w:webHidden/>
          </w:rPr>
          <w:instrText xml:space="preserve"> PAGEREF _Toc234924800 \h </w:instrText>
        </w:r>
        <w:r>
          <w:rPr>
            <w:noProof/>
            <w:webHidden/>
          </w:rPr>
        </w:r>
        <w:r>
          <w:rPr>
            <w:noProof/>
            <w:webHidden/>
          </w:rPr>
          <w:fldChar w:fldCharType="separate"/>
        </w:r>
        <w:r w:rsidR="00E35AE4">
          <w:rPr>
            <w:noProof/>
            <w:webHidden/>
          </w:rPr>
          <w:t>64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01" w:history="1">
        <w:r w:rsidR="00E35AE4" w:rsidRPr="006474F9">
          <w:rPr>
            <w:rStyle w:val="Hyperlink"/>
            <w:noProof/>
          </w:rPr>
          <w:t>6.2.1</w:t>
        </w:r>
        <w:r w:rsidR="00E35AE4">
          <w:rPr>
            <w:rFonts w:asciiTheme="minorHAnsi" w:eastAsiaTheme="minorEastAsia" w:hAnsiTheme="minorHAnsi" w:cstheme="minorBidi"/>
            <w:noProof/>
            <w:lang w:bidi="ar-SA"/>
          </w:rPr>
          <w:tab/>
        </w:r>
        <w:r w:rsidR="00E35AE4" w:rsidRPr="006474F9">
          <w:rPr>
            <w:rStyle w:val="Hyperlink"/>
            <w:noProof/>
          </w:rPr>
          <w:t>Custom Methods</w:t>
        </w:r>
        <w:r w:rsidR="00E35AE4">
          <w:rPr>
            <w:noProof/>
            <w:webHidden/>
          </w:rPr>
          <w:tab/>
        </w:r>
        <w:r>
          <w:rPr>
            <w:noProof/>
            <w:webHidden/>
          </w:rPr>
          <w:fldChar w:fldCharType="begin"/>
        </w:r>
        <w:r w:rsidR="00E35AE4">
          <w:rPr>
            <w:noProof/>
            <w:webHidden/>
          </w:rPr>
          <w:instrText xml:space="preserve"> PAGEREF _Toc234924801 \h </w:instrText>
        </w:r>
        <w:r>
          <w:rPr>
            <w:noProof/>
            <w:webHidden/>
          </w:rPr>
        </w:r>
        <w:r>
          <w:rPr>
            <w:noProof/>
            <w:webHidden/>
          </w:rPr>
          <w:fldChar w:fldCharType="separate"/>
        </w:r>
        <w:r w:rsidR="00E35AE4">
          <w:rPr>
            <w:noProof/>
            <w:webHidden/>
          </w:rPr>
          <w:t>65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02" w:history="1">
        <w:r w:rsidR="00E35AE4" w:rsidRPr="006474F9">
          <w:rPr>
            <w:rStyle w:val="Hyperlink"/>
            <w:noProof/>
          </w:rPr>
          <w:t>6.2.2</w:t>
        </w:r>
        <w:r w:rsidR="00E35AE4">
          <w:rPr>
            <w:rFonts w:asciiTheme="minorHAnsi" w:eastAsiaTheme="minorEastAsia" w:hAnsiTheme="minorHAnsi" w:cstheme="minorBidi"/>
            <w:noProof/>
            <w:lang w:bidi="ar-SA"/>
          </w:rPr>
          <w:tab/>
        </w:r>
        <w:r w:rsidR="00E35AE4" w:rsidRPr="006474F9">
          <w:rPr>
            <w:rStyle w:val="Hyperlink"/>
            <w:noProof/>
          </w:rPr>
          <w:t>Service Operations</w:t>
        </w:r>
        <w:r w:rsidR="00E35AE4">
          <w:rPr>
            <w:noProof/>
            <w:webHidden/>
          </w:rPr>
          <w:tab/>
        </w:r>
        <w:r>
          <w:rPr>
            <w:noProof/>
            <w:webHidden/>
          </w:rPr>
          <w:fldChar w:fldCharType="begin"/>
        </w:r>
        <w:r w:rsidR="00E35AE4">
          <w:rPr>
            <w:noProof/>
            <w:webHidden/>
          </w:rPr>
          <w:instrText xml:space="preserve"> PAGEREF _Toc234924802 \h </w:instrText>
        </w:r>
        <w:r>
          <w:rPr>
            <w:noProof/>
            <w:webHidden/>
          </w:rPr>
        </w:r>
        <w:r>
          <w:rPr>
            <w:noProof/>
            <w:webHidden/>
          </w:rPr>
          <w:fldChar w:fldCharType="separate"/>
        </w:r>
        <w:r w:rsidR="00E35AE4">
          <w:rPr>
            <w:noProof/>
            <w:webHidden/>
          </w:rPr>
          <w:t>65</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03" w:history="1">
        <w:r w:rsidR="00E35AE4" w:rsidRPr="006474F9">
          <w:rPr>
            <w:rStyle w:val="Hyperlink"/>
            <w:noProof/>
          </w:rPr>
          <w:t>6.3</w:t>
        </w:r>
        <w:r w:rsidR="00E35AE4">
          <w:rPr>
            <w:rFonts w:asciiTheme="minorHAnsi" w:eastAsiaTheme="minorEastAsia" w:hAnsiTheme="minorHAnsi" w:cstheme="minorBidi"/>
            <w:noProof/>
            <w:lang w:bidi="ar-SA"/>
          </w:rPr>
          <w:tab/>
        </w:r>
        <w:r w:rsidR="00E35AE4" w:rsidRPr="006474F9">
          <w:rPr>
            <w:rStyle w:val="Hyperlink"/>
            <w:noProof/>
          </w:rPr>
          <w:t>Conclusion</w:t>
        </w:r>
        <w:r w:rsidR="00E35AE4">
          <w:rPr>
            <w:noProof/>
            <w:webHidden/>
          </w:rPr>
          <w:tab/>
        </w:r>
        <w:r>
          <w:rPr>
            <w:noProof/>
            <w:webHidden/>
          </w:rPr>
          <w:fldChar w:fldCharType="begin"/>
        </w:r>
        <w:r w:rsidR="00E35AE4">
          <w:rPr>
            <w:noProof/>
            <w:webHidden/>
          </w:rPr>
          <w:instrText xml:space="preserve"> PAGEREF _Toc234924803 \h </w:instrText>
        </w:r>
        <w:r>
          <w:rPr>
            <w:noProof/>
            <w:webHidden/>
          </w:rPr>
        </w:r>
        <w:r>
          <w:rPr>
            <w:noProof/>
            <w:webHidden/>
          </w:rPr>
          <w:fldChar w:fldCharType="separate"/>
        </w:r>
        <w:r w:rsidR="00E35AE4">
          <w:rPr>
            <w:noProof/>
            <w:webHidden/>
          </w:rPr>
          <w:t>66</w:t>
        </w:r>
        <w:r>
          <w:rPr>
            <w:noProof/>
            <w:webHidden/>
          </w:rPr>
          <w:fldChar w:fldCharType="end"/>
        </w:r>
      </w:hyperlink>
    </w:p>
    <w:p w:rsidR="00E35AE4" w:rsidRDefault="00C23E57">
      <w:pPr>
        <w:pStyle w:val="TOC1"/>
        <w:tabs>
          <w:tab w:val="left" w:pos="440"/>
          <w:tab w:val="right" w:leader="dot" w:pos="9350"/>
        </w:tabs>
        <w:rPr>
          <w:rFonts w:asciiTheme="minorHAnsi" w:eastAsiaTheme="minorEastAsia" w:hAnsiTheme="minorHAnsi" w:cstheme="minorBidi"/>
          <w:noProof/>
          <w:lang w:bidi="ar-SA"/>
        </w:rPr>
      </w:pPr>
      <w:hyperlink w:anchor="_Toc234924804" w:history="1">
        <w:r w:rsidR="00E35AE4" w:rsidRPr="006474F9">
          <w:rPr>
            <w:rStyle w:val="Hyperlink"/>
            <w:noProof/>
          </w:rPr>
          <w:t>7</w:t>
        </w:r>
        <w:r w:rsidR="00E35AE4">
          <w:rPr>
            <w:rFonts w:asciiTheme="minorHAnsi" w:eastAsiaTheme="minorEastAsia" w:hAnsiTheme="minorHAnsi" w:cstheme="minorBidi"/>
            <w:noProof/>
            <w:lang w:bidi="ar-SA"/>
          </w:rPr>
          <w:tab/>
        </w:r>
        <w:r w:rsidR="00E35AE4" w:rsidRPr="006474F9">
          <w:rPr>
            <w:rStyle w:val="Hyperlink"/>
            <w:noProof/>
          </w:rPr>
          <w:t>Understanding Convention and Configuration</w:t>
        </w:r>
        <w:r w:rsidR="00E35AE4">
          <w:rPr>
            <w:noProof/>
            <w:webHidden/>
          </w:rPr>
          <w:tab/>
        </w:r>
        <w:r>
          <w:rPr>
            <w:noProof/>
            <w:webHidden/>
          </w:rPr>
          <w:fldChar w:fldCharType="begin"/>
        </w:r>
        <w:r w:rsidR="00E35AE4">
          <w:rPr>
            <w:noProof/>
            <w:webHidden/>
          </w:rPr>
          <w:instrText xml:space="preserve"> PAGEREF _Toc234924804 \h </w:instrText>
        </w:r>
        <w:r>
          <w:rPr>
            <w:noProof/>
            <w:webHidden/>
          </w:rPr>
        </w:r>
        <w:r>
          <w:rPr>
            <w:noProof/>
            <w:webHidden/>
          </w:rPr>
          <w:fldChar w:fldCharType="separate"/>
        </w:r>
        <w:r w:rsidR="00E35AE4">
          <w:rPr>
            <w:noProof/>
            <w:webHidden/>
          </w:rPr>
          <w:t>67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05" w:history="1">
        <w:r w:rsidR="00E35AE4" w:rsidRPr="006474F9">
          <w:rPr>
            <w:rStyle w:val="Hyperlink"/>
            <w:noProof/>
          </w:rPr>
          <w:t>7.1</w:t>
        </w:r>
        <w:r w:rsidR="00E35AE4">
          <w:rPr>
            <w:rFonts w:asciiTheme="minorHAnsi" w:eastAsiaTheme="minorEastAsia" w:hAnsiTheme="minorHAnsi" w:cstheme="minorBidi"/>
            <w:noProof/>
            <w:lang w:bidi="ar-SA"/>
          </w:rPr>
          <w:tab/>
        </w:r>
        <w:r w:rsidR="00E35AE4" w:rsidRPr="006474F9">
          <w:rPr>
            <w:rStyle w:val="Hyperlink"/>
            <w:noProof/>
          </w:rPr>
          <w:t>Motivation behind convention-based design</w:t>
        </w:r>
        <w:r w:rsidR="00E35AE4">
          <w:rPr>
            <w:noProof/>
            <w:webHidden/>
          </w:rPr>
          <w:tab/>
        </w:r>
        <w:r>
          <w:rPr>
            <w:noProof/>
            <w:webHidden/>
          </w:rPr>
          <w:fldChar w:fldCharType="begin"/>
        </w:r>
        <w:r w:rsidR="00E35AE4">
          <w:rPr>
            <w:noProof/>
            <w:webHidden/>
          </w:rPr>
          <w:instrText xml:space="preserve"> PAGEREF _Toc234924805 \h </w:instrText>
        </w:r>
        <w:r>
          <w:rPr>
            <w:noProof/>
            <w:webHidden/>
          </w:rPr>
        </w:r>
        <w:r>
          <w:rPr>
            <w:noProof/>
            <w:webHidden/>
          </w:rPr>
          <w:fldChar w:fldCharType="separate"/>
        </w:r>
        <w:r w:rsidR="00E35AE4">
          <w:rPr>
            <w:noProof/>
            <w:webHidden/>
          </w:rPr>
          <w:t>67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06" w:history="1">
        <w:r w:rsidR="00E35AE4" w:rsidRPr="006474F9">
          <w:rPr>
            <w:rStyle w:val="Hyperlink"/>
            <w:noProof/>
          </w:rPr>
          <w:t>7.2</w:t>
        </w:r>
        <w:r w:rsidR="00E35AE4">
          <w:rPr>
            <w:rFonts w:asciiTheme="minorHAnsi" w:eastAsiaTheme="minorEastAsia" w:hAnsiTheme="minorHAnsi" w:cstheme="minorBidi"/>
            <w:noProof/>
            <w:lang w:bidi="ar-SA"/>
          </w:rPr>
          <w:tab/>
        </w:r>
        <w:r w:rsidR="00E35AE4" w:rsidRPr="006474F9">
          <w:rPr>
            <w:rStyle w:val="Hyperlink"/>
            <w:noProof/>
          </w:rPr>
          <w:t>Rules that apply to all DomainOperations</w:t>
        </w:r>
        <w:r w:rsidR="00E35AE4">
          <w:rPr>
            <w:noProof/>
            <w:webHidden/>
          </w:rPr>
          <w:tab/>
        </w:r>
        <w:r>
          <w:rPr>
            <w:noProof/>
            <w:webHidden/>
          </w:rPr>
          <w:fldChar w:fldCharType="begin"/>
        </w:r>
        <w:r w:rsidR="00E35AE4">
          <w:rPr>
            <w:noProof/>
            <w:webHidden/>
          </w:rPr>
          <w:instrText xml:space="preserve"> PAGEREF _Toc234924806 \h </w:instrText>
        </w:r>
        <w:r>
          <w:rPr>
            <w:noProof/>
            <w:webHidden/>
          </w:rPr>
        </w:r>
        <w:r>
          <w:rPr>
            <w:noProof/>
            <w:webHidden/>
          </w:rPr>
          <w:fldChar w:fldCharType="separate"/>
        </w:r>
        <w:r w:rsidR="00E35AE4">
          <w:rPr>
            <w:noProof/>
            <w:webHidden/>
          </w:rPr>
          <w:t>67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07" w:history="1">
        <w:r w:rsidR="00E35AE4" w:rsidRPr="006474F9">
          <w:rPr>
            <w:rStyle w:val="Hyperlink"/>
            <w:noProof/>
          </w:rPr>
          <w:t>7.3</w:t>
        </w:r>
        <w:r w:rsidR="00E35AE4">
          <w:rPr>
            <w:rFonts w:asciiTheme="minorHAnsi" w:eastAsiaTheme="minorEastAsia" w:hAnsiTheme="minorHAnsi" w:cstheme="minorBidi"/>
            <w:noProof/>
            <w:lang w:bidi="ar-SA"/>
          </w:rPr>
          <w:tab/>
        </w:r>
        <w:r w:rsidR="00E35AE4" w:rsidRPr="006474F9">
          <w:rPr>
            <w:rStyle w:val="Hyperlink"/>
            <w:noProof/>
          </w:rPr>
          <w:t>DomainOperations</w:t>
        </w:r>
        <w:r w:rsidR="00E35AE4">
          <w:rPr>
            <w:noProof/>
            <w:webHidden/>
          </w:rPr>
          <w:tab/>
        </w:r>
        <w:r>
          <w:rPr>
            <w:noProof/>
            <w:webHidden/>
          </w:rPr>
          <w:fldChar w:fldCharType="begin"/>
        </w:r>
        <w:r w:rsidR="00E35AE4">
          <w:rPr>
            <w:noProof/>
            <w:webHidden/>
          </w:rPr>
          <w:instrText xml:space="preserve"> PAGEREF _Toc234924807 \h </w:instrText>
        </w:r>
        <w:r>
          <w:rPr>
            <w:noProof/>
            <w:webHidden/>
          </w:rPr>
        </w:r>
        <w:r>
          <w:rPr>
            <w:noProof/>
            <w:webHidden/>
          </w:rPr>
          <w:fldChar w:fldCharType="separate"/>
        </w:r>
        <w:r w:rsidR="00E35AE4">
          <w:rPr>
            <w:noProof/>
            <w:webHidden/>
          </w:rPr>
          <w:t>67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08" w:history="1">
        <w:r w:rsidR="00E35AE4" w:rsidRPr="006474F9">
          <w:rPr>
            <w:rStyle w:val="Hyperlink"/>
            <w:noProof/>
          </w:rPr>
          <w:t>7.3.1</w:t>
        </w:r>
        <w:r w:rsidR="00E35AE4">
          <w:rPr>
            <w:rFonts w:asciiTheme="minorHAnsi" w:eastAsiaTheme="minorEastAsia" w:hAnsiTheme="minorHAnsi" w:cstheme="minorBidi"/>
            <w:noProof/>
            <w:lang w:bidi="ar-SA"/>
          </w:rPr>
          <w:tab/>
        </w:r>
        <w:r w:rsidR="00E35AE4" w:rsidRPr="006474F9">
          <w:rPr>
            <w:rStyle w:val="Hyperlink"/>
            <w:noProof/>
          </w:rPr>
          <w:t>Insert</w:t>
        </w:r>
        <w:r w:rsidR="00E35AE4">
          <w:rPr>
            <w:noProof/>
            <w:webHidden/>
          </w:rPr>
          <w:tab/>
        </w:r>
        <w:r>
          <w:rPr>
            <w:noProof/>
            <w:webHidden/>
          </w:rPr>
          <w:fldChar w:fldCharType="begin"/>
        </w:r>
        <w:r w:rsidR="00E35AE4">
          <w:rPr>
            <w:noProof/>
            <w:webHidden/>
          </w:rPr>
          <w:instrText xml:space="preserve"> PAGEREF _Toc234924808 \h </w:instrText>
        </w:r>
        <w:r>
          <w:rPr>
            <w:noProof/>
            <w:webHidden/>
          </w:rPr>
        </w:r>
        <w:r>
          <w:rPr>
            <w:noProof/>
            <w:webHidden/>
          </w:rPr>
          <w:fldChar w:fldCharType="separate"/>
        </w:r>
        <w:r w:rsidR="00E35AE4">
          <w:rPr>
            <w:noProof/>
            <w:webHidden/>
          </w:rPr>
          <w:t>67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09" w:history="1">
        <w:r w:rsidR="00E35AE4" w:rsidRPr="006474F9">
          <w:rPr>
            <w:rStyle w:val="Hyperlink"/>
            <w:noProof/>
          </w:rPr>
          <w:t>7.3.2</w:t>
        </w:r>
        <w:r w:rsidR="00E35AE4">
          <w:rPr>
            <w:rFonts w:asciiTheme="minorHAnsi" w:eastAsiaTheme="minorEastAsia" w:hAnsiTheme="minorHAnsi" w:cstheme="minorBidi"/>
            <w:noProof/>
            <w:lang w:bidi="ar-SA"/>
          </w:rPr>
          <w:tab/>
        </w:r>
        <w:r w:rsidR="00E35AE4" w:rsidRPr="006474F9">
          <w:rPr>
            <w:rStyle w:val="Hyperlink"/>
            <w:noProof/>
          </w:rPr>
          <w:t>Update</w:t>
        </w:r>
        <w:r w:rsidR="00E35AE4">
          <w:rPr>
            <w:noProof/>
            <w:webHidden/>
          </w:rPr>
          <w:tab/>
        </w:r>
        <w:r>
          <w:rPr>
            <w:noProof/>
            <w:webHidden/>
          </w:rPr>
          <w:fldChar w:fldCharType="begin"/>
        </w:r>
        <w:r w:rsidR="00E35AE4">
          <w:rPr>
            <w:noProof/>
            <w:webHidden/>
          </w:rPr>
          <w:instrText xml:space="preserve"> PAGEREF _Toc234924809 \h </w:instrText>
        </w:r>
        <w:r>
          <w:rPr>
            <w:noProof/>
            <w:webHidden/>
          </w:rPr>
        </w:r>
        <w:r>
          <w:rPr>
            <w:noProof/>
            <w:webHidden/>
          </w:rPr>
          <w:fldChar w:fldCharType="separate"/>
        </w:r>
        <w:r w:rsidR="00E35AE4">
          <w:rPr>
            <w:noProof/>
            <w:webHidden/>
          </w:rPr>
          <w:t>68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10" w:history="1">
        <w:r w:rsidR="00E35AE4" w:rsidRPr="006474F9">
          <w:rPr>
            <w:rStyle w:val="Hyperlink"/>
            <w:noProof/>
          </w:rPr>
          <w:t>7.3.3</w:t>
        </w:r>
        <w:r w:rsidR="00E35AE4">
          <w:rPr>
            <w:rFonts w:asciiTheme="minorHAnsi" w:eastAsiaTheme="minorEastAsia" w:hAnsiTheme="minorHAnsi" w:cstheme="minorBidi"/>
            <w:noProof/>
            <w:lang w:bidi="ar-SA"/>
          </w:rPr>
          <w:tab/>
        </w:r>
        <w:r w:rsidR="00E35AE4" w:rsidRPr="006474F9">
          <w:rPr>
            <w:rStyle w:val="Hyperlink"/>
            <w:noProof/>
          </w:rPr>
          <w:t>Delete</w:t>
        </w:r>
        <w:r w:rsidR="00E35AE4">
          <w:rPr>
            <w:noProof/>
            <w:webHidden/>
          </w:rPr>
          <w:tab/>
        </w:r>
        <w:r>
          <w:rPr>
            <w:noProof/>
            <w:webHidden/>
          </w:rPr>
          <w:fldChar w:fldCharType="begin"/>
        </w:r>
        <w:r w:rsidR="00E35AE4">
          <w:rPr>
            <w:noProof/>
            <w:webHidden/>
          </w:rPr>
          <w:instrText xml:space="preserve"> PAGEREF _Toc234924810 \h </w:instrText>
        </w:r>
        <w:r>
          <w:rPr>
            <w:noProof/>
            <w:webHidden/>
          </w:rPr>
        </w:r>
        <w:r>
          <w:rPr>
            <w:noProof/>
            <w:webHidden/>
          </w:rPr>
          <w:fldChar w:fldCharType="separate"/>
        </w:r>
        <w:r w:rsidR="00E35AE4">
          <w:rPr>
            <w:noProof/>
            <w:webHidden/>
          </w:rPr>
          <w:t>68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11" w:history="1">
        <w:r w:rsidR="00E35AE4" w:rsidRPr="006474F9">
          <w:rPr>
            <w:rStyle w:val="Hyperlink"/>
            <w:noProof/>
          </w:rPr>
          <w:t>7.3.4</w:t>
        </w:r>
        <w:r w:rsidR="00E35AE4">
          <w:rPr>
            <w:rFonts w:asciiTheme="minorHAnsi" w:eastAsiaTheme="minorEastAsia" w:hAnsiTheme="minorHAnsi" w:cstheme="minorBidi"/>
            <w:noProof/>
            <w:lang w:bidi="ar-SA"/>
          </w:rPr>
          <w:tab/>
        </w:r>
        <w:r w:rsidR="00E35AE4" w:rsidRPr="006474F9">
          <w:rPr>
            <w:rStyle w:val="Hyperlink"/>
            <w:noProof/>
          </w:rPr>
          <w:t>Query</w:t>
        </w:r>
        <w:r w:rsidR="00E35AE4">
          <w:rPr>
            <w:noProof/>
            <w:webHidden/>
          </w:rPr>
          <w:tab/>
        </w:r>
        <w:r>
          <w:rPr>
            <w:noProof/>
            <w:webHidden/>
          </w:rPr>
          <w:fldChar w:fldCharType="begin"/>
        </w:r>
        <w:r w:rsidR="00E35AE4">
          <w:rPr>
            <w:noProof/>
            <w:webHidden/>
          </w:rPr>
          <w:instrText xml:space="preserve"> PAGEREF _Toc234924811 \h </w:instrText>
        </w:r>
        <w:r>
          <w:rPr>
            <w:noProof/>
            <w:webHidden/>
          </w:rPr>
        </w:r>
        <w:r>
          <w:rPr>
            <w:noProof/>
            <w:webHidden/>
          </w:rPr>
          <w:fldChar w:fldCharType="separate"/>
        </w:r>
        <w:r w:rsidR="00E35AE4">
          <w:rPr>
            <w:noProof/>
            <w:webHidden/>
          </w:rPr>
          <w:t>68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12" w:history="1">
        <w:r w:rsidR="00E35AE4" w:rsidRPr="006474F9">
          <w:rPr>
            <w:rStyle w:val="Hyperlink"/>
            <w:noProof/>
          </w:rPr>
          <w:t>7.3.5</w:t>
        </w:r>
        <w:r w:rsidR="00E35AE4">
          <w:rPr>
            <w:rFonts w:asciiTheme="minorHAnsi" w:eastAsiaTheme="minorEastAsia" w:hAnsiTheme="minorHAnsi" w:cstheme="minorBidi"/>
            <w:noProof/>
            <w:lang w:bidi="ar-SA"/>
          </w:rPr>
          <w:tab/>
        </w:r>
        <w:r w:rsidR="00E35AE4" w:rsidRPr="006474F9">
          <w:rPr>
            <w:rStyle w:val="Hyperlink"/>
            <w:noProof/>
          </w:rPr>
          <w:t>Custom</w:t>
        </w:r>
        <w:r w:rsidR="00E35AE4">
          <w:rPr>
            <w:noProof/>
            <w:webHidden/>
          </w:rPr>
          <w:tab/>
        </w:r>
        <w:r>
          <w:rPr>
            <w:noProof/>
            <w:webHidden/>
          </w:rPr>
          <w:fldChar w:fldCharType="begin"/>
        </w:r>
        <w:r w:rsidR="00E35AE4">
          <w:rPr>
            <w:noProof/>
            <w:webHidden/>
          </w:rPr>
          <w:instrText xml:space="preserve"> PAGEREF _Toc234924812 \h </w:instrText>
        </w:r>
        <w:r>
          <w:rPr>
            <w:noProof/>
            <w:webHidden/>
          </w:rPr>
        </w:r>
        <w:r>
          <w:rPr>
            <w:noProof/>
            <w:webHidden/>
          </w:rPr>
          <w:fldChar w:fldCharType="separate"/>
        </w:r>
        <w:r w:rsidR="00E35AE4">
          <w:rPr>
            <w:noProof/>
            <w:webHidden/>
          </w:rPr>
          <w:t>69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13" w:history="1">
        <w:r w:rsidR="00E35AE4" w:rsidRPr="006474F9">
          <w:rPr>
            <w:rStyle w:val="Hyperlink"/>
            <w:noProof/>
          </w:rPr>
          <w:t>7.3.6</w:t>
        </w:r>
        <w:r w:rsidR="00E35AE4">
          <w:rPr>
            <w:rFonts w:asciiTheme="minorHAnsi" w:eastAsiaTheme="minorEastAsia" w:hAnsiTheme="minorHAnsi" w:cstheme="minorBidi"/>
            <w:noProof/>
            <w:lang w:bidi="ar-SA"/>
          </w:rPr>
          <w:tab/>
        </w:r>
        <w:r w:rsidR="00E35AE4" w:rsidRPr="006474F9">
          <w:rPr>
            <w:rStyle w:val="Hyperlink"/>
            <w:noProof/>
          </w:rPr>
          <w:t>Resolve</w:t>
        </w:r>
        <w:r w:rsidR="00E35AE4">
          <w:rPr>
            <w:noProof/>
            <w:webHidden/>
          </w:rPr>
          <w:tab/>
        </w:r>
        <w:r>
          <w:rPr>
            <w:noProof/>
            <w:webHidden/>
          </w:rPr>
          <w:fldChar w:fldCharType="begin"/>
        </w:r>
        <w:r w:rsidR="00E35AE4">
          <w:rPr>
            <w:noProof/>
            <w:webHidden/>
          </w:rPr>
          <w:instrText xml:space="preserve"> PAGEREF _Toc234924813 \h </w:instrText>
        </w:r>
        <w:r>
          <w:rPr>
            <w:noProof/>
            <w:webHidden/>
          </w:rPr>
        </w:r>
        <w:r>
          <w:rPr>
            <w:noProof/>
            <w:webHidden/>
          </w:rPr>
          <w:fldChar w:fldCharType="separate"/>
        </w:r>
        <w:r w:rsidR="00E35AE4">
          <w:rPr>
            <w:noProof/>
            <w:webHidden/>
          </w:rPr>
          <w:t>69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14" w:history="1">
        <w:r w:rsidR="00E35AE4" w:rsidRPr="006474F9">
          <w:rPr>
            <w:rStyle w:val="Hyperlink"/>
            <w:noProof/>
          </w:rPr>
          <w:t>7.3.7</w:t>
        </w:r>
        <w:r w:rsidR="00E35AE4">
          <w:rPr>
            <w:rFonts w:asciiTheme="minorHAnsi" w:eastAsiaTheme="minorEastAsia" w:hAnsiTheme="minorHAnsi" w:cstheme="minorBidi"/>
            <w:noProof/>
            <w:lang w:bidi="ar-SA"/>
          </w:rPr>
          <w:tab/>
        </w:r>
        <w:r w:rsidR="00E35AE4" w:rsidRPr="006474F9">
          <w:rPr>
            <w:rStyle w:val="Hyperlink"/>
            <w:noProof/>
          </w:rPr>
          <w:t>ServiceOperation</w:t>
        </w:r>
        <w:r w:rsidR="00E35AE4">
          <w:rPr>
            <w:noProof/>
            <w:webHidden/>
          </w:rPr>
          <w:tab/>
        </w:r>
        <w:r>
          <w:rPr>
            <w:noProof/>
            <w:webHidden/>
          </w:rPr>
          <w:fldChar w:fldCharType="begin"/>
        </w:r>
        <w:r w:rsidR="00E35AE4">
          <w:rPr>
            <w:noProof/>
            <w:webHidden/>
          </w:rPr>
          <w:instrText xml:space="preserve"> PAGEREF _Toc234924814 \h </w:instrText>
        </w:r>
        <w:r>
          <w:rPr>
            <w:noProof/>
            <w:webHidden/>
          </w:rPr>
        </w:r>
        <w:r>
          <w:rPr>
            <w:noProof/>
            <w:webHidden/>
          </w:rPr>
          <w:fldChar w:fldCharType="separate"/>
        </w:r>
        <w:r w:rsidR="00E35AE4">
          <w:rPr>
            <w:noProof/>
            <w:webHidden/>
          </w:rPr>
          <w:t>69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15" w:history="1">
        <w:r w:rsidR="00E35AE4" w:rsidRPr="006474F9">
          <w:rPr>
            <w:rStyle w:val="Hyperlink"/>
            <w:noProof/>
          </w:rPr>
          <w:t>7.3.8</w:t>
        </w:r>
        <w:r w:rsidR="00E35AE4">
          <w:rPr>
            <w:rFonts w:asciiTheme="minorHAnsi" w:eastAsiaTheme="minorEastAsia" w:hAnsiTheme="minorHAnsi" w:cstheme="minorBidi"/>
            <w:noProof/>
            <w:lang w:bidi="ar-SA"/>
          </w:rPr>
          <w:tab/>
        </w:r>
        <w:r w:rsidR="00E35AE4" w:rsidRPr="006474F9">
          <w:rPr>
            <w:rStyle w:val="Hyperlink"/>
            <w:noProof/>
          </w:rPr>
          <w:t>IgnoreOperationAttribute</w:t>
        </w:r>
        <w:r w:rsidR="00E35AE4">
          <w:rPr>
            <w:noProof/>
            <w:webHidden/>
          </w:rPr>
          <w:tab/>
        </w:r>
        <w:r>
          <w:rPr>
            <w:noProof/>
            <w:webHidden/>
          </w:rPr>
          <w:fldChar w:fldCharType="begin"/>
        </w:r>
        <w:r w:rsidR="00E35AE4">
          <w:rPr>
            <w:noProof/>
            <w:webHidden/>
          </w:rPr>
          <w:instrText xml:space="preserve"> PAGEREF _Toc234924815 \h </w:instrText>
        </w:r>
        <w:r>
          <w:rPr>
            <w:noProof/>
            <w:webHidden/>
          </w:rPr>
        </w:r>
        <w:r>
          <w:rPr>
            <w:noProof/>
            <w:webHidden/>
          </w:rPr>
          <w:fldChar w:fldCharType="separate"/>
        </w:r>
        <w:r w:rsidR="00E35AE4">
          <w:rPr>
            <w:noProof/>
            <w:webHidden/>
          </w:rPr>
          <w:t>69</w:t>
        </w:r>
        <w:r>
          <w:rPr>
            <w:noProof/>
            <w:webHidden/>
          </w:rPr>
          <w:fldChar w:fldCharType="end"/>
        </w:r>
      </w:hyperlink>
    </w:p>
    <w:p w:rsidR="00E35AE4" w:rsidRDefault="00C23E57">
      <w:pPr>
        <w:pStyle w:val="TOC1"/>
        <w:tabs>
          <w:tab w:val="left" w:pos="440"/>
          <w:tab w:val="right" w:leader="dot" w:pos="9350"/>
        </w:tabs>
        <w:rPr>
          <w:rFonts w:asciiTheme="minorHAnsi" w:eastAsiaTheme="minorEastAsia" w:hAnsiTheme="minorHAnsi" w:cstheme="minorBidi"/>
          <w:noProof/>
          <w:lang w:bidi="ar-SA"/>
        </w:rPr>
      </w:pPr>
      <w:hyperlink w:anchor="_Toc234924816" w:history="1">
        <w:r w:rsidR="00E35AE4" w:rsidRPr="006474F9">
          <w:rPr>
            <w:rStyle w:val="Hyperlink"/>
            <w:noProof/>
          </w:rPr>
          <w:t>8</w:t>
        </w:r>
        <w:r w:rsidR="00E35AE4">
          <w:rPr>
            <w:rFonts w:asciiTheme="minorHAnsi" w:eastAsiaTheme="minorEastAsia" w:hAnsiTheme="minorHAnsi" w:cstheme="minorBidi"/>
            <w:noProof/>
            <w:lang w:bidi="ar-SA"/>
          </w:rPr>
          <w:tab/>
        </w:r>
        <w:r w:rsidR="00E35AE4" w:rsidRPr="006474F9">
          <w:rPr>
            <w:rStyle w:val="Hyperlink"/>
            <w:noProof/>
          </w:rPr>
          <w:t>Asynchronous Domain Operations</w:t>
        </w:r>
        <w:r w:rsidR="00E35AE4">
          <w:rPr>
            <w:noProof/>
            <w:webHidden/>
          </w:rPr>
          <w:tab/>
        </w:r>
        <w:r>
          <w:rPr>
            <w:noProof/>
            <w:webHidden/>
          </w:rPr>
          <w:fldChar w:fldCharType="begin"/>
        </w:r>
        <w:r w:rsidR="00E35AE4">
          <w:rPr>
            <w:noProof/>
            <w:webHidden/>
          </w:rPr>
          <w:instrText xml:space="preserve"> PAGEREF _Toc234924816 \h </w:instrText>
        </w:r>
        <w:r>
          <w:rPr>
            <w:noProof/>
            <w:webHidden/>
          </w:rPr>
        </w:r>
        <w:r>
          <w:rPr>
            <w:noProof/>
            <w:webHidden/>
          </w:rPr>
          <w:fldChar w:fldCharType="separate"/>
        </w:r>
        <w:r w:rsidR="00E35AE4">
          <w:rPr>
            <w:noProof/>
            <w:webHidden/>
          </w:rPr>
          <w:t>71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17" w:history="1">
        <w:r w:rsidR="00E35AE4" w:rsidRPr="006474F9">
          <w:rPr>
            <w:rStyle w:val="Hyperlink"/>
            <w:noProof/>
          </w:rPr>
          <w:t>8.1</w:t>
        </w:r>
        <w:r w:rsidR="00E35AE4">
          <w:rPr>
            <w:rFonts w:asciiTheme="minorHAnsi" w:eastAsiaTheme="minorEastAsia" w:hAnsiTheme="minorHAnsi" w:cstheme="minorBidi"/>
            <w:noProof/>
            <w:lang w:bidi="ar-SA"/>
          </w:rPr>
          <w:tab/>
        </w:r>
        <w:r w:rsidR="00E35AE4" w:rsidRPr="006474F9">
          <w:rPr>
            <w:rStyle w:val="Hyperlink"/>
            <w:noProof/>
          </w:rPr>
          <w:t>OperationBase</w:t>
        </w:r>
        <w:r w:rsidR="00E35AE4">
          <w:rPr>
            <w:noProof/>
            <w:webHidden/>
          </w:rPr>
          <w:tab/>
        </w:r>
        <w:r>
          <w:rPr>
            <w:noProof/>
            <w:webHidden/>
          </w:rPr>
          <w:fldChar w:fldCharType="begin"/>
        </w:r>
        <w:r w:rsidR="00E35AE4">
          <w:rPr>
            <w:noProof/>
            <w:webHidden/>
          </w:rPr>
          <w:instrText xml:space="preserve"> PAGEREF _Toc234924817 \h </w:instrText>
        </w:r>
        <w:r>
          <w:rPr>
            <w:noProof/>
            <w:webHidden/>
          </w:rPr>
        </w:r>
        <w:r>
          <w:rPr>
            <w:noProof/>
            <w:webHidden/>
          </w:rPr>
          <w:fldChar w:fldCharType="separate"/>
        </w:r>
        <w:r w:rsidR="00E35AE4">
          <w:rPr>
            <w:noProof/>
            <w:webHidden/>
          </w:rPr>
          <w:t>71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18" w:history="1">
        <w:r w:rsidR="00E35AE4" w:rsidRPr="006474F9">
          <w:rPr>
            <w:rStyle w:val="Hyperlink"/>
            <w:noProof/>
          </w:rPr>
          <w:t>8.2</w:t>
        </w:r>
        <w:r w:rsidR="00E35AE4">
          <w:rPr>
            <w:rFonts w:asciiTheme="minorHAnsi" w:eastAsiaTheme="minorEastAsia" w:hAnsiTheme="minorHAnsi" w:cstheme="minorBidi"/>
            <w:noProof/>
            <w:lang w:bidi="ar-SA"/>
          </w:rPr>
          <w:tab/>
        </w:r>
        <w:r w:rsidR="00E35AE4" w:rsidRPr="006474F9">
          <w:rPr>
            <w:rStyle w:val="Hyperlink"/>
            <w:noProof/>
          </w:rPr>
          <w:t>LoadOperation</w:t>
        </w:r>
        <w:r w:rsidR="00E35AE4">
          <w:rPr>
            <w:noProof/>
            <w:webHidden/>
          </w:rPr>
          <w:tab/>
        </w:r>
        <w:r>
          <w:rPr>
            <w:noProof/>
            <w:webHidden/>
          </w:rPr>
          <w:fldChar w:fldCharType="begin"/>
        </w:r>
        <w:r w:rsidR="00E35AE4">
          <w:rPr>
            <w:noProof/>
            <w:webHidden/>
          </w:rPr>
          <w:instrText xml:space="preserve"> PAGEREF _Toc234924818 \h </w:instrText>
        </w:r>
        <w:r>
          <w:rPr>
            <w:noProof/>
            <w:webHidden/>
          </w:rPr>
        </w:r>
        <w:r>
          <w:rPr>
            <w:noProof/>
            <w:webHidden/>
          </w:rPr>
          <w:fldChar w:fldCharType="separate"/>
        </w:r>
        <w:r w:rsidR="00E35AE4">
          <w:rPr>
            <w:noProof/>
            <w:webHidden/>
          </w:rPr>
          <w:t>72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19" w:history="1">
        <w:r w:rsidR="00E35AE4" w:rsidRPr="006474F9">
          <w:rPr>
            <w:rStyle w:val="Hyperlink"/>
            <w:noProof/>
          </w:rPr>
          <w:t>8.3</w:t>
        </w:r>
        <w:r w:rsidR="00E35AE4">
          <w:rPr>
            <w:rFonts w:asciiTheme="minorHAnsi" w:eastAsiaTheme="minorEastAsia" w:hAnsiTheme="minorHAnsi" w:cstheme="minorBidi"/>
            <w:noProof/>
            <w:lang w:bidi="ar-SA"/>
          </w:rPr>
          <w:tab/>
        </w:r>
        <w:r w:rsidR="00E35AE4" w:rsidRPr="006474F9">
          <w:rPr>
            <w:rStyle w:val="Hyperlink"/>
            <w:noProof/>
          </w:rPr>
          <w:t>SubmitOperation</w:t>
        </w:r>
        <w:r w:rsidR="00E35AE4">
          <w:rPr>
            <w:noProof/>
            <w:webHidden/>
          </w:rPr>
          <w:tab/>
        </w:r>
        <w:r>
          <w:rPr>
            <w:noProof/>
            <w:webHidden/>
          </w:rPr>
          <w:fldChar w:fldCharType="begin"/>
        </w:r>
        <w:r w:rsidR="00E35AE4">
          <w:rPr>
            <w:noProof/>
            <w:webHidden/>
          </w:rPr>
          <w:instrText xml:space="preserve"> PAGEREF _Toc234924819 \h </w:instrText>
        </w:r>
        <w:r>
          <w:rPr>
            <w:noProof/>
            <w:webHidden/>
          </w:rPr>
        </w:r>
        <w:r>
          <w:rPr>
            <w:noProof/>
            <w:webHidden/>
          </w:rPr>
          <w:fldChar w:fldCharType="separate"/>
        </w:r>
        <w:r w:rsidR="00E35AE4">
          <w:rPr>
            <w:noProof/>
            <w:webHidden/>
          </w:rPr>
          <w:t>73</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20" w:history="1">
        <w:r w:rsidR="00E35AE4" w:rsidRPr="006474F9">
          <w:rPr>
            <w:rStyle w:val="Hyperlink"/>
            <w:noProof/>
          </w:rPr>
          <w:t>8.4</w:t>
        </w:r>
        <w:r w:rsidR="00E35AE4">
          <w:rPr>
            <w:rFonts w:asciiTheme="minorHAnsi" w:eastAsiaTheme="minorEastAsia" w:hAnsiTheme="minorHAnsi" w:cstheme="minorBidi"/>
            <w:noProof/>
            <w:lang w:bidi="ar-SA"/>
          </w:rPr>
          <w:tab/>
        </w:r>
        <w:r w:rsidR="00E35AE4" w:rsidRPr="006474F9">
          <w:rPr>
            <w:rStyle w:val="Hyperlink"/>
            <w:noProof/>
          </w:rPr>
          <w:t>InvokeOperation</w:t>
        </w:r>
        <w:r w:rsidR="00E35AE4">
          <w:rPr>
            <w:noProof/>
            <w:webHidden/>
          </w:rPr>
          <w:tab/>
        </w:r>
        <w:r>
          <w:rPr>
            <w:noProof/>
            <w:webHidden/>
          </w:rPr>
          <w:fldChar w:fldCharType="begin"/>
        </w:r>
        <w:r w:rsidR="00E35AE4">
          <w:rPr>
            <w:noProof/>
            <w:webHidden/>
          </w:rPr>
          <w:instrText xml:space="preserve"> PAGEREF _Toc234924820 \h </w:instrText>
        </w:r>
        <w:r>
          <w:rPr>
            <w:noProof/>
            <w:webHidden/>
          </w:rPr>
        </w:r>
        <w:r>
          <w:rPr>
            <w:noProof/>
            <w:webHidden/>
          </w:rPr>
          <w:fldChar w:fldCharType="separate"/>
        </w:r>
        <w:r w:rsidR="00E35AE4">
          <w:rPr>
            <w:noProof/>
            <w:webHidden/>
          </w:rPr>
          <w:t>73</w:t>
        </w:r>
        <w:r>
          <w:rPr>
            <w:noProof/>
            <w:webHidden/>
          </w:rPr>
          <w:fldChar w:fldCharType="end"/>
        </w:r>
      </w:hyperlink>
    </w:p>
    <w:p w:rsidR="00E35AE4" w:rsidRDefault="00C23E57">
      <w:pPr>
        <w:pStyle w:val="TOC1"/>
        <w:tabs>
          <w:tab w:val="left" w:pos="440"/>
          <w:tab w:val="right" w:leader="dot" w:pos="9350"/>
        </w:tabs>
        <w:rPr>
          <w:rFonts w:asciiTheme="minorHAnsi" w:eastAsiaTheme="minorEastAsia" w:hAnsiTheme="minorHAnsi" w:cstheme="minorBidi"/>
          <w:noProof/>
          <w:lang w:bidi="ar-SA"/>
        </w:rPr>
      </w:pPr>
      <w:hyperlink w:anchor="_Toc234924821" w:history="1">
        <w:r w:rsidR="00E35AE4" w:rsidRPr="006474F9">
          <w:rPr>
            <w:rStyle w:val="Hyperlink"/>
            <w:noProof/>
          </w:rPr>
          <w:t>9</w:t>
        </w:r>
        <w:r w:rsidR="00E35AE4">
          <w:rPr>
            <w:rFonts w:asciiTheme="minorHAnsi" w:eastAsiaTheme="minorEastAsia" w:hAnsiTheme="minorHAnsi" w:cstheme="minorBidi"/>
            <w:noProof/>
            <w:lang w:bidi="ar-SA"/>
          </w:rPr>
          <w:tab/>
        </w:r>
        <w:r w:rsidR="00E35AE4" w:rsidRPr="006474F9">
          <w:rPr>
            <w:rStyle w:val="Hyperlink"/>
            <w:noProof/>
          </w:rPr>
          <w:t>Using the Silverlight DomainDataSource</w:t>
        </w:r>
        <w:r w:rsidR="00E35AE4">
          <w:rPr>
            <w:noProof/>
            <w:webHidden/>
          </w:rPr>
          <w:tab/>
        </w:r>
        <w:r>
          <w:rPr>
            <w:noProof/>
            <w:webHidden/>
          </w:rPr>
          <w:fldChar w:fldCharType="begin"/>
        </w:r>
        <w:r w:rsidR="00E35AE4">
          <w:rPr>
            <w:noProof/>
            <w:webHidden/>
          </w:rPr>
          <w:instrText xml:space="preserve"> PAGEREF _Toc234924821 \h </w:instrText>
        </w:r>
        <w:r>
          <w:rPr>
            <w:noProof/>
            <w:webHidden/>
          </w:rPr>
        </w:r>
        <w:r>
          <w:rPr>
            <w:noProof/>
            <w:webHidden/>
          </w:rPr>
          <w:fldChar w:fldCharType="separate"/>
        </w:r>
        <w:r w:rsidR="00E35AE4">
          <w:rPr>
            <w:noProof/>
            <w:webHidden/>
          </w:rPr>
          <w:t>74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22" w:history="1">
        <w:r w:rsidR="00E35AE4" w:rsidRPr="006474F9">
          <w:rPr>
            <w:rStyle w:val="Hyperlink"/>
            <w:noProof/>
          </w:rPr>
          <w:t>9.1</w:t>
        </w:r>
        <w:r w:rsidR="00E35AE4">
          <w:rPr>
            <w:rFonts w:asciiTheme="minorHAnsi" w:eastAsiaTheme="minorEastAsia" w:hAnsiTheme="minorHAnsi" w:cstheme="minorBidi"/>
            <w:noProof/>
            <w:lang w:bidi="ar-SA"/>
          </w:rPr>
          <w:tab/>
        </w:r>
        <w:r w:rsidR="00E35AE4" w:rsidRPr="006474F9">
          <w:rPr>
            <w:rStyle w:val="Hyperlink"/>
            <w:noProof/>
          </w:rPr>
          <w:t>Sample Setup</w:t>
        </w:r>
        <w:r w:rsidR="00E35AE4">
          <w:rPr>
            <w:noProof/>
            <w:webHidden/>
          </w:rPr>
          <w:tab/>
        </w:r>
        <w:r>
          <w:rPr>
            <w:noProof/>
            <w:webHidden/>
          </w:rPr>
          <w:fldChar w:fldCharType="begin"/>
        </w:r>
        <w:r w:rsidR="00E35AE4">
          <w:rPr>
            <w:noProof/>
            <w:webHidden/>
          </w:rPr>
          <w:instrText xml:space="preserve"> PAGEREF _Toc234924822 \h </w:instrText>
        </w:r>
        <w:r>
          <w:rPr>
            <w:noProof/>
            <w:webHidden/>
          </w:rPr>
        </w:r>
        <w:r>
          <w:rPr>
            <w:noProof/>
            <w:webHidden/>
          </w:rPr>
          <w:fldChar w:fldCharType="separate"/>
        </w:r>
        <w:r w:rsidR="00E35AE4">
          <w:rPr>
            <w:noProof/>
            <w:webHidden/>
          </w:rPr>
          <w:t>74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23" w:history="1">
        <w:r w:rsidR="00E35AE4" w:rsidRPr="006474F9">
          <w:rPr>
            <w:rStyle w:val="Hyperlink"/>
            <w:noProof/>
          </w:rPr>
          <w:t>9.2</w:t>
        </w:r>
        <w:r w:rsidR="00E35AE4">
          <w:rPr>
            <w:rFonts w:asciiTheme="minorHAnsi" w:eastAsiaTheme="minorEastAsia" w:hAnsiTheme="minorHAnsi" w:cstheme="minorBidi"/>
            <w:noProof/>
            <w:lang w:bidi="ar-SA"/>
          </w:rPr>
          <w:tab/>
        </w:r>
        <w:r w:rsidR="00E35AE4" w:rsidRPr="006474F9">
          <w:rPr>
            <w:rStyle w:val="Hyperlink"/>
            <w:noProof/>
          </w:rPr>
          <w:t>DomainDataSource</w:t>
        </w:r>
        <w:r w:rsidR="00E35AE4">
          <w:rPr>
            <w:noProof/>
            <w:webHidden/>
          </w:rPr>
          <w:tab/>
        </w:r>
        <w:r>
          <w:rPr>
            <w:noProof/>
            <w:webHidden/>
          </w:rPr>
          <w:fldChar w:fldCharType="begin"/>
        </w:r>
        <w:r w:rsidR="00E35AE4">
          <w:rPr>
            <w:noProof/>
            <w:webHidden/>
          </w:rPr>
          <w:instrText xml:space="preserve"> PAGEREF _Toc234924823 \h </w:instrText>
        </w:r>
        <w:r>
          <w:rPr>
            <w:noProof/>
            <w:webHidden/>
          </w:rPr>
        </w:r>
        <w:r>
          <w:rPr>
            <w:noProof/>
            <w:webHidden/>
          </w:rPr>
          <w:fldChar w:fldCharType="separate"/>
        </w:r>
        <w:r w:rsidR="00E35AE4">
          <w:rPr>
            <w:noProof/>
            <w:webHidden/>
          </w:rPr>
          <w:t>76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24" w:history="1">
        <w:r w:rsidR="00E35AE4" w:rsidRPr="006474F9">
          <w:rPr>
            <w:rStyle w:val="Hyperlink"/>
            <w:noProof/>
          </w:rPr>
          <w:t>9.2.1</w:t>
        </w:r>
        <w:r w:rsidR="00E35AE4">
          <w:rPr>
            <w:rFonts w:asciiTheme="minorHAnsi" w:eastAsiaTheme="minorEastAsia" w:hAnsiTheme="minorHAnsi" w:cstheme="minorBidi"/>
            <w:noProof/>
            <w:lang w:bidi="ar-SA"/>
          </w:rPr>
          <w:tab/>
        </w:r>
        <w:r w:rsidR="00E35AE4" w:rsidRPr="006474F9">
          <w:rPr>
            <w:rStyle w:val="Hyperlink"/>
            <w:noProof/>
          </w:rPr>
          <w:t>Loading Data</w:t>
        </w:r>
        <w:r w:rsidR="00E35AE4">
          <w:rPr>
            <w:noProof/>
            <w:webHidden/>
          </w:rPr>
          <w:tab/>
        </w:r>
        <w:r>
          <w:rPr>
            <w:noProof/>
            <w:webHidden/>
          </w:rPr>
          <w:fldChar w:fldCharType="begin"/>
        </w:r>
        <w:r w:rsidR="00E35AE4">
          <w:rPr>
            <w:noProof/>
            <w:webHidden/>
          </w:rPr>
          <w:instrText xml:space="preserve"> PAGEREF _Toc234924824 \h </w:instrText>
        </w:r>
        <w:r>
          <w:rPr>
            <w:noProof/>
            <w:webHidden/>
          </w:rPr>
        </w:r>
        <w:r>
          <w:rPr>
            <w:noProof/>
            <w:webHidden/>
          </w:rPr>
          <w:fldChar w:fldCharType="separate"/>
        </w:r>
        <w:r w:rsidR="00E35AE4">
          <w:rPr>
            <w:noProof/>
            <w:webHidden/>
          </w:rPr>
          <w:t>76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25" w:history="1">
        <w:r w:rsidR="00E35AE4" w:rsidRPr="006474F9">
          <w:rPr>
            <w:rStyle w:val="Hyperlink"/>
            <w:noProof/>
          </w:rPr>
          <w:t>9.2.2</w:t>
        </w:r>
        <w:r w:rsidR="00E35AE4">
          <w:rPr>
            <w:rFonts w:asciiTheme="minorHAnsi" w:eastAsiaTheme="minorEastAsia" w:hAnsiTheme="minorHAnsi" w:cstheme="minorBidi"/>
            <w:noProof/>
            <w:lang w:bidi="ar-SA"/>
          </w:rPr>
          <w:tab/>
        </w:r>
        <w:r w:rsidR="00E35AE4" w:rsidRPr="006474F9">
          <w:rPr>
            <w:rStyle w:val="Hyperlink"/>
            <w:noProof/>
          </w:rPr>
          <w:t>Parameterized Query Methods</w:t>
        </w:r>
        <w:r w:rsidR="00E35AE4">
          <w:rPr>
            <w:noProof/>
            <w:webHidden/>
          </w:rPr>
          <w:tab/>
        </w:r>
        <w:r>
          <w:rPr>
            <w:noProof/>
            <w:webHidden/>
          </w:rPr>
          <w:fldChar w:fldCharType="begin"/>
        </w:r>
        <w:r w:rsidR="00E35AE4">
          <w:rPr>
            <w:noProof/>
            <w:webHidden/>
          </w:rPr>
          <w:instrText xml:space="preserve"> PAGEREF _Toc234924825 \h </w:instrText>
        </w:r>
        <w:r>
          <w:rPr>
            <w:noProof/>
            <w:webHidden/>
          </w:rPr>
        </w:r>
        <w:r>
          <w:rPr>
            <w:noProof/>
            <w:webHidden/>
          </w:rPr>
          <w:fldChar w:fldCharType="separate"/>
        </w:r>
        <w:r w:rsidR="00E35AE4">
          <w:rPr>
            <w:noProof/>
            <w:webHidden/>
          </w:rPr>
          <w:t>76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26" w:history="1">
        <w:r w:rsidR="00E35AE4" w:rsidRPr="006474F9">
          <w:rPr>
            <w:rStyle w:val="Hyperlink"/>
            <w:noProof/>
          </w:rPr>
          <w:t>9.2.3</w:t>
        </w:r>
        <w:r w:rsidR="00E35AE4">
          <w:rPr>
            <w:rFonts w:asciiTheme="minorHAnsi" w:eastAsiaTheme="minorEastAsia" w:hAnsiTheme="minorHAnsi" w:cstheme="minorBidi"/>
            <w:noProof/>
            <w:lang w:bidi="ar-SA"/>
          </w:rPr>
          <w:tab/>
        </w:r>
        <w:r w:rsidR="00E35AE4" w:rsidRPr="006474F9">
          <w:rPr>
            <w:rStyle w:val="Hyperlink"/>
            <w:noProof/>
          </w:rPr>
          <w:t>Shaping Data</w:t>
        </w:r>
        <w:r w:rsidR="00E35AE4">
          <w:rPr>
            <w:noProof/>
            <w:webHidden/>
          </w:rPr>
          <w:tab/>
        </w:r>
        <w:r>
          <w:rPr>
            <w:noProof/>
            <w:webHidden/>
          </w:rPr>
          <w:fldChar w:fldCharType="begin"/>
        </w:r>
        <w:r w:rsidR="00E35AE4">
          <w:rPr>
            <w:noProof/>
            <w:webHidden/>
          </w:rPr>
          <w:instrText xml:space="preserve"> PAGEREF _Toc234924826 \h </w:instrText>
        </w:r>
        <w:r>
          <w:rPr>
            <w:noProof/>
            <w:webHidden/>
          </w:rPr>
        </w:r>
        <w:r>
          <w:rPr>
            <w:noProof/>
            <w:webHidden/>
          </w:rPr>
          <w:fldChar w:fldCharType="separate"/>
        </w:r>
        <w:r w:rsidR="00E35AE4">
          <w:rPr>
            <w:noProof/>
            <w:webHidden/>
          </w:rPr>
          <w:t>77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27" w:history="1">
        <w:r w:rsidR="00E35AE4" w:rsidRPr="006474F9">
          <w:rPr>
            <w:rStyle w:val="Hyperlink"/>
            <w:noProof/>
          </w:rPr>
          <w:t>9.2.4</w:t>
        </w:r>
        <w:r w:rsidR="00E35AE4">
          <w:rPr>
            <w:rFonts w:asciiTheme="minorHAnsi" w:eastAsiaTheme="minorEastAsia" w:hAnsiTheme="minorHAnsi" w:cstheme="minorBidi"/>
            <w:noProof/>
            <w:lang w:bidi="ar-SA"/>
          </w:rPr>
          <w:tab/>
        </w:r>
        <w:r w:rsidR="00E35AE4" w:rsidRPr="006474F9">
          <w:rPr>
            <w:rStyle w:val="Hyperlink"/>
            <w:noProof/>
          </w:rPr>
          <w:t>Editing</w:t>
        </w:r>
        <w:r w:rsidR="00E35AE4">
          <w:rPr>
            <w:noProof/>
            <w:webHidden/>
          </w:rPr>
          <w:tab/>
        </w:r>
        <w:r>
          <w:rPr>
            <w:noProof/>
            <w:webHidden/>
          </w:rPr>
          <w:fldChar w:fldCharType="begin"/>
        </w:r>
        <w:r w:rsidR="00E35AE4">
          <w:rPr>
            <w:noProof/>
            <w:webHidden/>
          </w:rPr>
          <w:instrText xml:space="preserve"> PAGEREF _Toc234924827 \h </w:instrText>
        </w:r>
        <w:r>
          <w:rPr>
            <w:noProof/>
            <w:webHidden/>
          </w:rPr>
        </w:r>
        <w:r>
          <w:rPr>
            <w:noProof/>
            <w:webHidden/>
          </w:rPr>
          <w:fldChar w:fldCharType="separate"/>
        </w:r>
        <w:r w:rsidR="00E35AE4">
          <w:rPr>
            <w:noProof/>
            <w:webHidden/>
          </w:rPr>
          <w:t>82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28" w:history="1">
        <w:r w:rsidR="00E35AE4" w:rsidRPr="006474F9">
          <w:rPr>
            <w:rStyle w:val="Hyperlink"/>
            <w:noProof/>
          </w:rPr>
          <w:t>9.3</w:t>
        </w:r>
        <w:r w:rsidR="00E35AE4">
          <w:rPr>
            <w:rFonts w:asciiTheme="minorHAnsi" w:eastAsiaTheme="minorEastAsia" w:hAnsiTheme="minorHAnsi" w:cstheme="minorBidi"/>
            <w:noProof/>
            <w:lang w:bidi="ar-SA"/>
          </w:rPr>
          <w:tab/>
        </w:r>
        <w:r w:rsidR="00E35AE4" w:rsidRPr="006474F9">
          <w:rPr>
            <w:rStyle w:val="Hyperlink"/>
            <w:noProof/>
          </w:rPr>
          <w:t>Summary</w:t>
        </w:r>
        <w:r w:rsidR="00E35AE4">
          <w:rPr>
            <w:noProof/>
            <w:webHidden/>
          </w:rPr>
          <w:tab/>
        </w:r>
        <w:r>
          <w:rPr>
            <w:noProof/>
            <w:webHidden/>
          </w:rPr>
          <w:fldChar w:fldCharType="begin"/>
        </w:r>
        <w:r w:rsidR="00E35AE4">
          <w:rPr>
            <w:noProof/>
            <w:webHidden/>
          </w:rPr>
          <w:instrText xml:space="preserve"> PAGEREF _Toc234924828 \h </w:instrText>
        </w:r>
        <w:r>
          <w:rPr>
            <w:noProof/>
            <w:webHidden/>
          </w:rPr>
        </w:r>
        <w:r>
          <w:rPr>
            <w:noProof/>
            <w:webHidden/>
          </w:rPr>
          <w:fldChar w:fldCharType="separate"/>
        </w:r>
        <w:r w:rsidR="00E35AE4">
          <w:rPr>
            <w:noProof/>
            <w:webHidden/>
          </w:rPr>
          <w:t>82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29" w:history="1">
        <w:r w:rsidR="00E35AE4" w:rsidRPr="006474F9">
          <w:rPr>
            <w:rStyle w:val="Hyperlink"/>
            <w:noProof/>
          </w:rPr>
          <w:t>9.4</w:t>
        </w:r>
        <w:r w:rsidR="00E35AE4">
          <w:rPr>
            <w:rFonts w:asciiTheme="minorHAnsi" w:eastAsiaTheme="minorEastAsia" w:hAnsiTheme="minorHAnsi" w:cstheme="minorBidi"/>
            <w:noProof/>
            <w:lang w:bidi="ar-SA"/>
          </w:rPr>
          <w:tab/>
        </w:r>
        <w:r w:rsidR="00E35AE4" w:rsidRPr="006474F9">
          <w:rPr>
            <w:rStyle w:val="Hyperlink"/>
            <w:noProof/>
          </w:rPr>
          <w:t>See Also</w:t>
        </w:r>
        <w:r w:rsidR="00E35AE4">
          <w:rPr>
            <w:noProof/>
            <w:webHidden/>
          </w:rPr>
          <w:tab/>
        </w:r>
        <w:r>
          <w:rPr>
            <w:noProof/>
            <w:webHidden/>
          </w:rPr>
          <w:fldChar w:fldCharType="begin"/>
        </w:r>
        <w:r w:rsidR="00E35AE4">
          <w:rPr>
            <w:noProof/>
            <w:webHidden/>
          </w:rPr>
          <w:instrText xml:space="preserve"> PAGEREF _Toc234924829 \h </w:instrText>
        </w:r>
        <w:r>
          <w:rPr>
            <w:noProof/>
            <w:webHidden/>
          </w:rPr>
        </w:r>
        <w:r>
          <w:rPr>
            <w:noProof/>
            <w:webHidden/>
          </w:rPr>
          <w:fldChar w:fldCharType="separate"/>
        </w:r>
        <w:r w:rsidR="00E35AE4">
          <w:rPr>
            <w:noProof/>
            <w:webHidden/>
          </w:rPr>
          <w:t>82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30" w:history="1">
        <w:r w:rsidR="00E35AE4" w:rsidRPr="006474F9">
          <w:rPr>
            <w:rStyle w:val="Hyperlink"/>
            <w:noProof/>
          </w:rPr>
          <w:t>9.5</w:t>
        </w:r>
        <w:r w:rsidR="00E35AE4">
          <w:rPr>
            <w:rFonts w:asciiTheme="minorHAnsi" w:eastAsiaTheme="minorEastAsia" w:hAnsiTheme="minorHAnsi" w:cstheme="minorBidi"/>
            <w:noProof/>
            <w:lang w:bidi="ar-SA"/>
          </w:rPr>
          <w:tab/>
        </w:r>
        <w:r w:rsidR="00E35AE4" w:rsidRPr="006474F9">
          <w:rPr>
            <w:rStyle w:val="Hyperlink"/>
            <w:noProof/>
          </w:rPr>
          <w:t>Reference XAML</w:t>
        </w:r>
        <w:r w:rsidR="00E35AE4">
          <w:rPr>
            <w:noProof/>
            <w:webHidden/>
          </w:rPr>
          <w:tab/>
        </w:r>
        <w:r>
          <w:rPr>
            <w:noProof/>
            <w:webHidden/>
          </w:rPr>
          <w:fldChar w:fldCharType="begin"/>
        </w:r>
        <w:r w:rsidR="00E35AE4">
          <w:rPr>
            <w:noProof/>
            <w:webHidden/>
          </w:rPr>
          <w:instrText xml:space="preserve"> PAGEREF _Toc234924830 \h </w:instrText>
        </w:r>
        <w:r>
          <w:rPr>
            <w:noProof/>
            <w:webHidden/>
          </w:rPr>
        </w:r>
        <w:r>
          <w:rPr>
            <w:noProof/>
            <w:webHidden/>
          </w:rPr>
          <w:fldChar w:fldCharType="separate"/>
        </w:r>
        <w:r w:rsidR="00E35AE4">
          <w:rPr>
            <w:noProof/>
            <w:webHidden/>
          </w:rPr>
          <w:t>82</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831" w:history="1">
        <w:r w:rsidR="00E35AE4" w:rsidRPr="006474F9">
          <w:rPr>
            <w:rStyle w:val="Hyperlink"/>
            <w:noProof/>
          </w:rPr>
          <w:t>10</w:t>
        </w:r>
        <w:r w:rsidR="00E35AE4">
          <w:rPr>
            <w:rFonts w:asciiTheme="minorHAnsi" w:eastAsiaTheme="minorEastAsia" w:hAnsiTheme="minorHAnsi" w:cstheme="minorBidi"/>
            <w:noProof/>
            <w:lang w:bidi="ar-SA"/>
          </w:rPr>
          <w:tab/>
        </w:r>
        <w:r w:rsidR="00E35AE4" w:rsidRPr="006474F9">
          <w:rPr>
            <w:rStyle w:val="Hyperlink"/>
            <w:noProof/>
          </w:rPr>
          <w:t>How to use metadata classes</w:t>
        </w:r>
        <w:r w:rsidR="00E35AE4">
          <w:rPr>
            <w:noProof/>
            <w:webHidden/>
          </w:rPr>
          <w:tab/>
        </w:r>
        <w:r>
          <w:rPr>
            <w:noProof/>
            <w:webHidden/>
          </w:rPr>
          <w:fldChar w:fldCharType="begin"/>
        </w:r>
        <w:r w:rsidR="00E35AE4">
          <w:rPr>
            <w:noProof/>
            <w:webHidden/>
          </w:rPr>
          <w:instrText xml:space="preserve"> PAGEREF _Toc234924831 \h </w:instrText>
        </w:r>
        <w:r>
          <w:rPr>
            <w:noProof/>
            <w:webHidden/>
          </w:rPr>
        </w:r>
        <w:r>
          <w:rPr>
            <w:noProof/>
            <w:webHidden/>
          </w:rPr>
          <w:fldChar w:fldCharType="separate"/>
        </w:r>
        <w:r w:rsidR="00E35AE4">
          <w:rPr>
            <w:noProof/>
            <w:webHidden/>
          </w:rPr>
          <w:t>85</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32" w:history="1">
        <w:r w:rsidR="00E35AE4" w:rsidRPr="006474F9">
          <w:rPr>
            <w:rStyle w:val="Hyperlink"/>
            <w:noProof/>
          </w:rPr>
          <w:t>10.1</w:t>
        </w:r>
        <w:r w:rsidR="00E35AE4">
          <w:rPr>
            <w:rFonts w:asciiTheme="minorHAnsi" w:eastAsiaTheme="minorEastAsia" w:hAnsiTheme="minorHAnsi" w:cstheme="minorBidi"/>
            <w:noProof/>
            <w:lang w:bidi="ar-SA"/>
          </w:rPr>
          <w:tab/>
        </w:r>
        <w:r w:rsidR="00E35AE4" w:rsidRPr="006474F9">
          <w:rPr>
            <w:rStyle w:val="Hyperlink"/>
            <w:noProof/>
          </w:rPr>
          <w:t>Procedure</w:t>
        </w:r>
        <w:r w:rsidR="00E35AE4">
          <w:rPr>
            <w:noProof/>
            <w:webHidden/>
          </w:rPr>
          <w:tab/>
        </w:r>
        <w:r>
          <w:rPr>
            <w:noProof/>
            <w:webHidden/>
          </w:rPr>
          <w:fldChar w:fldCharType="begin"/>
        </w:r>
        <w:r w:rsidR="00E35AE4">
          <w:rPr>
            <w:noProof/>
            <w:webHidden/>
          </w:rPr>
          <w:instrText xml:space="preserve"> PAGEREF _Toc234924832 \h </w:instrText>
        </w:r>
        <w:r>
          <w:rPr>
            <w:noProof/>
            <w:webHidden/>
          </w:rPr>
        </w:r>
        <w:r>
          <w:rPr>
            <w:noProof/>
            <w:webHidden/>
          </w:rPr>
          <w:fldChar w:fldCharType="separate"/>
        </w:r>
        <w:r w:rsidR="00E35AE4">
          <w:rPr>
            <w:noProof/>
            <w:webHidden/>
          </w:rPr>
          <w:t>85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33" w:history="1">
        <w:r w:rsidR="00E35AE4" w:rsidRPr="006474F9">
          <w:rPr>
            <w:rStyle w:val="Hyperlink"/>
            <w:noProof/>
          </w:rPr>
          <w:t>10.1.1</w:t>
        </w:r>
        <w:r w:rsidR="00E35AE4">
          <w:rPr>
            <w:rFonts w:asciiTheme="minorHAnsi" w:eastAsiaTheme="minorEastAsia" w:hAnsiTheme="minorHAnsi" w:cstheme="minorBidi"/>
            <w:noProof/>
            <w:lang w:bidi="ar-SA"/>
          </w:rPr>
          <w:tab/>
        </w:r>
        <w:r w:rsidR="00E35AE4" w:rsidRPr="006474F9">
          <w:rPr>
            <w:rStyle w:val="Hyperlink"/>
            <w:noProof/>
          </w:rPr>
          <w:t>Prerequisites:</w:t>
        </w:r>
        <w:r w:rsidR="00E35AE4">
          <w:rPr>
            <w:noProof/>
            <w:webHidden/>
          </w:rPr>
          <w:tab/>
        </w:r>
        <w:r>
          <w:rPr>
            <w:noProof/>
            <w:webHidden/>
          </w:rPr>
          <w:fldChar w:fldCharType="begin"/>
        </w:r>
        <w:r w:rsidR="00E35AE4">
          <w:rPr>
            <w:noProof/>
            <w:webHidden/>
          </w:rPr>
          <w:instrText xml:space="preserve"> PAGEREF _Toc234924833 \h </w:instrText>
        </w:r>
        <w:r>
          <w:rPr>
            <w:noProof/>
            <w:webHidden/>
          </w:rPr>
        </w:r>
        <w:r>
          <w:rPr>
            <w:noProof/>
            <w:webHidden/>
          </w:rPr>
          <w:fldChar w:fldCharType="separate"/>
        </w:r>
        <w:r w:rsidR="00E35AE4">
          <w:rPr>
            <w:noProof/>
            <w:webHidden/>
          </w:rPr>
          <w:t>85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34" w:history="1">
        <w:r w:rsidR="00E35AE4" w:rsidRPr="006474F9">
          <w:rPr>
            <w:rStyle w:val="Hyperlink"/>
            <w:noProof/>
          </w:rPr>
          <w:t>10.1.2</w:t>
        </w:r>
        <w:r w:rsidR="00E35AE4">
          <w:rPr>
            <w:rFonts w:asciiTheme="minorHAnsi" w:eastAsiaTheme="minorEastAsia" w:hAnsiTheme="minorHAnsi" w:cstheme="minorBidi"/>
            <w:noProof/>
            <w:lang w:bidi="ar-SA"/>
          </w:rPr>
          <w:tab/>
        </w:r>
        <w:r w:rsidR="00E35AE4" w:rsidRPr="006474F9">
          <w:rPr>
            <w:rStyle w:val="Hyperlink"/>
            <w:noProof/>
          </w:rPr>
          <w:t>Steps (using Wizard):</w:t>
        </w:r>
        <w:r w:rsidR="00E35AE4">
          <w:rPr>
            <w:noProof/>
            <w:webHidden/>
          </w:rPr>
          <w:tab/>
        </w:r>
        <w:r>
          <w:rPr>
            <w:noProof/>
            <w:webHidden/>
          </w:rPr>
          <w:fldChar w:fldCharType="begin"/>
        </w:r>
        <w:r w:rsidR="00E35AE4">
          <w:rPr>
            <w:noProof/>
            <w:webHidden/>
          </w:rPr>
          <w:instrText xml:space="preserve"> PAGEREF _Toc234924834 \h </w:instrText>
        </w:r>
        <w:r>
          <w:rPr>
            <w:noProof/>
            <w:webHidden/>
          </w:rPr>
        </w:r>
        <w:r>
          <w:rPr>
            <w:noProof/>
            <w:webHidden/>
          </w:rPr>
          <w:fldChar w:fldCharType="separate"/>
        </w:r>
        <w:r w:rsidR="00E35AE4">
          <w:rPr>
            <w:noProof/>
            <w:webHidden/>
          </w:rPr>
          <w:t>85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35" w:history="1">
        <w:r w:rsidR="00E35AE4" w:rsidRPr="006474F9">
          <w:rPr>
            <w:rStyle w:val="Hyperlink"/>
            <w:noProof/>
          </w:rPr>
          <w:t>10.1.3</w:t>
        </w:r>
        <w:r w:rsidR="00E35AE4">
          <w:rPr>
            <w:rFonts w:asciiTheme="minorHAnsi" w:eastAsiaTheme="minorEastAsia" w:hAnsiTheme="minorHAnsi" w:cstheme="minorBidi"/>
            <w:noProof/>
            <w:lang w:bidi="ar-SA"/>
          </w:rPr>
          <w:tab/>
        </w:r>
        <w:r w:rsidR="00E35AE4" w:rsidRPr="006474F9">
          <w:rPr>
            <w:rStyle w:val="Hyperlink"/>
            <w:noProof/>
          </w:rPr>
          <w:t>Steps (manual):</w:t>
        </w:r>
        <w:r w:rsidR="00E35AE4">
          <w:rPr>
            <w:noProof/>
            <w:webHidden/>
          </w:rPr>
          <w:tab/>
        </w:r>
        <w:r>
          <w:rPr>
            <w:noProof/>
            <w:webHidden/>
          </w:rPr>
          <w:fldChar w:fldCharType="begin"/>
        </w:r>
        <w:r w:rsidR="00E35AE4">
          <w:rPr>
            <w:noProof/>
            <w:webHidden/>
          </w:rPr>
          <w:instrText xml:space="preserve"> PAGEREF _Toc234924835 \h </w:instrText>
        </w:r>
        <w:r>
          <w:rPr>
            <w:noProof/>
            <w:webHidden/>
          </w:rPr>
        </w:r>
        <w:r>
          <w:rPr>
            <w:noProof/>
            <w:webHidden/>
          </w:rPr>
          <w:fldChar w:fldCharType="separate"/>
        </w:r>
        <w:r w:rsidR="00E35AE4">
          <w:rPr>
            <w:noProof/>
            <w:webHidden/>
          </w:rPr>
          <w:t>86</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36" w:history="1">
        <w:r w:rsidR="00E35AE4" w:rsidRPr="006474F9">
          <w:rPr>
            <w:rStyle w:val="Hyperlink"/>
            <w:noProof/>
          </w:rPr>
          <w:t>10.2</w:t>
        </w:r>
        <w:r w:rsidR="00E35AE4">
          <w:rPr>
            <w:rFonts w:asciiTheme="minorHAnsi" w:eastAsiaTheme="minorEastAsia" w:hAnsiTheme="minorHAnsi" w:cstheme="minorBidi"/>
            <w:noProof/>
            <w:lang w:bidi="ar-SA"/>
          </w:rPr>
          <w:tab/>
        </w:r>
        <w:r w:rsidR="00E35AE4" w:rsidRPr="006474F9">
          <w:rPr>
            <w:rStyle w:val="Hyperlink"/>
            <w:noProof/>
          </w:rPr>
          <w:t>Example</w:t>
        </w:r>
        <w:r w:rsidR="00E35AE4">
          <w:rPr>
            <w:noProof/>
            <w:webHidden/>
          </w:rPr>
          <w:tab/>
        </w:r>
        <w:r>
          <w:rPr>
            <w:noProof/>
            <w:webHidden/>
          </w:rPr>
          <w:fldChar w:fldCharType="begin"/>
        </w:r>
        <w:r w:rsidR="00E35AE4">
          <w:rPr>
            <w:noProof/>
            <w:webHidden/>
          </w:rPr>
          <w:instrText xml:space="preserve"> PAGEREF _Toc234924836 \h </w:instrText>
        </w:r>
        <w:r>
          <w:rPr>
            <w:noProof/>
            <w:webHidden/>
          </w:rPr>
        </w:r>
        <w:r>
          <w:rPr>
            <w:noProof/>
            <w:webHidden/>
          </w:rPr>
          <w:fldChar w:fldCharType="separate"/>
        </w:r>
        <w:r w:rsidR="00E35AE4">
          <w:rPr>
            <w:noProof/>
            <w:webHidden/>
          </w:rPr>
          <w:t>87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37" w:history="1">
        <w:r w:rsidR="00E35AE4" w:rsidRPr="006474F9">
          <w:rPr>
            <w:rStyle w:val="Hyperlink"/>
            <w:noProof/>
          </w:rPr>
          <w:t>10.3</w:t>
        </w:r>
        <w:r w:rsidR="00E35AE4">
          <w:rPr>
            <w:rFonts w:asciiTheme="minorHAnsi" w:eastAsiaTheme="minorEastAsia" w:hAnsiTheme="minorHAnsi" w:cstheme="minorBidi"/>
            <w:noProof/>
            <w:lang w:bidi="ar-SA"/>
          </w:rPr>
          <w:tab/>
        </w:r>
        <w:r w:rsidR="00E35AE4" w:rsidRPr="006474F9">
          <w:rPr>
            <w:rStyle w:val="Hyperlink"/>
            <w:noProof/>
          </w:rPr>
          <w:t>External Metadata</w:t>
        </w:r>
        <w:r w:rsidR="00E35AE4">
          <w:rPr>
            <w:noProof/>
            <w:webHidden/>
          </w:rPr>
          <w:tab/>
        </w:r>
        <w:r>
          <w:rPr>
            <w:noProof/>
            <w:webHidden/>
          </w:rPr>
          <w:fldChar w:fldCharType="begin"/>
        </w:r>
        <w:r w:rsidR="00E35AE4">
          <w:rPr>
            <w:noProof/>
            <w:webHidden/>
          </w:rPr>
          <w:instrText xml:space="preserve"> PAGEREF _Toc234924837 \h </w:instrText>
        </w:r>
        <w:r>
          <w:rPr>
            <w:noProof/>
            <w:webHidden/>
          </w:rPr>
        </w:r>
        <w:r>
          <w:rPr>
            <w:noProof/>
            <w:webHidden/>
          </w:rPr>
          <w:fldChar w:fldCharType="separate"/>
        </w:r>
        <w:r w:rsidR="00E35AE4">
          <w:rPr>
            <w:noProof/>
            <w:webHidden/>
          </w:rPr>
          <w:t>88</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38" w:history="1">
        <w:r w:rsidR="00E35AE4" w:rsidRPr="006474F9">
          <w:rPr>
            <w:rStyle w:val="Hyperlink"/>
            <w:noProof/>
          </w:rPr>
          <w:t>10.4</w:t>
        </w:r>
        <w:r w:rsidR="00E35AE4">
          <w:rPr>
            <w:rFonts w:asciiTheme="minorHAnsi" w:eastAsiaTheme="minorEastAsia" w:hAnsiTheme="minorHAnsi" w:cstheme="minorBidi"/>
            <w:noProof/>
            <w:lang w:bidi="ar-SA"/>
          </w:rPr>
          <w:tab/>
        </w:r>
        <w:r w:rsidR="00E35AE4" w:rsidRPr="006474F9">
          <w:rPr>
            <w:rStyle w:val="Hyperlink"/>
            <w:noProof/>
          </w:rPr>
          <w:t>See Also</w:t>
        </w:r>
        <w:r w:rsidR="00E35AE4">
          <w:rPr>
            <w:noProof/>
            <w:webHidden/>
          </w:rPr>
          <w:tab/>
        </w:r>
        <w:r>
          <w:rPr>
            <w:noProof/>
            <w:webHidden/>
          </w:rPr>
          <w:fldChar w:fldCharType="begin"/>
        </w:r>
        <w:r w:rsidR="00E35AE4">
          <w:rPr>
            <w:noProof/>
            <w:webHidden/>
          </w:rPr>
          <w:instrText xml:space="preserve"> PAGEREF _Toc234924838 \h </w:instrText>
        </w:r>
        <w:r>
          <w:rPr>
            <w:noProof/>
            <w:webHidden/>
          </w:rPr>
        </w:r>
        <w:r>
          <w:rPr>
            <w:noProof/>
            <w:webHidden/>
          </w:rPr>
          <w:fldChar w:fldCharType="separate"/>
        </w:r>
        <w:r w:rsidR="00E35AE4">
          <w:rPr>
            <w:noProof/>
            <w:webHidden/>
          </w:rPr>
          <w:t>88</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839" w:history="1">
        <w:r w:rsidR="00E35AE4" w:rsidRPr="006474F9">
          <w:rPr>
            <w:rStyle w:val="Hyperlink"/>
            <w:noProof/>
          </w:rPr>
          <w:t>11</w:t>
        </w:r>
        <w:r w:rsidR="00E35AE4">
          <w:rPr>
            <w:rFonts w:asciiTheme="minorHAnsi" w:eastAsiaTheme="minorEastAsia" w:hAnsiTheme="minorHAnsi" w:cstheme="minorBidi"/>
            <w:noProof/>
            <w:lang w:bidi="ar-SA"/>
          </w:rPr>
          <w:tab/>
        </w:r>
        <w:r w:rsidR="00E35AE4" w:rsidRPr="006474F9">
          <w:rPr>
            <w:rStyle w:val="Hyperlink"/>
            <w:noProof/>
          </w:rPr>
          <w:t>How to Add Validation to Entities</w:t>
        </w:r>
        <w:r w:rsidR="00E35AE4">
          <w:rPr>
            <w:noProof/>
            <w:webHidden/>
          </w:rPr>
          <w:tab/>
        </w:r>
        <w:r>
          <w:rPr>
            <w:noProof/>
            <w:webHidden/>
          </w:rPr>
          <w:fldChar w:fldCharType="begin"/>
        </w:r>
        <w:r w:rsidR="00E35AE4">
          <w:rPr>
            <w:noProof/>
            <w:webHidden/>
          </w:rPr>
          <w:instrText xml:space="preserve"> PAGEREF _Toc234924839 \h </w:instrText>
        </w:r>
        <w:r>
          <w:rPr>
            <w:noProof/>
            <w:webHidden/>
          </w:rPr>
        </w:r>
        <w:r>
          <w:rPr>
            <w:noProof/>
            <w:webHidden/>
          </w:rPr>
          <w:fldChar w:fldCharType="separate"/>
        </w:r>
        <w:r w:rsidR="00E35AE4">
          <w:rPr>
            <w:noProof/>
            <w:webHidden/>
          </w:rPr>
          <w:t>89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40" w:history="1">
        <w:r w:rsidR="00E35AE4" w:rsidRPr="006474F9">
          <w:rPr>
            <w:rStyle w:val="Hyperlink"/>
            <w:noProof/>
          </w:rPr>
          <w:t>11.1</w:t>
        </w:r>
        <w:r w:rsidR="00E35AE4">
          <w:rPr>
            <w:rFonts w:asciiTheme="minorHAnsi" w:eastAsiaTheme="minorEastAsia" w:hAnsiTheme="minorHAnsi" w:cstheme="minorBidi"/>
            <w:noProof/>
            <w:lang w:bidi="ar-SA"/>
          </w:rPr>
          <w:tab/>
        </w:r>
        <w:r w:rsidR="00E35AE4" w:rsidRPr="006474F9">
          <w:rPr>
            <w:rStyle w:val="Hyperlink"/>
            <w:noProof/>
          </w:rPr>
          <w:t>Procedure</w:t>
        </w:r>
        <w:r w:rsidR="00E35AE4">
          <w:rPr>
            <w:noProof/>
            <w:webHidden/>
          </w:rPr>
          <w:tab/>
        </w:r>
        <w:r>
          <w:rPr>
            <w:noProof/>
            <w:webHidden/>
          </w:rPr>
          <w:fldChar w:fldCharType="begin"/>
        </w:r>
        <w:r w:rsidR="00E35AE4">
          <w:rPr>
            <w:noProof/>
            <w:webHidden/>
          </w:rPr>
          <w:instrText xml:space="preserve"> PAGEREF _Toc234924840 \h </w:instrText>
        </w:r>
        <w:r>
          <w:rPr>
            <w:noProof/>
            <w:webHidden/>
          </w:rPr>
        </w:r>
        <w:r>
          <w:rPr>
            <w:noProof/>
            <w:webHidden/>
          </w:rPr>
          <w:fldChar w:fldCharType="separate"/>
        </w:r>
        <w:r w:rsidR="00E35AE4">
          <w:rPr>
            <w:noProof/>
            <w:webHidden/>
          </w:rPr>
          <w:t>89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41" w:history="1">
        <w:r w:rsidR="00E35AE4" w:rsidRPr="006474F9">
          <w:rPr>
            <w:rStyle w:val="Hyperlink"/>
            <w:noProof/>
          </w:rPr>
          <w:t>11.1.1</w:t>
        </w:r>
        <w:r w:rsidR="00E35AE4">
          <w:rPr>
            <w:rFonts w:asciiTheme="minorHAnsi" w:eastAsiaTheme="minorEastAsia" w:hAnsiTheme="minorHAnsi" w:cstheme="minorBidi"/>
            <w:noProof/>
            <w:lang w:bidi="ar-SA"/>
          </w:rPr>
          <w:tab/>
        </w:r>
        <w:r w:rsidR="00E35AE4" w:rsidRPr="006474F9">
          <w:rPr>
            <w:rStyle w:val="Hyperlink"/>
            <w:noProof/>
          </w:rPr>
          <w:t>Prerequisites:</w:t>
        </w:r>
        <w:r w:rsidR="00E35AE4">
          <w:rPr>
            <w:noProof/>
            <w:webHidden/>
          </w:rPr>
          <w:tab/>
        </w:r>
        <w:r>
          <w:rPr>
            <w:noProof/>
            <w:webHidden/>
          </w:rPr>
          <w:fldChar w:fldCharType="begin"/>
        </w:r>
        <w:r w:rsidR="00E35AE4">
          <w:rPr>
            <w:noProof/>
            <w:webHidden/>
          </w:rPr>
          <w:instrText xml:space="preserve"> PAGEREF _Toc234924841 \h </w:instrText>
        </w:r>
        <w:r>
          <w:rPr>
            <w:noProof/>
            <w:webHidden/>
          </w:rPr>
        </w:r>
        <w:r>
          <w:rPr>
            <w:noProof/>
            <w:webHidden/>
          </w:rPr>
          <w:fldChar w:fldCharType="separate"/>
        </w:r>
        <w:r w:rsidR="00E35AE4">
          <w:rPr>
            <w:noProof/>
            <w:webHidden/>
          </w:rPr>
          <w:t>89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42" w:history="1">
        <w:r w:rsidR="00E35AE4" w:rsidRPr="006474F9">
          <w:rPr>
            <w:rStyle w:val="Hyperlink"/>
            <w:noProof/>
          </w:rPr>
          <w:t>11.1.2</w:t>
        </w:r>
        <w:r w:rsidR="00E35AE4">
          <w:rPr>
            <w:rFonts w:asciiTheme="minorHAnsi" w:eastAsiaTheme="minorEastAsia" w:hAnsiTheme="minorHAnsi" w:cstheme="minorBidi"/>
            <w:noProof/>
            <w:lang w:bidi="ar-SA"/>
          </w:rPr>
          <w:tab/>
        </w:r>
        <w:r w:rsidR="00E35AE4" w:rsidRPr="006474F9">
          <w:rPr>
            <w:rStyle w:val="Hyperlink"/>
            <w:noProof/>
          </w:rPr>
          <w:t>Steps:</w:t>
        </w:r>
        <w:r w:rsidR="00E35AE4">
          <w:rPr>
            <w:noProof/>
            <w:webHidden/>
          </w:rPr>
          <w:tab/>
        </w:r>
        <w:r>
          <w:rPr>
            <w:noProof/>
            <w:webHidden/>
          </w:rPr>
          <w:fldChar w:fldCharType="begin"/>
        </w:r>
        <w:r w:rsidR="00E35AE4">
          <w:rPr>
            <w:noProof/>
            <w:webHidden/>
          </w:rPr>
          <w:instrText xml:space="preserve"> PAGEREF _Toc234924842 \h </w:instrText>
        </w:r>
        <w:r>
          <w:rPr>
            <w:noProof/>
            <w:webHidden/>
          </w:rPr>
        </w:r>
        <w:r>
          <w:rPr>
            <w:noProof/>
            <w:webHidden/>
          </w:rPr>
          <w:fldChar w:fldCharType="separate"/>
        </w:r>
        <w:r w:rsidR="00E35AE4">
          <w:rPr>
            <w:noProof/>
            <w:webHidden/>
          </w:rPr>
          <w:t>89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43" w:history="1">
        <w:r w:rsidR="00E35AE4" w:rsidRPr="006474F9">
          <w:rPr>
            <w:rStyle w:val="Hyperlink"/>
            <w:noProof/>
          </w:rPr>
          <w:t>11.1.3</w:t>
        </w:r>
        <w:r w:rsidR="00E35AE4">
          <w:rPr>
            <w:rFonts w:asciiTheme="minorHAnsi" w:eastAsiaTheme="minorEastAsia" w:hAnsiTheme="minorHAnsi" w:cstheme="minorBidi"/>
            <w:noProof/>
            <w:lang w:bidi="ar-SA"/>
          </w:rPr>
          <w:tab/>
        </w:r>
        <w:r w:rsidR="00E35AE4" w:rsidRPr="006474F9">
          <w:rPr>
            <w:rStyle w:val="Hyperlink"/>
            <w:noProof/>
          </w:rPr>
          <w:t>Notes:</w:t>
        </w:r>
        <w:r w:rsidR="00E35AE4">
          <w:rPr>
            <w:noProof/>
            <w:webHidden/>
          </w:rPr>
          <w:tab/>
        </w:r>
        <w:r>
          <w:rPr>
            <w:noProof/>
            <w:webHidden/>
          </w:rPr>
          <w:fldChar w:fldCharType="begin"/>
        </w:r>
        <w:r w:rsidR="00E35AE4">
          <w:rPr>
            <w:noProof/>
            <w:webHidden/>
          </w:rPr>
          <w:instrText xml:space="preserve"> PAGEREF _Toc234924843 \h </w:instrText>
        </w:r>
        <w:r>
          <w:rPr>
            <w:noProof/>
            <w:webHidden/>
          </w:rPr>
        </w:r>
        <w:r>
          <w:rPr>
            <w:noProof/>
            <w:webHidden/>
          </w:rPr>
          <w:fldChar w:fldCharType="separate"/>
        </w:r>
        <w:r w:rsidR="00E35AE4">
          <w:rPr>
            <w:noProof/>
            <w:webHidden/>
          </w:rPr>
          <w:t>89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44" w:history="1">
        <w:r w:rsidR="00E35AE4" w:rsidRPr="006474F9">
          <w:rPr>
            <w:rStyle w:val="Hyperlink"/>
            <w:noProof/>
          </w:rPr>
          <w:t>11.2</w:t>
        </w:r>
        <w:r w:rsidR="00E35AE4">
          <w:rPr>
            <w:rFonts w:asciiTheme="minorHAnsi" w:eastAsiaTheme="minorEastAsia" w:hAnsiTheme="minorHAnsi" w:cstheme="minorBidi"/>
            <w:noProof/>
            <w:lang w:bidi="ar-SA"/>
          </w:rPr>
          <w:tab/>
        </w:r>
        <w:r w:rsidR="00E35AE4" w:rsidRPr="006474F9">
          <w:rPr>
            <w:rStyle w:val="Hyperlink"/>
            <w:noProof/>
          </w:rPr>
          <w:t>Example</w:t>
        </w:r>
        <w:r w:rsidR="00E35AE4">
          <w:rPr>
            <w:noProof/>
            <w:webHidden/>
          </w:rPr>
          <w:tab/>
        </w:r>
        <w:r>
          <w:rPr>
            <w:noProof/>
            <w:webHidden/>
          </w:rPr>
          <w:fldChar w:fldCharType="begin"/>
        </w:r>
        <w:r w:rsidR="00E35AE4">
          <w:rPr>
            <w:noProof/>
            <w:webHidden/>
          </w:rPr>
          <w:instrText xml:space="preserve"> PAGEREF _Toc234924844 \h </w:instrText>
        </w:r>
        <w:r>
          <w:rPr>
            <w:noProof/>
            <w:webHidden/>
          </w:rPr>
        </w:r>
        <w:r>
          <w:rPr>
            <w:noProof/>
            <w:webHidden/>
          </w:rPr>
          <w:fldChar w:fldCharType="separate"/>
        </w:r>
        <w:r w:rsidR="00E35AE4">
          <w:rPr>
            <w:noProof/>
            <w:webHidden/>
          </w:rPr>
          <w:t>89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45" w:history="1">
        <w:r w:rsidR="00E35AE4" w:rsidRPr="006474F9">
          <w:rPr>
            <w:rStyle w:val="Hyperlink"/>
            <w:noProof/>
          </w:rPr>
          <w:t>11.3</w:t>
        </w:r>
        <w:r w:rsidR="00E35AE4">
          <w:rPr>
            <w:rFonts w:asciiTheme="minorHAnsi" w:eastAsiaTheme="minorEastAsia" w:hAnsiTheme="minorHAnsi" w:cstheme="minorBidi"/>
            <w:noProof/>
            <w:lang w:bidi="ar-SA"/>
          </w:rPr>
          <w:tab/>
        </w:r>
        <w:r w:rsidR="00E35AE4" w:rsidRPr="006474F9">
          <w:rPr>
            <w:rStyle w:val="Hyperlink"/>
            <w:noProof/>
          </w:rPr>
          <w:t>Extensibility</w:t>
        </w:r>
        <w:r w:rsidR="00E35AE4">
          <w:rPr>
            <w:noProof/>
            <w:webHidden/>
          </w:rPr>
          <w:tab/>
        </w:r>
        <w:r>
          <w:rPr>
            <w:noProof/>
            <w:webHidden/>
          </w:rPr>
          <w:fldChar w:fldCharType="begin"/>
        </w:r>
        <w:r w:rsidR="00E35AE4">
          <w:rPr>
            <w:noProof/>
            <w:webHidden/>
          </w:rPr>
          <w:instrText xml:space="preserve"> PAGEREF _Toc234924845 \h </w:instrText>
        </w:r>
        <w:r>
          <w:rPr>
            <w:noProof/>
            <w:webHidden/>
          </w:rPr>
        </w:r>
        <w:r>
          <w:rPr>
            <w:noProof/>
            <w:webHidden/>
          </w:rPr>
          <w:fldChar w:fldCharType="separate"/>
        </w:r>
        <w:r w:rsidR="00E35AE4">
          <w:rPr>
            <w:noProof/>
            <w:webHidden/>
          </w:rPr>
          <w:t>96</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46" w:history="1">
        <w:r w:rsidR="00E35AE4" w:rsidRPr="006474F9">
          <w:rPr>
            <w:rStyle w:val="Hyperlink"/>
            <w:noProof/>
          </w:rPr>
          <w:t>11.4</w:t>
        </w:r>
        <w:r w:rsidR="00E35AE4">
          <w:rPr>
            <w:rFonts w:asciiTheme="minorHAnsi" w:eastAsiaTheme="minorEastAsia" w:hAnsiTheme="minorHAnsi" w:cstheme="minorBidi"/>
            <w:noProof/>
            <w:lang w:bidi="ar-SA"/>
          </w:rPr>
          <w:tab/>
        </w:r>
        <w:r w:rsidR="00E35AE4" w:rsidRPr="006474F9">
          <w:rPr>
            <w:rStyle w:val="Hyperlink"/>
            <w:noProof/>
          </w:rPr>
          <w:t>See Also</w:t>
        </w:r>
        <w:r w:rsidR="00E35AE4">
          <w:rPr>
            <w:noProof/>
            <w:webHidden/>
          </w:rPr>
          <w:tab/>
        </w:r>
        <w:r>
          <w:rPr>
            <w:noProof/>
            <w:webHidden/>
          </w:rPr>
          <w:fldChar w:fldCharType="begin"/>
        </w:r>
        <w:r w:rsidR="00E35AE4">
          <w:rPr>
            <w:noProof/>
            <w:webHidden/>
          </w:rPr>
          <w:instrText xml:space="preserve"> PAGEREF _Toc234924846 \h </w:instrText>
        </w:r>
        <w:r>
          <w:rPr>
            <w:noProof/>
            <w:webHidden/>
          </w:rPr>
        </w:r>
        <w:r>
          <w:rPr>
            <w:noProof/>
            <w:webHidden/>
          </w:rPr>
          <w:fldChar w:fldCharType="separate"/>
        </w:r>
        <w:r w:rsidR="00E35AE4">
          <w:rPr>
            <w:noProof/>
            <w:webHidden/>
          </w:rPr>
          <w:t>96</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847" w:history="1">
        <w:r w:rsidR="00E35AE4" w:rsidRPr="006474F9">
          <w:rPr>
            <w:rStyle w:val="Hyperlink"/>
            <w:noProof/>
          </w:rPr>
          <w:t>12</w:t>
        </w:r>
        <w:r w:rsidR="00E35AE4">
          <w:rPr>
            <w:rFonts w:asciiTheme="minorHAnsi" w:eastAsiaTheme="minorEastAsia" w:hAnsiTheme="minorHAnsi" w:cstheme="minorBidi"/>
            <w:noProof/>
            <w:lang w:bidi="ar-SA"/>
          </w:rPr>
          <w:tab/>
        </w:r>
        <w:r w:rsidR="00E35AE4" w:rsidRPr="006474F9">
          <w:rPr>
            <w:rStyle w:val="Hyperlink"/>
            <w:noProof/>
          </w:rPr>
          <w:t>How to Share Code Across Tiers</w:t>
        </w:r>
        <w:r w:rsidR="00E35AE4">
          <w:rPr>
            <w:noProof/>
            <w:webHidden/>
          </w:rPr>
          <w:tab/>
        </w:r>
        <w:r>
          <w:rPr>
            <w:noProof/>
            <w:webHidden/>
          </w:rPr>
          <w:fldChar w:fldCharType="begin"/>
        </w:r>
        <w:r w:rsidR="00E35AE4">
          <w:rPr>
            <w:noProof/>
            <w:webHidden/>
          </w:rPr>
          <w:instrText xml:space="preserve"> PAGEREF _Toc234924847 \h </w:instrText>
        </w:r>
        <w:r>
          <w:rPr>
            <w:noProof/>
            <w:webHidden/>
          </w:rPr>
        </w:r>
        <w:r>
          <w:rPr>
            <w:noProof/>
            <w:webHidden/>
          </w:rPr>
          <w:fldChar w:fldCharType="separate"/>
        </w:r>
        <w:r w:rsidR="00E35AE4">
          <w:rPr>
            <w:noProof/>
            <w:webHidden/>
          </w:rPr>
          <w:t>97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48" w:history="1">
        <w:r w:rsidR="00E35AE4" w:rsidRPr="006474F9">
          <w:rPr>
            <w:rStyle w:val="Hyperlink"/>
            <w:noProof/>
          </w:rPr>
          <w:t>12.1</w:t>
        </w:r>
        <w:r w:rsidR="00E35AE4">
          <w:rPr>
            <w:rFonts w:asciiTheme="minorHAnsi" w:eastAsiaTheme="minorEastAsia" w:hAnsiTheme="minorHAnsi" w:cstheme="minorBidi"/>
            <w:noProof/>
            <w:lang w:bidi="ar-SA"/>
          </w:rPr>
          <w:tab/>
        </w:r>
        <w:r w:rsidR="00E35AE4" w:rsidRPr="006474F9">
          <w:rPr>
            <w:rStyle w:val="Hyperlink"/>
            <w:noProof/>
          </w:rPr>
          <w:t>Generated proxy types</w:t>
        </w:r>
        <w:r w:rsidR="00E35AE4">
          <w:rPr>
            <w:noProof/>
            <w:webHidden/>
          </w:rPr>
          <w:tab/>
        </w:r>
        <w:r>
          <w:rPr>
            <w:noProof/>
            <w:webHidden/>
          </w:rPr>
          <w:fldChar w:fldCharType="begin"/>
        </w:r>
        <w:r w:rsidR="00E35AE4">
          <w:rPr>
            <w:noProof/>
            <w:webHidden/>
          </w:rPr>
          <w:instrText xml:space="preserve"> PAGEREF _Toc234924848 \h </w:instrText>
        </w:r>
        <w:r>
          <w:rPr>
            <w:noProof/>
            <w:webHidden/>
          </w:rPr>
        </w:r>
        <w:r>
          <w:rPr>
            <w:noProof/>
            <w:webHidden/>
          </w:rPr>
          <w:fldChar w:fldCharType="separate"/>
        </w:r>
        <w:r w:rsidR="00E35AE4">
          <w:rPr>
            <w:noProof/>
            <w:webHidden/>
          </w:rPr>
          <w:t>97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49" w:history="1">
        <w:r w:rsidR="00E35AE4" w:rsidRPr="006474F9">
          <w:rPr>
            <w:rStyle w:val="Hyperlink"/>
            <w:noProof/>
          </w:rPr>
          <w:t>12.2</w:t>
        </w:r>
        <w:r w:rsidR="00E35AE4">
          <w:rPr>
            <w:rFonts w:asciiTheme="minorHAnsi" w:eastAsiaTheme="minorEastAsia" w:hAnsiTheme="minorHAnsi" w:cstheme="minorBidi"/>
            <w:noProof/>
            <w:lang w:bidi="ar-SA"/>
          </w:rPr>
          <w:tab/>
        </w:r>
        <w:r w:rsidR="00E35AE4" w:rsidRPr="006474F9">
          <w:rPr>
            <w:rStyle w:val="Hyperlink"/>
            <w:noProof/>
          </w:rPr>
          <w:t>Shared source files</w:t>
        </w:r>
        <w:r w:rsidR="00E35AE4">
          <w:rPr>
            <w:noProof/>
            <w:webHidden/>
          </w:rPr>
          <w:tab/>
        </w:r>
        <w:r>
          <w:rPr>
            <w:noProof/>
            <w:webHidden/>
          </w:rPr>
          <w:fldChar w:fldCharType="begin"/>
        </w:r>
        <w:r w:rsidR="00E35AE4">
          <w:rPr>
            <w:noProof/>
            <w:webHidden/>
          </w:rPr>
          <w:instrText xml:space="preserve"> PAGEREF _Toc234924849 \h </w:instrText>
        </w:r>
        <w:r>
          <w:rPr>
            <w:noProof/>
            <w:webHidden/>
          </w:rPr>
        </w:r>
        <w:r>
          <w:rPr>
            <w:noProof/>
            <w:webHidden/>
          </w:rPr>
          <w:fldChar w:fldCharType="separate"/>
        </w:r>
        <w:r w:rsidR="00E35AE4">
          <w:rPr>
            <w:noProof/>
            <w:webHidden/>
          </w:rPr>
          <w:t>98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50" w:history="1">
        <w:r w:rsidR="00E35AE4" w:rsidRPr="006474F9">
          <w:rPr>
            <w:rStyle w:val="Hyperlink"/>
            <w:noProof/>
          </w:rPr>
          <w:t>12.2.1</w:t>
        </w:r>
        <w:r w:rsidR="00E35AE4">
          <w:rPr>
            <w:rFonts w:asciiTheme="minorHAnsi" w:eastAsiaTheme="minorEastAsia" w:hAnsiTheme="minorHAnsi" w:cstheme="minorBidi"/>
            <w:noProof/>
            <w:lang w:bidi="ar-SA"/>
          </w:rPr>
          <w:tab/>
        </w:r>
        <w:r w:rsidR="00E35AE4" w:rsidRPr="006474F9">
          <w:rPr>
            <w:rStyle w:val="Hyperlink"/>
            <w:noProof/>
          </w:rPr>
          <w:t>Sharing files by naming pattern</w:t>
        </w:r>
        <w:r w:rsidR="00E35AE4">
          <w:rPr>
            <w:noProof/>
            <w:webHidden/>
          </w:rPr>
          <w:tab/>
        </w:r>
        <w:r>
          <w:rPr>
            <w:noProof/>
            <w:webHidden/>
          </w:rPr>
          <w:fldChar w:fldCharType="begin"/>
        </w:r>
        <w:r w:rsidR="00E35AE4">
          <w:rPr>
            <w:noProof/>
            <w:webHidden/>
          </w:rPr>
          <w:instrText xml:space="preserve"> PAGEREF _Toc234924850 \h </w:instrText>
        </w:r>
        <w:r>
          <w:rPr>
            <w:noProof/>
            <w:webHidden/>
          </w:rPr>
        </w:r>
        <w:r>
          <w:rPr>
            <w:noProof/>
            <w:webHidden/>
          </w:rPr>
          <w:fldChar w:fldCharType="separate"/>
        </w:r>
        <w:r w:rsidR="00E35AE4">
          <w:rPr>
            <w:noProof/>
            <w:webHidden/>
          </w:rPr>
          <w:t>98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51" w:history="1">
        <w:r w:rsidR="00E35AE4" w:rsidRPr="006474F9">
          <w:rPr>
            <w:rStyle w:val="Hyperlink"/>
            <w:noProof/>
          </w:rPr>
          <w:t>12.2.2</w:t>
        </w:r>
        <w:r w:rsidR="00E35AE4">
          <w:rPr>
            <w:rFonts w:asciiTheme="minorHAnsi" w:eastAsiaTheme="minorEastAsia" w:hAnsiTheme="minorHAnsi" w:cstheme="minorBidi"/>
            <w:noProof/>
            <w:lang w:bidi="ar-SA"/>
          </w:rPr>
          <w:tab/>
        </w:r>
        <w:r w:rsidR="00E35AE4" w:rsidRPr="006474F9">
          <w:rPr>
            <w:rStyle w:val="Hyperlink"/>
            <w:noProof/>
          </w:rPr>
          <w:t>Sharing files by linking</w:t>
        </w:r>
        <w:r w:rsidR="00E35AE4">
          <w:rPr>
            <w:noProof/>
            <w:webHidden/>
          </w:rPr>
          <w:tab/>
        </w:r>
        <w:r>
          <w:rPr>
            <w:noProof/>
            <w:webHidden/>
          </w:rPr>
          <w:fldChar w:fldCharType="begin"/>
        </w:r>
        <w:r w:rsidR="00E35AE4">
          <w:rPr>
            <w:noProof/>
            <w:webHidden/>
          </w:rPr>
          <w:instrText xml:space="preserve"> PAGEREF _Toc234924851 \h </w:instrText>
        </w:r>
        <w:r>
          <w:rPr>
            <w:noProof/>
            <w:webHidden/>
          </w:rPr>
        </w:r>
        <w:r>
          <w:rPr>
            <w:noProof/>
            <w:webHidden/>
          </w:rPr>
          <w:fldChar w:fldCharType="separate"/>
        </w:r>
        <w:r w:rsidR="00E35AE4">
          <w:rPr>
            <w:noProof/>
            <w:webHidden/>
          </w:rPr>
          <w:t>100</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52" w:history="1">
        <w:r w:rsidR="00E35AE4" w:rsidRPr="006474F9">
          <w:rPr>
            <w:rStyle w:val="Hyperlink"/>
            <w:noProof/>
          </w:rPr>
          <w:t>12.3</w:t>
        </w:r>
        <w:r w:rsidR="00E35AE4">
          <w:rPr>
            <w:rFonts w:asciiTheme="minorHAnsi" w:eastAsiaTheme="minorEastAsia" w:hAnsiTheme="minorHAnsi" w:cstheme="minorBidi"/>
            <w:noProof/>
            <w:lang w:bidi="ar-SA"/>
          </w:rPr>
          <w:tab/>
        </w:r>
        <w:r w:rsidR="00E35AE4" w:rsidRPr="006474F9">
          <w:rPr>
            <w:rStyle w:val="Hyperlink"/>
            <w:noProof/>
          </w:rPr>
          <w:t>Shared class libraries</w:t>
        </w:r>
        <w:r w:rsidR="00E35AE4">
          <w:rPr>
            <w:noProof/>
            <w:webHidden/>
          </w:rPr>
          <w:tab/>
        </w:r>
        <w:r>
          <w:rPr>
            <w:noProof/>
            <w:webHidden/>
          </w:rPr>
          <w:fldChar w:fldCharType="begin"/>
        </w:r>
        <w:r w:rsidR="00E35AE4">
          <w:rPr>
            <w:noProof/>
            <w:webHidden/>
          </w:rPr>
          <w:instrText xml:space="preserve"> PAGEREF _Toc234924852 \h </w:instrText>
        </w:r>
        <w:r>
          <w:rPr>
            <w:noProof/>
            <w:webHidden/>
          </w:rPr>
        </w:r>
        <w:r>
          <w:rPr>
            <w:noProof/>
            <w:webHidden/>
          </w:rPr>
          <w:fldChar w:fldCharType="separate"/>
        </w:r>
        <w:r w:rsidR="00E35AE4">
          <w:rPr>
            <w:noProof/>
            <w:webHidden/>
          </w:rPr>
          <w:t>102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53" w:history="1">
        <w:r w:rsidR="00E35AE4" w:rsidRPr="006474F9">
          <w:rPr>
            <w:rStyle w:val="Hyperlink"/>
            <w:noProof/>
          </w:rPr>
          <w:t>12.4</w:t>
        </w:r>
        <w:r w:rsidR="00E35AE4">
          <w:rPr>
            <w:rFonts w:asciiTheme="minorHAnsi" w:eastAsiaTheme="minorEastAsia" w:hAnsiTheme="minorHAnsi" w:cstheme="minorBidi"/>
            <w:noProof/>
            <w:lang w:bidi="ar-SA"/>
          </w:rPr>
          <w:tab/>
        </w:r>
        <w:r w:rsidR="00E35AE4" w:rsidRPr="006474F9">
          <w:rPr>
            <w:rStyle w:val="Hyperlink"/>
            <w:noProof/>
          </w:rPr>
          <w:t>Summary</w:t>
        </w:r>
        <w:r w:rsidR="00E35AE4">
          <w:rPr>
            <w:noProof/>
            <w:webHidden/>
          </w:rPr>
          <w:tab/>
        </w:r>
        <w:r>
          <w:rPr>
            <w:noProof/>
            <w:webHidden/>
          </w:rPr>
          <w:fldChar w:fldCharType="begin"/>
        </w:r>
        <w:r w:rsidR="00E35AE4">
          <w:rPr>
            <w:noProof/>
            <w:webHidden/>
          </w:rPr>
          <w:instrText xml:space="preserve"> PAGEREF _Toc234924853 \h </w:instrText>
        </w:r>
        <w:r>
          <w:rPr>
            <w:noProof/>
            <w:webHidden/>
          </w:rPr>
        </w:r>
        <w:r>
          <w:rPr>
            <w:noProof/>
            <w:webHidden/>
          </w:rPr>
          <w:fldChar w:fldCharType="separate"/>
        </w:r>
        <w:r w:rsidR="00E35AE4">
          <w:rPr>
            <w:noProof/>
            <w:webHidden/>
          </w:rPr>
          <w:t>103</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854" w:history="1">
        <w:r w:rsidR="00E35AE4" w:rsidRPr="006474F9">
          <w:rPr>
            <w:rStyle w:val="Hyperlink"/>
            <w:noProof/>
          </w:rPr>
          <w:t>13</w:t>
        </w:r>
        <w:r w:rsidR="00E35AE4">
          <w:rPr>
            <w:rFonts w:asciiTheme="minorHAnsi" w:eastAsiaTheme="minorEastAsia" w:hAnsiTheme="minorHAnsi" w:cstheme="minorBidi"/>
            <w:noProof/>
            <w:lang w:bidi="ar-SA"/>
          </w:rPr>
          <w:tab/>
        </w:r>
        <w:r w:rsidR="00E35AE4" w:rsidRPr="006474F9">
          <w:rPr>
            <w:rStyle w:val="Hyperlink"/>
            <w:noProof/>
          </w:rPr>
          <w:t>Using Authentication, Roles and Profiles</w:t>
        </w:r>
        <w:r w:rsidR="00E35AE4">
          <w:rPr>
            <w:noProof/>
            <w:webHidden/>
          </w:rPr>
          <w:tab/>
        </w:r>
        <w:r>
          <w:rPr>
            <w:noProof/>
            <w:webHidden/>
          </w:rPr>
          <w:fldChar w:fldCharType="begin"/>
        </w:r>
        <w:r w:rsidR="00E35AE4">
          <w:rPr>
            <w:noProof/>
            <w:webHidden/>
          </w:rPr>
          <w:instrText xml:space="preserve"> PAGEREF _Toc234924854 \h </w:instrText>
        </w:r>
        <w:r>
          <w:rPr>
            <w:noProof/>
            <w:webHidden/>
          </w:rPr>
        </w:r>
        <w:r>
          <w:rPr>
            <w:noProof/>
            <w:webHidden/>
          </w:rPr>
          <w:fldChar w:fldCharType="separate"/>
        </w:r>
        <w:r w:rsidR="00E35AE4">
          <w:rPr>
            <w:noProof/>
            <w:webHidden/>
          </w:rPr>
          <w:t>104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55" w:history="1">
        <w:r w:rsidR="00E35AE4" w:rsidRPr="006474F9">
          <w:rPr>
            <w:rStyle w:val="Hyperlink"/>
            <w:noProof/>
          </w:rPr>
          <w:t>13.1</w:t>
        </w:r>
        <w:r w:rsidR="00E35AE4">
          <w:rPr>
            <w:rFonts w:asciiTheme="minorHAnsi" w:eastAsiaTheme="minorEastAsia" w:hAnsiTheme="minorHAnsi" w:cstheme="minorBidi"/>
            <w:noProof/>
            <w:lang w:bidi="ar-SA"/>
          </w:rPr>
          <w:tab/>
        </w:r>
        <w:r w:rsidR="00E35AE4" w:rsidRPr="006474F9">
          <w:rPr>
            <w:rStyle w:val="Hyperlink"/>
            <w:noProof/>
          </w:rPr>
          <w:t>Authentication</w:t>
        </w:r>
        <w:r w:rsidR="00E35AE4">
          <w:rPr>
            <w:noProof/>
            <w:webHidden/>
          </w:rPr>
          <w:tab/>
        </w:r>
        <w:r>
          <w:rPr>
            <w:noProof/>
            <w:webHidden/>
          </w:rPr>
          <w:fldChar w:fldCharType="begin"/>
        </w:r>
        <w:r w:rsidR="00E35AE4">
          <w:rPr>
            <w:noProof/>
            <w:webHidden/>
          </w:rPr>
          <w:instrText xml:space="preserve"> PAGEREF _Toc234924855 \h </w:instrText>
        </w:r>
        <w:r>
          <w:rPr>
            <w:noProof/>
            <w:webHidden/>
          </w:rPr>
        </w:r>
        <w:r>
          <w:rPr>
            <w:noProof/>
            <w:webHidden/>
          </w:rPr>
          <w:fldChar w:fldCharType="separate"/>
        </w:r>
        <w:r w:rsidR="00E35AE4">
          <w:rPr>
            <w:noProof/>
            <w:webHidden/>
          </w:rPr>
          <w:t>104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56" w:history="1">
        <w:r w:rsidR="00E35AE4" w:rsidRPr="006474F9">
          <w:rPr>
            <w:rStyle w:val="Hyperlink"/>
            <w:noProof/>
          </w:rPr>
          <w:t>13.1.1</w:t>
        </w:r>
        <w:r w:rsidR="00E35AE4">
          <w:rPr>
            <w:rFonts w:asciiTheme="minorHAnsi" w:eastAsiaTheme="minorEastAsia" w:hAnsiTheme="minorHAnsi" w:cstheme="minorBidi"/>
            <w:noProof/>
            <w:lang w:bidi="ar-SA"/>
          </w:rPr>
          <w:tab/>
        </w:r>
        <w:r w:rsidR="00E35AE4" w:rsidRPr="006474F9">
          <w:rPr>
            <w:rStyle w:val="Hyperlink"/>
            <w:noProof/>
          </w:rPr>
          <w:t>Server Tasks</w:t>
        </w:r>
        <w:r w:rsidR="00E35AE4">
          <w:rPr>
            <w:noProof/>
            <w:webHidden/>
          </w:rPr>
          <w:tab/>
        </w:r>
        <w:r>
          <w:rPr>
            <w:noProof/>
            <w:webHidden/>
          </w:rPr>
          <w:fldChar w:fldCharType="begin"/>
        </w:r>
        <w:r w:rsidR="00E35AE4">
          <w:rPr>
            <w:noProof/>
            <w:webHidden/>
          </w:rPr>
          <w:instrText xml:space="preserve"> PAGEREF _Toc234924856 \h </w:instrText>
        </w:r>
        <w:r>
          <w:rPr>
            <w:noProof/>
            <w:webHidden/>
          </w:rPr>
        </w:r>
        <w:r>
          <w:rPr>
            <w:noProof/>
            <w:webHidden/>
          </w:rPr>
          <w:fldChar w:fldCharType="separate"/>
        </w:r>
        <w:r w:rsidR="00E35AE4">
          <w:rPr>
            <w:noProof/>
            <w:webHidden/>
          </w:rPr>
          <w:t>104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57" w:history="1">
        <w:r w:rsidR="00E35AE4" w:rsidRPr="006474F9">
          <w:rPr>
            <w:rStyle w:val="Hyperlink"/>
            <w:noProof/>
          </w:rPr>
          <w:t>13.1.2</w:t>
        </w:r>
        <w:r w:rsidR="00E35AE4">
          <w:rPr>
            <w:rFonts w:asciiTheme="minorHAnsi" w:eastAsiaTheme="minorEastAsia" w:hAnsiTheme="minorHAnsi" w:cstheme="minorBidi"/>
            <w:noProof/>
            <w:lang w:bidi="ar-SA"/>
          </w:rPr>
          <w:tab/>
        </w:r>
        <w:r w:rsidR="00E35AE4" w:rsidRPr="006474F9">
          <w:rPr>
            <w:rStyle w:val="Hyperlink"/>
            <w:noProof/>
          </w:rPr>
          <w:t>Client Tasks</w:t>
        </w:r>
        <w:r w:rsidR="00E35AE4">
          <w:rPr>
            <w:noProof/>
            <w:webHidden/>
          </w:rPr>
          <w:tab/>
        </w:r>
        <w:r>
          <w:rPr>
            <w:noProof/>
            <w:webHidden/>
          </w:rPr>
          <w:fldChar w:fldCharType="begin"/>
        </w:r>
        <w:r w:rsidR="00E35AE4">
          <w:rPr>
            <w:noProof/>
            <w:webHidden/>
          </w:rPr>
          <w:instrText xml:space="preserve"> PAGEREF _Toc234924857 \h </w:instrText>
        </w:r>
        <w:r>
          <w:rPr>
            <w:noProof/>
            <w:webHidden/>
          </w:rPr>
        </w:r>
        <w:r>
          <w:rPr>
            <w:noProof/>
            <w:webHidden/>
          </w:rPr>
          <w:fldChar w:fldCharType="separate"/>
        </w:r>
        <w:r w:rsidR="00E35AE4">
          <w:rPr>
            <w:noProof/>
            <w:webHidden/>
          </w:rPr>
          <w:t>105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58" w:history="1">
        <w:r w:rsidR="00E35AE4" w:rsidRPr="006474F9">
          <w:rPr>
            <w:rStyle w:val="Hyperlink"/>
            <w:noProof/>
          </w:rPr>
          <w:t>13.1.3</w:t>
        </w:r>
        <w:r w:rsidR="00E35AE4">
          <w:rPr>
            <w:rFonts w:asciiTheme="minorHAnsi" w:eastAsiaTheme="minorEastAsia" w:hAnsiTheme="minorHAnsi" w:cstheme="minorBidi"/>
            <w:noProof/>
            <w:lang w:bidi="ar-SA"/>
          </w:rPr>
          <w:tab/>
        </w:r>
        <w:r w:rsidR="00E35AE4" w:rsidRPr="006474F9">
          <w:rPr>
            <w:rStyle w:val="Hyperlink"/>
            <w:noProof/>
          </w:rPr>
          <w:t>Client Usage</w:t>
        </w:r>
        <w:r w:rsidR="00E35AE4">
          <w:rPr>
            <w:noProof/>
            <w:webHidden/>
          </w:rPr>
          <w:tab/>
        </w:r>
        <w:r>
          <w:rPr>
            <w:noProof/>
            <w:webHidden/>
          </w:rPr>
          <w:fldChar w:fldCharType="begin"/>
        </w:r>
        <w:r w:rsidR="00E35AE4">
          <w:rPr>
            <w:noProof/>
            <w:webHidden/>
          </w:rPr>
          <w:instrText xml:space="preserve"> PAGEREF _Toc234924858 \h </w:instrText>
        </w:r>
        <w:r>
          <w:rPr>
            <w:noProof/>
            <w:webHidden/>
          </w:rPr>
        </w:r>
        <w:r>
          <w:rPr>
            <w:noProof/>
            <w:webHidden/>
          </w:rPr>
          <w:fldChar w:fldCharType="separate"/>
        </w:r>
        <w:r w:rsidR="00E35AE4">
          <w:rPr>
            <w:noProof/>
            <w:webHidden/>
          </w:rPr>
          <w:t>106</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59" w:history="1">
        <w:r w:rsidR="00E35AE4" w:rsidRPr="006474F9">
          <w:rPr>
            <w:rStyle w:val="Hyperlink"/>
            <w:noProof/>
          </w:rPr>
          <w:t>13.2</w:t>
        </w:r>
        <w:r w:rsidR="00E35AE4">
          <w:rPr>
            <w:rFonts w:asciiTheme="minorHAnsi" w:eastAsiaTheme="minorEastAsia" w:hAnsiTheme="minorHAnsi" w:cstheme="minorBidi"/>
            <w:noProof/>
            <w:lang w:bidi="ar-SA"/>
          </w:rPr>
          <w:tab/>
        </w:r>
        <w:r w:rsidR="00E35AE4" w:rsidRPr="006474F9">
          <w:rPr>
            <w:rStyle w:val="Hyperlink"/>
            <w:noProof/>
          </w:rPr>
          <w:t>Roles</w:t>
        </w:r>
        <w:r w:rsidR="00E35AE4">
          <w:rPr>
            <w:noProof/>
            <w:webHidden/>
          </w:rPr>
          <w:tab/>
        </w:r>
        <w:r>
          <w:rPr>
            <w:noProof/>
            <w:webHidden/>
          </w:rPr>
          <w:fldChar w:fldCharType="begin"/>
        </w:r>
        <w:r w:rsidR="00E35AE4">
          <w:rPr>
            <w:noProof/>
            <w:webHidden/>
          </w:rPr>
          <w:instrText xml:space="preserve"> PAGEREF _Toc234924859 \h </w:instrText>
        </w:r>
        <w:r>
          <w:rPr>
            <w:noProof/>
            <w:webHidden/>
          </w:rPr>
        </w:r>
        <w:r>
          <w:rPr>
            <w:noProof/>
            <w:webHidden/>
          </w:rPr>
          <w:fldChar w:fldCharType="separate"/>
        </w:r>
        <w:r w:rsidR="00E35AE4">
          <w:rPr>
            <w:noProof/>
            <w:webHidden/>
          </w:rPr>
          <w:t>107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60" w:history="1">
        <w:r w:rsidR="00E35AE4" w:rsidRPr="006474F9">
          <w:rPr>
            <w:rStyle w:val="Hyperlink"/>
            <w:noProof/>
          </w:rPr>
          <w:t>13.2.1</w:t>
        </w:r>
        <w:r w:rsidR="00E35AE4">
          <w:rPr>
            <w:rFonts w:asciiTheme="minorHAnsi" w:eastAsiaTheme="minorEastAsia" w:hAnsiTheme="minorHAnsi" w:cstheme="minorBidi"/>
            <w:noProof/>
            <w:lang w:bidi="ar-SA"/>
          </w:rPr>
          <w:tab/>
        </w:r>
        <w:r w:rsidR="00E35AE4" w:rsidRPr="006474F9">
          <w:rPr>
            <w:rStyle w:val="Hyperlink"/>
            <w:noProof/>
          </w:rPr>
          <w:t>Server Tasks</w:t>
        </w:r>
        <w:r w:rsidR="00E35AE4">
          <w:rPr>
            <w:noProof/>
            <w:webHidden/>
          </w:rPr>
          <w:tab/>
        </w:r>
        <w:r>
          <w:rPr>
            <w:noProof/>
            <w:webHidden/>
          </w:rPr>
          <w:fldChar w:fldCharType="begin"/>
        </w:r>
        <w:r w:rsidR="00E35AE4">
          <w:rPr>
            <w:noProof/>
            <w:webHidden/>
          </w:rPr>
          <w:instrText xml:space="preserve"> PAGEREF _Toc234924860 \h </w:instrText>
        </w:r>
        <w:r>
          <w:rPr>
            <w:noProof/>
            <w:webHidden/>
          </w:rPr>
        </w:r>
        <w:r>
          <w:rPr>
            <w:noProof/>
            <w:webHidden/>
          </w:rPr>
          <w:fldChar w:fldCharType="separate"/>
        </w:r>
        <w:r w:rsidR="00E35AE4">
          <w:rPr>
            <w:noProof/>
            <w:webHidden/>
          </w:rPr>
          <w:t>107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61" w:history="1">
        <w:r w:rsidR="00E35AE4" w:rsidRPr="006474F9">
          <w:rPr>
            <w:rStyle w:val="Hyperlink"/>
            <w:noProof/>
          </w:rPr>
          <w:t>13.2.2</w:t>
        </w:r>
        <w:r w:rsidR="00E35AE4">
          <w:rPr>
            <w:rFonts w:asciiTheme="minorHAnsi" w:eastAsiaTheme="minorEastAsia" w:hAnsiTheme="minorHAnsi" w:cstheme="minorBidi"/>
            <w:noProof/>
            <w:lang w:bidi="ar-SA"/>
          </w:rPr>
          <w:tab/>
        </w:r>
        <w:r w:rsidR="00E35AE4" w:rsidRPr="006474F9">
          <w:rPr>
            <w:rStyle w:val="Hyperlink"/>
            <w:noProof/>
          </w:rPr>
          <w:t>Client Usage</w:t>
        </w:r>
        <w:r w:rsidR="00E35AE4">
          <w:rPr>
            <w:noProof/>
            <w:webHidden/>
          </w:rPr>
          <w:tab/>
        </w:r>
        <w:r>
          <w:rPr>
            <w:noProof/>
            <w:webHidden/>
          </w:rPr>
          <w:fldChar w:fldCharType="begin"/>
        </w:r>
        <w:r w:rsidR="00E35AE4">
          <w:rPr>
            <w:noProof/>
            <w:webHidden/>
          </w:rPr>
          <w:instrText xml:space="preserve"> PAGEREF _Toc234924861 \h </w:instrText>
        </w:r>
        <w:r>
          <w:rPr>
            <w:noProof/>
            <w:webHidden/>
          </w:rPr>
        </w:r>
        <w:r>
          <w:rPr>
            <w:noProof/>
            <w:webHidden/>
          </w:rPr>
          <w:fldChar w:fldCharType="separate"/>
        </w:r>
        <w:r w:rsidR="00E35AE4">
          <w:rPr>
            <w:noProof/>
            <w:webHidden/>
          </w:rPr>
          <w:t>107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62" w:history="1">
        <w:r w:rsidR="00E35AE4" w:rsidRPr="006474F9">
          <w:rPr>
            <w:rStyle w:val="Hyperlink"/>
            <w:noProof/>
          </w:rPr>
          <w:t>13.3</w:t>
        </w:r>
        <w:r w:rsidR="00E35AE4">
          <w:rPr>
            <w:rFonts w:asciiTheme="minorHAnsi" w:eastAsiaTheme="minorEastAsia" w:hAnsiTheme="minorHAnsi" w:cstheme="minorBidi"/>
            <w:noProof/>
            <w:lang w:bidi="ar-SA"/>
          </w:rPr>
          <w:tab/>
        </w:r>
        <w:r w:rsidR="00E35AE4" w:rsidRPr="006474F9">
          <w:rPr>
            <w:rStyle w:val="Hyperlink"/>
            <w:noProof/>
          </w:rPr>
          <w:t>Profile</w:t>
        </w:r>
        <w:r w:rsidR="00E35AE4">
          <w:rPr>
            <w:noProof/>
            <w:webHidden/>
          </w:rPr>
          <w:tab/>
        </w:r>
        <w:r>
          <w:rPr>
            <w:noProof/>
            <w:webHidden/>
          </w:rPr>
          <w:fldChar w:fldCharType="begin"/>
        </w:r>
        <w:r w:rsidR="00E35AE4">
          <w:rPr>
            <w:noProof/>
            <w:webHidden/>
          </w:rPr>
          <w:instrText xml:space="preserve"> PAGEREF _Toc234924862 \h </w:instrText>
        </w:r>
        <w:r>
          <w:rPr>
            <w:noProof/>
            <w:webHidden/>
          </w:rPr>
        </w:r>
        <w:r>
          <w:rPr>
            <w:noProof/>
            <w:webHidden/>
          </w:rPr>
          <w:fldChar w:fldCharType="separate"/>
        </w:r>
        <w:r w:rsidR="00E35AE4">
          <w:rPr>
            <w:noProof/>
            <w:webHidden/>
          </w:rPr>
          <w:t>107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63" w:history="1">
        <w:r w:rsidR="00E35AE4" w:rsidRPr="006474F9">
          <w:rPr>
            <w:rStyle w:val="Hyperlink"/>
            <w:noProof/>
          </w:rPr>
          <w:t>13.3.1</w:t>
        </w:r>
        <w:r w:rsidR="00E35AE4">
          <w:rPr>
            <w:rFonts w:asciiTheme="minorHAnsi" w:eastAsiaTheme="minorEastAsia" w:hAnsiTheme="minorHAnsi" w:cstheme="minorBidi"/>
            <w:noProof/>
            <w:lang w:bidi="ar-SA"/>
          </w:rPr>
          <w:tab/>
        </w:r>
        <w:r w:rsidR="00E35AE4" w:rsidRPr="006474F9">
          <w:rPr>
            <w:rStyle w:val="Hyperlink"/>
            <w:noProof/>
          </w:rPr>
          <w:t>Server Tasks</w:t>
        </w:r>
        <w:r w:rsidR="00E35AE4">
          <w:rPr>
            <w:noProof/>
            <w:webHidden/>
          </w:rPr>
          <w:tab/>
        </w:r>
        <w:r>
          <w:rPr>
            <w:noProof/>
            <w:webHidden/>
          </w:rPr>
          <w:fldChar w:fldCharType="begin"/>
        </w:r>
        <w:r w:rsidR="00E35AE4">
          <w:rPr>
            <w:noProof/>
            <w:webHidden/>
          </w:rPr>
          <w:instrText xml:space="preserve"> PAGEREF _Toc234924863 \h </w:instrText>
        </w:r>
        <w:r>
          <w:rPr>
            <w:noProof/>
            <w:webHidden/>
          </w:rPr>
        </w:r>
        <w:r>
          <w:rPr>
            <w:noProof/>
            <w:webHidden/>
          </w:rPr>
          <w:fldChar w:fldCharType="separate"/>
        </w:r>
        <w:r w:rsidR="00E35AE4">
          <w:rPr>
            <w:noProof/>
            <w:webHidden/>
          </w:rPr>
          <w:t>107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64" w:history="1">
        <w:r w:rsidR="00E35AE4" w:rsidRPr="006474F9">
          <w:rPr>
            <w:rStyle w:val="Hyperlink"/>
            <w:noProof/>
          </w:rPr>
          <w:t>13.3.2</w:t>
        </w:r>
        <w:r w:rsidR="00E35AE4">
          <w:rPr>
            <w:rFonts w:asciiTheme="minorHAnsi" w:eastAsiaTheme="minorEastAsia" w:hAnsiTheme="minorHAnsi" w:cstheme="minorBidi"/>
            <w:noProof/>
            <w:lang w:bidi="ar-SA"/>
          </w:rPr>
          <w:tab/>
        </w:r>
        <w:r w:rsidR="00E35AE4" w:rsidRPr="006474F9">
          <w:rPr>
            <w:rStyle w:val="Hyperlink"/>
            <w:noProof/>
          </w:rPr>
          <w:t>Client Usage</w:t>
        </w:r>
        <w:r w:rsidR="00E35AE4">
          <w:rPr>
            <w:noProof/>
            <w:webHidden/>
          </w:rPr>
          <w:tab/>
        </w:r>
        <w:r>
          <w:rPr>
            <w:noProof/>
            <w:webHidden/>
          </w:rPr>
          <w:fldChar w:fldCharType="begin"/>
        </w:r>
        <w:r w:rsidR="00E35AE4">
          <w:rPr>
            <w:noProof/>
            <w:webHidden/>
          </w:rPr>
          <w:instrText xml:space="preserve"> PAGEREF _Toc234924864 \h </w:instrText>
        </w:r>
        <w:r>
          <w:rPr>
            <w:noProof/>
            <w:webHidden/>
          </w:rPr>
        </w:r>
        <w:r>
          <w:rPr>
            <w:noProof/>
            <w:webHidden/>
          </w:rPr>
          <w:fldChar w:fldCharType="separate"/>
        </w:r>
        <w:r w:rsidR="00E35AE4">
          <w:rPr>
            <w:noProof/>
            <w:webHidden/>
          </w:rPr>
          <w:t>108</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865" w:history="1">
        <w:r w:rsidR="00E35AE4" w:rsidRPr="006474F9">
          <w:rPr>
            <w:rStyle w:val="Hyperlink"/>
            <w:noProof/>
          </w:rPr>
          <w:t>14</w:t>
        </w:r>
        <w:r w:rsidR="00E35AE4">
          <w:rPr>
            <w:rFonts w:asciiTheme="minorHAnsi" w:eastAsiaTheme="minorEastAsia" w:hAnsiTheme="minorHAnsi" w:cstheme="minorBidi"/>
            <w:noProof/>
            <w:lang w:bidi="ar-SA"/>
          </w:rPr>
          <w:tab/>
        </w:r>
        <w:r w:rsidR="00E35AE4" w:rsidRPr="006474F9">
          <w:rPr>
            <w:rStyle w:val="Hyperlink"/>
            <w:noProof/>
          </w:rPr>
          <w:t>How to Restrict Access to DomainService Operations</w:t>
        </w:r>
        <w:r w:rsidR="00E35AE4">
          <w:rPr>
            <w:noProof/>
            <w:webHidden/>
          </w:rPr>
          <w:tab/>
        </w:r>
        <w:r>
          <w:rPr>
            <w:noProof/>
            <w:webHidden/>
          </w:rPr>
          <w:fldChar w:fldCharType="begin"/>
        </w:r>
        <w:r w:rsidR="00E35AE4">
          <w:rPr>
            <w:noProof/>
            <w:webHidden/>
          </w:rPr>
          <w:instrText xml:space="preserve"> PAGEREF _Toc234924865 \h </w:instrText>
        </w:r>
        <w:r>
          <w:rPr>
            <w:noProof/>
            <w:webHidden/>
          </w:rPr>
        </w:r>
        <w:r>
          <w:rPr>
            <w:noProof/>
            <w:webHidden/>
          </w:rPr>
          <w:fldChar w:fldCharType="separate"/>
        </w:r>
        <w:r w:rsidR="00E35AE4">
          <w:rPr>
            <w:noProof/>
            <w:webHidden/>
          </w:rPr>
          <w:t>110</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66" w:history="1">
        <w:r w:rsidR="00E35AE4" w:rsidRPr="006474F9">
          <w:rPr>
            <w:rStyle w:val="Hyperlink"/>
            <w:noProof/>
          </w:rPr>
          <w:t>14.1</w:t>
        </w:r>
        <w:r w:rsidR="00E35AE4">
          <w:rPr>
            <w:rFonts w:asciiTheme="minorHAnsi" w:eastAsiaTheme="minorEastAsia" w:hAnsiTheme="minorHAnsi" w:cstheme="minorBidi"/>
            <w:noProof/>
            <w:lang w:bidi="ar-SA"/>
          </w:rPr>
          <w:tab/>
        </w:r>
        <w:r w:rsidR="00E35AE4" w:rsidRPr="006474F9">
          <w:rPr>
            <w:rStyle w:val="Hyperlink"/>
            <w:noProof/>
          </w:rPr>
          <w:t>Procedure</w:t>
        </w:r>
        <w:r w:rsidR="00E35AE4">
          <w:rPr>
            <w:noProof/>
            <w:webHidden/>
          </w:rPr>
          <w:tab/>
        </w:r>
        <w:r>
          <w:rPr>
            <w:noProof/>
            <w:webHidden/>
          </w:rPr>
          <w:fldChar w:fldCharType="begin"/>
        </w:r>
        <w:r w:rsidR="00E35AE4">
          <w:rPr>
            <w:noProof/>
            <w:webHidden/>
          </w:rPr>
          <w:instrText xml:space="preserve"> PAGEREF _Toc234924866 \h </w:instrText>
        </w:r>
        <w:r>
          <w:rPr>
            <w:noProof/>
            <w:webHidden/>
          </w:rPr>
        </w:r>
        <w:r>
          <w:rPr>
            <w:noProof/>
            <w:webHidden/>
          </w:rPr>
          <w:fldChar w:fldCharType="separate"/>
        </w:r>
        <w:r w:rsidR="00E35AE4">
          <w:rPr>
            <w:noProof/>
            <w:webHidden/>
          </w:rPr>
          <w:t>110</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67" w:history="1">
        <w:r w:rsidR="00E35AE4" w:rsidRPr="006474F9">
          <w:rPr>
            <w:rStyle w:val="Hyperlink"/>
            <w:noProof/>
          </w:rPr>
          <w:t>14.1.1</w:t>
        </w:r>
        <w:r w:rsidR="00E35AE4">
          <w:rPr>
            <w:rFonts w:asciiTheme="minorHAnsi" w:eastAsiaTheme="minorEastAsia" w:hAnsiTheme="minorHAnsi" w:cstheme="minorBidi"/>
            <w:noProof/>
            <w:lang w:bidi="ar-SA"/>
          </w:rPr>
          <w:tab/>
        </w:r>
        <w:r w:rsidR="00E35AE4" w:rsidRPr="006474F9">
          <w:rPr>
            <w:rStyle w:val="Hyperlink"/>
            <w:noProof/>
          </w:rPr>
          <w:t>Prerequisites:</w:t>
        </w:r>
        <w:r w:rsidR="00E35AE4">
          <w:rPr>
            <w:noProof/>
            <w:webHidden/>
          </w:rPr>
          <w:tab/>
        </w:r>
        <w:r>
          <w:rPr>
            <w:noProof/>
            <w:webHidden/>
          </w:rPr>
          <w:fldChar w:fldCharType="begin"/>
        </w:r>
        <w:r w:rsidR="00E35AE4">
          <w:rPr>
            <w:noProof/>
            <w:webHidden/>
          </w:rPr>
          <w:instrText xml:space="preserve"> PAGEREF _Toc234924867 \h </w:instrText>
        </w:r>
        <w:r>
          <w:rPr>
            <w:noProof/>
            <w:webHidden/>
          </w:rPr>
        </w:r>
        <w:r>
          <w:rPr>
            <w:noProof/>
            <w:webHidden/>
          </w:rPr>
          <w:fldChar w:fldCharType="separate"/>
        </w:r>
        <w:r w:rsidR="00E35AE4">
          <w:rPr>
            <w:noProof/>
            <w:webHidden/>
          </w:rPr>
          <w:t>110</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68" w:history="1">
        <w:r w:rsidR="00E35AE4" w:rsidRPr="006474F9">
          <w:rPr>
            <w:rStyle w:val="Hyperlink"/>
            <w:noProof/>
          </w:rPr>
          <w:t>14.1.2</w:t>
        </w:r>
        <w:r w:rsidR="00E35AE4">
          <w:rPr>
            <w:rFonts w:asciiTheme="minorHAnsi" w:eastAsiaTheme="minorEastAsia" w:hAnsiTheme="minorHAnsi" w:cstheme="minorBidi"/>
            <w:noProof/>
            <w:lang w:bidi="ar-SA"/>
          </w:rPr>
          <w:tab/>
        </w:r>
        <w:r w:rsidR="00E35AE4" w:rsidRPr="006474F9">
          <w:rPr>
            <w:rStyle w:val="Hyperlink"/>
            <w:noProof/>
          </w:rPr>
          <w:t>Steps</w:t>
        </w:r>
        <w:r w:rsidR="00E35AE4">
          <w:rPr>
            <w:noProof/>
            <w:webHidden/>
          </w:rPr>
          <w:tab/>
        </w:r>
        <w:r>
          <w:rPr>
            <w:noProof/>
            <w:webHidden/>
          </w:rPr>
          <w:fldChar w:fldCharType="begin"/>
        </w:r>
        <w:r w:rsidR="00E35AE4">
          <w:rPr>
            <w:noProof/>
            <w:webHidden/>
          </w:rPr>
          <w:instrText xml:space="preserve"> PAGEREF _Toc234924868 \h </w:instrText>
        </w:r>
        <w:r>
          <w:rPr>
            <w:noProof/>
            <w:webHidden/>
          </w:rPr>
        </w:r>
        <w:r>
          <w:rPr>
            <w:noProof/>
            <w:webHidden/>
          </w:rPr>
          <w:fldChar w:fldCharType="separate"/>
        </w:r>
        <w:r w:rsidR="00E35AE4">
          <w:rPr>
            <w:noProof/>
            <w:webHidden/>
          </w:rPr>
          <w:t>110</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69" w:history="1">
        <w:r w:rsidR="00E35AE4" w:rsidRPr="006474F9">
          <w:rPr>
            <w:rStyle w:val="Hyperlink"/>
            <w:noProof/>
          </w:rPr>
          <w:t>14.2</w:t>
        </w:r>
        <w:r w:rsidR="00E35AE4">
          <w:rPr>
            <w:rFonts w:asciiTheme="minorHAnsi" w:eastAsiaTheme="minorEastAsia" w:hAnsiTheme="minorHAnsi" w:cstheme="minorBidi"/>
            <w:noProof/>
            <w:lang w:bidi="ar-SA"/>
          </w:rPr>
          <w:tab/>
        </w:r>
        <w:r w:rsidR="00E35AE4" w:rsidRPr="006474F9">
          <w:rPr>
            <w:rStyle w:val="Hyperlink"/>
            <w:noProof/>
          </w:rPr>
          <w:t>Example</w:t>
        </w:r>
        <w:r w:rsidR="00E35AE4">
          <w:rPr>
            <w:noProof/>
            <w:webHidden/>
          </w:rPr>
          <w:tab/>
        </w:r>
        <w:r>
          <w:rPr>
            <w:noProof/>
            <w:webHidden/>
          </w:rPr>
          <w:fldChar w:fldCharType="begin"/>
        </w:r>
        <w:r w:rsidR="00E35AE4">
          <w:rPr>
            <w:noProof/>
            <w:webHidden/>
          </w:rPr>
          <w:instrText xml:space="preserve"> PAGEREF _Toc234924869 \h </w:instrText>
        </w:r>
        <w:r>
          <w:rPr>
            <w:noProof/>
            <w:webHidden/>
          </w:rPr>
        </w:r>
        <w:r>
          <w:rPr>
            <w:noProof/>
            <w:webHidden/>
          </w:rPr>
          <w:fldChar w:fldCharType="separate"/>
        </w:r>
        <w:r w:rsidR="00E35AE4">
          <w:rPr>
            <w:noProof/>
            <w:webHidden/>
          </w:rPr>
          <w:t>110</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70" w:history="1">
        <w:r w:rsidR="00E35AE4" w:rsidRPr="006474F9">
          <w:rPr>
            <w:rStyle w:val="Hyperlink"/>
            <w:noProof/>
          </w:rPr>
          <w:t>14.3</w:t>
        </w:r>
        <w:r w:rsidR="00E35AE4">
          <w:rPr>
            <w:rFonts w:asciiTheme="minorHAnsi" w:eastAsiaTheme="minorEastAsia" w:hAnsiTheme="minorHAnsi" w:cstheme="minorBidi"/>
            <w:noProof/>
            <w:lang w:bidi="ar-SA"/>
          </w:rPr>
          <w:tab/>
        </w:r>
        <w:r w:rsidR="00E35AE4" w:rsidRPr="006474F9">
          <w:rPr>
            <w:rStyle w:val="Hyperlink"/>
            <w:noProof/>
          </w:rPr>
          <w:t>Extensibility</w:t>
        </w:r>
        <w:r w:rsidR="00E35AE4">
          <w:rPr>
            <w:noProof/>
            <w:webHidden/>
          </w:rPr>
          <w:tab/>
        </w:r>
        <w:r>
          <w:rPr>
            <w:noProof/>
            <w:webHidden/>
          </w:rPr>
          <w:fldChar w:fldCharType="begin"/>
        </w:r>
        <w:r w:rsidR="00E35AE4">
          <w:rPr>
            <w:noProof/>
            <w:webHidden/>
          </w:rPr>
          <w:instrText xml:space="preserve"> PAGEREF _Toc234924870 \h </w:instrText>
        </w:r>
        <w:r>
          <w:rPr>
            <w:noProof/>
            <w:webHidden/>
          </w:rPr>
        </w:r>
        <w:r>
          <w:rPr>
            <w:noProof/>
            <w:webHidden/>
          </w:rPr>
          <w:fldChar w:fldCharType="separate"/>
        </w:r>
        <w:r w:rsidR="00E35AE4">
          <w:rPr>
            <w:noProof/>
            <w:webHidden/>
          </w:rPr>
          <w:t>111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71" w:history="1">
        <w:r w:rsidR="00E35AE4" w:rsidRPr="006474F9">
          <w:rPr>
            <w:rStyle w:val="Hyperlink"/>
            <w:noProof/>
          </w:rPr>
          <w:t>14.4</w:t>
        </w:r>
        <w:r w:rsidR="00E35AE4">
          <w:rPr>
            <w:rFonts w:asciiTheme="minorHAnsi" w:eastAsiaTheme="minorEastAsia" w:hAnsiTheme="minorHAnsi" w:cstheme="minorBidi"/>
            <w:noProof/>
            <w:lang w:bidi="ar-SA"/>
          </w:rPr>
          <w:tab/>
        </w:r>
        <w:r w:rsidR="00E35AE4" w:rsidRPr="006474F9">
          <w:rPr>
            <w:rStyle w:val="Hyperlink"/>
            <w:noProof/>
          </w:rPr>
          <w:t>See Also</w:t>
        </w:r>
        <w:r w:rsidR="00E35AE4">
          <w:rPr>
            <w:noProof/>
            <w:webHidden/>
          </w:rPr>
          <w:tab/>
        </w:r>
        <w:r>
          <w:rPr>
            <w:noProof/>
            <w:webHidden/>
          </w:rPr>
          <w:fldChar w:fldCharType="begin"/>
        </w:r>
        <w:r w:rsidR="00E35AE4">
          <w:rPr>
            <w:noProof/>
            <w:webHidden/>
          </w:rPr>
          <w:instrText xml:space="preserve"> PAGEREF _Toc234924871 \h </w:instrText>
        </w:r>
        <w:r>
          <w:rPr>
            <w:noProof/>
            <w:webHidden/>
          </w:rPr>
        </w:r>
        <w:r>
          <w:rPr>
            <w:noProof/>
            <w:webHidden/>
          </w:rPr>
          <w:fldChar w:fldCharType="separate"/>
        </w:r>
        <w:r w:rsidR="00E35AE4">
          <w:rPr>
            <w:noProof/>
            <w:webHidden/>
          </w:rPr>
          <w:t>112</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872" w:history="1">
        <w:r w:rsidR="00E35AE4" w:rsidRPr="006474F9">
          <w:rPr>
            <w:rStyle w:val="Hyperlink"/>
            <w:noProof/>
          </w:rPr>
          <w:t>15</w:t>
        </w:r>
        <w:r w:rsidR="00E35AE4">
          <w:rPr>
            <w:rFonts w:asciiTheme="minorHAnsi" w:eastAsiaTheme="minorEastAsia" w:hAnsiTheme="minorHAnsi" w:cstheme="minorBidi"/>
            <w:noProof/>
            <w:lang w:bidi="ar-SA"/>
          </w:rPr>
          <w:tab/>
        </w:r>
        <w:r w:rsidR="00E35AE4" w:rsidRPr="006474F9">
          <w:rPr>
            <w:rStyle w:val="Hyperlink"/>
            <w:noProof/>
          </w:rPr>
          <w:t>Inside the Business Application Template</w:t>
        </w:r>
        <w:r w:rsidR="00E35AE4">
          <w:rPr>
            <w:noProof/>
            <w:webHidden/>
          </w:rPr>
          <w:tab/>
        </w:r>
        <w:r>
          <w:rPr>
            <w:noProof/>
            <w:webHidden/>
          </w:rPr>
          <w:fldChar w:fldCharType="begin"/>
        </w:r>
        <w:r w:rsidR="00E35AE4">
          <w:rPr>
            <w:noProof/>
            <w:webHidden/>
          </w:rPr>
          <w:instrText xml:space="preserve"> PAGEREF _Toc234924872 \h </w:instrText>
        </w:r>
        <w:r>
          <w:rPr>
            <w:noProof/>
            <w:webHidden/>
          </w:rPr>
        </w:r>
        <w:r>
          <w:rPr>
            <w:noProof/>
            <w:webHidden/>
          </w:rPr>
          <w:fldChar w:fldCharType="separate"/>
        </w:r>
        <w:r w:rsidR="00E35AE4">
          <w:rPr>
            <w:noProof/>
            <w:webHidden/>
          </w:rPr>
          <w:t>113</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73" w:history="1">
        <w:r w:rsidR="00E35AE4" w:rsidRPr="006474F9">
          <w:rPr>
            <w:rStyle w:val="Hyperlink"/>
            <w:noProof/>
          </w:rPr>
          <w:t>15.1</w:t>
        </w:r>
        <w:r w:rsidR="00E35AE4">
          <w:rPr>
            <w:rFonts w:asciiTheme="minorHAnsi" w:eastAsiaTheme="minorEastAsia" w:hAnsiTheme="minorHAnsi" w:cstheme="minorBidi"/>
            <w:noProof/>
            <w:lang w:bidi="ar-SA"/>
          </w:rPr>
          <w:tab/>
        </w:r>
        <w:r w:rsidR="00E35AE4" w:rsidRPr="006474F9">
          <w:rPr>
            <w:rStyle w:val="Hyperlink"/>
            <w:noProof/>
          </w:rPr>
          <w:t>Getting Started</w:t>
        </w:r>
        <w:r w:rsidR="00E35AE4">
          <w:rPr>
            <w:noProof/>
            <w:webHidden/>
          </w:rPr>
          <w:tab/>
        </w:r>
        <w:r>
          <w:rPr>
            <w:noProof/>
            <w:webHidden/>
          </w:rPr>
          <w:fldChar w:fldCharType="begin"/>
        </w:r>
        <w:r w:rsidR="00E35AE4">
          <w:rPr>
            <w:noProof/>
            <w:webHidden/>
          </w:rPr>
          <w:instrText xml:space="preserve"> PAGEREF _Toc234924873 \h </w:instrText>
        </w:r>
        <w:r>
          <w:rPr>
            <w:noProof/>
            <w:webHidden/>
          </w:rPr>
        </w:r>
        <w:r>
          <w:rPr>
            <w:noProof/>
            <w:webHidden/>
          </w:rPr>
          <w:fldChar w:fldCharType="separate"/>
        </w:r>
        <w:r w:rsidR="00E35AE4">
          <w:rPr>
            <w:noProof/>
            <w:webHidden/>
          </w:rPr>
          <w:t>113</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74" w:history="1">
        <w:r w:rsidR="00E35AE4" w:rsidRPr="006474F9">
          <w:rPr>
            <w:rStyle w:val="Hyperlink"/>
            <w:noProof/>
          </w:rPr>
          <w:t>15.1.1</w:t>
        </w:r>
        <w:r w:rsidR="00E35AE4">
          <w:rPr>
            <w:rFonts w:asciiTheme="minorHAnsi" w:eastAsiaTheme="minorEastAsia" w:hAnsiTheme="minorHAnsi" w:cstheme="minorBidi"/>
            <w:noProof/>
            <w:lang w:bidi="ar-SA"/>
          </w:rPr>
          <w:tab/>
        </w:r>
        <w:r w:rsidR="00E35AE4" w:rsidRPr="006474F9">
          <w:rPr>
            <w:rStyle w:val="Hyperlink"/>
            <w:noProof/>
          </w:rPr>
          <w:t>Project Structure</w:t>
        </w:r>
        <w:r w:rsidR="00E35AE4">
          <w:rPr>
            <w:noProof/>
            <w:webHidden/>
          </w:rPr>
          <w:tab/>
        </w:r>
        <w:r>
          <w:rPr>
            <w:noProof/>
            <w:webHidden/>
          </w:rPr>
          <w:fldChar w:fldCharType="begin"/>
        </w:r>
        <w:r w:rsidR="00E35AE4">
          <w:rPr>
            <w:noProof/>
            <w:webHidden/>
          </w:rPr>
          <w:instrText xml:space="preserve"> PAGEREF _Toc234924874 \h </w:instrText>
        </w:r>
        <w:r>
          <w:rPr>
            <w:noProof/>
            <w:webHidden/>
          </w:rPr>
        </w:r>
        <w:r>
          <w:rPr>
            <w:noProof/>
            <w:webHidden/>
          </w:rPr>
          <w:fldChar w:fldCharType="separate"/>
        </w:r>
        <w:r w:rsidR="00E35AE4">
          <w:rPr>
            <w:noProof/>
            <w:webHidden/>
          </w:rPr>
          <w:t>113</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75" w:history="1">
        <w:r w:rsidR="00E35AE4" w:rsidRPr="006474F9">
          <w:rPr>
            <w:rStyle w:val="Hyperlink"/>
            <w:noProof/>
          </w:rPr>
          <w:t>15.1.2</w:t>
        </w:r>
        <w:r w:rsidR="00E35AE4">
          <w:rPr>
            <w:rFonts w:asciiTheme="minorHAnsi" w:eastAsiaTheme="minorEastAsia" w:hAnsiTheme="minorHAnsi" w:cstheme="minorBidi"/>
            <w:noProof/>
            <w:lang w:bidi="ar-SA"/>
          </w:rPr>
          <w:tab/>
        </w:r>
        <w:r w:rsidR="00E35AE4" w:rsidRPr="006474F9">
          <w:rPr>
            <w:rStyle w:val="Hyperlink"/>
            <w:noProof/>
          </w:rPr>
          <w:t>Controls</w:t>
        </w:r>
        <w:r w:rsidR="00E35AE4">
          <w:rPr>
            <w:noProof/>
            <w:webHidden/>
          </w:rPr>
          <w:tab/>
        </w:r>
        <w:r>
          <w:rPr>
            <w:noProof/>
            <w:webHidden/>
          </w:rPr>
          <w:fldChar w:fldCharType="begin"/>
        </w:r>
        <w:r w:rsidR="00E35AE4">
          <w:rPr>
            <w:noProof/>
            <w:webHidden/>
          </w:rPr>
          <w:instrText xml:space="preserve"> PAGEREF _Toc234924875 \h </w:instrText>
        </w:r>
        <w:r>
          <w:rPr>
            <w:noProof/>
            <w:webHidden/>
          </w:rPr>
        </w:r>
        <w:r>
          <w:rPr>
            <w:noProof/>
            <w:webHidden/>
          </w:rPr>
          <w:fldChar w:fldCharType="separate"/>
        </w:r>
        <w:r w:rsidR="00E35AE4">
          <w:rPr>
            <w:noProof/>
            <w:webHidden/>
          </w:rPr>
          <w:t>115</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76" w:history="1">
        <w:r w:rsidR="00E35AE4" w:rsidRPr="006474F9">
          <w:rPr>
            <w:rStyle w:val="Hyperlink"/>
            <w:noProof/>
          </w:rPr>
          <w:t>15.2</w:t>
        </w:r>
        <w:r w:rsidR="00E35AE4">
          <w:rPr>
            <w:rFonts w:asciiTheme="minorHAnsi" w:eastAsiaTheme="minorEastAsia" w:hAnsiTheme="minorHAnsi" w:cstheme="minorBidi"/>
            <w:noProof/>
            <w:lang w:bidi="ar-SA"/>
          </w:rPr>
          <w:tab/>
        </w:r>
        <w:r w:rsidR="00E35AE4" w:rsidRPr="006474F9">
          <w:rPr>
            <w:rStyle w:val="Hyperlink"/>
            <w:noProof/>
          </w:rPr>
          <w:t>.NET RIA Services Usage</w:t>
        </w:r>
        <w:r w:rsidR="00E35AE4">
          <w:rPr>
            <w:noProof/>
            <w:webHidden/>
          </w:rPr>
          <w:tab/>
        </w:r>
        <w:r>
          <w:rPr>
            <w:noProof/>
            <w:webHidden/>
          </w:rPr>
          <w:fldChar w:fldCharType="begin"/>
        </w:r>
        <w:r w:rsidR="00E35AE4">
          <w:rPr>
            <w:noProof/>
            <w:webHidden/>
          </w:rPr>
          <w:instrText xml:space="preserve"> PAGEREF _Toc234924876 \h </w:instrText>
        </w:r>
        <w:r>
          <w:rPr>
            <w:noProof/>
            <w:webHidden/>
          </w:rPr>
        </w:r>
        <w:r>
          <w:rPr>
            <w:noProof/>
            <w:webHidden/>
          </w:rPr>
          <w:fldChar w:fldCharType="separate"/>
        </w:r>
        <w:r w:rsidR="00E35AE4">
          <w:rPr>
            <w:noProof/>
            <w:webHidden/>
          </w:rPr>
          <w:t>117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77" w:history="1">
        <w:r w:rsidR="00E35AE4" w:rsidRPr="006474F9">
          <w:rPr>
            <w:rStyle w:val="Hyperlink"/>
            <w:noProof/>
          </w:rPr>
          <w:t>15.2.1</w:t>
        </w:r>
        <w:r w:rsidR="00E35AE4">
          <w:rPr>
            <w:rFonts w:asciiTheme="minorHAnsi" w:eastAsiaTheme="minorEastAsia" w:hAnsiTheme="minorHAnsi" w:cstheme="minorBidi"/>
            <w:noProof/>
            <w:lang w:bidi="ar-SA"/>
          </w:rPr>
          <w:tab/>
        </w:r>
        <w:r w:rsidR="00E35AE4" w:rsidRPr="006474F9">
          <w:rPr>
            <w:rStyle w:val="Hyperlink"/>
            <w:noProof/>
          </w:rPr>
          <w:t>Forms Authentication</w:t>
        </w:r>
        <w:r w:rsidR="00E35AE4">
          <w:rPr>
            <w:noProof/>
            <w:webHidden/>
          </w:rPr>
          <w:tab/>
        </w:r>
        <w:r>
          <w:rPr>
            <w:noProof/>
            <w:webHidden/>
          </w:rPr>
          <w:fldChar w:fldCharType="begin"/>
        </w:r>
        <w:r w:rsidR="00E35AE4">
          <w:rPr>
            <w:noProof/>
            <w:webHidden/>
          </w:rPr>
          <w:instrText xml:space="preserve"> PAGEREF _Toc234924877 \h </w:instrText>
        </w:r>
        <w:r>
          <w:rPr>
            <w:noProof/>
            <w:webHidden/>
          </w:rPr>
        </w:r>
        <w:r>
          <w:rPr>
            <w:noProof/>
            <w:webHidden/>
          </w:rPr>
          <w:fldChar w:fldCharType="separate"/>
        </w:r>
        <w:r w:rsidR="00E35AE4">
          <w:rPr>
            <w:noProof/>
            <w:webHidden/>
          </w:rPr>
          <w:t>117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78" w:history="1">
        <w:r w:rsidR="00E35AE4" w:rsidRPr="006474F9">
          <w:rPr>
            <w:rStyle w:val="Hyperlink"/>
            <w:noProof/>
          </w:rPr>
          <w:t>15.2.2</w:t>
        </w:r>
        <w:r w:rsidR="00E35AE4">
          <w:rPr>
            <w:rFonts w:asciiTheme="minorHAnsi" w:eastAsiaTheme="minorEastAsia" w:hAnsiTheme="minorHAnsi" w:cstheme="minorBidi"/>
            <w:noProof/>
            <w:lang w:bidi="ar-SA"/>
          </w:rPr>
          <w:tab/>
        </w:r>
        <w:r w:rsidR="00E35AE4" w:rsidRPr="006474F9">
          <w:rPr>
            <w:rStyle w:val="Hyperlink"/>
            <w:noProof/>
          </w:rPr>
          <w:t>Server</w:t>
        </w:r>
        <w:r w:rsidR="00E35AE4">
          <w:rPr>
            <w:noProof/>
            <w:webHidden/>
          </w:rPr>
          <w:tab/>
        </w:r>
        <w:r>
          <w:rPr>
            <w:noProof/>
            <w:webHidden/>
          </w:rPr>
          <w:fldChar w:fldCharType="begin"/>
        </w:r>
        <w:r w:rsidR="00E35AE4">
          <w:rPr>
            <w:noProof/>
            <w:webHidden/>
          </w:rPr>
          <w:instrText xml:space="preserve"> PAGEREF _Toc234924878 \h </w:instrText>
        </w:r>
        <w:r>
          <w:rPr>
            <w:noProof/>
            <w:webHidden/>
          </w:rPr>
        </w:r>
        <w:r>
          <w:rPr>
            <w:noProof/>
            <w:webHidden/>
          </w:rPr>
          <w:fldChar w:fldCharType="separate"/>
        </w:r>
        <w:r w:rsidR="00E35AE4">
          <w:rPr>
            <w:noProof/>
            <w:webHidden/>
          </w:rPr>
          <w:t>117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79" w:history="1">
        <w:r w:rsidR="00E35AE4" w:rsidRPr="006474F9">
          <w:rPr>
            <w:rStyle w:val="Hyperlink"/>
            <w:noProof/>
          </w:rPr>
          <w:t>15.2.3</w:t>
        </w:r>
        <w:r w:rsidR="00E35AE4">
          <w:rPr>
            <w:rFonts w:asciiTheme="minorHAnsi" w:eastAsiaTheme="minorEastAsia" w:hAnsiTheme="minorHAnsi" w:cstheme="minorBidi"/>
            <w:noProof/>
            <w:lang w:bidi="ar-SA"/>
          </w:rPr>
          <w:tab/>
        </w:r>
        <w:r w:rsidR="00E35AE4" w:rsidRPr="006474F9">
          <w:rPr>
            <w:rStyle w:val="Hyperlink"/>
            <w:noProof/>
          </w:rPr>
          <w:t>Client</w:t>
        </w:r>
        <w:r w:rsidR="00E35AE4">
          <w:rPr>
            <w:noProof/>
            <w:webHidden/>
          </w:rPr>
          <w:tab/>
        </w:r>
        <w:r>
          <w:rPr>
            <w:noProof/>
            <w:webHidden/>
          </w:rPr>
          <w:fldChar w:fldCharType="begin"/>
        </w:r>
        <w:r w:rsidR="00E35AE4">
          <w:rPr>
            <w:noProof/>
            <w:webHidden/>
          </w:rPr>
          <w:instrText xml:space="preserve"> PAGEREF _Toc234924879 \h </w:instrText>
        </w:r>
        <w:r>
          <w:rPr>
            <w:noProof/>
            <w:webHidden/>
          </w:rPr>
        </w:r>
        <w:r>
          <w:rPr>
            <w:noProof/>
            <w:webHidden/>
          </w:rPr>
          <w:fldChar w:fldCharType="separate"/>
        </w:r>
        <w:r w:rsidR="00E35AE4">
          <w:rPr>
            <w:noProof/>
            <w:webHidden/>
          </w:rPr>
          <w:t>118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80" w:history="1">
        <w:r w:rsidR="00E35AE4" w:rsidRPr="006474F9">
          <w:rPr>
            <w:rStyle w:val="Hyperlink"/>
            <w:noProof/>
          </w:rPr>
          <w:t>15.2.4</w:t>
        </w:r>
        <w:r w:rsidR="00E35AE4">
          <w:rPr>
            <w:rFonts w:asciiTheme="minorHAnsi" w:eastAsiaTheme="minorEastAsia" w:hAnsiTheme="minorHAnsi" w:cstheme="minorBidi"/>
            <w:noProof/>
            <w:lang w:bidi="ar-SA"/>
          </w:rPr>
          <w:tab/>
        </w:r>
        <w:r w:rsidR="00E35AE4" w:rsidRPr="006474F9">
          <w:rPr>
            <w:rStyle w:val="Hyperlink"/>
            <w:noProof/>
          </w:rPr>
          <w:t>Windows  Authentication</w:t>
        </w:r>
        <w:r w:rsidR="00E35AE4">
          <w:rPr>
            <w:noProof/>
            <w:webHidden/>
          </w:rPr>
          <w:tab/>
        </w:r>
        <w:r>
          <w:rPr>
            <w:noProof/>
            <w:webHidden/>
          </w:rPr>
          <w:fldChar w:fldCharType="begin"/>
        </w:r>
        <w:r w:rsidR="00E35AE4">
          <w:rPr>
            <w:noProof/>
            <w:webHidden/>
          </w:rPr>
          <w:instrText xml:space="preserve"> PAGEREF _Toc234924880 \h </w:instrText>
        </w:r>
        <w:r>
          <w:rPr>
            <w:noProof/>
            <w:webHidden/>
          </w:rPr>
        </w:r>
        <w:r>
          <w:rPr>
            <w:noProof/>
            <w:webHidden/>
          </w:rPr>
          <w:fldChar w:fldCharType="separate"/>
        </w:r>
        <w:r w:rsidR="00E35AE4">
          <w:rPr>
            <w:noProof/>
            <w:webHidden/>
          </w:rPr>
          <w:t>119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81" w:history="1">
        <w:r w:rsidR="00E35AE4" w:rsidRPr="006474F9">
          <w:rPr>
            <w:rStyle w:val="Hyperlink"/>
            <w:noProof/>
          </w:rPr>
          <w:t>15.2.5</w:t>
        </w:r>
        <w:r w:rsidR="00E35AE4">
          <w:rPr>
            <w:rFonts w:asciiTheme="minorHAnsi" w:eastAsiaTheme="minorEastAsia" w:hAnsiTheme="minorHAnsi" w:cstheme="minorBidi"/>
            <w:noProof/>
            <w:lang w:bidi="ar-SA"/>
          </w:rPr>
          <w:tab/>
        </w:r>
        <w:r w:rsidR="00E35AE4" w:rsidRPr="006474F9">
          <w:rPr>
            <w:rStyle w:val="Hyperlink"/>
            <w:noProof/>
          </w:rPr>
          <w:t>User Registartion Service</w:t>
        </w:r>
        <w:r w:rsidR="00E35AE4">
          <w:rPr>
            <w:noProof/>
            <w:webHidden/>
          </w:rPr>
          <w:tab/>
        </w:r>
        <w:r>
          <w:rPr>
            <w:noProof/>
            <w:webHidden/>
          </w:rPr>
          <w:fldChar w:fldCharType="begin"/>
        </w:r>
        <w:r w:rsidR="00E35AE4">
          <w:rPr>
            <w:noProof/>
            <w:webHidden/>
          </w:rPr>
          <w:instrText xml:space="preserve"> PAGEREF _Toc234924881 \h </w:instrText>
        </w:r>
        <w:r>
          <w:rPr>
            <w:noProof/>
            <w:webHidden/>
          </w:rPr>
        </w:r>
        <w:r>
          <w:rPr>
            <w:noProof/>
            <w:webHidden/>
          </w:rPr>
          <w:fldChar w:fldCharType="separate"/>
        </w:r>
        <w:r w:rsidR="00E35AE4">
          <w:rPr>
            <w:noProof/>
            <w:webHidden/>
          </w:rPr>
          <w:t>119</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882" w:history="1">
        <w:r w:rsidR="00E35AE4" w:rsidRPr="006474F9">
          <w:rPr>
            <w:rStyle w:val="Hyperlink"/>
            <w:noProof/>
          </w:rPr>
          <w:t>16</w:t>
        </w:r>
        <w:r w:rsidR="00E35AE4">
          <w:rPr>
            <w:rFonts w:asciiTheme="minorHAnsi" w:eastAsiaTheme="minorEastAsia" w:hAnsiTheme="minorHAnsi" w:cstheme="minorBidi"/>
            <w:noProof/>
            <w:lang w:bidi="ar-SA"/>
          </w:rPr>
          <w:tab/>
        </w:r>
        <w:r w:rsidR="00E35AE4" w:rsidRPr="006474F9">
          <w:rPr>
            <w:rStyle w:val="Hyperlink"/>
            <w:noProof/>
          </w:rPr>
          <w:t>Writing a https Enabled DomainService</w:t>
        </w:r>
        <w:r w:rsidR="00E35AE4">
          <w:rPr>
            <w:noProof/>
            <w:webHidden/>
          </w:rPr>
          <w:tab/>
        </w:r>
        <w:r>
          <w:rPr>
            <w:noProof/>
            <w:webHidden/>
          </w:rPr>
          <w:fldChar w:fldCharType="begin"/>
        </w:r>
        <w:r w:rsidR="00E35AE4">
          <w:rPr>
            <w:noProof/>
            <w:webHidden/>
          </w:rPr>
          <w:instrText xml:space="preserve"> PAGEREF _Toc234924882 \h </w:instrText>
        </w:r>
        <w:r>
          <w:rPr>
            <w:noProof/>
            <w:webHidden/>
          </w:rPr>
        </w:r>
        <w:r>
          <w:rPr>
            <w:noProof/>
            <w:webHidden/>
          </w:rPr>
          <w:fldChar w:fldCharType="separate"/>
        </w:r>
        <w:r w:rsidR="00E35AE4">
          <w:rPr>
            <w:noProof/>
            <w:webHidden/>
          </w:rPr>
          <w:t>120</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83" w:history="1">
        <w:r w:rsidR="00E35AE4" w:rsidRPr="006474F9">
          <w:rPr>
            <w:rStyle w:val="Hyperlink"/>
            <w:noProof/>
          </w:rPr>
          <w:t>16.1</w:t>
        </w:r>
        <w:r w:rsidR="00E35AE4">
          <w:rPr>
            <w:rFonts w:asciiTheme="minorHAnsi" w:eastAsiaTheme="minorEastAsia" w:hAnsiTheme="minorHAnsi" w:cstheme="minorBidi"/>
            <w:noProof/>
            <w:lang w:bidi="ar-SA"/>
          </w:rPr>
          <w:tab/>
        </w:r>
        <w:r w:rsidR="00E35AE4" w:rsidRPr="006474F9">
          <w:rPr>
            <w:rStyle w:val="Hyperlink"/>
            <w:noProof/>
          </w:rPr>
          <w:t>Brief Example</w:t>
        </w:r>
        <w:r w:rsidR="00E35AE4">
          <w:rPr>
            <w:noProof/>
            <w:webHidden/>
          </w:rPr>
          <w:tab/>
        </w:r>
        <w:r>
          <w:rPr>
            <w:noProof/>
            <w:webHidden/>
          </w:rPr>
          <w:fldChar w:fldCharType="begin"/>
        </w:r>
        <w:r w:rsidR="00E35AE4">
          <w:rPr>
            <w:noProof/>
            <w:webHidden/>
          </w:rPr>
          <w:instrText xml:space="preserve"> PAGEREF _Toc234924883 \h </w:instrText>
        </w:r>
        <w:r>
          <w:rPr>
            <w:noProof/>
            <w:webHidden/>
          </w:rPr>
        </w:r>
        <w:r>
          <w:rPr>
            <w:noProof/>
            <w:webHidden/>
          </w:rPr>
          <w:fldChar w:fldCharType="separate"/>
        </w:r>
        <w:r w:rsidR="00E35AE4">
          <w:rPr>
            <w:noProof/>
            <w:webHidden/>
          </w:rPr>
          <w:t>120</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84" w:history="1">
        <w:r w:rsidR="00E35AE4" w:rsidRPr="006474F9">
          <w:rPr>
            <w:rStyle w:val="Hyperlink"/>
            <w:noProof/>
          </w:rPr>
          <w:t>16.2</w:t>
        </w:r>
        <w:r w:rsidR="00E35AE4">
          <w:rPr>
            <w:rFonts w:asciiTheme="minorHAnsi" w:eastAsiaTheme="minorEastAsia" w:hAnsiTheme="minorHAnsi" w:cstheme="minorBidi"/>
            <w:noProof/>
            <w:lang w:bidi="ar-SA"/>
          </w:rPr>
          <w:tab/>
        </w:r>
        <w:r w:rsidR="00E35AE4" w:rsidRPr="006474F9">
          <w:rPr>
            <w:rStyle w:val="Hyperlink"/>
            <w:noProof/>
          </w:rPr>
          <w:t>Further Information</w:t>
        </w:r>
        <w:r w:rsidR="00E35AE4">
          <w:rPr>
            <w:noProof/>
            <w:webHidden/>
          </w:rPr>
          <w:tab/>
        </w:r>
        <w:r>
          <w:rPr>
            <w:noProof/>
            <w:webHidden/>
          </w:rPr>
          <w:fldChar w:fldCharType="begin"/>
        </w:r>
        <w:r w:rsidR="00E35AE4">
          <w:rPr>
            <w:noProof/>
            <w:webHidden/>
          </w:rPr>
          <w:instrText xml:space="preserve"> PAGEREF _Toc234924884 \h </w:instrText>
        </w:r>
        <w:r>
          <w:rPr>
            <w:noProof/>
            <w:webHidden/>
          </w:rPr>
        </w:r>
        <w:r>
          <w:rPr>
            <w:noProof/>
            <w:webHidden/>
          </w:rPr>
          <w:fldChar w:fldCharType="separate"/>
        </w:r>
        <w:r w:rsidR="00E35AE4">
          <w:rPr>
            <w:noProof/>
            <w:webHidden/>
          </w:rPr>
          <w:t>120</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885" w:history="1">
        <w:r w:rsidR="00E35AE4" w:rsidRPr="006474F9">
          <w:rPr>
            <w:rStyle w:val="Hyperlink"/>
            <w:noProof/>
          </w:rPr>
          <w:t>17</w:t>
        </w:r>
        <w:r w:rsidR="00E35AE4">
          <w:rPr>
            <w:rFonts w:asciiTheme="minorHAnsi" w:eastAsiaTheme="minorEastAsia" w:hAnsiTheme="minorHAnsi" w:cstheme="minorBidi"/>
            <w:noProof/>
            <w:lang w:bidi="ar-SA"/>
          </w:rPr>
          <w:tab/>
        </w:r>
        <w:r w:rsidR="00E35AE4" w:rsidRPr="006474F9">
          <w:rPr>
            <w:rStyle w:val="Hyperlink"/>
            <w:noProof/>
          </w:rPr>
          <w:t>Code Generated Hook Points</w:t>
        </w:r>
        <w:r w:rsidR="00E35AE4">
          <w:rPr>
            <w:noProof/>
            <w:webHidden/>
          </w:rPr>
          <w:tab/>
        </w:r>
        <w:r>
          <w:rPr>
            <w:noProof/>
            <w:webHidden/>
          </w:rPr>
          <w:fldChar w:fldCharType="begin"/>
        </w:r>
        <w:r w:rsidR="00E35AE4">
          <w:rPr>
            <w:noProof/>
            <w:webHidden/>
          </w:rPr>
          <w:instrText xml:space="preserve"> PAGEREF _Toc234924885 \h </w:instrText>
        </w:r>
        <w:r>
          <w:rPr>
            <w:noProof/>
            <w:webHidden/>
          </w:rPr>
        </w:r>
        <w:r>
          <w:rPr>
            <w:noProof/>
            <w:webHidden/>
          </w:rPr>
          <w:fldChar w:fldCharType="separate"/>
        </w:r>
        <w:r w:rsidR="00E35AE4">
          <w:rPr>
            <w:noProof/>
            <w:webHidden/>
          </w:rPr>
          <w:t>122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86" w:history="1">
        <w:r w:rsidR="00E35AE4" w:rsidRPr="006474F9">
          <w:rPr>
            <w:rStyle w:val="Hyperlink"/>
            <w:noProof/>
          </w:rPr>
          <w:t>17.1</w:t>
        </w:r>
        <w:r w:rsidR="00E35AE4">
          <w:rPr>
            <w:rFonts w:asciiTheme="minorHAnsi" w:eastAsiaTheme="minorEastAsia" w:hAnsiTheme="minorHAnsi" w:cstheme="minorBidi"/>
            <w:noProof/>
            <w:lang w:bidi="ar-SA"/>
          </w:rPr>
          <w:tab/>
        </w:r>
        <w:r w:rsidR="00E35AE4" w:rsidRPr="006474F9">
          <w:rPr>
            <w:rStyle w:val="Hyperlink"/>
            <w:noProof/>
          </w:rPr>
          <w:t>Overview</w:t>
        </w:r>
        <w:r w:rsidR="00E35AE4">
          <w:rPr>
            <w:noProof/>
            <w:webHidden/>
          </w:rPr>
          <w:tab/>
        </w:r>
        <w:r>
          <w:rPr>
            <w:noProof/>
            <w:webHidden/>
          </w:rPr>
          <w:fldChar w:fldCharType="begin"/>
        </w:r>
        <w:r w:rsidR="00E35AE4">
          <w:rPr>
            <w:noProof/>
            <w:webHidden/>
          </w:rPr>
          <w:instrText xml:space="preserve"> PAGEREF _Toc234924886 \h </w:instrText>
        </w:r>
        <w:r>
          <w:rPr>
            <w:noProof/>
            <w:webHidden/>
          </w:rPr>
        </w:r>
        <w:r>
          <w:rPr>
            <w:noProof/>
            <w:webHidden/>
          </w:rPr>
          <w:fldChar w:fldCharType="separate"/>
        </w:r>
        <w:r w:rsidR="00E35AE4">
          <w:rPr>
            <w:noProof/>
            <w:webHidden/>
          </w:rPr>
          <w:t>122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87" w:history="1">
        <w:r w:rsidR="00E35AE4" w:rsidRPr="006474F9">
          <w:rPr>
            <w:rStyle w:val="Hyperlink"/>
            <w:noProof/>
          </w:rPr>
          <w:t>17.2</w:t>
        </w:r>
        <w:r w:rsidR="00E35AE4">
          <w:rPr>
            <w:rFonts w:asciiTheme="minorHAnsi" w:eastAsiaTheme="minorEastAsia" w:hAnsiTheme="minorHAnsi" w:cstheme="minorBidi"/>
            <w:noProof/>
            <w:lang w:bidi="ar-SA"/>
          </w:rPr>
          <w:tab/>
        </w:r>
        <w:r w:rsidR="00E35AE4" w:rsidRPr="006474F9">
          <w:rPr>
            <w:rStyle w:val="Hyperlink"/>
            <w:noProof/>
          </w:rPr>
          <w:t>DomainContext Hookpoints</w:t>
        </w:r>
        <w:r w:rsidR="00E35AE4">
          <w:rPr>
            <w:noProof/>
            <w:webHidden/>
          </w:rPr>
          <w:tab/>
        </w:r>
        <w:r>
          <w:rPr>
            <w:noProof/>
            <w:webHidden/>
          </w:rPr>
          <w:fldChar w:fldCharType="begin"/>
        </w:r>
        <w:r w:rsidR="00E35AE4">
          <w:rPr>
            <w:noProof/>
            <w:webHidden/>
          </w:rPr>
          <w:instrText xml:space="preserve"> PAGEREF _Toc234924887 \h </w:instrText>
        </w:r>
        <w:r>
          <w:rPr>
            <w:noProof/>
            <w:webHidden/>
          </w:rPr>
        </w:r>
        <w:r>
          <w:rPr>
            <w:noProof/>
            <w:webHidden/>
          </w:rPr>
          <w:fldChar w:fldCharType="separate"/>
        </w:r>
        <w:r w:rsidR="00E35AE4">
          <w:rPr>
            <w:noProof/>
            <w:webHidden/>
          </w:rPr>
          <w:t>122</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88" w:history="1">
        <w:r w:rsidR="00E35AE4" w:rsidRPr="006474F9">
          <w:rPr>
            <w:rStyle w:val="Hyperlink"/>
            <w:noProof/>
          </w:rPr>
          <w:t>17.2.1</w:t>
        </w:r>
        <w:r w:rsidR="00E35AE4">
          <w:rPr>
            <w:rFonts w:asciiTheme="minorHAnsi" w:eastAsiaTheme="minorEastAsia" w:hAnsiTheme="minorHAnsi" w:cstheme="minorBidi"/>
            <w:noProof/>
            <w:lang w:bidi="ar-SA"/>
          </w:rPr>
          <w:tab/>
        </w:r>
        <w:r w:rsidR="00E35AE4" w:rsidRPr="006474F9">
          <w:rPr>
            <w:rStyle w:val="Hyperlink"/>
            <w:noProof/>
          </w:rPr>
          <w:t>OnCreated()</w:t>
        </w:r>
        <w:r w:rsidR="00E35AE4">
          <w:rPr>
            <w:noProof/>
            <w:webHidden/>
          </w:rPr>
          <w:tab/>
        </w:r>
        <w:r>
          <w:rPr>
            <w:noProof/>
            <w:webHidden/>
          </w:rPr>
          <w:fldChar w:fldCharType="begin"/>
        </w:r>
        <w:r w:rsidR="00E35AE4">
          <w:rPr>
            <w:noProof/>
            <w:webHidden/>
          </w:rPr>
          <w:instrText xml:space="preserve"> PAGEREF _Toc234924888 \h </w:instrText>
        </w:r>
        <w:r>
          <w:rPr>
            <w:noProof/>
            <w:webHidden/>
          </w:rPr>
        </w:r>
        <w:r>
          <w:rPr>
            <w:noProof/>
            <w:webHidden/>
          </w:rPr>
          <w:fldChar w:fldCharType="separate"/>
        </w:r>
        <w:r w:rsidR="00E35AE4">
          <w:rPr>
            <w:noProof/>
            <w:webHidden/>
          </w:rPr>
          <w:t>122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89" w:history="1">
        <w:r w:rsidR="00E35AE4" w:rsidRPr="006474F9">
          <w:rPr>
            <w:rStyle w:val="Hyperlink"/>
            <w:noProof/>
          </w:rPr>
          <w:t>17.3</w:t>
        </w:r>
        <w:r w:rsidR="00E35AE4">
          <w:rPr>
            <w:rFonts w:asciiTheme="minorHAnsi" w:eastAsiaTheme="minorEastAsia" w:hAnsiTheme="minorHAnsi" w:cstheme="minorBidi"/>
            <w:noProof/>
            <w:lang w:bidi="ar-SA"/>
          </w:rPr>
          <w:tab/>
        </w:r>
        <w:r w:rsidR="00E35AE4" w:rsidRPr="006474F9">
          <w:rPr>
            <w:rStyle w:val="Hyperlink"/>
            <w:noProof/>
          </w:rPr>
          <w:t>Entity Hookpoints</w:t>
        </w:r>
        <w:r w:rsidR="00E35AE4">
          <w:rPr>
            <w:noProof/>
            <w:webHidden/>
          </w:rPr>
          <w:tab/>
        </w:r>
        <w:r>
          <w:rPr>
            <w:noProof/>
            <w:webHidden/>
          </w:rPr>
          <w:fldChar w:fldCharType="begin"/>
        </w:r>
        <w:r w:rsidR="00E35AE4">
          <w:rPr>
            <w:noProof/>
            <w:webHidden/>
          </w:rPr>
          <w:instrText xml:space="preserve"> PAGEREF _Toc234924889 \h </w:instrText>
        </w:r>
        <w:r>
          <w:rPr>
            <w:noProof/>
            <w:webHidden/>
          </w:rPr>
        </w:r>
        <w:r>
          <w:rPr>
            <w:noProof/>
            <w:webHidden/>
          </w:rPr>
          <w:fldChar w:fldCharType="separate"/>
        </w:r>
        <w:r w:rsidR="00E35AE4">
          <w:rPr>
            <w:noProof/>
            <w:webHidden/>
          </w:rPr>
          <w:t>122</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90" w:history="1">
        <w:r w:rsidR="00E35AE4" w:rsidRPr="006474F9">
          <w:rPr>
            <w:rStyle w:val="Hyperlink"/>
            <w:noProof/>
          </w:rPr>
          <w:t>17.3.1</w:t>
        </w:r>
        <w:r w:rsidR="00E35AE4">
          <w:rPr>
            <w:rFonts w:asciiTheme="minorHAnsi" w:eastAsiaTheme="minorEastAsia" w:hAnsiTheme="minorHAnsi" w:cstheme="minorBidi"/>
            <w:noProof/>
            <w:lang w:bidi="ar-SA"/>
          </w:rPr>
          <w:tab/>
        </w:r>
        <w:r w:rsidR="00E35AE4" w:rsidRPr="006474F9">
          <w:rPr>
            <w:rStyle w:val="Hyperlink"/>
            <w:noProof/>
          </w:rPr>
          <w:t>OnCreated()</w:t>
        </w:r>
        <w:r w:rsidR="00E35AE4">
          <w:rPr>
            <w:noProof/>
            <w:webHidden/>
          </w:rPr>
          <w:tab/>
        </w:r>
        <w:r>
          <w:rPr>
            <w:noProof/>
            <w:webHidden/>
          </w:rPr>
          <w:fldChar w:fldCharType="begin"/>
        </w:r>
        <w:r w:rsidR="00E35AE4">
          <w:rPr>
            <w:noProof/>
            <w:webHidden/>
          </w:rPr>
          <w:instrText xml:space="preserve"> PAGEREF _Toc234924890 \h </w:instrText>
        </w:r>
        <w:r>
          <w:rPr>
            <w:noProof/>
            <w:webHidden/>
          </w:rPr>
        </w:r>
        <w:r>
          <w:rPr>
            <w:noProof/>
            <w:webHidden/>
          </w:rPr>
          <w:fldChar w:fldCharType="separate"/>
        </w:r>
        <w:r w:rsidR="00E35AE4">
          <w:rPr>
            <w:noProof/>
            <w:webHidden/>
          </w:rPr>
          <w:t>122</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91" w:history="1">
        <w:r w:rsidR="00E35AE4" w:rsidRPr="006474F9">
          <w:rPr>
            <w:rStyle w:val="Hyperlink"/>
            <w:noProof/>
          </w:rPr>
          <w:t>17.3.2</w:t>
        </w:r>
        <w:r w:rsidR="00E35AE4">
          <w:rPr>
            <w:rFonts w:asciiTheme="minorHAnsi" w:eastAsiaTheme="minorEastAsia" w:hAnsiTheme="minorHAnsi" w:cstheme="minorBidi"/>
            <w:noProof/>
            <w:lang w:bidi="ar-SA"/>
          </w:rPr>
          <w:tab/>
        </w:r>
        <w:r w:rsidR="00E35AE4" w:rsidRPr="006474F9">
          <w:rPr>
            <w:rStyle w:val="Hyperlink"/>
            <w:noProof/>
          </w:rPr>
          <w:t>OnLoaded(bool isIntialLoad)</w:t>
        </w:r>
        <w:r w:rsidR="00E35AE4">
          <w:rPr>
            <w:noProof/>
            <w:webHidden/>
          </w:rPr>
          <w:tab/>
        </w:r>
        <w:r>
          <w:rPr>
            <w:noProof/>
            <w:webHidden/>
          </w:rPr>
          <w:fldChar w:fldCharType="begin"/>
        </w:r>
        <w:r w:rsidR="00E35AE4">
          <w:rPr>
            <w:noProof/>
            <w:webHidden/>
          </w:rPr>
          <w:instrText xml:space="preserve"> PAGEREF _Toc234924891 \h </w:instrText>
        </w:r>
        <w:r>
          <w:rPr>
            <w:noProof/>
            <w:webHidden/>
          </w:rPr>
        </w:r>
        <w:r>
          <w:rPr>
            <w:noProof/>
            <w:webHidden/>
          </w:rPr>
          <w:fldChar w:fldCharType="separate"/>
        </w:r>
        <w:r w:rsidR="00E35AE4">
          <w:rPr>
            <w:noProof/>
            <w:webHidden/>
          </w:rPr>
          <w:t>122</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92" w:history="1">
        <w:r w:rsidR="00E35AE4" w:rsidRPr="006474F9">
          <w:rPr>
            <w:rStyle w:val="Hyperlink"/>
            <w:noProof/>
          </w:rPr>
          <w:t>17.3.3</w:t>
        </w:r>
        <w:r w:rsidR="00E35AE4">
          <w:rPr>
            <w:rFonts w:asciiTheme="minorHAnsi" w:eastAsiaTheme="minorEastAsia" w:hAnsiTheme="minorHAnsi" w:cstheme="minorBidi"/>
            <w:noProof/>
            <w:lang w:bidi="ar-SA"/>
          </w:rPr>
          <w:tab/>
        </w:r>
        <w:r w:rsidR="00E35AE4" w:rsidRPr="006474F9">
          <w:rPr>
            <w:rStyle w:val="Hyperlink"/>
            <w:noProof/>
          </w:rPr>
          <w:t>On[PropertyName]Changing([PropetyType] value)</w:t>
        </w:r>
        <w:r w:rsidR="00E35AE4">
          <w:rPr>
            <w:noProof/>
            <w:webHidden/>
          </w:rPr>
          <w:tab/>
        </w:r>
        <w:r>
          <w:rPr>
            <w:noProof/>
            <w:webHidden/>
          </w:rPr>
          <w:fldChar w:fldCharType="begin"/>
        </w:r>
        <w:r w:rsidR="00E35AE4">
          <w:rPr>
            <w:noProof/>
            <w:webHidden/>
          </w:rPr>
          <w:instrText xml:space="preserve"> PAGEREF _Toc234924892 \h </w:instrText>
        </w:r>
        <w:r>
          <w:rPr>
            <w:noProof/>
            <w:webHidden/>
          </w:rPr>
        </w:r>
        <w:r>
          <w:rPr>
            <w:noProof/>
            <w:webHidden/>
          </w:rPr>
          <w:fldChar w:fldCharType="separate"/>
        </w:r>
        <w:r w:rsidR="00E35AE4">
          <w:rPr>
            <w:noProof/>
            <w:webHidden/>
          </w:rPr>
          <w:t>123</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93" w:history="1">
        <w:r w:rsidR="00E35AE4" w:rsidRPr="006474F9">
          <w:rPr>
            <w:rStyle w:val="Hyperlink"/>
            <w:noProof/>
          </w:rPr>
          <w:t>17.3.4</w:t>
        </w:r>
        <w:r w:rsidR="00E35AE4">
          <w:rPr>
            <w:rFonts w:asciiTheme="minorHAnsi" w:eastAsiaTheme="minorEastAsia" w:hAnsiTheme="minorHAnsi" w:cstheme="minorBidi"/>
            <w:noProof/>
            <w:lang w:bidi="ar-SA"/>
          </w:rPr>
          <w:tab/>
        </w:r>
        <w:r w:rsidR="00E35AE4" w:rsidRPr="006474F9">
          <w:rPr>
            <w:rStyle w:val="Hyperlink"/>
            <w:noProof/>
          </w:rPr>
          <w:t>On[PropertyName]Changed()</w:t>
        </w:r>
        <w:r w:rsidR="00E35AE4">
          <w:rPr>
            <w:noProof/>
            <w:webHidden/>
          </w:rPr>
          <w:tab/>
        </w:r>
        <w:r>
          <w:rPr>
            <w:noProof/>
            <w:webHidden/>
          </w:rPr>
          <w:fldChar w:fldCharType="begin"/>
        </w:r>
        <w:r w:rsidR="00E35AE4">
          <w:rPr>
            <w:noProof/>
            <w:webHidden/>
          </w:rPr>
          <w:instrText xml:space="preserve"> PAGEREF _Toc234924893 \h </w:instrText>
        </w:r>
        <w:r>
          <w:rPr>
            <w:noProof/>
            <w:webHidden/>
          </w:rPr>
        </w:r>
        <w:r>
          <w:rPr>
            <w:noProof/>
            <w:webHidden/>
          </w:rPr>
          <w:fldChar w:fldCharType="separate"/>
        </w:r>
        <w:r w:rsidR="00E35AE4">
          <w:rPr>
            <w:noProof/>
            <w:webHidden/>
          </w:rPr>
          <w:t>123</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94" w:history="1">
        <w:r w:rsidR="00E35AE4" w:rsidRPr="006474F9">
          <w:rPr>
            <w:rStyle w:val="Hyperlink"/>
            <w:noProof/>
          </w:rPr>
          <w:t>17.3.5</w:t>
        </w:r>
        <w:r w:rsidR="00E35AE4">
          <w:rPr>
            <w:rFonts w:asciiTheme="minorHAnsi" w:eastAsiaTheme="minorEastAsia" w:hAnsiTheme="minorHAnsi" w:cstheme="minorBidi"/>
            <w:noProof/>
            <w:lang w:bidi="ar-SA"/>
          </w:rPr>
          <w:tab/>
        </w:r>
        <w:r w:rsidR="00E35AE4" w:rsidRPr="006474F9">
          <w:rPr>
            <w:rStyle w:val="Hyperlink"/>
            <w:noProof/>
          </w:rPr>
          <w:t>On[CustomMethodName]Invoking</w:t>
        </w:r>
        <w:r w:rsidR="00E35AE4">
          <w:rPr>
            <w:noProof/>
            <w:webHidden/>
          </w:rPr>
          <w:tab/>
        </w:r>
        <w:r>
          <w:rPr>
            <w:noProof/>
            <w:webHidden/>
          </w:rPr>
          <w:fldChar w:fldCharType="begin"/>
        </w:r>
        <w:r w:rsidR="00E35AE4">
          <w:rPr>
            <w:noProof/>
            <w:webHidden/>
          </w:rPr>
          <w:instrText xml:space="preserve"> PAGEREF _Toc234924894 \h </w:instrText>
        </w:r>
        <w:r>
          <w:rPr>
            <w:noProof/>
            <w:webHidden/>
          </w:rPr>
        </w:r>
        <w:r>
          <w:rPr>
            <w:noProof/>
            <w:webHidden/>
          </w:rPr>
          <w:fldChar w:fldCharType="separate"/>
        </w:r>
        <w:r w:rsidR="00E35AE4">
          <w:rPr>
            <w:noProof/>
            <w:webHidden/>
          </w:rPr>
          <w:t>123</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95" w:history="1">
        <w:r w:rsidR="00E35AE4" w:rsidRPr="006474F9">
          <w:rPr>
            <w:rStyle w:val="Hyperlink"/>
            <w:noProof/>
          </w:rPr>
          <w:t>17.3.6</w:t>
        </w:r>
        <w:r w:rsidR="00E35AE4">
          <w:rPr>
            <w:rFonts w:asciiTheme="minorHAnsi" w:eastAsiaTheme="minorEastAsia" w:hAnsiTheme="minorHAnsi" w:cstheme="minorBidi"/>
            <w:noProof/>
            <w:lang w:bidi="ar-SA"/>
          </w:rPr>
          <w:tab/>
        </w:r>
        <w:r w:rsidR="00E35AE4" w:rsidRPr="006474F9">
          <w:rPr>
            <w:rStyle w:val="Hyperlink"/>
            <w:noProof/>
          </w:rPr>
          <w:t>On[CustomMethodName]Invoked</w:t>
        </w:r>
        <w:r w:rsidR="00E35AE4">
          <w:rPr>
            <w:noProof/>
            <w:webHidden/>
          </w:rPr>
          <w:tab/>
        </w:r>
        <w:r>
          <w:rPr>
            <w:noProof/>
            <w:webHidden/>
          </w:rPr>
          <w:fldChar w:fldCharType="begin"/>
        </w:r>
        <w:r w:rsidR="00E35AE4">
          <w:rPr>
            <w:noProof/>
            <w:webHidden/>
          </w:rPr>
          <w:instrText xml:space="preserve"> PAGEREF _Toc234924895 \h </w:instrText>
        </w:r>
        <w:r>
          <w:rPr>
            <w:noProof/>
            <w:webHidden/>
          </w:rPr>
        </w:r>
        <w:r>
          <w:rPr>
            <w:noProof/>
            <w:webHidden/>
          </w:rPr>
          <w:fldChar w:fldCharType="separate"/>
        </w:r>
        <w:r w:rsidR="00E35AE4">
          <w:rPr>
            <w:noProof/>
            <w:webHidden/>
          </w:rPr>
          <w:t>123</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96" w:history="1">
        <w:r w:rsidR="00E35AE4" w:rsidRPr="006474F9">
          <w:rPr>
            <w:rStyle w:val="Hyperlink"/>
            <w:noProof/>
          </w:rPr>
          <w:t>17.3.7</w:t>
        </w:r>
        <w:r w:rsidR="00E35AE4">
          <w:rPr>
            <w:rFonts w:asciiTheme="minorHAnsi" w:eastAsiaTheme="minorEastAsia" w:hAnsiTheme="minorHAnsi" w:cstheme="minorBidi"/>
            <w:noProof/>
            <w:lang w:bidi="ar-SA"/>
          </w:rPr>
          <w:tab/>
        </w:r>
        <w:r w:rsidR="00E35AE4" w:rsidRPr="006474F9">
          <w:rPr>
            <w:rStyle w:val="Hyperlink"/>
            <w:noProof/>
          </w:rPr>
          <w:t>Is[CustomMethodName]Invoked</w:t>
        </w:r>
        <w:r w:rsidR="00E35AE4">
          <w:rPr>
            <w:noProof/>
            <w:webHidden/>
          </w:rPr>
          <w:tab/>
        </w:r>
        <w:r>
          <w:rPr>
            <w:noProof/>
            <w:webHidden/>
          </w:rPr>
          <w:fldChar w:fldCharType="begin"/>
        </w:r>
        <w:r w:rsidR="00E35AE4">
          <w:rPr>
            <w:noProof/>
            <w:webHidden/>
          </w:rPr>
          <w:instrText xml:space="preserve"> PAGEREF _Toc234924896 \h </w:instrText>
        </w:r>
        <w:r>
          <w:rPr>
            <w:noProof/>
            <w:webHidden/>
          </w:rPr>
        </w:r>
        <w:r>
          <w:rPr>
            <w:noProof/>
            <w:webHidden/>
          </w:rPr>
          <w:fldChar w:fldCharType="separate"/>
        </w:r>
        <w:r w:rsidR="00E35AE4">
          <w:rPr>
            <w:noProof/>
            <w:webHidden/>
          </w:rPr>
          <w:t>124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897" w:history="1">
        <w:r w:rsidR="00E35AE4" w:rsidRPr="006474F9">
          <w:rPr>
            <w:rStyle w:val="Hyperlink"/>
            <w:noProof/>
          </w:rPr>
          <w:t>17.4</w:t>
        </w:r>
        <w:r w:rsidR="00E35AE4">
          <w:rPr>
            <w:rFonts w:asciiTheme="minorHAnsi" w:eastAsiaTheme="minorEastAsia" w:hAnsiTheme="minorHAnsi" w:cstheme="minorBidi"/>
            <w:noProof/>
            <w:lang w:bidi="ar-SA"/>
          </w:rPr>
          <w:tab/>
        </w:r>
        <w:r w:rsidR="00E35AE4" w:rsidRPr="006474F9">
          <w:rPr>
            <w:rStyle w:val="Hyperlink"/>
            <w:noProof/>
          </w:rPr>
          <w:t>Scenarios</w:t>
        </w:r>
        <w:r w:rsidR="00E35AE4">
          <w:rPr>
            <w:noProof/>
            <w:webHidden/>
          </w:rPr>
          <w:tab/>
        </w:r>
        <w:r>
          <w:rPr>
            <w:noProof/>
            <w:webHidden/>
          </w:rPr>
          <w:fldChar w:fldCharType="begin"/>
        </w:r>
        <w:r w:rsidR="00E35AE4">
          <w:rPr>
            <w:noProof/>
            <w:webHidden/>
          </w:rPr>
          <w:instrText xml:space="preserve"> PAGEREF _Toc234924897 \h </w:instrText>
        </w:r>
        <w:r>
          <w:rPr>
            <w:noProof/>
            <w:webHidden/>
          </w:rPr>
        </w:r>
        <w:r>
          <w:rPr>
            <w:noProof/>
            <w:webHidden/>
          </w:rPr>
          <w:fldChar w:fldCharType="separate"/>
        </w:r>
        <w:r w:rsidR="00E35AE4">
          <w:rPr>
            <w:noProof/>
            <w:webHidden/>
          </w:rPr>
          <w:t>124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98" w:history="1">
        <w:r w:rsidR="00E35AE4" w:rsidRPr="006474F9">
          <w:rPr>
            <w:rStyle w:val="Hyperlink"/>
            <w:noProof/>
          </w:rPr>
          <w:t>17.4.1</w:t>
        </w:r>
        <w:r w:rsidR="00E35AE4">
          <w:rPr>
            <w:rFonts w:asciiTheme="minorHAnsi" w:eastAsiaTheme="minorEastAsia" w:hAnsiTheme="minorHAnsi" w:cstheme="minorBidi"/>
            <w:noProof/>
            <w:lang w:bidi="ar-SA"/>
          </w:rPr>
          <w:tab/>
        </w:r>
        <w:r w:rsidR="00E35AE4" w:rsidRPr="006474F9">
          <w:rPr>
            <w:rStyle w:val="Hyperlink"/>
            <w:noProof/>
          </w:rPr>
          <w:t>DomainContext Initialization</w:t>
        </w:r>
        <w:r w:rsidR="00E35AE4">
          <w:rPr>
            <w:noProof/>
            <w:webHidden/>
          </w:rPr>
          <w:tab/>
        </w:r>
        <w:r>
          <w:rPr>
            <w:noProof/>
            <w:webHidden/>
          </w:rPr>
          <w:fldChar w:fldCharType="begin"/>
        </w:r>
        <w:r w:rsidR="00E35AE4">
          <w:rPr>
            <w:noProof/>
            <w:webHidden/>
          </w:rPr>
          <w:instrText xml:space="preserve"> PAGEREF _Toc234924898 \h </w:instrText>
        </w:r>
        <w:r>
          <w:rPr>
            <w:noProof/>
            <w:webHidden/>
          </w:rPr>
        </w:r>
        <w:r>
          <w:rPr>
            <w:noProof/>
            <w:webHidden/>
          </w:rPr>
          <w:fldChar w:fldCharType="separate"/>
        </w:r>
        <w:r w:rsidR="00E35AE4">
          <w:rPr>
            <w:noProof/>
            <w:webHidden/>
          </w:rPr>
          <w:t>124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899" w:history="1">
        <w:r w:rsidR="00E35AE4" w:rsidRPr="006474F9">
          <w:rPr>
            <w:rStyle w:val="Hyperlink"/>
            <w:noProof/>
          </w:rPr>
          <w:t>17.4.2</w:t>
        </w:r>
        <w:r w:rsidR="00E35AE4">
          <w:rPr>
            <w:rFonts w:asciiTheme="minorHAnsi" w:eastAsiaTheme="minorEastAsia" w:hAnsiTheme="minorHAnsi" w:cstheme="minorBidi"/>
            <w:noProof/>
            <w:lang w:bidi="ar-SA"/>
          </w:rPr>
          <w:tab/>
        </w:r>
        <w:r w:rsidR="00E35AE4" w:rsidRPr="006474F9">
          <w:rPr>
            <w:rStyle w:val="Hyperlink"/>
            <w:noProof/>
          </w:rPr>
          <w:t>Entity Initialization</w:t>
        </w:r>
        <w:r w:rsidR="00E35AE4">
          <w:rPr>
            <w:noProof/>
            <w:webHidden/>
          </w:rPr>
          <w:tab/>
        </w:r>
        <w:r>
          <w:rPr>
            <w:noProof/>
            <w:webHidden/>
          </w:rPr>
          <w:fldChar w:fldCharType="begin"/>
        </w:r>
        <w:r w:rsidR="00E35AE4">
          <w:rPr>
            <w:noProof/>
            <w:webHidden/>
          </w:rPr>
          <w:instrText xml:space="preserve"> PAGEREF _Toc234924899 \h </w:instrText>
        </w:r>
        <w:r>
          <w:rPr>
            <w:noProof/>
            <w:webHidden/>
          </w:rPr>
        </w:r>
        <w:r>
          <w:rPr>
            <w:noProof/>
            <w:webHidden/>
          </w:rPr>
          <w:fldChar w:fldCharType="separate"/>
        </w:r>
        <w:r w:rsidR="00E35AE4">
          <w:rPr>
            <w:noProof/>
            <w:webHidden/>
          </w:rPr>
          <w:t>124</w:t>
        </w:r>
        <w:r>
          <w:rPr>
            <w:noProof/>
            <w:webHidden/>
          </w:rPr>
          <w:fldChar w:fldCharType="end"/>
        </w:r>
      </w:hyperlink>
    </w:p>
    <w:p w:rsidR="00E35AE4" w:rsidRDefault="00C23E57">
      <w:pPr>
        <w:pStyle w:val="TOC3"/>
        <w:tabs>
          <w:tab w:val="right" w:leader="dot" w:pos="9350"/>
        </w:tabs>
        <w:rPr>
          <w:rFonts w:asciiTheme="minorHAnsi" w:eastAsiaTheme="minorEastAsia" w:hAnsiTheme="minorHAnsi" w:cstheme="minorBidi"/>
          <w:noProof/>
          <w:lang w:bidi="ar-SA"/>
        </w:rPr>
      </w:pPr>
      <w:hyperlink w:anchor="_Toc234924900" w:history="1">
        <w:r w:rsidR="00E35AE4" w:rsidRPr="006474F9">
          <w:rPr>
            <w:rStyle w:val="Hyperlink"/>
            <w:noProof/>
          </w:rPr>
          <w:t>17.4.3</w:t>
        </w:r>
        <w:r w:rsidR="00E35AE4">
          <w:rPr>
            <w:noProof/>
            <w:webHidden/>
          </w:rPr>
          <w:tab/>
        </w:r>
        <w:r>
          <w:rPr>
            <w:noProof/>
            <w:webHidden/>
          </w:rPr>
          <w:fldChar w:fldCharType="begin"/>
        </w:r>
        <w:r w:rsidR="00E35AE4">
          <w:rPr>
            <w:noProof/>
            <w:webHidden/>
          </w:rPr>
          <w:instrText xml:space="preserve"> PAGEREF _Toc234924900 \h </w:instrText>
        </w:r>
        <w:r>
          <w:rPr>
            <w:noProof/>
            <w:webHidden/>
          </w:rPr>
        </w:r>
        <w:r>
          <w:rPr>
            <w:noProof/>
            <w:webHidden/>
          </w:rPr>
          <w:fldChar w:fldCharType="separate"/>
        </w:r>
        <w:r w:rsidR="00E35AE4">
          <w:rPr>
            <w:noProof/>
            <w:webHidden/>
          </w:rPr>
          <w:t>125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01" w:history="1">
        <w:r w:rsidR="00E35AE4" w:rsidRPr="006474F9">
          <w:rPr>
            <w:rStyle w:val="Hyperlink"/>
            <w:noProof/>
          </w:rPr>
          <w:t>17.4.4</w:t>
        </w:r>
        <w:r w:rsidR="00E35AE4">
          <w:rPr>
            <w:rFonts w:asciiTheme="minorHAnsi" w:eastAsiaTheme="minorEastAsia" w:hAnsiTheme="minorHAnsi" w:cstheme="minorBidi"/>
            <w:noProof/>
            <w:lang w:bidi="ar-SA"/>
          </w:rPr>
          <w:tab/>
        </w:r>
        <w:r w:rsidR="00E35AE4" w:rsidRPr="006474F9">
          <w:rPr>
            <w:rStyle w:val="Hyperlink"/>
            <w:noProof/>
          </w:rPr>
          <w:t>Computed properties</w:t>
        </w:r>
        <w:r w:rsidR="00E35AE4">
          <w:rPr>
            <w:noProof/>
            <w:webHidden/>
          </w:rPr>
          <w:tab/>
        </w:r>
        <w:r>
          <w:rPr>
            <w:noProof/>
            <w:webHidden/>
          </w:rPr>
          <w:fldChar w:fldCharType="begin"/>
        </w:r>
        <w:r w:rsidR="00E35AE4">
          <w:rPr>
            <w:noProof/>
            <w:webHidden/>
          </w:rPr>
          <w:instrText xml:space="preserve"> PAGEREF _Toc234924901 \h </w:instrText>
        </w:r>
        <w:r>
          <w:rPr>
            <w:noProof/>
            <w:webHidden/>
          </w:rPr>
        </w:r>
        <w:r>
          <w:rPr>
            <w:noProof/>
            <w:webHidden/>
          </w:rPr>
          <w:fldChar w:fldCharType="separate"/>
        </w:r>
        <w:r w:rsidR="00E35AE4">
          <w:rPr>
            <w:noProof/>
            <w:webHidden/>
          </w:rPr>
          <w:t>125</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902" w:history="1">
        <w:r w:rsidR="00E35AE4" w:rsidRPr="006474F9">
          <w:rPr>
            <w:rStyle w:val="Hyperlink"/>
            <w:noProof/>
          </w:rPr>
          <w:t>18</w:t>
        </w:r>
        <w:r w:rsidR="00E35AE4">
          <w:rPr>
            <w:rFonts w:asciiTheme="minorHAnsi" w:eastAsiaTheme="minorEastAsia" w:hAnsiTheme="minorHAnsi" w:cstheme="minorBidi"/>
            <w:noProof/>
            <w:lang w:bidi="ar-SA"/>
          </w:rPr>
          <w:tab/>
        </w:r>
        <w:r w:rsidR="00E35AE4" w:rsidRPr="006474F9">
          <w:rPr>
            <w:rStyle w:val="Hyperlink"/>
            <w:noProof/>
          </w:rPr>
          <w:t>How to add computed properties</w:t>
        </w:r>
        <w:r w:rsidR="00E35AE4">
          <w:rPr>
            <w:noProof/>
            <w:webHidden/>
          </w:rPr>
          <w:tab/>
        </w:r>
        <w:r>
          <w:rPr>
            <w:noProof/>
            <w:webHidden/>
          </w:rPr>
          <w:fldChar w:fldCharType="begin"/>
        </w:r>
        <w:r w:rsidR="00E35AE4">
          <w:rPr>
            <w:noProof/>
            <w:webHidden/>
          </w:rPr>
          <w:instrText xml:space="preserve"> PAGEREF _Toc234924902 \h </w:instrText>
        </w:r>
        <w:r>
          <w:rPr>
            <w:noProof/>
            <w:webHidden/>
          </w:rPr>
        </w:r>
        <w:r>
          <w:rPr>
            <w:noProof/>
            <w:webHidden/>
          </w:rPr>
          <w:fldChar w:fldCharType="separate"/>
        </w:r>
        <w:r w:rsidR="00E35AE4">
          <w:rPr>
            <w:noProof/>
            <w:webHidden/>
          </w:rPr>
          <w:t>126</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03" w:history="1">
        <w:r w:rsidR="00E35AE4" w:rsidRPr="006474F9">
          <w:rPr>
            <w:rStyle w:val="Hyperlink"/>
            <w:noProof/>
          </w:rPr>
          <w:t>18.1</w:t>
        </w:r>
        <w:r w:rsidR="00E35AE4">
          <w:rPr>
            <w:rFonts w:asciiTheme="minorHAnsi" w:eastAsiaTheme="minorEastAsia" w:hAnsiTheme="minorHAnsi" w:cstheme="minorBidi"/>
            <w:noProof/>
            <w:lang w:bidi="ar-SA"/>
          </w:rPr>
          <w:tab/>
        </w:r>
        <w:r w:rsidR="00E35AE4" w:rsidRPr="006474F9">
          <w:rPr>
            <w:rStyle w:val="Hyperlink"/>
            <w:noProof/>
          </w:rPr>
          <w:t>Sample Setup</w:t>
        </w:r>
        <w:r w:rsidR="00E35AE4">
          <w:rPr>
            <w:noProof/>
            <w:webHidden/>
          </w:rPr>
          <w:tab/>
        </w:r>
        <w:r>
          <w:rPr>
            <w:noProof/>
            <w:webHidden/>
          </w:rPr>
          <w:fldChar w:fldCharType="begin"/>
        </w:r>
        <w:r w:rsidR="00E35AE4">
          <w:rPr>
            <w:noProof/>
            <w:webHidden/>
          </w:rPr>
          <w:instrText xml:space="preserve"> PAGEREF _Toc234924903 \h </w:instrText>
        </w:r>
        <w:r>
          <w:rPr>
            <w:noProof/>
            <w:webHidden/>
          </w:rPr>
        </w:r>
        <w:r>
          <w:rPr>
            <w:noProof/>
            <w:webHidden/>
          </w:rPr>
          <w:fldChar w:fldCharType="separate"/>
        </w:r>
        <w:r w:rsidR="00E35AE4">
          <w:rPr>
            <w:noProof/>
            <w:webHidden/>
          </w:rPr>
          <w:t>126</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04" w:history="1">
        <w:r w:rsidR="00E35AE4" w:rsidRPr="006474F9">
          <w:rPr>
            <w:rStyle w:val="Hyperlink"/>
            <w:noProof/>
          </w:rPr>
          <w:t>18.2</w:t>
        </w:r>
        <w:r w:rsidR="00E35AE4">
          <w:rPr>
            <w:rFonts w:asciiTheme="minorHAnsi" w:eastAsiaTheme="minorEastAsia" w:hAnsiTheme="minorHAnsi" w:cstheme="minorBidi"/>
            <w:noProof/>
            <w:lang w:bidi="ar-SA"/>
          </w:rPr>
          <w:tab/>
        </w:r>
        <w:r w:rsidR="00E35AE4" w:rsidRPr="006474F9">
          <w:rPr>
            <w:rStyle w:val="Hyperlink"/>
            <w:noProof/>
          </w:rPr>
          <w:t>Adding client side computed property</w:t>
        </w:r>
        <w:r w:rsidR="00E35AE4">
          <w:rPr>
            <w:noProof/>
            <w:webHidden/>
          </w:rPr>
          <w:tab/>
        </w:r>
        <w:r>
          <w:rPr>
            <w:noProof/>
            <w:webHidden/>
          </w:rPr>
          <w:fldChar w:fldCharType="begin"/>
        </w:r>
        <w:r w:rsidR="00E35AE4">
          <w:rPr>
            <w:noProof/>
            <w:webHidden/>
          </w:rPr>
          <w:instrText xml:space="preserve"> PAGEREF _Toc234924904 \h </w:instrText>
        </w:r>
        <w:r>
          <w:rPr>
            <w:noProof/>
            <w:webHidden/>
          </w:rPr>
        </w:r>
        <w:r>
          <w:rPr>
            <w:noProof/>
            <w:webHidden/>
          </w:rPr>
          <w:fldChar w:fldCharType="separate"/>
        </w:r>
        <w:r w:rsidR="00E35AE4">
          <w:rPr>
            <w:noProof/>
            <w:webHidden/>
          </w:rPr>
          <w:t>126</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05" w:history="1">
        <w:r w:rsidR="00E35AE4" w:rsidRPr="006474F9">
          <w:rPr>
            <w:rStyle w:val="Hyperlink"/>
            <w:noProof/>
          </w:rPr>
          <w:t>18.3</w:t>
        </w:r>
        <w:r w:rsidR="00E35AE4">
          <w:rPr>
            <w:rFonts w:asciiTheme="minorHAnsi" w:eastAsiaTheme="minorEastAsia" w:hAnsiTheme="minorHAnsi" w:cstheme="minorBidi"/>
            <w:noProof/>
            <w:lang w:bidi="ar-SA"/>
          </w:rPr>
          <w:tab/>
        </w:r>
        <w:r w:rsidR="00E35AE4" w:rsidRPr="006474F9">
          <w:rPr>
            <w:rStyle w:val="Hyperlink"/>
            <w:noProof/>
          </w:rPr>
          <w:t>Data binding computed property to UI</w:t>
        </w:r>
        <w:r w:rsidR="00E35AE4">
          <w:rPr>
            <w:noProof/>
            <w:webHidden/>
          </w:rPr>
          <w:tab/>
        </w:r>
        <w:r>
          <w:rPr>
            <w:noProof/>
            <w:webHidden/>
          </w:rPr>
          <w:fldChar w:fldCharType="begin"/>
        </w:r>
        <w:r w:rsidR="00E35AE4">
          <w:rPr>
            <w:noProof/>
            <w:webHidden/>
          </w:rPr>
          <w:instrText xml:space="preserve"> PAGEREF _Toc234924905 \h </w:instrText>
        </w:r>
        <w:r>
          <w:rPr>
            <w:noProof/>
            <w:webHidden/>
          </w:rPr>
        </w:r>
        <w:r>
          <w:rPr>
            <w:noProof/>
            <w:webHidden/>
          </w:rPr>
          <w:fldChar w:fldCharType="separate"/>
        </w:r>
        <w:r w:rsidR="00E35AE4">
          <w:rPr>
            <w:noProof/>
            <w:webHidden/>
          </w:rPr>
          <w:t>127</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906" w:history="1">
        <w:r w:rsidR="00E35AE4" w:rsidRPr="006474F9">
          <w:rPr>
            <w:rStyle w:val="Hyperlink"/>
            <w:noProof/>
          </w:rPr>
          <w:t>19</w:t>
        </w:r>
        <w:r w:rsidR="00E35AE4">
          <w:rPr>
            <w:rFonts w:asciiTheme="minorHAnsi" w:eastAsiaTheme="minorEastAsia" w:hAnsiTheme="minorHAnsi" w:cstheme="minorBidi"/>
            <w:noProof/>
            <w:lang w:bidi="ar-SA"/>
          </w:rPr>
          <w:tab/>
        </w:r>
        <w:r w:rsidR="00E35AE4" w:rsidRPr="006474F9">
          <w:rPr>
            <w:rStyle w:val="Hyperlink"/>
            <w:noProof/>
          </w:rPr>
          <w:t>Understanding N-tier Class Libraries</w:t>
        </w:r>
        <w:r w:rsidR="00E35AE4">
          <w:rPr>
            <w:noProof/>
            <w:webHidden/>
          </w:rPr>
          <w:tab/>
        </w:r>
        <w:r>
          <w:rPr>
            <w:noProof/>
            <w:webHidden/>
          </w:rPr>
          <w:fldChar w:fldCharType="begin"/>
        </w:r>
        <w:r w:rsidR="00E35AE4">
          <w:rPr>
            <w:noProof/>
            <w:webHidden/>
          </w:rPr>
          <w:instrText xml:space="preserve"> PAGEREF _Toc234924906 \h </w:instrText>
        </w:r>
        <w:r>
          <w:rPr>
            <w:noProof/>
            <w:webHidden/>
          </w:rPr>
        </w:r>
        <w:r>
          <w:rPr>
            <w:noProof/>
            <w:webHidden/>
          </w:rPr>
          <w:fldChar w:fldCharType="separate"/>
        </w:r>
        <w:r w:rsidR="00E35AE4">
          <w:rPr>
            <w:noProof/>
            <w:webHidden/>
          </w:rPr>
          <w:t>128</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07" w:history="1">
        <w:r w:rsidR="00E35AE4" w:rsidRPr="006474F9">
          <w:rPr>
            <w:rStyle w:val="Hyperlink"/>
            <w:noProof/>
          </w:rPr>
          <w:t>19.1</w:t>
        </w:r>
        <w:r w:rsidR="00E35AE4">
          <w:rPr>
            <w:rFonts w:asciiTheme="minorHAnsi" w:eastAsiaTheme="minorEastAsia" w:hAnsiTheme="minorHAnsi" w:cstheme="minorBidi"/>
            <w:noProof/>
            <w:lang w:bidi="ar-SA"/>
          </w:rPr>
          <w:tab/>
        </w:r>
        <w:r w:rsidR="00E35AE4" w:rsidRPr="006474F9">
          <w:rPr>
            <w:rStyle w:val="Hyperlink"/>
            <w:noProof/>
          </w:rPr>
          <w:t>Overview</w:t>
        </w:r>
        <w:r w:rsidR="00E35AE4">
          <w:rPr>
            <w:noProof/>
            <w:webHidden/>
          </w:rPr>
          <w:tab/>
        </w:r>
        <w:r>
          <w:rPr>
            <w:noProof/>
            <w:webHidden/>
          </w:rPr>
          <w:fldChar w:fldCharType="begin"/>
        </w:r>
        <w:r w:rsidR="00E35AE4">
          <w:rPr>
            <w:noProof/>
            <w:webHidden/>
          </w:rPr>
          <w:instrText xml:space="preserve"> PAGEREF _Toc234924907 \h </w:instrText>
        </w:r>
        <w:r>
          <w:rPr>
            <w:noProof/>
            <w:webHidden/>
          </w:rPr>
        </w:r>
        <w:r>
          <w:rPr>
            <w:noProof/>
            <w:webHidden/>
          </w:rPr>
          <w:fldChar w:fldCharType="separate"/>
        </w:r>
        <w:r w:rsidR="00E35AE4">
          <w:rPr>
            <w:noProof/>
            <w:webHidden/>
          </w:rPr>
          <w:t>128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08" w:history="1">
        <w:r w:rsidR="00E35AE4" w:rsidRPr="006474F9">
          <w:rPr>
            <w:rStyle w:val="Hyperlink"/>
            <w:noProof/>
          </w:rPr>
          <w:t>19.1.1</w:t>
        </w:r>
        <w:r w:rsidR="00E35AE4">
          <w:rPr>
            <w:rFonts w:asciiTheme="minorHAnsi" w:eastAsiaTheme="minorEastAsia" w:hAnsiTheme="minorHAnsi" w:cstheme="minorBidi"/>
            <w:noProof/>
            <w:lang w:bidi="ar-SA"/>
          </w:rPr>
          <w:tab/>
        </w:r>
        <w:r w:rsidR="00E35AE4" w:rsidRPr="006474F9">
          <w:rPr>
            <w:rStyle w:val="Hyperlink"/>
            <w:noProof/>
          </w:rPr>
          <w:t>Building N-tier applications using .NET RIA Services</w:t>
        </w:r>
        <w:r w:rsidR="00E35AE4">
          <w:rPr>
            <w:noProof/>
            <w:webHidden/>
          </w:rPr>
          <w:tab/>
        </w:r>
        <w:r>
          <w:rPr>
            <w:noProof/>
            <w:webHidden/>
          </w:rPr>
          <w:fldChar w:fldCharType="begin"/>
        </w:r>
        <w:r w:rsidR="00E35AE4">
          <w:rPr>
            <w:noProof/>
            <w:webHidden/>
          </w:rPr>
          <w:instrText xml:space="preserve"> PAGEREF _Toc234924908 \h </w:instrText>
        </w:r>
        <w:r>
          <w:rPr>
            <w:noProof/>
            <w:webHidden/>
          </w:rPr>
        </w:r>
        <w:r>
          <w:rPr>
            <w:noProof/>
            <w:webHidden/>
          </w:rPr>
          <w:fldChar w:fldCharType="separate"/>
        </w:r>
        <w:r w:rsidR="00E35AE4">
          <w:rPr>
            <w:noProof/>
            <w:webHidden/>
          </w:rPr>
          <w:t>128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09" w:history="1">
        <w:r w:rsidR="00E35AE4" w:rsidRPr="006474F9">
          <w:rPr>
            <w:rStyle w:val="Hyperlink"/>
            <w:noProof/>
          </w:rPr>
          <w:t>19.1.2</w:t>
        </w:r>
        <w:r w:rsidR="00E35AE4">
          <w:rPr>
            <w:rFonts w:asciiTheme="minorHAnsi" w:eastAsiaTheme="minorEastAsia" w:hAnsiTheme="minorHAnsi" w:cstheme="minorBidi"/>
            <w:noProof/>
            <w:lang w:bidi="ar-SA"/>
          </w:rPr>
          <w:tab/>
        </w:r>
        <w:r w:rsidR="00E35AE4" w:rsidRPr="006474F9">
          <w:rPr>
            <w:rStyle w:val="Hyperlink"/>
            <w:noProof/>
          </w:rPr>
          <w:t>Using class libraries on the mid-tier prior to the July 09 preview</w:t>
        </w:r>
        <w:r w:rsidR="00E35AE4">
          <w:rPr>
            <w:noProof/>
            <w:webHidden/>
          </w:rPr>
          <w:tab/>
        </w:r>
        <w:r>
          <w:rPr>
            <w:noProof/>
            <w:webHidden/>
          </w:rPr>
          <w:fldChar w:fldCharType="begin"/>
        </w:r>
        <w:r w:rsidR="00E35AE4">
          <w:rPr>
            <w:noProof/>
            <w:webHidden/>
          </w:rPr>
          <w:instrText xml:space="preserve"> PAGEREF _Toc234924909 \h </w:instrText>
        </w:r>
        <w:r>
          <w:rPr>
            <w:noProof/>
            <w:webHidden/>
          </w:rPr>
        </w:r>
        <w:r>
          <w:rPr>
            <w:noProof/>
            <w:webHidden/>
          </w:rPr>
          <w:fldChar w:fldCharType="separate"/>
        </w:r>
        <w:r w:rsidR="00E35AE4">
          <w:rPr>
            <w:noProof/>
            <w:webHidden/>
          </w:rPr>
          <w:t>129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10" w:history="1">
        <w:r w:rsidR="00E35AE4" w:rsidRPr="006474F9">
          <w:rPr>
            <w:rStyle w:val="Hyperlink"/>
            <w:noProof/>
          </w:rPr>
          <w:t>19.1.3</w:t>
        </w:r>
        <w:r w:rsidR="00E35AE4">
          <w:rPr>
            <w:rFonts w:asciiTheme="minorHAnsi" w:eastAsiaTheme="minorEastAsia" w:hAnsiTheme="minorHAnsi" w:cstheme="minorBidi"/>
            <w:noProof/>
            <w:lang w:bidi="ar-SA"/>
          </w:rPr>
          <w:tab/>
        </w:r>
        <w:r w:rsidR="00E35AE4" w:rsidRPr="006474F9">
          <w:rPr>
            <w:rStyle w:val="Hyperlink"/>
            <w:noProof/>
          </w:rPr>
          <w:t>New in July 09 Preview – the .NET RIA Services Class Library</w:t>
        </w:r>
        <w:r w:rsidR="00E35AE4">
          <w:rPr>
            <w:noProof/>
            <w:webHidden/>
          </w:rPr>
          <w:tab/>
        </w:r>
        <w:r>
          <w:rPr>
            <w:noProof/>
            <w:webHidden/>
          </w:rPr>
          <w:fldChar w:fldCharType="begin"/>
        </w:r>
        <w:r w:rsidR="00E35AE4">
          <w:rPr>
            <w:noProof/>
            <w:webHidden/>
          </w:rPr>
          <w:instrText xml:space="preserve"> PAGEREF _Toc234924910 \h </w:instrText>
        </w:r>
        <w:r>
          <w:rPr>
            <w:noProof/>
            <w:webHidden/>
          </w:rPr>
        </w:r>
        <w:r>
          <w:rPr>
            <w:noProof/>
            <w:webHidden/>
          </w:rPr>
          <w:fldChar w:fldCharType="separate"/>
        </w:r>
        <w:r w:rsidR="00E35AE4">
          <w:rPr>
            <w:noProof/>
            <w:webHidden/>
          </w:rPr>
          <w:t>130</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11" w:history="1">
        <w:r w:rsidR="00E35AE4" w:rsidRPr="006474F9">
          <w:rPr>
            <w:rStyle w:val="Hyperlink"/>
            <w:noProof/>
          </w:rPr>
          <w:t>19.2</w:t>
        </w:r>
        <w:r w:rsidR="00E35AE4">
          <w:rPr>
            <w:rFonts w:asciiTheme="minorHAnsi" w:eastAsiaTheme="minorEastAsia" w:hAnsiTheme="minorHAnsi" w:cstheme="minorBidi"/>
            <w:noProof/>
            <w:lang w:bidi="ar-SA"/>
          </w:rPr>
          <w:tab/>
        </w:r>
        <w:r w:rsidR="00E35AE4" w:rsidRPr="006474F9">
          <w:rPr>
            <w:rStyle w:val="Hyperlink"/>
            <w:noProof/>
          </w:rPr>
          <w:t>Using the .NET RIA Services Class Library</w:t>
        </w:r>
        <w:r w:rsidR="00E35AE4">
          <w:rPr>
            <w:noProof/>
            <w:webHidden/>
          </w:rPr>
          <w:tab/>
        </w:r>
        <w:r>
          <w:rPr>
            <w:noProof/>
            <w:webHidden/>
          </w:rPr>
          <w:fldChar w:fldCharType="begin"/>
        </w:r>
        <w:r w:rsidR="00E35AE4">
          <w:rPr>
            <w:noProof/>
            <w:webHidden/>
          </w:rPr>
          <w:instrText xml:space="preserve"> PAGEREF _Toc234924911 \h </w:instrText>
        </w:r>
        <w:r>
          <w:rPr>
            <w:noProof/>
            <w:webHidden/>
          </w:rPr>
        </w:r>
        <w:r>
          <w:rPr>
            <w:noProof/>
            <w:webHidden/>
          </w:rPr>
          <w:fldChar w:fldCharType="separate"/>
        </w:r>
        <w:r w:rsidR="00E35AE4">
          <w:rPr>
            <w:noProof/>
            <w:webHidden/>
          </w:rPr>
          <w:t>131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12" w:history="1">
        <w:r w:rsidR="00E35AE4" w:rsidRPr="006474F9">
          <w:rPr>
            <w:rStyle w:val="Hyperlink"/>
            <w:noProof/>
          </w:rPr>
          <w:t>19.2.1</w:t>
        </w:r>
        <w:r w:rsidR="00E35AE4">
          <w:rPr>
            <w:rFonts w:asciiTheme="minorHAnsi" w:eastAsiaTheme="minorEastAsia" w:hAnsiTheme="minorHAnsi" w:cstheme="minorBidi"/>
            <w:noProof/>
            <w:lang w:bidi="ar-SA"/>
          </w:rPr>
          <w:tab/>
        </w:r>
        <w:r w:rsidR="00E35AE4" w:rsidRPr="006474F9">
          <w:rPr>
            <w:rStyle w:val="Hyperlink"/>
            <w:noProof/>
          </w:rPr>
          <w:t>Start with an existing Web application</w:t>
        </w:r>
        <w:r w:rsidR="00E35AE4">
          <w:rPr>
            <w:noProof/>
            <w:webHidden/>
          </w:rPr>
          <w:tab/>
        </w:r>
        <w:r>
          <w:rPr>
            <w:noProof/>
            <w:webHidden/>
          </w:rPr>
          <w:fldChar w:fldCharType="begin"/>
        </w:r>
        <w:r w:rsidR="00E35AE4">
          <w:rPr>
            <w:noProof/>
            <w:webHidden/>
          </w:rPr>
          <w:instrText xml:space="preserve"> PAGEREF _Toc234924912 \h </w:instrText>
        </w:r>
        <w:r>
          <w:rPr>
            <w:noProof/>
            <w:webHidden/>
          </w:rPr>
        </w:r>
        <w:r>
          <w:rPr>
            <w:noProof/>
            <w:webHidden/>
          </w:rPr>
          <w:fldChar w:fldCharType="separate"/>
        </w:r>
        <w:r w:rsidR="00E35AE4">
          <w:rPr>
            <w:noProof/>
            <w:webHidden/>
          </w:rPr>
          <w:t>131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13" w:history="1">
        <w:r w:rsidR="00E35AE4" w:rsidRPr="006474F9">
          <w:rPr>
            <w:rStyle w:val="Hyperlink"/>
            <w:noProof/>
          </w:rPr>
          <w:t>19.2.2</w:t>
        </w:r>
        <w:r w:rsidR="00E35AE4">
          <w:rPr>
            <w:rFonts w:asciiTheme="minorHAnsi" w:eastAsiaTheme="minorEastAsia" w:hAnsiTheme="minorHAnsi" w:cstheme="minorBidi"/>
            <w:noProof/>
            <w:lang w:bidi="ar-SA"/>
          </w:rPr>
          <w:tab/>
        </w:r>
        <w:r w:rsidR="00E35AE4" w:rsidRPr="006474F9">
          <w:rPr>
            <w:rStyle w:val="Hyperlink"/>
            <w:noProof/>
          </w:rPr>
          <w:t>Create a new .NET RIA Services class library using the new template</w:t>
        </w:r>
        <w:r w:rsidR="00E35AE4">
          <w:rPr>
            <w:noProof/>
            <w:webHidden/>
          </w:rPr>
          <w:tab/>
        </w:r>
        <w:r>
          <w:rPr>
            <w:noProof/>
            <w:webHidden/>
          </w:rPr>
          <w:fldChar w:fldCharType="begin"/>
        </w:r>
        <w:r w:rsidR="00E35AE4">
          <w:rPr>
            <w:noProof/>
            <w:webHidden/>
          </w:rPr>
          <w:instrText xml:space="preserve"> PAGEREF _Toc234924913 \h </w:instrText>
        </w:r>
        <w:r>
          <w:rPr>
            <w:noProof/>
            <w:webHidden/>
          </w:rPr>
        </w:r>
        <w:r>
          <w:rPr>
            <w:noProof/>
            <w:webHidden/>
          </w:rPr>
          <w:fldChar w:fldCharType="separate"/>
        </w:r>
        <w:r w:rsidR="00E35AE4">
          <w:rPr>
            <w:noProof/>
            <w:webHidden/>
          </w:rPr>
          <w:t>131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14" w:history="1">
        <w:r w:rsidR="00E35AE4" w:rsidRPr="006474F9">
          <w:rPr>
            <w:rStyle w:val="Hyperlink"/>
            <w:noProof/>
          </w:rPr>
          <w:t>19.2.3</w:t>
        </w:r>
        <w:r w:rsidR="00E35AE4">
          <w:rPr>
            <w:rFonts w:asciiTheme="minorHAnsi" w:eastAsiaTheme="minorEastAsia" w:hAnsiTheme="minorHAnsi" w:cstheme="minorBidi"/>
            <w:noProof/>
            <w:lang w:bidi="ar-SA"/>
          </w:rPr>
          <w:tab/>
        </w:r>
        <w:r w:rsidR="00E35AE4" w:rsidRPr="006474F9">
          <w:rPr>
            <w:rStyle w:val="Hyperlink"/>
            <w:noProof/>
          </w:rPr>
          <w:t>Add references to the class libraries</w:t>
        </w:r>
        <w:r w:rsidR="00E35AE4">
          <w:rPr>
            <w:noProof/>
            <w:webHidden/>
          </w:rPr>
          <w:tab/>
        </w:r>
        <w:r>
          <w:rPr>
            <w:noProof/>
            <w:webHidden/>
          </w:rPr>
          <w:fldChar w:fldCharType="begin"/>
        </w:r>
        <w:r w:rsidR="00E35AE4">
          <w:rPr>
            <w:noProof/>
            <w:webHidden/>
          </w:rPr>
          <w:instrText xml:space="preserve"> PAGEREF _Toc234924914 \h </w:instrText>
        </w:r>
        <w:r>
          <w:rPr>
            <w:noProof/>
            <w:webHidden/>
          </w:rPr>
        </w:r>
        <w:r>
          <w:rPr>
            <w:noProof/>
            <w:webHidden/>
          </w:rPr>
          <w:fldChar w:fldCharType="separate"/>
        </w:r>
        <w:r w:rsidR="00E35AE4">
          <w:rPr>
            <w:noProof/>
            <w:webHidden/>
          </w:rPr>
          <w:t>134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15" w:history="1">
        <w:r w:rsidR="00E35AE4" w:rsidRPr="006474F9">
          <w:rPr>
            <w:rStyle w:val="Hyperlink"/>
            <w:noProof/>
          </w:rPr>
          <w:t>19.2.4</w:t>
        </w:r>
        <w:r w:rsidR="00E35AE4">
          <w:rPr>
            <w:rFonts w:asciiTheme="minorHAnsi" w:eastAsiaTheme="minorEastAsia" w:hAnsiTheme="minorHAnsi" w:cstheme="minorBidi"/>
            <w:noProof/>
            <w:lang w:bidi="ar-SA"/>
          </w:rPr>
          <w:tab/>
        </w:r>
        <w:r w:rsidR="00E35AE4" w:rsidRPr="006474F9">
          <w:rPr>
            <w:rStyle w:val="Hyperlink"/>
            <w:noProof/>
          </w:rPr>
          <w:t>Add a model to the mid-tier library</w:t>
        </w:r>
        <w:r w:rsidR="00E35AE4">
          <w:rPr>
            <w:noProof/>
            <w:webHidden/>
          </w:rPr>
          <w:tab/>
        </w:r>
        <w:r>
          <w:rPr>
            <w:noProof/>
            <w:webHidden/>
          </w:rPr>
          <w:fldChar w:fldCharType="begin"/>
        </w:r>
        <w:r w:rsidR="00E35AE4">
          <w:rPr>
            <w:noProof/>
            <w:webHidden/>
          </w:rPr>
          <w:instrText xml:space="preserve"> PAGEREF _Toc234924915 \h </w:instrText>
        </w:r>
        <w:r>
          <w:rPr>
            <w:noProof/>
            <w:webHidden/>
          </w:rPr>
        </w:r>
        <w:r>
          <w:rPr>
            <w:noProof/>
            <w:webHidden/>
          </w:rPr>
          <w:fldChar w:fldCharType="separate"/>
        </w:r>
        <w:r w:rsidR="00E35AE4">
          <w:rPr>
            <w:noProof/>
            <w:webHidden/>
          </w:rPr>
          <w:t>134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16" w:history="1">
        <w:r w:rsidR="00E35AE4" w:rsidRPr="006474F9">
          <w:rPr>
            <w:rStyle w:val="Hyperlink"/>
            <w:noProof/>
          </w:rPr>
          <w:t>19.2.5</w:t>
        </w:r>
        <w:r w:rsidR="00E35AE4">
          <w:rPr>
            <w:rFonts w:asciiTheme="minorHAnsi" w:eastAsiaTheme="minorEastAsia" w:hAnsiTheme="minorHAnsi" w:cstheme="minorBidi"/>
            <w:noProof/>
            <w:lang w:bidi="ar-SA"/>
          </w:rPr>
          <w:tab/>
        </w:r>
        <w:r w:rsidR="00E35AE4" w:rsidRPr="006474F9">
          <w:rPr>
            <w:rStyle w:val="Hyperlink"/>
            <w:noProof/>
          </w:rPr>
          <w:t>Create a DomainService in the mid-tier library</w:t>
        </w:r>
        <w:r w:rsidR="00E35AE4">
          <w:rPr>
            <w:noProof/>
            <w:webHidden/>
          </w:rPr>
          <w:tab/>
        </w:r>
        <w:r>
          <w:rPr>
            <w:noProof/>
            <w:webHidden/>
          </w:rPr>
          <w:fldChar w:fldCharType="begin"/>
        </w:r>
        <w:r w:rsidR="00E35AE4">
          <w:rPr>
            <w:noProof/>
            <w:webHidden/>
          </w:rPr>
          <w:instrText xml:space="preserve"> PAGEREF _Toc234924916 \h </w:instrText>
        </w:r>
        <w:r>
          <w:rPr>
            <w:noProof/>
            <w:webHidden/>
          </w:rPr>
        </w:r>
        <w:r>
          <w:rPr>
            <w:noProof/>
            <w:webHidden/>
          </w:rPr>
          <w:fldChar w:fldCharType="separate"/>
        </w:r>
        <w:r w:rsidR="00E35AE4">
          <w:rPr>
            <w:noProof/>
            <w:webHidden/>
          </w:rPr>
          <w:t>135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17" w:history="1">
        <w:r w:rsidR="00E35AE4" w:rsidRPr="006474F9">
          <w:rPr>
            <w:rStyle w:val="Hyperlink"/>
            <w:noProof/>
          </w:rPr>
          <w:t>19.2.6</w:t>
        </w:r>
        <w:r w:rsidR="00E35AE4">
          <w:rPr>
            <w:rFonts w:asciiTheme="minorHAnsi" w:eastAsiaTheme="minorEastAsia" w:hAnsiTheme="minorHAnsi" w:cstheme="minorBidi"/>
            <w:noProof/>
            <w:lang w:bidi="ar-SA"/>
          </w:rPr>
          <w:tab/>
        </w:r>
        <w:r w:rsidR="00E35AE4" w:rsidRPr="006474F9">
          <w:rPr>
            <w:rStyle w:val="Hyperlink"/>
            <w:noProof/>
          </w:rPr>
          <w:t>Build the solution</w:t>
        </w:r>
        <w:r w:rsidR="00E35AE4">
          <w:rPr>
            <w:noProof/>
            <w:webHidden/>
          </w:rPr>
          <w:tab/>
        </w:r>
        <w:r>
          <w:rPr>
            <w:noProof/>
            <w:webHidden/>
          </w:rPr>
          <w:fldChar w:fldCharType="begin"/>
        </w:r>
        <w:r w:rsidR="00E35AE4">
          <w:rPr>
            <w:noProof/>
            <w:webHidden/>
          </w:rPr>
          <w:instrText xml:space="preserve"> PAGEREF _Toc234924917 \h </w:instrText>
        </w:r>
        <w:r>
          <w:rPr>
            <w:noProof/>
            <w:webHidden/>
          </w:rPr>
        </w:r>
        <w:r>
          <w:rPr>
            <w:noProof/>
            <w:webHidden/>
          </w:rPr>
          <w:fldChar w:fldCharType="separate"/>
        </w:r>
        <w:r w:rsidR="00E35AE4">
          <w:rPr>
            <w:noProof/>
            <w:webHidden/>
          </w:rPr>
          <w:t>137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18" w:history="1">
        <w:r w:rsidR="00E35AE4" w:rsidRPr="006474F9">
          <w:rPr>
            <w:rStyle w:val="Hyperlink"/>
            <w:noProof/>
          </w:rPr>
          <w:t>19.2.7</w:t>
        </w:r>
        <w:r w:rsidR="00E35AE4">
          <w:rPr>
            <w:rFonts w:asciiTheme="minorHAnsi" w:eastAsiaTheme="minorEastAsia" w:hAnsiTheme="minorHAnsi" w:cstheme="minorBidi"/>
            <w:noProof/>
            <w:lang w:bidi="ar-SA"/>
          </w:rPr>
          <w:tab/>
        </w:r>
        <w:r w:rsidR="00E35AE4" w:rsidRPr="006474F9">
          <w:rPr>
            <w:rStyle w:val="Hyperlink"/>
            <w:noProof/>
          </w:rPr>
          <w:t>Use the generated code from the client application</w:t>
        </w:r>
        <w:r w:rsidR="00E35AE4">
          <w:rPr>
            <w:noProof/>
            <w:webHidden/>
          </w:rPr>
          <w:tab/>
        </w:r>
        <w:r>
          <w:rPr>
            <w:noProof/>
            <w:webHidden/>
          </w:rPr>
          <w:fldChar w:fldCharType="begin"/>
        </w:r>
        <w:r w:rsidR="00E35AE4">
          <w:rPr>
            <w:noProof/>
            <w:webHidden/>
          </w:rPr>
          <w:instrText xml:space="preserve"> PAGEREF _Toc234924918 \h </w:instrText>
        </w:r>
        <w:r>
          <w:rPr>
            <w:noProof/>
            <w:webHidden/>
          </w:rPr>
        </w:r>
        <w:r>
          <w:rPr>
            <w:noProof/>
            <w:webHidden/>
          </w:rPr>
          <w:fldChar w:fldCharType="separate"/>
        </w:r>
        <w:r w:rsidR="00E35AE4">
          <w:rPr>
            <w:noProof/>
            <w:webHidden/>
          </w:rPr>
          <w:t>137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19" w:history="1">
        <w:r w:rsidR="00E35AE4" w:rsidRPr="006474F9">
          <w:rPr>
            <w:rStyle w:val="Hyperlink"/>
            <w:noProof/>
          </w:rPr>
          <w:t>19.3</w:t>
        </w:r>
        <w:r w:rsidR="00E35AE4">
          <w:rPr>
            <w:rFonts w:asciiTheme="minorHAnsi" w:eastAsiaTheme="minorEastAsia" w:hAnsiTheme="minorHAnsi" w:cstheme="minorBidi"/>
            <w:noProof/>
            <w:lang w:bidi="ar-SA"/>
          </w:rPr>
          <w:tab/>
        </w:r>
        <w:r w:rsidR="00E35AE4" w:rsidRPr="006474F9">
          <w:rPr>
            <w:rStyle w:val="Hyperlink"/>
            <w:noProof/>
          </w:rPr>
          <w:t>Possible project structures</w:t>
        </w:r>
        <w:r w:rsidR="00E35AE4">
          <w:rPr>
            <w:noProof/>
            <w:webHidden/>
          </w:rPr>
          <w:tab/>
        </w:r>
        <w:r>
          <w:rPr>
            <w:noProof/>
            <w:webHidden/>
          </w:rPr>
          <w:fldChar w:fldCharType="begin"/>
        </w:r>
        <w:r w:rsidR="00E35AE4">
          <w:rPr>
            <w:noProof/>
            <w:webHidden/>
          </w:rPr>
          <w:instrText xml:space="preserve"> PAGEREF _Toc234924919 \h </w:instrText>
        </w:r>
        <w:r>
          <w:rPr>
            <w:noProof/>
            <w:webHidden/>
          </w:rPr>
        </w:r>
        <w:r>
          <w:rPr>
            <w:noProof/>
            <w:webHidden/>
          </w:rPr>
          <w:fldChar w:fldCharType="separate"/>
        </w:r>
        <w:r w:rsidR="00E35AE4">
          <w:rPr>
            <w:noProof/>
            <w:webHidden/>
          </w:rPr>
          <w:t>138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20" w:history="1">
        <w:r w:rsidR="00E35AE4" w:rsidRPr="006474F9">
          <w:rPr>
            <w:rStyle w:val="Hyperlink"/>
            <w:noProof/>
          </w:rPr>
          <w:t>19.3.1</w:t>
        </w:r>
        <w:r w:rsidR="00E35AE4">
          <w:rPr>
            <w:rFonts w:asciiTheme="minorHAnsi" w:eastAsiaTheme="minorEastAsia" w:hAnsiTheme="minorHAnsi" w:cstheme="minorBidi"/>
            <w:noProof/>
            <w:lang w:bidi="ar-SA"/>
          </w:rPr>
          <w:tab/>
        </w:r>
        <w:r w:rsidR="00E35AE4" w:rsidRPr="006474F9">
          <w:rPr>
            <w:rStyle w:val="Hyperlink"/>
            <w:noProof/>
          </w:rPr>
          <w:t>Simplest application – no class libraries</w:t>
        </w:r>
        <w:r w:rsidR="00E35AE4">
          <w:rPr>
            <w:noProof/>
            <w:webHidden/>
          </w:rPr>
          <w:tab/>
        </w:r>
        <w:r>
          <w:rPr>
            <w:noProof/>
            <w:webHidden/>
          </w:rPr>
          <w:fldChar w:fldCharType="begin"/>
        </w:r>
        <w:r w:rsidR="00E35AE4">
          <w:rPr>
            <w:noProof/>
            <w:webHidden/>
          </w:rPr>
          <w:instrText xml:space="preserve"> PAGEREF _Toc234924920 \h </w:instrText>
        </w:r>
        <w:r>
          <w:rPr>
            <w:noProof/>
            <w:webHidden/>
          </w:rPr>
        </w:r>
        <w:r>
          <w:rPr>
            <w:noProof/>
            <w:webHidden/>
          </w:rPr>
          <w:fldChar w:fldCharType="separate"/>
        </w:r>
        <w:r w:rsidR="00E35AE4">
          <w:rPr>
            <w:noProof/>
            <w:webHidden/>
          </w:rPr>
          <w:t>138</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21" w:history="1">
        <w:r w:rsidR="00E35AE4" w:rsidRPr="006474F9">
          <w:rPr>
            <w:rStyle w:val="Hyperlink"/>
            <w:noProof/>
          </w:rPr>
          <w:t>19.3.2</w:t>
        </w:r>
        <w:r w:rsidR="00E35AE4">
          <w:rPr>
            <w:rFonts w:asciiTheme="minorHAnsi" w:eastAsiaTheme="minorEastAsia" w:hAnsiTheme="minorHAnsi" w:cstheme="minorBidi"/>
            <w:noProof/>
            <w:lang w:bidi="ar-SA"/>
          </w:rPr>
          <w:tab/>
        </w:r>
        <w:r w:rsidR="00E35AE4" w:rsidRPr="006474F9">
          <w:rPr>
            <w:rStyle w:val="Hyperlink"/>
            <w:noProof/>
          </w:rPr>
          <w:t>Mid-tier class libraries</w:t>
        </w:r>
        <w:r w:rsidR="00E35AE4">
          <w:rPr>
            <w:noProof/>
            <w:webHidden/>
          </w:rPr>
          <w:tab/>
        </w:r>
        <w:r>
          <w:rPr>
            <w:noProof/>
            <w:webHidden/>
          </w:rPr>
          <w:fldChar w:fldCharType="begin"/>
        </w:r>
        <w:r w:rsidR="00E35AE4">
          <w:rPr>
            <w:noProof/>
            <w:webHidden/>
          </w:rPr>
          <w:instrText xml:space="preserve"> PAGEREF _Toc234924921 \h </w:instrText>
        </w:r>
        <w:r>
          <w:rPr>
            <w:noProof/>
            <w:webHidden/>
          </w:rPr>
        </w:r>
        <w:r>
          <w:rPr>
            <w:noProof/>
            <w:webHidden/>
          </w:rPr>
          <w:fldChar w:fldCharType="separate"/>
        </w:r>
        <w:r w:rsidR="00E35AE4">
          <w:rPr>
            <w:noProof/>
            <w:webHidden/>
          </w:rPr>
          <w:t>139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22" w:history="1">
        <w:r w:rsidR="00E35AE4" w:rsidRPr="006474F9">
          <w:rPr>
            <w:rStyle w:val="Hyperlink"/>
            <w:noProof/>
          </w:rPr>
          <w:t>19.3.3</w:t>
        </w:r>
        <w:r w:rsidR="00E35AE4">
          <w:rPr>
            <w:rFonts w:asciiTheme="minorHAnsi" w:eastAsiaTheme="minorEastAsia" w:hAnsiTheme="minorHAnsi" w:cstheme="minorBidi"/>
            <w:noProof/>
            <w:lang w:bidi="ar-SA"/>
          </w:rPr>
          <w:tab/>
        </w:r>
        <w:r w:rsidR="00E35AE4" w:rsidRPr="006474F9">
          <w:rPr>
            <w:rStyle w:val="Hyperlink"/>
            <w:noProof/>
          </w:rPr>
          <w:t>Using the new .NET RIA Services class libraries</w:t>
        </w:r>
        <w:r w:rsidR="00E35AE4">
          <w:rPr>
            <w:noProof/>
            <w:webHidden/>
          </w:rPr>
          <w:tab/>
        </w:r>
        <w:r>
          <w:rPr>
            <w:noProof/>
            <w:webHidden/>
          </w:rPr>
          <w:fldChar w:fldCharType="begin"/>
        </w:r>
        <w:r w:rsidR="00E35AE4">
          <w:rPr>
            <w:noProof/>
            <w:webHidden/>
          </w:rPr>
          <w:instrText xml:space="preserve"> PAGEREF _Toc234924922 \h </w:instrText>
        </w:r>
        <w:r>
          <w:rPr>
            <w:noProof/>
            <w:webHidden/>
          </w:rPr>
        </w:r>
        <w:r>
          <w:rPr>
            <w:noProof/>
            <w:webHidden/>
          </w:rPr>
          <w:fldChar w:fldCharType="separate"/>
        </w:r>
        <w:r w:rsidR="00E35AE4">
          <w:rPr>
            <w:noProof/>
            <w:webHidden/>
          </w:rPr>
          <w:t>141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23" w:history="1">
        <w:r w:rsidR="00E35AE4" w:rsidRPr="006474F9">
          <w:rPr>
            <w:rStyle w:val="Hyperlink"/>
            <w:noProof/>
          </w:rPr>
          <w:t>19.3.4</w:t>
        </w:r>
        <w:r w:rsidR="00E35AE4">
          <w:rPr>
            <w:rFonts w:asciiTheme="minorHAnsi" w:eastAsiaTheme="minorEastAsia" w:hAnsiTheme="minorHAnsi" w:cstheme="minorBidi"/>
            <w:noProof/>
            <w:lang w:bidi="ar-SA"/>
          </w:rPr>
          <w:tab/>
        </w:r>
        <w:r w:rsidR="00E35AE4" w:rsidRPr="006474F9">
          <w:rPr>
            <w:rStyle w:val="Hyperlink"/>
            <w:noProof/>
          </w:rPr>
          <w:t>Effects of mixing the RIA Link between the Web project and class libraries</w:t>
        </w:r>
        <w:r w:rsidR="00E35AE4">
          <w:rPr>
            <w:noProof/>
            <w:webHidden/>
          </w:rPr>
          <w:tab/>
        </w:r>
        <w:r>
          <w:rPr>
            <w:noProof/>
            <w:webHidden/>
          </w:rPr>
          <w:fldChar w:fldCharType="begin"/>
        </w:r>
        <w:r w:rsidR="00E35AE4">
          <w:rPr>
            <w:noProof/>
            <w:webHidden/>
          </w:rPr>
          <w:instrText xml:space="preserve"> PAGEREF _Toc234924923 \h </w:instrText>
        </w:r>
        <w:r>
          <w:rPr>
            <w:noProof/>
            <w:webHidden/>
          </w:rPr>
        </w:r>
        <w:r>
          <w:rPr>
            <w:noProof/>
            <w:webHidden/>
          </w:rPr>
          <w:fldChar w:fldCharType="separate"/>
        </w:r>
        <w:r w:rsidR="00E35AE4">
          <w:rPr>
            <w:noProof/>
            <w:webHidden/>
          </w:rPr>
          <w:t>143</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24" w:history="1">
        <w:r w:rsidR="00E35AE4" w:rsidRPr="006474F9">
          <w:rPr>
            <w:rStyle w:val="Hyperlink"/>
            <w:noProof/>
          </w:rPr>
          <w:t>19.3.5</w:t>
        </w:r>
        <w:r w:rsidR="00E35AE4">
          <w:rPr>
            <w:rFonts w:asciiTheme="minorHAnsi" w:eastAsiaTheme="minorEastAsia" w:hAnsiTheme="minorHAnsi" w:cstheme="minorBidi"/>
            <w:noProof/>
            <w:lang w:bidi="ar-SA"/>
          </w:rPr>
          <w:tab/>
        </w:r>
        <w:r w:rsidR="00E35AE4" w:rsidRPr="006474F9">
          <w:rPr>
            <w:rStyle w:val="Hyperlink"/>
            <w:noProof/>
          </w:rPr>
          <w:t>View model class libraries</w:t>
        </w:r>
        <w:r w:rsidR="00E35AE4">
          <w:rPr>
            <w:noProof/>
            <w:webHidden/>
          </w:rPr>
          <w:tab/>
        </w:r>
        <w:r>
          <w:rPr>
            <w:noProof/>
            <w:webHidden/>
          </w:rPr>
          <w:fldChar w:fldCharType="begin"/>
        </w:r>
        <w:r w:rsidR="00E35AE4">
          <w:rPr>
            <w:noProof/>
            <w:webHidden/>
          </w:rPr>
          <w:instrText xml:space="preserve"> PAGEREF _Toc234924924 \h </w:instrText>
        </w:r>
        <w:r>
          <w:rPr>
            <w:noProof/>
            <w:webHidden/>
          </w:rPr>
        </w:r>
        <w:r>
          <w:rPr>
            <w:noProof/>
            <w:webHidden/>
          </w:rPr>
          <w:fldChar w:fldCharType="separate"/>
        </w:r>
        <w:r w:rsidR="00E35AE4">
          <w:rPr>
            <w:noProof/>
            <w:webHidden/>
          </w:rPr>
          <w:t>145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25" w:history="1">
        <w:r w:rsidR="00E35AE4" w:rsidRPr="006474F9">
          <w:rPr>
            <w:rStyle w:val="Hyperlink"/>
            <w:noProof/>
          </w:rPr>
          <w:t>19.3.6</w:t>
        </w:r>
        <w:r w:rsidR="00E35AE4">
          <w:rPr>
            <w:rFonts w:asciiTheme="minorHAnsi" w:eastAsiaTheme="minorEastAsia" w:hAnsiTheme="minorHAnsi" w:cstheme="minorBidi"/>
            <w:noProof/>
            <w:lang w:bidi="ar-SA"/>
          </w:rPr>
          <w:tab/>
        </w:r>
        <w:r w:rsidR="00E35AE4" w:rsidRPr="006474F9">
          <w:rPr>
            <w:rStyle w:val="Hyperlink"/>
            <w:noProof/>
          </w:rPr>
          <w:t>Recommended project structures</w:t>
        </w:r>
        <w:r w:rsidR="00E35AE4">
          <w:rPr>
            <w:noProof/>
            <w:webHidden/>
          </w:rPr>
          <w:tab/>
        </w:r>
        <w:r>
          <w:rPr>
            <w:noProof/>
            <w:webHidden/>
          </w:rPr>
          <w:fldChar w:fldCharType="begin"/>
        </w:r>
        <w:r w:rsidR="00E35AE4">
          <w:rPr>
            <w:noProof/>
            <w:webHidden/>
          </w:rPr>
          <w:instrText xml:space="preserve"> PAGEREF _Toc234924925 \h </w:instrText>
        </w:r>
        <w:r>
          <w:rPr>
            <w:noProof/>
            <w:webHidden/>
          </w:rPr>
        </w:r>
        <w:r>
          <w:rPr>
            <w:noProof/>
            <w:webHidden/>
          </w:rPr>
          <w:fldChar w:fldCharType="separate"/>
        </w:r>
        <w:r w:rsidR="00E35AE4">
          <w:rPr>
            <w:noProof/>
            <w:webHidden/>
          </w:rPr>
          <w:t>145</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26" w:history="1">
        <w:r w:rsidR="00E35AE4" w:rsidRPr="006474F9">
          <w:rPr>
            <w:rStyle w:val="Hyperlink"/>
            <w:noProof/>
          </w:rPr>
          <w:t>19.4</w:t>
        </w:r>
        <w:r w:rsidR="00E35AE4">
          <w:rPr>
            <w:rFonts w:asciiTheme="minorHAnsi" w:eastAsiaTheme="minorEastAsia" w:hAnsiTheme="minorHAnsi" w:cstheme="minorBidi"/>
            <w:noProof/>
            <w:lang w:bidi="ar-SA"/>
          </w:rPr>
          <w:tab/>
        </w:r>
        <w:r w:rsidR="00E35AE4" w:rsidRPr="006474F9">
          <w:rPr>
            <w:rStyle w:val="Hyperlink"/>
            <w:noProof/>
          </w:rPr>
          <w:t>Miscellaneous</w:t>
        </w:r>
        <w:r w:rsidR="00E35AE4">
          <w:rPr>
            <w:noProof/>
            <w:webHidden/>
          </w:rPr>
          <w:tab/>
        </w:r>
        <w:r>
          <w:rPr>
            <w:noProof/>
            <w:webHidden/>
          </w:rPr>
          <w:fldChar w:fldCharType="begin"/>
        </w:r>
        <w:r w:rsidR="00E35AE4">
          <w:rPr>
            <w:noProof/>
            <w:webHidden/>
          </w:rPr>
          <w:instrText xml:space="preserve"> PAGEREF _Toc234924926 \h </w:instrText>
        </w:r>
        <w:r>
          <w:rPr>
            <w:noProof/>
            <w:webHidden/>
          </w:rPr>
        </w:r>
        <w:r>
          <w:rPr>
            <w:noProof/>
            <w:webHidden/>
          </w:rPr>
          <w:fldChar w:fldCharType="separate"/>
        </w:r>
        <w:r w:rsidR="00E35AE4">
          <w:rPr>
            <w:noProof/>
            <w:webHidden/>
          </w:rPr>
          <w:t>146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27" w:history="1">
        <w:r w:rsidR="00E35AE4" w:rsidRPr="006474F9">
          <w:rPr>
            <w:rStyle w:val="Hyperlink"/>
            <w:noProof/>
          </w:rPr>
          <w:t>19.4.1</w:t>
        </w:r>
        <w:r w:rsidR="00E35AE4">
          <w:rPr>
            <w:rFonts w:asciiTheme="minorHAnsi" w:eastAsiaTheme="minorEastAsia" w:hAnsiTheme="minorHAnsi" w:cstheme="minorBidi"/>
            <w:noProof/>
            <w:lang w:bidi="ar-SA"/>
          </w:rPr>
          <w:tab/>
        </w:r>
        <w:r w:rsidR="00E35AE4" w:rsidRPr="006474F9">
          <w:rPr>
            <w:rStyle w:val="Hyperlink"/>
            <w:noProof/>
          </w:rPr>
          <w:t>What does the “Enable .NET RIA Services” checkbox do?</w:t>
        </w:r>
        <w:r w:rsidR="00E35AE4">
          <w:rPr>
            <w:noProof/>
            <w:webHidden/>
          </w:rPr>
          <w:tab/>
        </w:r>
        <w:r>
          <w:rPr>
            <w:noProof/>
            <w:webHidden/>
          </w:rPr>
          <w:fldChar w:fldCharType="begin"/>
        </w:r>
        <w:r w:rsidR="00E35AE4">
          <w:rPr>
            <w:noProof/>
            <w:webHidden/>
          </w:rPr>
          <w:instrText xml:space="preserve"> PAGEREF _Toc234924927 \h </w:instrText>
        </w:r>
        <w:r>
          <w:rPr>
            <w:noProof/>
            <w:webHidden/>
          </w:rPr>
        </w:r>
        <w:r>
          <w:rPr>
            <w:noProof/>
            <w:webHidden/>
          </w:rPr>
          <w:fldChar w:fldCharType="separate"/>
        </w:r>
        <w:r w:rsidR="00E35AE4">
          <w:rPr>
            <w:noProof/>
            <w:webHidden/>
          </w:rPr>
          <w:t>146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28" w:history="1">
        <w:r w:rsidR="00E35AE4" w:rsidRPr="006474F9">
          <w:rPr>
            <w:rStyle w:val="Hyperlink"/>
            <w:noProof/>
          </w:rPr>
          <w:t>19.4.2</w:t>
        </w:r>
        <w:r w:rsidR="00E35AE4">
          <w:rPr>
            <w:rFonts w:asciiTheme="minorHAnsi" w:eastAsiaTheme="minorEastAsia" w:hAnsiTheme="minorHAnsi" w:cstheme="minorBidi"/>
            <w:noProof/>
            <w:lang w:bidi="ar-SA"/>
          </w:rPr>
          <w:tab/>
        </w:r>
        <w:r w:rsidR="00E35AE4" w:rsidRPr="006474F9">
          <w:rPr>
            <w:rStyle w:val="Hyperlink"/>
            <w:noProof/>
          </w:rPr>
          <w:t>Special issues when placing DAL models in class libraries</w:t>
        </w:r>
        <w:r w:rsidR="00E35AE4">
          <w:rPr>
            <w:noProof/>
            <w:webHidden/>
          </w:rPr>
          <w:tab/>
        </w:r>
        <w:r>
          <w:rPr>
            <w:noProof/>
            <w:webHidden/>
          </w:rPr>
          <w:fldChar w:fldCharType="begin"/>
        </w:r>
        <w:r w:rsidR="00E35AE4">
          <w:rPr>
            <w:noProof/>
            <w:webHidden/>
          </w:rPr>
          <w:instrText xml:space="preserve"> PAGEREF _Toc234924928 \h </w:instrText>
        </w:r>
        <w:r>
          <w:rPr>
            <w:noProof/>
            <w:webHidden/>
          </w:rPr>
        </w:r>
        <w:r>
          <w:rPr>
            <w:noProof/>
            <w:webHidden/>
          </w:rPr>
          <w:fldChar w:fldCharType="separate"/>
        </w:r>
        <w:r w:rsidR="00E35AE4">
          <w:rPr>
            <w:noProof/>
            <w:webHidden/>
          </w:rPr>
          <w:t>147</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29" w:history="1">
        <w:r w:rsidR="00E35AE4" w:rsidRPr="006474F9">
          <w:rPr>
            <w:rStyle w:val="Hyperlink"/>
            <w:noProof/>
          </w:rPr>
          <w:t>19.4.3</w:t>
        </w:r>
        <w:r w:rsidR="00E35AE4">
          <w:rPr>
            <w:rFonts w:asciiTheme="minorHAnsi" w:eastAsiaTheme="minorEastAsia" w:hAnsiTheme="minorHAnsi" w:cstheme="minorBidi"/>
            <w:noProof/>
            <w:lang w:bidi="ar-SA"/>
          </w:rPr>
          <w:tab/>
        </w:r>
        <w:r w:rsidR="00E35AE4" w:rsidRPr="006474F9">
          <w:rPr>
            <w:rStyle w:val="Hyperlink"/>
            <w:noProof/>
          </w:rPr>
          <w:t>Special issues when creating DomainServices in class libraries</w:t>
        </w:r>
        <w:r w:rsidR="00E35AE4">
          <w:rPr>
            <w:noProof/>
            <w:webHidden/>
          </w:rPr>
          <w:tab/>
        </w:r>
        <w:r>
          <w:rPr>
            <w:noProof/>
            <w:webHidden/>
          </w:rPr>
          <w:fldChar w:fldCharType="begin"/>
        </w:r>
        <w:r w:rsidR="00E35AE4">
          <w:rPr>
            <w:noProof/>
            <w:webHidden/>
          </w:rPr>
          <w:instrText xml:space="preserve"> PAGEREF _Toc234924929 \h </w:instrText>
        </w:r>
        <w:r>
          <w:rPr>
            <w:noProof/>
            <w:webHidden/>
          </w:rPr>
        </w:r>
        <w:r>
          <w:rPr>
            <w:noProof/>
            <w:webHidden/>
          </w:rPr>
          <w:fldChar w:fldCharType="separate"/>
        </w:r>
        <w:r w:rsidR="00E35AE4">
          <w:rPr>
            <w:noProof/>
            <w:webHidden/>
          </w:rPr>
          <w:t>147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30" w:history="1">
        <w:r w:rsidR="00E35AE4" w:rsidRPr="006474F9">
          <w:rPr>
            <w:rStyle w:val="Hyperlink"/>
            <w:noProof/>
          </w:rPr>
          <w:t>19.5</w:t>
        </w:r>
        <w:r w:rsidR="00E35AE4">
          <w:rPr>
            <w:rFonts w:asciiTheme="minorHAnsi" w:eastAsiaTheme="minorEastAsia" w:hAnsiTheme="minorHAnsi" w:cstheme="minorBidi"/>
            <w:noProof/>
            <w:lang w:bidi="ar-SA"/>
          </w:rPr>
          <w:tab/>
        </w:r>
        <w:r w:rsidR="00E35AE4" w:rsidRPr="006474F9">
          <w:rPr>
            <w:rStyle w:val="Hyperlink"/>
            <w:noProof/>
          </w:rPr>
          <w:t>Summary</w:t>
        </w:r>
        <w:r w:rsidR="00E35AE4">
          <w:rPr>
            <w:noProof/>
            <w:webHidden/>
          </w:rPr>
          <w:tab/>
        </w:r>
        <w:r>
          <w:rPr>
            <w:noProof/>
            <w:webHidden/>
          </w:rPr>
          <w:fldChar w:fldCharType="begin"/>
        </w:r>
        <w:r w:rsidR="00E35AE4">
          <w:rPr>
            <w:noProof/>
            <w:webHidden/>
          </w:rPr>
          <w:instrText xml:space="preserve"> PAGEREF _Toc234924930 \h </w:instrText>
        </w:r>
        <w:r>
          <w:rPr>
            <w:noProof/>
            <w:webHidden/>
          </w:rPr>
        </w:r>
        <w:r>
          <w:rPr>
            <w:noProof/>
            <w:webHidden/>
          </w:rPr>
          <w:fldChar w:fldCharType="separate"/>
        </w:r>
        <w:r w:rsidR="00E35AE4">
          <w:rPr>
            <w:noProof/>
            <w:webHidden/>
          </w:rPr>
          <w:t>148</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931" w:history="1">
        <w:r w:rsidR="00E35AE4" w:rsidRPr="006474F9">
          <w:rPr>
            <w:rStyle w:val="Hyperlink"/>
            <w:noProof/>
          </w:rPr>
          <w:t>20</w:t>
        </w:r>
        <w:r w:rsidR="00E35AE4">
          <w:rPr>
            <w:rFonts w:asciiTheme="minorHAnsi" w:eastAsiaTheme="minorEastAsia" w:hAnsiTheme="minorHAnsi" w:cstheme="minorBidi"/>
            <w:noProof/>
            <w:lang w:bidi="ar-SA"/>
          </w:rPr>
          <w:tab/>
        </w:r>
        <w:r w:rsidR="00E35AE4" w:rsidRPr="006474F9">
          <w:rPr>
            <w:rStyle w:val="Hyperlink"/>
            <w:noProof/>
          </w:rPr>
          <w:t>How to Work with Multiple DomainContexts</w:t>
        </w:r>
        <w:r w:rsidR="00E35AE4">
          <w:rPr>
            <w:noProof/>
            <w:webHidden/>
          </w:rPr>
          <w:tab/>
        </w:r>
        <w:r>
          <w:rPr>
            <w:noProof/>
            <w:webHidden/>
          </w:rPr>
          <w:fldChar w:fldCharType="begin"/>
        </w:r>
        <w:r w:rsidR="00E35AE4">
          <w:rPr>
            <w:noProof/>
            <w:webHidden/>
          </w:rPr>
          <w:instrText xml:space="preserve"> PAGEREF _Toc234924931 \h </w:instrText>
        </w:r>
        <w:r>
          <w:rPr>
            <w:noProof/>
            <w:webHidden/>
          </w:rPr>
        </w:r>
        <w:r>
          <w:rPr>
            <w:noProof/>
            <w:webHidden/>
          </w:rPr>
          <w:fldChar w:fldCharType="separate"/>
        </w:r>
        <w:r w:rsidR="00E35AE4">
          <w:rPr>
            <w:noProof/>
            <w:webHidden/>
          </w:rPr>
          <w:t>149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32" w:history="1">
        <w:r w:rsidR="00E35AE4" w:rsidRPr="006474F9">
          <w:rPr>
            <w:rStyle w:val="Hyperlink"/>
            <w:noProof/>
          </w:rPr>
          <w:t>20.1</w:t>
        </w:r>
        <w:r w:rsidR="00E35AE4">
          <w:rPr>
            <w:rFonts w:asciiTheme="minorHAnsi" w:eastAsiaTheme="minorEastAsia" w:hAnsiTheme="minorHAnsi" w:cstheme="minorBidi"/>
            <w:noProof/>
            <w:lang w:bidi="ar-SA"/>
          </w:rPr>
          <w:tab/>
        </w:r>
        <w:r w:rsidR="00E35AE4" w:rsidRPr="006474F9">
          <w:rPr>
            <w:rStyle w:val="Hyperlink"/>
            <w:noProof/>
          </w:rPr>
          <w:t>Procedure</w:t>
        </w:r>
        <w:r w:rsidR="00E35AE4">
          <w:rPr>
            <w:noProof/>
            <w:webHidden/>
          </w:rPr>
          <w:tab/>
        </w:r>
        <w:r>
          <w:rPr>
            <w:noProof/>
            <w:webHidden/>
          </w:rPr>
          <w:fldChar w:fldCharType="begin"/>
        </w:r>
        <w:r w:rsidR="00E35AE4">
          <w:rPr>
            <w:noProof/>
            <w:webHidden/>
          </w:rPr>
          <w:instrText xml:space="preserve"> PAGEREF _Toc234924932 \h </w:instrText>
        </w:r>
        <w:r>
          <w:rPr>
            <w:noProof/>
            <w:webHidden/>
          </w:rPr>
        </w:r>
        <w:r>
          <w:rPr>
            <w:noProof/>
            <w:webHidden/>
          </w:rPr>
          <w:fldChar w:fldCharType="separate"/>
        </w:r>
        <w:r w:rsidR="00E35AE4">
          <w:rPr>
            <w:noProof/>
            <w:webHidden/>
          </w:rPr>
          <w:t>149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33" w:history="1">
        <w:r w:rsidR="00E35AE4" w:rsidRPr="006474F9">
          <w:rPr>
            <w:rStyle w:val="Hyperlink"/>
            <w:noProof/>
          </w:rPr>
          <w:t>20.1.1</w:t>
        </w:r>
        <w:r w:rsidR="00E35AE4">
          <w:rPr>
            <w:rFonts w:asciiTheme="minorHAnsi" w:eastAsiaTheme="minorEastAsia" w:hAnsiTheme="minorHAnsi" w:cstheme="minorBidi"/>
            <w:noProof/>
            <w:lang w:bidi="ar-SA"/>
          </w:rPr>
          <w:tab/>
        </w:r>
        <w:r w:rsidR="00E35AE4" w:rsidRPr="006474F9">
          <w:rPr>
            <w:rStyle w:val="Hyperlink"/>
            <w:noProof/>
          </w:rPr>
          <w:t>Prerequisites:</w:t>
        </w:r>
        <w:r w:rsidR="00E35AE4">
          <w:rPr>
            <w:noProof/>
            <w:webHidden/>
          </w:rPr>
          <w:tab/>
        </w:r>
        <w:r>
          <w:rPr>
            <w:noProof/>
            <w:webHidden/>
          </w:rPr>
          <w:fldChar w:fldCharType="begin"/>
        </w:r>
        <w:r w:rsidR="00E35AE4">
          <w:rPr>
            <w:noProof/>
            <w:webHidden/>
          </w:rPr>
          <w:instrText xml:space="preserve"> PAGEREF _Toc234924933 \h </w:instrText>
        </w:r>
        <w:r>
          <w:rPr>
            <w:noProof/>
            <w:webHidden/>
          </w:rPr>
        </w:r>
        <w:r>
          <w:rPr>
            <w:noProof/>
            <w:webHidden/>
          </w:rPr>
          <w:fldChar w:fldCharType="separate"/>
        </w:r>
        <w:r w:rsidR="00E35AE4">
          <w:rPr>
            <w:noProof/>
            <w:webHidden/>
          </w:rPr>
          <w:t>149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34" w:history="1">
        <w:r w:rsidR="00E35AE4" w:rsidRPr="006474F9">
          <w:rPr>
            <w:rStyle w:val="Hyperlink"/>
            <w:noProof/>
          </w:rPr>
          <w:t>20.1.2</w:t>
        </w:r>
        <w:r w:rsidR="00E35AE4">
          <w:rPr>
            <w:rFonts w:asciiTheme="minorHAnsi" w:eastAsiaTheme="minorEastAsia" w:hAnsiTheme="minorHAnsi" w:cstheme="minorBidi"/>
            <w:noProof/>
            <w:lang w:bidi="ar-SA"/>
          </w:rPr>
          <w:tab/>
        </w:r>
        <w:r w:rsidR="00E35AE4" w:rsidRPr="006474F9">
          <w:rPr>
            <w:rStyle w:val="Hyperlink"/>
            <w:noProof/>
          </w:rPr>
          <w:t>Steps:</w:t>
        </w:r>
        <w:r w:rsidR="00E35AE4">
          <w:rPr>
            <w:noProof/>
            <w:webHidden/>
          </w:rPr>
          <w:tab/>
        </w:r>
        <w:r>
          <w:rPr>
            <w:noProof/>
            <w:webHidden/>
          </w:rPr>
          <w:fldChar w:fldCharType="begin"/>
        </w:r>
        <w:r w:rsidR="00E35AE4">
          <w:rPr>
            <w:noProof/>
            <w:webHidden/>
          </w:rPr>
          <w:instrText xml:space="preserve"> PAGEREF _Toc234924934 \h </w:instrText>
        </w:r>
        <w:r>
          <w:rPr>
            <w:noProof/>
            <w:webHidden/>
          </w:rPr>
        </w:r>
        <w:r>
          <w:rPr>
            <w:noProof/>
            <w:webHidden/>
          </w:rPr>
          <w:fldChar w:fldCharType="separate"/>
        </w:r>
        <w:r w:rsidR="00E35AE4">
          <w:rPr>
            <w:noProof/>
            <w:webHidden/>
          </w:rPr>
          <w:t>149</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35" w:history="1">
        <w:r w:rsidR="00E35AE4" w:rsidRPr="006474F9">
          <w:rPr>
            <w:rStyle w:val="Hyperlink"/>
            <w:noProof/>
          </w:rPr>
          <w:t>20.2</w:t>
        </w:r>
        <w:r w:rsidR="00E35AE4">
          <w:rPr>
            <w:rFonts w:asciiTheme="minorHAnsi" w:eastAsiaTheme="minorEastAsia" w:hAnsiTheme="minorHAnsi" w:cstheme="minorBidi"/>
            <w:noProof/>
            <w:lang w:bidi="ar-SA"/>
          </w:rPr>
          <w:tab/>
        </w:r>
        <w:r w:rsidR="00E35AE4" w:rsidRPr="006474F9">
          <w:rPr>
            <w:rStyle w:val="Hyperlink"/>
            <w:noProof/>
          </w:rPr>
          <w:t>Basic Example</w:t>
        </w:r>
        <w:r w:rsidR="00E35AE4">
          <w:rPr>
            <w:noProof/>
            <w:webHidden/>
          </w:rPr>
          <w:tab/>
        </w:r>
        <w:r>
          <w:rPr>
            <w:noProof/>
            <w:webHidden/>
          </w:rPr>
          <w:fldChar w:fldCharType="begin"/>
        </w:r>
        <w:r w:rsidR="00E35AE4">
          <w:rPr>
            <w:noProof/>
            <w:webHidden/>
          </w:rPr>
          <w:instrText xml:space="preserve"> PAGEREF _Toc234924935 \h </w:instrText>
        </w:r>
        <w:r>
          <w:rPr>
            <w:noProof/>
            <w:webHidden/>
          </w:rPr>
        </w:r>
        <w:r>
          <w:rPr>
            <w:noProof/>
            <w:webHidden/>
          </w:rPr>
          <w:fldChar w:fldCharType="separate"/>
        </w:r>
        <w:r w:rsidR="00E35AE4">
          <w:rPr>
            <w:noProof/>
            <w:webHidden/>
          </w:rPr>
          <w:t>150</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36" w:history="1">
        <w:r w:rsidR="00E35AE4" w:rsidRPr="006474F9">
          <w:rPr>
            <w:rStyle w:val="Hyperlink"/>
            <w:noProof/>
          </w:rPr>
          <w:t>20.2.1</w:t>
        </w:r>
        <w:r w:rsidR="00E35AE4">
          <w:rPr>
            <w:rFonts w:asciiTheme="minorHAnsi" w:eastAsiaTheme="minorEastAsia" w:hAnsiTheme="minorHAnsi" w:cstheme="minorBidi"/>
            <w:noProof/>
            <w:lang w:bidi="ar-SA"/>
          </w:rPr>
          <w:tab/>
        </w:r>
        <w:r w:rsidR="00E35AE4" w:rsidRPr="006474F9">
          <w:rPr>
            <w:rStyle w:val="Hyperlink"/>
            <w:noProof/>
          </w:rPr>
          <w:t>Server Side</w:t>
        </w:r>
        <w:r w:rsidR="00E35AE4">
          <w:rPr>
            <w:noProof/>
            <w:webHidden/>
          </w:rPr>
          <w:tab/>
        </w:r>
        <w:r>
          <w:rPr>
            <w:noProof/>
            <w:webHidden/>
          </w:rPr>
          <w:fldChar w:fldCharType="begin"/>
        </w:r>
        <w:r w:rsidR="00E35AE4">
          <w:rPr>
            <w:noProof/>
            <w:webHidden/>
          </w:rPr>
          <w:instrText xml:space="preserve"> PAGEREF _Toc234924936 \h </w:instrText>
        </w:r>
        <w:r>
          <w:rPr>
            <w:noProof/>
            <w:webHidden/>
          </w:rPr>
        </w:r>
        <w:r>
          <w:rPr>
            <w:noProof/>
            <w:webHidden/>
          </w:rPr>
          <w:fldChar w:fldCharType="separate"/>
        </w:r>
        <w:r w:rsidR="00E35AE4">
          <w:rPr>
            <w:noProof/>
            <w:webHidden/>
          </w:rPr>
          <w:t>150</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37" w:history="1">
        <w:r w:rsidR="00E35AE4" w:rsidRPr="006474F9">
          <w:rPr>
            <w:rStyle w:val="Hyperlink"/>
            <w:noProof/>
          </w:rPr>
          <w:t>20.2.2</w:t>
        </w:r>
        <w:r w:rsidR="00E35AE4">
          <w:rPr>
            <w:rFonts w:asciiTheme="minorHAnsi" w:eastAsiaTheme="minorEastAsia" w:hAnsiTheme="minorHAnsi" w:cstheme="minorBidi"/>
            <w:noProof/>
            <w:lang w:bidi="ar-SA"/>
          </w:rPr>
          <w:tab/>
        </w:r>
        <w:r w:rsidR="00E35AE4" w:rsidRPr="006474F9">
          <w:rPr>
            <w:rStyle w:val="Hyperlink"/>
            <w:noProof/>
          </w:rPr>
          <w:t>Client Project</w:t>
        </w:r>
        <w:r w:rsidR="00E35AE4">
          <w:rPr>
            <w:noProof/>
            <w:webHidden/>
          </w:rPr>
          <w:tab/>
        </w:r>
        <w:r>
          <w:rPr>
            <w:noProof/>
            <w:webHidden/>
          </w:rPr>
          <w:fldChar w:fldCharType="begin"/>
        </w:r>
        <w:r w:rsidR="00E35AE4">
          <w:rPr>
            <w:noProof/>
            <w:webHidden/>
          </w:rPr>
          <w:instrText xml:space="preserve"> PAGEREF _Toc234924937 \h </w:instrText>
        </w:r>
        <w:r>
          <w:rPr>
            <w:noProof/>
            <w:webHidden/>
          </w:rPr>
        </w:r>
        <w:r>
          <w:rPr>
            <w:noProof/>
            <w:webHidden/>
          </w:rPr>
          <w:fldChar w:fldCharType="separate"/>
        </w:r>
        <w:r w:rsidR="00E35AE4">
          <w:rPr>
            <w:noProof/>
            <w:webHidden/>
          </w:rPr>
          <w:t>151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38" w:history="1">
        <w:r w:rsidR="00E35AE4" w:rsidRPr="006474F9">
          <w:rPr>
            <w:rStyle w:val="Hyperlink"/>
            <w:noProof/>
          </w:rPr>
          <w:t>20.3</w:t>
        </w:r>
        <w:r w:rsidR="00E35AE4">
          <w:rPr>
            <w:rFonts w:asciiTheme="minorHAnsi" w:eastAsiaTheme="minorEastAsia" w:hAnsiTheme="minorHAnsi" w:cstheme="minorBidi"/>
            <w:noProof/>
            <w:lang w:bidi="ar-SA"/>
          </w:rPr>
          <w:tab/>
        </w:r>
        <w:r w:rsidR="00E35AE4" w:rsidRPr="006474F9">
          <w:rPr>
            <w:rStyle w:val="Hyperlink"/>
            <w:noProof/>
          </w:rPr>
          <w:t>Advanced Example</w:t>
        </w:r>
        <w:r w:rsidR="00E35AE4">
          <w:rPr>
            <w:noProof/>
            <w:webHidden/>
          </w:rPr>
          <w:tab/>
        </w:r>
        <w:r>
          <w:rPr>
            <w:noProof/>
            <w:webHidden/>
          </w:rPr>
          <w:fldChar w:fldCharType="begin"/>
        </w:r>
        <w:r w:rsidR="00E35AE4">
          <w:rPr>
            <w:noProof/>
            <w:webHidden/>
          </w:rPr>
          <w:instrText xml:space="preserve"> PAGEREF _Toc234924938 \h </w:instrText>
        </w:r>
        <w:r>
          <w:rPr>
            <w:noProof/>
            <w:webHidden/>
          </w:rPr>
        </w:r>
        <w:r>
          <w:rPr>
            <w:noProof/>
            <w:webHidden/>
          </w:rPr>
          <w:fldChar w:fldCharType="separate"/>
        </w:r>
        <w:r w:rsidR="00E35AE4">
          <w:rPr>
            <w:noProof/>
            <w:webHidden/>
          </w:rPr>
          <w:t>151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39" w:history="1">
        <w:r w:rsidR="00E35AE4" w:rsidRPr="006474F9">
          <w:rPr>
            <w:rStyle w:val="Hyperlink"/>
            <w:noProof/>
          </w:rPr>
          <w:t>20.3.1</w:t>
        </w:r>
        <w:r w:rsidR="00E35AE4">
          <w:rPr>
            <w:rFonts w:asciiTheme="minorHAnsi" w:eastAsiaTheme="minorEastAsia" w:hAnsiTheme="minorHAnsi" w:cstheme="minorBidi"/>
            <w:noProof/>
            <w:lang w:bidi="ar-SA"/>
          </w:rPr>
          <w:tab/>
        </w:r>
        <w:r w:rsidR="00E35AE4" w:rsidRPr="006474F9">
          <w:rPr>
            <w:rStyle w:val="Hyperlink"/>
            <w:noProof/>
          </w:rPr>
          <w:t>Client Project</w:t>
        </w:r>
        <w:r w:rsidR="00E35AE4">
          <w:rPr>
            <w:noProof/>
            <w:webHidden/>
          </w:rPr>
          <w:tab/>
        </w:r>
        <w:r>
          <w:rPr>
            <w:noProof/>
            <w:webHidden/>
          </w:rPr>
          <w:fldChar w:fldCharType="begin"/>
        </w:r>
        <w:r w:rsidR="00E35AE4">
          <w:rPr>
            <w:noProof/>
            <w:webHidden/>
          </w:rPr>
          <w:instrText xml:space="preserve"> PAGEREF _Toc234924939 \h </w:instrText>
        </w:r>
        <w:r>
          <w:rPr>
            <w:noProof/>
            <w:webHidden/>
          </w:rPr>
        </w:r>
        <w:r>
          <w:rPr>
            <w:noProof/>
            <w:webHidden/>
          </w:rPr>
          <w:fldChar w:fldCharType="separate"/>
        </w:r>
        <w:r w:rsidR="00E35AE4">
          <w:rPr>
            <w:noProof/>
            <w:webHidden/>
          </w:rPr>
          <w:t>152</w:t>
        </w:r>
        <w:r>
          <w:rPr>
            <w:noProof/>
            <w:webHidden/>
          </w:rPr>
          <w:fldChar w:fldCharType="end"/>
        </w:r>
      </w:hyperlink>
    </w:p>
    <w:p w:rsidR="00E35AE4" w:rsidRDefault="00C23E57">
      <w:pPr>
        <w:pStyle w:val="TOC2"/>
        <w:tabs>
          <w:tab w:val="left" w:pos="1100"/>
          <w:tab w:val="right" w:leader="dot" w:pos="9350"/>
        </w:tabs>
        <w:rPr>
          <w:rFonts w:asciiTheme="minorHAnsi" w:eastAsiaTheme="minorEastAsia" w:hAnsiTheme="minorHAnsi" w:cstheme="minorBidi"/>
          <w:noProof/>
          <w:lang w:bidi="ar-SA"/>
        </w:rPr>
      </w:pPr>
      <w:hyperlink w:anchor="_Toc234924940" w:history="1">
        <w:r w:rsidR="00E35AE4" w:rsidRPr="006474F9">
          <w:rPr>
            <w:rStyle w:val="Hyperlink"/>
            <w:rFonts w:ascii="Cambria" w:hAnsi="Cambria"/>
            <w:b/>
            <w:bCs/>
            <w:noProof/>
          </w:rPr>
          <w:t>20.4</w:t>
        </w:r>
        <w:r w:rsidR="00E35AE4">
          <w:rPr>
            <w:rFonts w:asciiTheme="minorHAnsi" w:eastAsiaTheme="minorEastAsia" w:hAnsiTheme="minorHAnsi" w:cstheme="minorBidi"/>
            <w:noProof/>
            <w:lang w:bidi="ar-SA"/>
          </w:rPr>
          <w:tab/>
        </w:r>
        <w:r w:rsidR="00E35AE4" w:rsidRPr="006474F9">
          <w:rPr>
            <w:rStyle w:val="Hyperlink"/>
            <w:rFonts w:ascii="Cambria" w:hAnsi="Cambria"/>
            <w:b/>
            <w:bCs/>
            <w:noProof/>
          </w:rPr>
          <w:t>See Also</w:t>
        </w:r>
        <w:r w:rsidR="00E35AE4">
          <w:rPr>
            <w:noProof/>
            <w:webHidden/>
          </w:rPr>
          <w:tab/>
        </w:r>
        <w:r>
          <w:rPr>
            <w:noProof/>
            <w:webHidden/>
          </w:rPr>
          <w:fldChar w:fldCharType="begin"/>
        </w:r>
        <w:r w:rsidR="00E35AE4">
          <w:rPr>
            <w:noProof/>
            <w:webHidden/>
          </w:rPr>
          <w:instrText xml:space="preserve"> PAGEREF _Toc234924940 \h </w:instrText>
        </w:r>
        <w:r>
          <w:rPr>
            <w:noProof/>
            <w:webHidden/>
          </w:rPr>
        </w:r>
        <w:r>
          <w:rPr>
            <w:noProof/>
            <w:webHidden/>
          </w:rPr>
          <w:fldChar w:fldCharType="separate"/>
        </w:r>
        <w:r w:rsidR="00E35AE4">
          <w:rPr>
            <w:noProof/>
            <w:webHidden/>
          </w:rPr>
          <w:t>153</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941" w:history="1">
        <w:r w:rsidR="00E35AE4" w:rsidRPr="006474F9">
          <w:rPr>
            <w:rStyle w:val="Hyperlink"/>
            <w:noProof/>
          </w:rPr>
          <w:t>21</w:t>
        </w:r>
        <w:r w:rsidR="00E35AE4">
          <w:rPr>
            <w:rFonts w:asciiTheme="minorHAnsi" w:eastAsiaTheme="minorEastAsia" w:hAnsiTheme="minorHAnsi" w:cstheme="minorBidi"/>
            <w:noProof/>
            <w:lang w:bidi="ar-SA"/>
          </w:rPr>
          <w:tab/>
        </w:r>
        <w:r w:rsidR="00E35AE4" w:rsidRPr="006474F9">
          <w:rPr>
            <w:rStyle w:val="Hyperlink"/>
            <w:noProof/>
          </w:rPr>
          <w:t>How to unit test business logic</w:t>
        </w:r>
        <w:r w:rsidR="00E35AE4">
          <w:rPr>
            <w:noProof/>
            <w:webHidden/>
          </w:rPr>
          <w:tab/>
        </w:r>
        <w:r>
          <w:rPr>
            <w:noProof/>
            <w:webHidden/>
          </w:rPr>
          <w:fldChar w:fldCharType="begin"/>
        </w:r>
        <w:r w:rsidR="00E35AE4">
          <w:rPr>
            <w:noProof/>
            <w:webHidden/>
          </w:rPr>
          <w:instrText xml:space="preserve"> PAGEREF _Toc234924941 \h </w:instrText>
        </w:r>
        <w:r>
          <w:rPr>
            <w:noProof/>
            <w:webHidden/>
          </w:rPr>
        </w:r>
        <w:r>
          <w:rPr>
            <w:noProof/>
            <w:webHidden/>
          </w:rPr>
          <w:fldChar w:fldCharType="separate"/>
        </w:r>
        <w:r w:rsidR="00E35AE4">
          <w:rPr>
            <w:noProof/>
            <w:webHidden/>
          </w:rPr>
          <w:t>154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42" w:history="1">
        <w:r w:rsidR="00E35AE4" w:rsidRPr="006474F9">
          <w:rPr>
            <w:rStyle w:val="Hyperlink"/>
            <w:noProof/>
          </w:rPr>
          <w:t>21.1</w:t>
        </w:r>
        <w:r w:rsidR="00E35AE4">
          <w:rPr>
            <w:rFonts w:asciiTheme="minorHAnsi" w:eastAsiaTheme="minorEastAsia" w:hAnsiTheme="minorHAnsi" w:cstheme="minorBidi"/>
            <w:noProof/>
            <w:lang w:bidi="ar-SA"/>
          </w:rPr>
          <w:tab/>
        </w:r>
        <w:r w:rsidR="00E35AE4" w:rsidRPr="006474F9">
          <w:rPr>
            <w:rStyle w:val="Hyperlink"/>
            <w:noProof/>
          </w:rPr>
          <w:t>Sample Setup</w:t>
        </w:r>
        <w:r w:rsidR="00E35AE4">
          <w:rPr>
            <w:noProof/>
            <w:webHidden/>
          </w:rPr>
          <w:tab/>
        </w:r>
        <w:r>
          <w:rPr>
            <w:noProof/>
            <w:webHidden/>
          </w:rPr>
          <w:fldChar w:fldCharType="begin"/>
        </w:r>
        <w:r w:rsidR="00E35AE4">
          <w:rPr>
            <w:noProof/>
            <w:webHidden/>
          </w:rPr>
          <w:instrText xml:space="preserve"> PAGEREF _Toc234924942 \h </w:instrText>
        </w:r>
        <w:r>
          <w:rPr>
            <w:noProof/>
            <w:webHidden/>
          </w:rPr>
        </w:r>
        <w:r>
          <w:rPr>
            <w:noProof/>
            <w:webHidden/>
          </w:rPr>
          <w:fldChar w:fldCharType="separate"/>
        </w:r>
        <w:r w:rsidR="00E35AE4">
          <w:rPr>
            <w:noProof/>
            <w:webHidden/>
          </w:rPr>
          <w:t>154</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943" w:history="1">
        <w:r w:rsidR="00E35AE4" w:rsidRPr="006474F9">
          <w:rPr>
            <w:rStyle w:val="Hyperlink"/>
            <w:noProof/>
          </w:rPr>
          <w:t>22</w:t>
        </w:r>
        <w:r w:rsidR="00E35AE4">
          <w:rPr>
            <w:rFonts w:asciiTheme="minorHAnsi" w:eastAsiaTheme="minorEastAsia" w:hAnsiTheme="minorHAnsi" w:cstheme="minorBidi"/>
            <w:noProof/>
            <w:lang w:bidi="ar-SA"/>
          </w:rPr>
          <w:tab/>
        </w:r>
        <w:r w:rsidR="00E35AE4" w:rsidRPr="006474F9">
          <w:rPr>
            <w:rStyle w:val="Hyperlink"/>
            <w:noProof/>
          </w:rPr>
          <w:t>How to display localized error messages</w:t>
        </w:r>
        <w:r w:rsidR="00E35AE4">
          <w:rPr>
            <w:noProof/>
            <w:webHidden/>
          </w:rPr>
          <w:tab/>
        </w:r>
        <w:r>
          <w:rPr>
            <w:noProof/>
            <w:webHidden/>
          </w:rPr>
          <w:fldChar w:fldCharType="begin"/>
        </w:r>
        <w:r w:rsidR="00E35AE4">
          <w:rPr>
            <w:noProof/>
            <w:webHidden/>
          </w:rPr>
          <w:instrText xml:space="preserve"> PAGEREF _Toc234924943 \h </w:instrText>
        </w:r>
        <w:r>
          <w:rPr>
            <w:noProof/>
            <w:webHidden/>
          </w:rPr>
        </w:r>
        <w:r>
          <w:rPr>
            <w:noProof/>
            <w:webHidden/>
          </w:rPr>
          <w:fldChar w:fldCharType="separate"/>
        </w:r>
        <w:r w:rsidR="00E35AE4">
          <w:rPr>
            <w:noProof/>
            <w:webHidden/>
          </w:rPr>
          <w:t>162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44" w:history="1">
        <w:r w:rsidR="00E35AE4" w:rsidRPr="006474F9">
          <w:rPr>
            <w:rStyle w:val="Hyperlink"/>
            <w:noProof/>
          </w:rPr>
          <w:t>22.1</w:t>
        </w:r>
        <w:r w:rsidR="00E35AE4">
          <w:rPr>
            <w:rFonts w:asciiTheme="minorHAnsi" w:eastAsiaTheme="minorEastAsia" w:hAnsiTheme="minorHAnsi" w:cstheme="minorBidi"/>
            <w:noProof/>
            <w:lang w:bidi="ar-SA"/>
          </w:rPr>
          <w:tab/>
        </w:r>
        <w:r w:rsidR="00E35AE4" w:rsidRPr="006474F9">
          <w:rPr>
            <w:rStyle w:val="Hyperlink"/>
            <w:noProof/>
          </w:rPr>
          <w:t>Sample Setup</w:t>
        </w:r>
        <w:r w:rsidR="00E35AE4">
          <w:rPr>
            <w:noProof/>
            <w:webHidden/>
          </w:rPr>
          <w:tab/>
        </w:r>
        <w:r>
          <w:rPr>
            <w:noProof/>
            <w:webHidden/>
          </w:rPr>
          <w:fldChar w:fldCharType="begin"/>
        </w:r>
        <w:r w:rsidR="00E35AE4">
          <w:rPr>
            <w:noProof/>
            <w:webHidden/>
          </w:rPr>
          <w:instrText xml:space="preserve"> PAGEREF _Toc234924944 \h </w:instrText>
        </w:r>
        <w:r>
          <w:rPr>
            <w:noProof/>
            <w:webHidden/>
          </w:rPr>
        </w:r>
        <w:r>
          <w:rPr>
            <w:noProof/>
            <w:webHidden/>
          </w:rPr>
          <w:fldChar w:fldCharType="separate"/>
        </w:r>
        <w:r w:rsidR="00E35AE4">
          <w:rPr>
            <w:noProof/>
            <w:webHidden/>
          </w:rPr>
          <w:t>162</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45" w:history="1">
        <w:r w:rsidR="00E35AE4" w:rsidRPr="006474F9">
          <w:rPr>
            <w:rStyle w:val="Hyperlink"/>
            <w:noProof/>
          </w:rPr>
          <w:t>22.2</w:t>
        </w:r>
        <w:r w:rsidR="00E35AE4">
          <w:rPr>
            <w:rFonts w:asciiTheme="minorHAnsi" w:eastAsiaTheme="minorEastAsia" w:hAnsiTheme="minorHAnsi" w:cstheme="minorBidi"/>
            <w:noProof/>
            <w:lang w:bidi="ar-SA"/>
          </w:rPr>
          <w:tab/>
        </w:r>
        <w:r w:rsidR="00E35AE4" w:rsidRPr="006474F9">
          <w:rPr>
            <w:rStyle w:val="Hyperlink"/>
            <w:noProof/>
          </w:rPr>
          <w:t>Creating error messages as resource file</w:t>
        </w:r>
        <w:r w:rsidR="00E35AE4">
          <w:rPr>
            <w:noProof/>
            <w:webHidden/>
          </w:rPr>
          <w:tab/>
        </w:r>
        <w:r>
          <w:rPr>
            <w:noProof/>
            <w:webHidden/>
          </w:rPr>
          <w:fldChar w:fldCharType="begin"/>
        </w:r>
        <w:r w:rsidR="00E35AE4">
          <w:rPr>
            <w:noProof/>
            <w:webHidden/>
          </w:rPr>
          <w:instrText xml:space="preserve"> PAGEREF _Toc234924945 \h </w:instrText>
        </w:r>
        <w:r>
          <w:rPr>
            <w:noProof/>
            <w:webHidden/>
          </w:rPr>
        </w:r>
        <w:r>
          <w:rPr>
            <w:noProof/>
            <w:webHidden/>
          </w:rPr>
          <w:fldChar w:fldCharType="separate"/>
        </w:r>
        <w:r w:rsidR="00E35AE4">
          <w:rPr>
            <w:noProof/>
            <w:webHidden/>
          </w:rPr>
          <w:t>162</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946" w:history="1">
        <w:r w:rsidR="00E35AE4" w:rsidRPr="006474F9">
          <w:rPr>
            <w:rStyle w:val="Hyperlink"/>
            <w:noProof/>
          </w:rPr>
          <w:t>23</w:t>
        </w:r>
        <w:r w:rsidR="00E35AE4">
          <w:rPr>
            <w:rFonts w:asciiTheme="minorHAnsi" w:eastAsiaTheme="minorEastAsia" w:hAnsiTheme="minorHAnsi" w:cstheme="minorBidi"/>
            <w:noProof/>
            <w:lang w:bidi="ar-SA"/>
          </w:rPr>
          <w:tab/>
        </w:r>
        <w:r w:rsidR="00E35AE4" w:rsidRPr="006474F9">
          <w:rPr>
            <w:rStyle w:val="Hyperlink"/>
            <w:noProof/>
          </w:rPr>
          <w:t>Using the ASP.NET DomainDataSource</w:t>
        </w:r>
        <w:r w:rsidR="00E35AE4">
          <w:rPr>
            <w:noProof/>
            <w:webHidden/>
          </w:rPr>
          <w:tab/>
        </w:r>
        <w:r>
          <w:rPr>
            <w:noProof/>
            <w:webHidden/>
          </w:rPr>
          <w:fldChar w:fldCharType="begin"/>
        </w:r>
        <w:r w:rsidR="00E35AE4">
          <w:rPr>
            <w:noProof/>
            <w:webHidden/>
          </w:rPr>
          <w:instrText xml:space="preserve"> PAGEREF _Toc234924946 \h </w:instrText>
        </w:r>
        <w:r>
          <w:rPr>
            <w:noProof/>
            <w:webHidden/>
          </w:rPr>
        </w:r>
        <w:r>
          <w:rPr>
            <w:noProof/>
            <w:webHidden/>
          </w:rPr>
          <w:fldChar w:fldCharType="separate"/>
        </w:r>
        <w:r w:rsidR="00E35AE4">
          <w:rPr>
            <w:noProof/>
            <w:webHidden/>
          </w:rPr>
          <w:t>164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47" w:history="1">
        <w:r w:rsidR="00E35AE4" w:rsidRPr="006474F9">
          <w:rPr>
            <w:rStyle w:val="Hyperlink"/>
            <w:noProof/>
          </w:rPr>
          <w:t>23.1</w:t>
        </w:r>
        <w:r w:rsidR="00E35AE4">
          <w:rPr>
            <w:rFonts w:asciiTheme="minorHAnsi" w:eastAsiaTheme="minorEastAsia" w:hAnsiTheme="minorHAnsi" w:cstheme="minorBidi"/>
            <w:noProof/>
            <w:lang w:bidi="ar-SA"/>
          </w:rPr>
          <w:tab/>
        </w:r>
        <w:r w:rsidR="00E35AE4" w:rsidRPr="006474F9">
          <w:rPr>
            <w:rStyle w:val="Hyperlink"/>
            <w:noProof/>
          </w:rPr>
          <w:t>Prerequisites</w:t>
        </w:r>
        <w:r w:rsidR="00E35AE4">
          <w:rPr>
            <w:noProof/>
            <w:webHidden/>
          </w:rPr>
          <w:tab/>
        </w:r>
        <w:r>
          <w:rPr>
            <w:noProof/>
            <w:webHidden/>
          </w:rPr>
          <w:fldChar w:fldCharType="begin"/>
        </w:r>
        <w:r w:rsidR="00E35AE4">
          <w:rPr>
            <w:noProof/>
            <w:webHidden/>
          </w:rPr>
          <w:instrText xml:space="preserve"> PAGEREF _Toc234924947 \h </w:instrText>
        </w:r>
        <w:r>
          <w:rPr>
            <w:noProof/>
            <w:webHidden/>
          </w:rPr>
        </w:r>
        <w:r>
          <w:rPr>
            <w:noProof/>
            <w:webHidden/>
          </w:rPr>
          <w:fldChar w:fldCharType="separate"/>
        </w:r>
        <w:r w:rsidR="00E35AE4">
          <w:rPr>
            <w:noProof/>
            <w:webHidden/>
          </w:rPr>
          <w:t>164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48" w:history="1">
        <w:r w:rsidR="00E35AE4" w:rsidRPr="006474F9">
          <w:rPr>
            <w:rStyle w:val="Hyperlink"/>
            <w:noProof/>
          </w:rPr>
          <w:t>23.2</w:t>
        </w:r>
        <w:r w:rsidR="00E35AE4">
          <w:rPr>
            <w:rFonts w:asciiTheme="minorHAnsi" w:eastAsiaTheme="minorEastAsia" w:hAnsiTheme="minorHAnsi" w:cstheme="minorBidi"/>
            <w:noProof/>
            <w:lang w:bidi="ar-SA"/>
          </w:rPr>
          <w:tab/>
        </w:r>
        <w:r w:rsidR="00E35AE4" w:rsidRPr="006474F9">
          <w:rPr>
            <w:rStyle w:val="Hyperlink"/>
            <w:noProof/>
          </w:rPr>
          <w:t>Procedures</w:t>
        </w:r>
        <w:r w:rsidR="00E35AE4">
          <w:rPr>
            <w:noProof/>
            <w:webHidden/>
          </w:rPr>
          <w:tab/>
        </w:r>
        <w:r>
          <w:rPr>
            <w:noProof/>
            <w:webHidden/>
          </w:rPr>
          <w:fldChar w:fldCharType="begin"/>
        </w:r>
        <w:r w:rsidR="00E35AE4">
          <w:rPr>
            <w:noProof/>
            <w:webHidden/>
          </w:rPr>
          <w:instrText xml:space="preserve"> PAGEREF _Toc234924948 \h </w:instrText>
        </w:r>
        <w:r>
          <w:rPr>
            <w:noProof/>
            <w:webHidden/>
          </w:rPr>
        </w:r>
        <w:r>
          <w:rPr>
            <w:noProof/>
            <w:webHidden/>
          </w:rPr>
          <w:fldChar w:fldCharType="separate"/>
        </w:r>
        <w:r w:rsidR="00E35AE4">
          <w:rPr>
            <w:noProof/>
            <w:webHidden/>
          </w:rPr>
          <w:t>164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49" w:history="1">
        <w:r w:rsidR="00E35AE4" w:rsidRPr="006474F9">
          <w:rPr>
            <w:rStyle w:val="Hyperlink"/>
            <w:noProof/>
          </w:rPr>
          <w:t>23.2.1</w:t>
        </w:r>
        <w:r w:rsidR="00E35AE4">
          <w:rPr>
            <w:rFonts w:asciiTheme="minorHAnsi" w:eastAsiaTheme="minorEastAsia" w:hAnsiTheme="minorHAnsi" w:cstheme="minorBidi"/>
            <w:noProof/>
            <w:lang w:bidi="ar-SA"/>
          </w:rPr>
          <w:tab/>
        </w:r>
        <w:r w:rsidR="00E35AE4" w:rsidRPr="006474F9">
          <w:rPr>
            <w:rStyle w:val="Hyperlink"/>
            <w:noProof/>
          </w:rPr>
          <w:t>To create a Web application</w:t>
        </w:r>
        <w:r w:rsidR="00E35AE4">
          <w:rPr>
            <w:noProof/>
            <w:webHidden/>
          </w:rPr>
          <w:tab/>
        </w:r>
        <w:r>
          <w:rPr>
            <w:noProof/>
            <w:webHidden/>
          </w:rPr>
          <w:fldChar w:fldCharType="begin"/>
        </w:r>
        <w:r w:rsidR="00E35AE4">
          <w:rPr>
            <w:noProof/>
            <w:webHidden/>
          </w:rPr>
          <w:instrText xml:space="preserve"> PAGEREF _Toc234924949 \h </w:instrText>
        </w:r>
        <w:r>
          <w:rPr>
            <w:noProof/>
            <w:webHidden/>
          </w:rPr>
        </w:r>
        <w:r>
          <w:rPr>
            <w:noProof/>
            <w:webHidden/>
          </w:rPr>
          <w:fldChar w:fldCharType="separate"/>
        </w:r>
        <w:r w:rsidR="00E35AE4">
          <w:rPr>
            <w:noProof/>
            <w:webHidden/>
          </w:rPr>
          <w:t>164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50" w:history="1">
        <w:r w:rsidR="00E35AE4" w:rsidRPr="006474F9">
          <w:rPr>
            <w:rStyle w:val="Hyperlink"/>
            <w:noProof/>
          </w:rPr>
          <w:t>23.2.2</w:t>
        </w:r>
        <w:r w:rsidR="00E35AE4">
          <w:rPr>
            <w:rFonts w:asciiTheme="minorHAnsi" w:eastAsiaTheme="minorEastAsia" w:hAnsiTheme="minorHAnsi" w:cstheme="minorBidi"/>
            <w:noProof/>
            <w:lang w:bidi="ar-SA"/>
          </w:rPr>
          <w:tab/>
        </w:r>
        <w:r w:rsidR="00E35AE4" w:rsidRPr="006474F9">
          <w:rPr>
            <w:rStyle w:val="Hyperlink"/>
            <w:noProof/>
          </w:rPr>
          <w:t>To add the database file to the Web application</w:t>
        </w:r>
        <w:r w:rsidR="00E35AE4">
          <w:rPr>
            <w:noProof/>
            <w:webHidden/>
          </w:rPr>
          <w:tab/>
        </w:r>
        <w:r>
          <w:rPr>
            <w:noProof/>
            <w:webHidden/>
          </w:rPr>
          <w:fldChar w:fldCharType="begin"/>
        </w:r>
        <w:r w:rsidR="00E35AE4">
          <w:rPr>
            <w:noProof/>
            <w:webHidden/>
          </w:rPr>
          <w:instrText xml:space="preserve"> PAGEREF _Toc234924950 \h </w:instrText>
        </w:r>
        <w:r>
          <w:rPr>
            <w:noProof/>
            <w:webHidden/>
          </w:rPr>
        </w:r>
        <w:r>
          <w:rPr>
            <w:noProof/>
            <w:webHidden/>
          </w:rPr>
          <w:fldChar w:fldCharType="separate"/>
        </w:r>
        <w:r w:rsidR="00E35AE4">
          <w:rPr>
            <w:noProof/>
            <w:webHidden/>
          </w:rPr>
          <w:t>164</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51" w:history="1">
        <w:r w:rsidR="00E35AE4" w:rsidRPr="006474F9">
          <w:rPr>
            <w:rStyle w:val="Hyperlink"/>
            <w:noProof/>
          </w:rPr>
          <w:t>23.2.3</w:t>
        </w:r>
        <w:r w:rsidR="00E35AE4">
          <w:rPr>
            <w:rFonts w:asciiTheme="minorHAnsi" w:eastAsiaTheme="minorEastAsia" w:hAnsiTheme="minorHAnsi" w:cstheme="minorBidi"/>
            <w:noProof/>
            <w:lang w:bidi="ar-SA"/>
          </w:rPr>
          <w:tab/>
        </w:r>
        <w:r w:rsidR="00E35AE4" w:rsidRPr="006474F9">
          <w:rPr>
            <w:rStyle w:val="Hyperlink"/>
            <w:noProof/>
          </w:rPr>
          <w:t>To create the data model using LINQ to SQL</w:t>
        </w:r>
        <w:r w:rsidR="00E35AE4">
          <w:rPr>
            <w:noProof/>
            <w:webHidden/>
          </w:rPr>
          <w:tab/>
        </w:r>
        <w:r>
          <w:rPr>
            <w:noProof/>
            <w:webHidden/>
          </w:rPr>
          <w:fldChar w:fldCharType="begin"/>
        </w:r>
        <w:r w:rsidR="00E35AE4">
          <w:rPr>
            <w:noProof/>
            <w:webHidden/>
          </w:rPr>
          <w:instrText xml:space="preserve"> PAGEREF _Toc234924951 \h </w:instrText>
        </w:r>
        <w:r>
          <w:rPr>
            <w:noProof/>
            <w:webHidden/>
          </w:rPr>
        </w:r>
        <w:r>
          <w:rPr>
            <w:noProof/>
            <w:webHidden/>
          </w:rPr>
          <w:fldChar w:fldCharType="separate"/>
        </w:r>
        <w:r w:rsidR="00E35AE4">
          <w:rPr>
            <w:noProof/>
            <w:webHidden/>
          </w:rPr>
          <w:t>165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52" w:history="1">
        <w:r w:rsidR="00E35AE4" w:rsidRPr="006474F9">
          <w:rPr>
            <w:rStyle w:val="Hyperlink"/>
            <w:noProof/>
          </w:rPr>
          <w:t>23.2.4</w:t>
        </w:r>
        <w:r w:rsidR="00E35AE4">
          <w:rPr>
            <w:rFonts w:asciiTheme="minorHAnsi" w:eastAsiaTheme="minorEastAsia" w:hAnsiTheme="minorHAnsi" w:cstheme="minorBidi"/>
            <w:noProof/>
            <w:lang w:bidi="ar-SA"/>
          </w:rPr>
          <w:tab/>
        </w:r>
        <w:r w:rsidR="00E35AE4" w:rsidRPr="006474F9">
          <w:rPr>
            <w:rStyle w:val="Hyperlink"/>
            <w:noProof/>
          </w:rPr>
          <w:t>To create the domain data service</w:t>
        </w:r>
        <w:r w:rsidR="00E35AE4">
          <w:rPr>
            <w:noProof/>
            <w:webHidden/>
          </w:rPr>
          <w:tab/>
        </w:r>
        <w:r>
          <w:rPr>
            <w:noProof/>
            <w:webHidden/>
          </w:rPr>
          <w:fldChar w:fldCharType="begin"/>
        </w:r>
        <w:r w:rsidR="00E35AE4">
          <w:rPr>
            <w:noProof/>
            <w:webHidden/>
          </w:rPr>
          <w:instrText xml:space="preserve"> PAGEREF _Toc234924952 \h </w:instrText>
        </w:r>
        <w:r>
          <w:rPr>
            <w:noProof/>
            <w:webHidden/>
          </w:rPr>
        </w:r>
        <w:r>
          <w:rPr>
            <w:noProof/>
            <w:webHidden/>
          </w:rPr>
          <w:fldChar w:fldCharType="separate"/>
        </w:r>
        <w:r w:rsidR="00E35AE4">
          <w:rPr>
            <w:noProof/>
            <w:webHidden/>
          </w:rPr>
          <w:t>165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53" w:history="1">
        <w:r w:rsidR="00E35AE4" w:rsidRPr="006474F9">
          <w:rPr>
            <w:rStyle w:val="Hyperlink"/>
            <w:noProof/>
          </w:rPr>
          <w:t>23.2.5</w:t>
        </w:r>
        <w:r w:rsidR="00E35AE4">
          <w:rPr>
            <w:rFonts w:asciiTheme="minorHAnsi" w:eastAsiaTheme="minorEastAsia" w:hAnsiTheme="minorHAnsi" w:cstheme="minorBidi"/>
            <w:noProof/>
            <w:lang w:bidi="ar-SA"/>
          </w:rPr>
          <w:tab/>
        </w:r>
        <w:r w:rsidR="00E35AE4" w:rsidRPr="006474F9">
          <w:rPr>
            <w:rStyle w:val="Hyperlink"/>
            <w:noProof/>
          </w:rPr>
          <w:t>To configure the domain data service</w:t>
        </w:r>
        <w:r w:rsidR="00E35AE4">
          <w:rPr>
            <w:noProof/>
            <w:webHidden/>
          </w:rPr>
          <w:tab/>
        </w:r>
        <w:r>
          <w:rPr>
            <w:noProof/>
            <w:webHidden/>
          </w:rPr>
          <w:fldChar w:fldCharType="begin"/>
        </w:r>
        <w:r w:rsidR="00E35AE4">
          <w:rPr>
            <w:noProof/>
            <w:webHidden/>
          </w:rPr>
          <w:instrText xml:space="preserve"> PAGEREF _Toc234924953 \h </w:instrText>
        </w:r>
        <w:r>
          <w:rPr>
            <w:noProof/>
            <w:webHidden/>
          </w:rPr>
        </w:r>
        <w:r>
          <w:rPr>
            <w:noProof/>
            <w:webHidden/>
          </w:rPr>
          <w:fldChar w:fldCharType="separate"/>
        </w:r>
        <w:r w:rsidR="00E35AE4">
          <w:rPr>
            <w:noProof/>
            <w:webHidden/>
          </w:rPr>
          <w:t>165</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54" w:history="1">
        <w:r w:rsidR="00E35AE4" w:rsidRPr="006474F9">
          <w:rPr>
            <w:rStyle w:val="Hyperlink"/>
            <w:noProof/>
          </w:rPr>
          <w:t>23.2.6</w:t>
        </w:r>
        <w:r w:rsidR="00E35AE4">
          <w:rPr>
            <w:rFonts w:asciiTheme="minorHAnsi" w:eastAsiaTheme="minorEastAsia" w:hAnsiTheme="minorHAnsi" w:cstheme="minorBidi"/>
            <w:noProof/>
            <w:lang w:bidi="ar-SA"/>
          </w:rPr>
          <w:tab/>
        </w:r>
        <w:r w:rsidR="00E35AE4" w:rsidRPr="006474F9">
          <w:rPr>
            <w:rStyle w:val="Hyperlink"/>
            <w:noProof/>
          </w:rPr>
          <w:t>To test the domain data source</w:t>
        </w:r>
        <w:r w:rsidR="00E35AE4">
          <w:rPr>
            <w:noProof/>
            <w:webHidden/>
          </w:rPr>
          <w:tab/>
        </w:r>
        <w:r>
          <w:rPr>
            <w:noProof/>
            <w:webHidden/>
          </w:rPr>
          <w:fldChar w:fldCharType="begin"/>
        </w:r>
        <w:r w:rsidR="00E35AE4">
          <w:rPr>
            <w:noProof/>
            <w:webHidden/>
          </w:rPr>
          <w:instrText xml:space="preserve"> PAGEREF _Toc234924954 \h </w:instrText>
        </w:r>
        <w:r>
          <w:rPr>
            <w:noProof/>
            <w:webHidden/>
          </w:rPr>
        </w:r>
        <w:r>
          <w:rPr>
            <w:noProof/>
            <w:webHidden/>
          </w:rPr>
          <w:fldChar w:fldCharType="separate"/>
        </w:r>
        <w:r w:rsidR="00E35AE4">
          <w:rPr>
            <w:noProof/>
            <w:webHidden/>
          </w:rPr>
          <w:t>166</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955" w:history="1">
        <w:r w:rsidR="00E35AE4" w:rsidRPr="006474F9">
          <w:rPr>
            <w:rStyle w:val="Hyperlink"/>
            <w:noProof/>
          </w:rPr>
          <w:t>24</w:t>
        </w:r>
        <w:r w:rsidR="00E35AE4">
          <w:rPr>
            <w:rFonts w:asciiTheme="minorHAnsi" w:eastAsiaTheme="minorEastAsia" w:hAnsiTheme="minorHAnsi" w:cstheme="minorBidi"/>
            <w:noProof/>
            <w:lang w:bidi="ar-SA"/>
          </w:rPr>
          <w:tab/>
        </w:r>
        <w:r w:rsidR="00E35AE4" w:rsidRPr="006474F9">
          <w:rPr>
            <w:rStyle w:val="Hyperlink"/>
            <w:noProof/>
          </w:rPr>
          <w:t>ADO.NET Data Services Integration</w:t>
        </w:r>
        <w:r w:rsidR="00E35AE4">
          <w:rPr>
            <w:noProof/>
            <w:webHidden/>
          </w:rPr>
          <w:tab/>
        </w:r>
        <w:r>
          <w:rPr>
            <w:noProof/>
            <w:webHidden/>
          </w:rPr>
          <w:fldChar w:fldCharType="begin"/>
        </w:r>
        <w:r w:rsidR="00E35AE4">
          <w:rPr>
            <w:noProof/>
            <w:webHidden/>
          </w:rPr>
          <w:instrText xml:space="preserve"> PAGEREF _Toc234924955 \h </w:instrText>
        </w:r>
        <w:r>
          <w:rPr>
            <w:noProof/>
            <w:webHidden/>
          </w:rPr>
        </w:r>
        <w:r>
          <w:rPr>
            <w:noProof/>
            <w:webHidden/>
          </w:rPr>
          <w:fldChar w:fldCharType="separate"/>
        </w:r>
        <w:r w:rsidR="00E35AE4">
          <w:rPr>
            <w:noProof/>
            <w:webHidden/>
          </w:rPr>
          <w:t>167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56" w:history="1">
        <w:r w:rsidR="00E35AE4" w:rsidRPr="006474F9">
          <w:rPr>
            <w:rStyle w:val="Hyperlink"/>
            <w:noProof/>
          </w:rPr>
          <w:t>24.1</w:t>
        </w:r>
        <w:r w:rsidR="00E35AE4">
          <w:rPr>
            <w:rFonts w:asciiTheme="minorHAnsi" w:eastAsiaTheme="minorEastAsia" w:hAnsiTheme="minorHAnsi" w:cstheme="minorBidi"/>
            <w:noProof/>
            <w:lang w:bidi="ar-SA"/>
          </w:rPr>
          <w:tab/>
        </w:r>
        <w:r w:rsidR="00E35AE4" w:rsidRPr="006474F9">
          <w:rPr>
            <w:rStyle w:val="Hyperlink"/>
            <w:noProof/>
          </w:rPr>
          <w:t>The Sample Application</w:t>
        </w:r>
        <w:r w:rsidR="00E35AE4">
          <w:rPr>
            <w:noProof/>
            <w:webHidden/>
          </w:rPr>
          <w:tab/>
        </w:r>
        <w:r>
          <w:rPr>
            <w:noProof/>
            <w:webHidden/>
          </w:rPr>
          <w:fldChar w:fldCharType="begin"/>
        </w:r>
        <w:r w:rsidR="00E35AE4">
          <w:rPr>
            <w:noProof/>
            <w:webHidden/>
          </w:rPr>
          <w:instrText xml:space="preserve"> PAGEREF _Toc234924956 \h </w:instrText>
        </w:r>
        <w:r>
          <w:rPr>
            <w:noProof/>
            <w:webHidden/>
          </w:rPr>
        </w:r>
        <w:r>
          <w:rPr>
            <w:noProof/>
            <w:webHidden/>
          </w:rPr>
          <w:fldChar w:fldCharType="separate"/>
        </w:r>
        <w:r w:rsidR="00E35AE4">
          <w:rPr>
            <w:noProof/>
            <w:webHidden/>
          </w:rPr>
          <w:t>168</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57" w:history="1">
        <w:r w:rsidR="00E35AE4" w:rsidRPr="006474F9">
          <w:rPr>
            <w:rStyle w:val="Hyperlink"/>
            <w:noProof/>
          </w:rPr>
          <w:t>24.2</w:t>
        </w:r>
        <w:r w:rsidR="00E35AE4">
          <w:rPr>
            <w:rFonts w:asciiTheme="minorHAnsi" w:eastAsiaTheme="minorEastAsia" w:hAnsiTheme="minorHAnsi" w:cstheme="minorBidi"/>
            <w:noProof/>
            <w:lang w:bidi="ar-SA"/>
          </w:rPr>
          <w:tab/>
        </w:r>
        <w:r w:rsidR="00E35AE4" w:rsidRPr="006474F9">
          <w:rPr>
            <w:rStyle w:val="Hyperlink"/>
            <w:noProof/>
          </w:rPr>
          <w:t>Adding an ADO.NET Data Service</w:t>
        </w:r>
        <w:r w:rsidR="00E35AE4">
          <w:rPr>
            <w:noProof/>
            <w:webHidden/>
          </w:rPr>
          <w:tab/>
        </w:r>
        <w:r>
          <w:rPr>
            <w:noProof/>
            <w:webHidden/>
          </w:rPr>
          <w:fldChar w:fldCharType="begin"/>
        </w:r>
        <w:r w:rsidR="00E35AE4">
          <w:rPr>
            <w:noProof/>
            <w:webHidden/>
          </w:rPr>
          <w:instrText xml:space="preserve"> PAGEREF _Toc234924957 \h </w:instrText>
        </w:r>
        <w:r>
          <w:rPr>
            <w:noProof/>
            <w:webHidden/>
          </w:rPr>
        </w:r>
        <w:r>
          <w:rPr>
            <w:noProof/>
            <w:webHidden/>
          </w:rPr>
          <w:fldChar w:fldCharType="separate"/>
        </w:r>
        <w:r w:rsidR="00E35AE4">
          <w:rPr>
            <w:noProof/>
            <w:webHidden/>
          </w:rPr>
          <w:t>174</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58" w:history="1">
        <w:r w:rsidR="00E35AE4" w:rsidRPr="006474F9">
          <w:rPr>
            <w:rStyle w:val="Hyperlink"/>
            <w:noProof/>
          </w:rPr>
          <w:t>24.3</w:t>
        </w:r>
        <w:r w:rsidR="00E35AE4">
          <w:rPr>
            <w:rFonts w:asciiTheme="minorHAnsi" w:eastAsiaTheme="minorEastAsia" w:hAnsiTheme="minorHAnsi" w:cstheme="minorBidi"/>
            <w:noProof/>
            <w:lang w:bidi="ar-SA"/>
          </w:rPr>
          <w:tab/>
        </w:r>
        <w:r w:rsidR="00E35AE4" w:rsidRPr="006474F9">
          <w:rPr>
            <w:rStyle w:val="Hyperlink"/>
            <w:noProof/>
          </w:rPr>
          <w:t>Using the ADO.NET Data Services Protocol from the Client</w:t>
        </w:r>
        <w:r w:rsidR="00E35AE4">
          <w:rPr>
            <w:noProof/>
            <w:webHidden/>
          </w:rPr>
          <w:tab/>
        </w:r>
        <w:r>
          <w:rPr>
            <w:noProof/>
            <w:webHidden/>
          </w:rPr>
          <w:fldChar w:fldCharType="begin"/>
        </w:r>
        <w:r w:rsidR="00E35AE4">
          <w:rPr>
            <w:noProof/>
            <w:webHidden/>
          </w:rPr>
          <w:instrText xml:space="preserve"> PAGEREF _Toc234924958 \h </w:instrText>
        </w:r>
        <w:r>
          <w:rPr>
            <w:noProof/>
            <w:webHidden/>
          </w:rPr>
        </w:r>
        <w:r>
          <w:rPr>
            <w:noProof/>
            <w:webHidden/>
          </w:rPr>
          <w:fldChar w:fldCharType="separate"/>
        </w:r>
        <w:r w:rsidR="00E35AE4">
          <w:rPr>
            <w:noProof/>
            <w:webHidden/>
          </w:rPr>
          <w:t>177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59" w:history="1">
        <w:r w:rsidR="00E35AE4" w:rsidRPr="006474F9">
          <w:rPr>
            <w:rStyle w:val="Hyperlink"/>
            <w:noProof/>
          </w:rPr>
          <w:t>24.4</w:t>
        </w:r>
        <w:r w:rsidR="00E35AE4">
          <w:rPr>
            <w:rFonts w:asciiTheme="minorHAnsi" w:eastAsiaTheme="minorEastAsia" w:hAnsiTheme="minorHAnsi" w:cstheme="minorBidi"/>
            <w:noProof/>
            <w:lang w:bidi="ar-SA"/>
          </w:rPr>
          <w:tab/>
        </w:r>
        <w:r w:rsidR="00E35AE4" w:rsidRPr="006474F9">
          <w:rPr>
            <w:rStyle w:val="Hyperlink"/>
            <w:noProof/>
          </w:rPr>
          <w:t>Summary</w:t>
        </w:r>
        <w:r w:rsidR="00E35AE4">
          <w:rPr>
            <w:noProof/>
            <w:webHidden/>
          </w:rPr>
          <w:tab/>
        </w:r>
        <w:r>
          <w:rPr>
            <w:noProof/>
            <w:webHidden/>
          </w:rPr>
          <w:fldChar w:fldCharType="begin"/>
        </w:r>
        <w:r w:rsidR="00E35AE4">
          <w:rPr>
            <w:noProof/>
            <w:webHidden/>
          </w:rPr>
          <w:instrText xml:space="preserve"> PAGEREF _Toc234924959 \h </w:instrText>
        </w:r>
        <w:r>
          <w:rPr>
            <w:noProof/>
            <w:webHidden/>
          </w:rPr>
        </w:r>
        <w:r>
          <w:rPr>
            <w:noProof/>
            <w:webHidden/>
          </w:rPr>
          <w:fldChar w:fldCharType="separate"/>
        </w:r>
        <w:r w:rsidR="00E35AE4">
          <w:rPr>
            <w:noProof/>
            <w:webHidden/>
          </w:rPr>
          <w:t>178</w:t>
        </w:r>
        <w:r>
          <w:rPr>
            <w:noProof/>
            <w:webHidden/>
          </w:rPr>
          <w:fldChar w:fldCharType="end"/>
        </w:r>
      </w:hyperlink>
    </w:p>
    <w:p w:rsidR="00E35AE4" w:rsidRDefault="00C23E57">
      <w:pPr>
        <w:pStyle w:val="TOC1"/>
        <w:tabs>
          <w:tab w:val="left" w:pos="660"/>
          <w:tab w:val="right" w:leader="dot" w:pos="9350"/>
        </w:tabs>
        <w:rPr>
          <w:rFonts w:asciiTheme="minorHAnsi" w:eastAsiaTheme="minorEastAsia" w:hAnsiTheme="minorHAnsi" w:cstheme="minorBidi"/>
          <w:noProof/>
          <w:lang w:bidi="ar-SA"/>
        </w:rPr>
      </w:pPr>
      <w:hyperlink w:anchor="_Toc234924960" w:history="1">
        <w:r w:rsidR="00E35AE4" w:rsidRPr="006474F9">
          <w:rPr>
            <w:rStyle w:val="Hyperlink"/>
            <w:noProof/>
          </w:rPr>
          <w:t>25</w:t>
        </w:r>
        <w:r w:rsidR="00E35AE4">
          <w:rPr>
            <w:rFonts w:asciiTheme="minorHAnsi" w:eastAsiaTheme="minorEastAsia" w:hAnsiTheme="minorHAnsi" w:cstheme="minorBidi"/>
            <w:noProof/>
            <w:lang w:bidi="ar-SA"/>
          </w:rPr>
          <w:tab/>
        </w:r>
        <w:r w:rsidR="00E35AE4" w:rsidRPr="006474F9">
          <w:rPr>
            <w:rStyle w:val="Hyperlink"/>
            <w:noProof/>
          </w:rPr>
          <w:t>Breaking Changes From May 2009 CTP</w:t>
        </w:r>
        <w:r w:rsidR="00E35AE4">
          <w:rPr>
            <w:noProof/>
            <w:webHidden/>
          </w:rPr>
          <w:tab/>
        </w:r>
        <w:r>
          <w:rPr>
            <w:noProof/>
            <w:webHidden/>
          </w:rPr>
          <w:fldChar w:fldCharType="begin"/>
        </w:r>
        <w:r w:rsidR="00E35AE4">
          <w:rPr>
            <w:noProof/>
            <w:webHidden/>
          </w:rPr>
          <w:instrText xml:space="preserve"> PAGEREF _Toc234924960 \h </w:instrText>
        </w:r>
        <w:r>
          <w:rPr>
            <w:noProof/>
            <w:webHidden/>
          </w:rPr>
        </w:r>
        <w:r>
          <w:rPr>
            <w:noProof/>
            <w:webHidden/>
          </w:rPr>
          <w:fldChar w:fldCharType="separate"/>
        </w:r>
        <w:r w:rsidR="00E35AE4">
          <w:rPr>
            <w:noProof/>
            <w:webHidden/>
          </w:rPr>
          <w:t>180</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61" w:history="1">
        <w:r w:rsidR="00E35AE4" w:rsidRPr="006474F9">
          <w:rPr>
            <w:rStyle w:val="Hyperlink"/>
            <w:noProof/>
          </w:rPr>
          <w:t>25.1</w:t>
        </w:r>
        <w:r w:rsidR="00E35AE4">
          <w:rPr>
            <w:rFonts w:asciiTheme="minorHAnsi" w:eastAsiaTheme="minorEastAsia" w:hAnsiTheme="minorHAnsi" w:cstheme="minorBidi"/>
            <w:noProof/>
            <w:lang w:bidi="ar-SA"/>
          </w:rPr>
          <w:tab/>
        </w:r>
        <w:r w:rsidR="00E35AE4" w:rsidRPr="006474F9">
          <w:rPr>
            <w:rStyle w:val="Hyperlink"/>
            <w:noProof/>
          </w:rPr>
          <w:t>Client Components</w:t>
        </w:r>
        <w:r w:rsidR="00E35AE4">
          <w:rPr>
            <w:noProof/>
            <w:webHidden/>
          </w:rPr>
          <w:tab/>
        </w:r>
        <w:r>
          <w:rPr>
            <w:noProof/>
            <w:webHidden/>
          </w:rPr>
          <w:fldChar w:fldCharType="begin"/>
        </w:r>
        <w:r w:rsidR="00E35AE4">
          <w:rPr>
            <w:noProof/>
            <w:webHidden/>
          </w:rPr>
          <w:instrText xml:space="preserve"> PAGEREF _Toc234924961 \h </w:instrText>
        </w:r>
        <w:r>
          <w:rPr>
            <w:noProof/>
            <w:webHidden/>
          </w:rPr>
        </w:r>
        <w:r>
          <w:rPr>
            <w:noProof/>
            <w:webHidden/>
          </w:rPr>
          <w:fldChar w:fldCharType="separate"/>
        </w:r>
        <w:r w:rsidR="00E35AE4">
          <w:rPr>
            <w:noProof/>
            <w:webHidden/>
          </w:rPr>
          <w:t>180</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62" w:history="1">
        <w:r w:rsidR="00E35AE4" w:rsidRPr="006474F9">
          <w:rPr>
            <w:rStyle w:val="Hyperlink"/>
            <w:noProof/>
          </w:rPr>
          <w:t>25.1.1</w:t>
        </w:r>
        <w:r w:rsidR="00E35AE4">
          <w:rPr>
            <w:rFonts w:asciiTheme="minorHAnsi" w:eastAsiaTheme="minorEastAsia" w:hAnsiTheme="minorHAnsi" w:cstheme="minorBidi"/>
            <w:noProof/>
            <w:lang w:bidi="ar-SA"/>
          </w:rPr>
          <w:tab/>
        </w:r>
        <w:r w:rsidR="00E35AE4" w:rsidRPr="006474F9">
          <w:rPr>
            <w:rStyle w:val="Hyperlink"/>
            <w:noProof/>
          </w:rPr>
          <w:t>DomainContext API Changes</w:t>
        </w:r>
        <w:r w:rsidR="00E35AE4">
          <w:rPr>
            <w:noProof/>
            <w:webHidden/>
          </w:rPr>
          <w:tab/>
        </w:r>
        <w:r>
          <w:rPr>
            <w:noProof/>
            <w:webHidden/>
          </w:rPr>
          <w:fldChar w:fldCharType="begin"/>
        </w:r>
        <w:r w:rsidR="00E35AE4">
          <w:rPr>
            <w:noProof/>
            <w:webHidden/>
          </w:rPr>
          <w:instrText xml:space="preserve"> PAGEREF _Toc234924962 \h </w:instrText>
        </w:r>
        <w:r>
          <w:rPr>
            <w:noProof/>
            <w:webHidden/>
          </w:rPr>
        </w:r>
        <w:r>
          <w:rPr>
            <w:noProof/>
            <w:webHidden/>
          </w:rPr>
          <w:fldChar w:fldCharType="separate"/>
        </w:r>
        <w:r w:rsidR="00E35AE4">
          <w:rPr>
            <w:noProof/>
            <w:webHidden/>
          </w:rPr>
          <w:t>180</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63" w:history="1">
        <w:r w:rsidR="00E35AE4" w:rsidRPr="006474F9">
          <w:rPr>
            <w:rStyle w:val="Hyperlink"/>
            <w:noProof/>
          </w:rPr>
          <w:t>25.1.2</w:t>
        </w:r>
        <w:r w:rsidR="00E35AE4">
          <w:rPr>
            <w:rFonts w:asciiTheme="minorHAnsi" w:eastAsiaTheme="minorEastAsia" w:hAnsiTheme="minorHAnsi" w:cstheme="minorBidi"/>
            <w:noProof/>
            <w:lang w:bidi="ar-SA"/>
          </w:rPr>
          <w:tab/>
        </w:r>
        <w:r w:rsidR="00E35AE4" w:rsidRPr="006474F9">
          <w:rPr>
            <w:rStyle w:val="Hyperlink"/>
            <w:noProof/>
          </w:rPr>
          <w:t>DomainDataSource API Changes</w:t>
        </w:r>
        <w:r w:rsidR="00E35AE4">
          <w:rPr>
            <w:noProof/>
            <w:webHidden/>
          </w:rPr>
          <w:tab/>
        </w:r>
        <w:r>
          <w:rPr>
            <w:noProof/>
            <w:webHidden/>
          </w:rPr>
          <w:fldChar w:fldCharType="begin"/>
        </w:r>
        <w:r w:rsidR="00E35AE4">
          <w:rPr>
            <w:noProof/>
            <w:webHidden/>
          </w:rPr>
          <w:instrText xml:space="preserve"> PAGEREF _Toc234924963 \h </w:instrText>
        </w:r>
        <w:r>
          <w:rPr>
            <w:noProof/>
            <w:webHidden/>
          </w:rPr>
        </w:r>
        <w:r>
          <w:rPr>
            <w:noProof/>
            <w:webHidden/>
          </w:rPr>
          <w:fldChar w:fldCharType="separate"/>
        </w:r>
        <w:r w:rsidR="00E35AE4">
          <w:rPr>
            <w:noProof/>
            <w:webHidden/>
          </w:rPr>
          <w:t>186</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64" w:history="1">
        <w:r w:rsidR="00E35AE4" w:rsidRPr="006474F9">
          <w:rPr>
            <w:rStyle w:val="Hyperlink"/>
            <w:noProof/>
          </w:rPr>
          <w:t>25.1.3</w:t>
        </w:r>
        <w:r w:rsidR="00E35AE4">
          <w:rPr>
            <w:rFonts w:asciiTheme="minorHAnsi" w:eastAsiaTheme="minorEastAsia" w:hAnsiTheme="minorHAnsi" w:cstheme="minorBidi"/>
            <w:noProof/>
            <w:lang w:bidi="ar-SA"/>
          </w:rPr>
          <w:tab/>
        </w:r>
        <w:r w:rsidR="00E35AE4" w:rsidRPr="006474F9">
          <w:rPr>
            <w:rStyle w:val="Hyperlink"/>
            <w:noProof/>
          </w:rPr>
          <w:t>Application Services API Changes</w:t>
        </w:r>
        <w:r w:rsidR="00E35AE4">
          <w:rPr>
            <w:noProof/>
            <w:webHidden/>
          </w:rPr>
          <w:tab/>
        </w:r>
        <w:r>
          <w:rPr>
            <w:noProof/>
            <w:webHidden/>
          </w:rPr>
          <w:fldChar w:fldCharType="begin"/>
        </w:r>
        <w:r w:rsidR="00E35AE4">
          <w:rPr>
            <w:noProof/>
            <w:webHidden/>
          </w:rPr>
          <w:instrText xml:space="preserve"> PAGEREF _Toc234924964 \h </w:instrText>
        </w:r>
        <w:r>
          <w:rPr>
            <w:noProof/>
            <w:webHidden/>
          </w:rPr>
        </w:r>
        <w:r>
          <w:rPr>
            <w:noProof/>
            <w:webHidden/>
          </w:rPr>
          <w:fldChar w:fldCharType="separate"/>
        </w:r>
        <w:r w:rsidR="00E35AE4">
          <w:rPr>
            <w:noProof/>
            <w:webHidden/>
          </w:rPr>
          <w:t>187</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65" w:history="1">
        <w:r w:rsidR="00E35AE4" w:rsidRPr="006474F9">
          <w:rPr>
            <w:rStyle w:val="Hyperlink"/>
            <w:noProof/>
          </w:rPr>
          <w:t>25.2</w:t>
        </w:r>
        <w:r w:rsidR="00E35AE4">
          <w:rPr>
            <w:rFonts w:asciiTheme="minorHAnsi" w:eastAsiaTheme="minorEastAsia" w:hAnsiTheme="minorHAnsi" w:cstheme="minorBidi"/>
            <w:noProof/>
            <w:lang w:bidi="ar-SA"/>
          </w:rPr>
          <w:tab/>
        </w:r>
        <w:r w:rsidR="00E35AE4" w:rsidRPr="006474F9">
          <w:rPr>
            <w:rStyle w:val="Hyperlink"/>
            <w:noProof/>
          </w:rPr>
          <w:t>Server Components</w:t>
        </w:r>
        <w:r w:rsidR="00E35AE4">
          <w:rPr>
            <w:noProof/>
            <w:webHidden/>
          </w:rPr>
          <w:tab/>
        </w:r>
        <w:r>
          <w:rPr>
            <w:noProof/>
            <w:webHidden/>
          </w:rPr>
          <w:fldChar w:fldCharType="begin"/>
        </w:r>
        <w:r w:rsidR="00E35AE4">
          <w:rPr>
            <w:noProof/>
            <w:webHidden/>
          </w:rPr>
          <w:instrText xml:space="preserve"> PAGEREF _Toc234924965 \h </w:instrText>
        </w:r>
        <w:r>
          <w:rPr>
            <w:noProof/>
            <w:webHidden/>
          </w:rPr>
        </w:r>
        <w:r>
          <w:rPr>
            <w:noProof/>
            <w:webHidden/>
          </w:rPr>
          <w:fldChar w:fldCharType="separate"/>
        </w:r>
        <w:r w:rsidR="00E35AE4">
          <w:rPr>
            <w:noProof/>
            <w:webHidden/>
          </w:rPr>
          <w:t>189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66" w:history="1">
        <w:r w:rsidR="00E35AE4" w:rsidRPr="006474F9">
          <w:rPr>
            <w:rStyle w:val="Hyperlink"/>
            <w:noProof/>
          </w:rPr>
          <w:t>25.2.1</w:t>
        </w:r>
        <w:r w:rsidR="00E35AE4">
          <w:rPr>
            <w:rFonts w:asciiTheme="minorHAnsi" w:eastAsiaTheme="minorEastAsia" w:hAnsiTheme="minorHAnsi" w:cstheme="minorBidi"/>
            <w:noProof/>
            <w:lang w:bidi="ar-SA"/>
          </w:rPr>
          <w:tab/>
        </w:r>
        <w:r w:rsidR="00E35AE4" w:rsidRPr="006474F9">
          <w:rPr>
            <w:rStyle w:val="Hyperlink"/>
            <w:noProof/>
          </w:rPr>
          <w:t>DomainService Changes</w:t>
        </w:r>
        <w:r w:rsidR="00E35AE4">
          <w:rPr>
            <w:noProof/>
            <w:webHidden/>
          </w:rPr>
          <w:tab/>
        </w:r>
        <w:r>
          <w:rPr>
            <w:noProof/>
            <w:webHidden/>
          </w:rPr>
          <w:fldChar w:fldCharType="begin"/>
        </w:r>
        <w:r w:rsidR="00E35AE4">
          <w:rPr>
            <w:noProof/>
            <w:webHidden/>
          </w:rPr>
          <w:instrText xml:space="preserve"> PAGEREF _Toc234924966 \h </w:instrText>
        </w:r>
        <w:r>
          <w:rPr>
            <w:noProof/>
            <w:webHidden/>
          </w:rPr>
        </w:r>
        <w:r>
          <w:rPr>
            <w:noProof/>
            <w:webHidden/>
          </w:rPr>
          <w:fldChar w:fldCharType="separate"/>
        </w:r>
        <w:r w:rsidR="00E35AE4">
          <w:rPr>
            <w:noProof/>
            <w:webHidden/>
          </w:rPr>
          <w:t>189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67" w:history="1">
        <w:r w:rsidR="00E35AE4" w:rsidRPr="006474F9">
          <w:rPr>
            <w:rStyle w:val="Hyperlink"/>
            <w:noProof/>
          </w:rPr>
          <w:t>25.2.2</w:t>
        </w:r>
        <w:r w:rsidR="00E35AE4">
          <w:rPr>
            <w:rFonts w:asciiTheme="minorHAnsi" w:eastAsiaTheme="minorEastAsia" w:hAnsiTheme="minorHAnsi" w:cstheme="minorBidi"/>
            <w:noProof/>
            <w:lang w:bidi="ar-SA"/>
          </w:rPr>
          <w:tab/>
        </w:r>
        <w:r w:rsidR="00E35AE4" w:rsidRPr="006474F9">
          <w:rPr>
            <w:rStyle w:val="Hyperlink"/>
            <w:noProof/>
          </w:rPr>
          <w:t>Delete Method Support</w:t>
        </w:r>
        <w:r w:rsidR="00E35AE4">
          <w:rPr>
            <w:noProof/>
            <w:webHidden/>
          </w:rPr>
          <w:tab/>
        </w:r>
        <w:r>
          <w:rPr>
            <w:noProof/>
            <w:webHidden/>
          </w:rPr>
          <w:fldChar w:fldCharType="begin"/>
        </w:r>
        <w:r w:rsidR="00E35AE4">
          <w:rPr>
            <w:noProof/>
            <w:webHidden/>
          </w:rPr>
          <w:instrText xml:space="preserve"> PAGEREF _Toc234924967 \h </w:instrText>
        </w:r>
        <w:r>
          <w:rPr>
            <w:noProof/>
            <w:webHidden/>
          </w:rPr>
        </w:r>
        <w:r>
          <w:rPr>
            <w:noProof/>
            <w:webHidden/>
          </w:rPr>
          <w:fldChar w:fldCharType="separate"/>
        </w:r>
        <w:r w:rsidR="00E35AE4">
          <w:rPr>
            <w:noProof/>
            <w:webHidden/>
          </w:rPr>
          <w:t>189</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68" w:history="1">
        <w:r w:rsidR="00E35AE4" w:rsidRPr="006474F9">
          <w:rPr>
            <w:rStyle w:val="Hyperlink"/>
            <w:noProof/>
          </w:rPr>
          <w:t>25.2.3</w:t>
        </w:r>
        <w:r w:rsidR="00E35AE4">
          <w:rPr>
            <w:rFonts w:asciiTheme="minorHAnsi" w:eastAsiaTheme="minorEastAsia" w:hAnsiTheme="minorHAnsi" w:cstheme="minorBidi"/>
            <w:noProof/>
            <w:lang w:bidi="ar-SA"/>
          </w:rPr>
          <w:tab/>
        </w:r>
        <w:r w:rsidR="00E35AE4" w:rsidRPr="006474F9">
          <w:rPr>
            <w:rStyle w:val="Hyperlink"/>
            <w:noProof/>
          </w:rPr>
          <w:t>Entity Framework and LINQ-to-SQL DomainServices</w:t>
        </w:r>
        <w:r w:rsidR="00E35AE4">
          <w:rPr>
            <w:noProof/>
            <w:webHidden/>
          </w:rPr>
          <w:tab/>
        </w:r>
        <w:r>
          <w:rPr>
            <w:noProof/>
            <w:webHidden/>
          </w:rPr>
          <w:fldChar w:fldCharType="begin"/>
        </w:r>
        <w:r w:rsidR="00E35AE4">
          <w:rPr>
            <w:noProof/>
            <w:webHidden/>
          </w:rPr>
          <w:instrText xml:space="preserve"> PAGEREF _Toc234924968 \h </w:instrText>
        </w:r>
        <w:r>
          <w:rPr>
            <w:noProof/>
            <w:webHidden/>
          </w:rPr>
        </w:r>
        <w:r>
          <w:rPr>
            <w:noProof/>
            <w:webHidden/>
          </w:rPr>
          <w:fldChar w:fldCharType="separate"/>
        </w:r>
        <w:r w:rsidR="00E35AE4">
          <w:rPr>
            <w:noProof/>
            <w:webHidden/>
          </w:rPr>
          <w:t>190</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69" w:history="1">
        <w:r w:rsidR="00E35AE4" w:rsidRPr="006474F9">
          <w:rPr>
            <w:rStyle w:val="Hyperlink"/>
            <w:noProof/>
          </w:rPr>
          <w:t>25.2.4</w:t>
        </w:r>
        <w:r w:rsidR="00E35AE4">
          <w:rPr>
            <w:rFonts w:asciiTheme="minorHAnsi" w:eastAsiaTheme="minorEastAsia" w:hAnsiTheme="minorHAnsi" w:cstheme="minorBidi"/>
            <w:noProof/>
            <w:lang w:bidi="ar-SA"/>
          </w:rPr>
          <w:tab/>
        </w:r>
        <w:r w:rsidR="00E35AE4" w:rsidRPr="006474F9">
          <w:rPr>
            <w:rStyle w:val="Hyperlink"/>
            <w:noProof/>
          </w:rPr>
          <w:t>SilverlightApplication and SeoSilverlightApplication Control Changes</w:t>
        </w:r>
        <w:r w:rsidR="00E35AE4">
          <w:rPr>
            <w:noProof/>
            <w:webHidden/>
          </w:rPr>
          <w:tab/>
        </w:r>
        <w:r>
          <w:rPr>
            <w:noProof/>
            <w:webHidden/>
          </w:rPr>
          <w:fldChar w:fldCharType="begin"/>
        </w:r>
        <w:r w:rsidR="00E35AE4">
          <w:rPr>
            <w:noProof/>
            <w:webHidden/>
          </w:rPr>
          <w:instrText xml:space="preserve"> PAGEREF _Toc234924969 \h </w:instrText>
        </w:r>
        <w:r>
          <w:rPr>
            <w:noProof/>
            <w:webHidden/>
          </w:rPr>
        </w:r>
        <w:r>
          <w:rPr>
            <w:noProof/>
            <w:webHidden/>
          </w:rPr>
          <w:fldChar w:fldCharType="separate"/>
        </w:r>
        <w:r w:rsidR="00E35AE4">
          <w:rPr>
            <w:noProof/>
            <w:webHidden/>
          </w:rPr>
          <w:t>191</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70" w:history="1">
        <w:r w:rsidR="00E35AE4" w:rsidRPr="006474F9">
          <w:rPr>
            <w:rStyle w:val="Hyperlink"/>
            <w:noProof/>
          </w:rPr>
          <w:t>25.2.5</w:t>
        </w:r>
        <w:r w:rsidR="00E35AE4">
          <w:rPr>
            <w:rFonts w:asciiTheme="minorHAnsi" w:eastAsiaTheme="minorEastAsia" w:hAnsiTheme="minorHAnsi" w:cstheme="minorBidi"/>
            <w:noProof/>
            <w:lang w:bidi="ar-SA"/>
          </w:rPr>
          <w:tab/>
        </w:r>
        <w:r w:rsidR="00E35AE4" w:rsidRPr="006474F9">
          <w:rPr>
            <w:rStyle w:val="Hyperlink"/>
            <w:noProof/>
          </w:rPr>
          <w:t>Removal of SharedAttribute Used in Code Generation</w:t>
        </w:r>
        <w:r w:rsidR="00E35AE4">
          <w:rPr>
            <w:noProof/>
            <w:webHidden/>
          </w:rPr>
          <w:tab/>
        </w:r>
        <w:r>
          <w:rPr>
            <w:noProof/>
            <w:webHidden/>
          </w:rPr>
          <w:fldChar w:fldCharType="begin"/>
        </w:r>
        <w:r w:rsidR="00E35AE4">
          <w:rPr>
            <w:noProof/>
            <w:webHidden/>
          </w:rPr>
          <w:instrText xml:space="preserve"> PAGEREF _Toc234924970 \h </w:instrText>
        </w:r>
        <w:r>
          <w:rPr>
            <w:noProof/>
            <w:webHidden/>
          </w:rPr>
        </w:r>
        <w:r>
          <w:rPr>
            <w:noProof/>
            <w:webHidden/>
          </w:rPr>
          <w:fldChar w:fldCharType="separate"/>
        </w:r>
        <w:r w:rsidR="00E35AE4">
          <w:rPr>
            <w:noProof/>
            <w:webHidden/>
          </w:rPr>
          <w:t>191</w:t>
        </w:r>
        <w:r>
          <w:rPr>
            <w:noProof/>
            <w:webHidden/>
          </w:rPr>
          <w:fldChar w:fldCharType="end"/>
        </w:r>
      </w:hyperlink>
    </w:p>
    <w:p w:rsidR="00E35AE4" w:rsidRDefault="00C23E57">
      <w:pPr>
        <w:pStyle w:val="TOC2"/>
        <w:tabs>
          <w:tab w:val="left" w:pos="880"/>
          <w:tab w:val="right" w:leader="dot" w:pos="9350"/>
        </w:tabs>
        <w:rPr>
          <w:rFonts w:asciiTheme="minorHAnsi" w:eastAsiaTheme="minorEastAsia" w:hAnsiTheme="minorHAnsi" w:cstheme="minorBidi"/>
          <w:noProof/>
          <w:lang w:bidi="ar-SA"/>
        </w:rPr>
      </w:pPr>
      <w:hyperlink w:anchor="_Toc234924971" w:history="1">
        <w:r w:rsidR="00E35AE4" w:rsidRPr="006474F9">
          <w:rPr>
            <w:rStyle w:val="Hyperlink"/>
            <w:noProof/>
          </w:rPr>
          <w:t>25.3</w:t>
        </w:r>
        <w:r w:rsidR="00E35AE4">
          <w:rPr>
            <w:rFonts w:asciiTheme="minorHAnsi" w:eastAsiaTheme="minorEastAsia" w:hAnsiTheme="minorHAnsi" w:cstheme="minorBidi"/>
            <w:noProof/>
            <w:lang w:bidi="ar-SA"/>
          </w:rPr>
          <w:tab/>
        </w:r>
        <w:r w:rsidR="00E35AE4" w:rsidRPr="006474F9">
          <w:rPr>
            <w:rStyle w:val="Hyperlink"/>
            <w:noProof/>
          </w:rPr>
          <w:t>Data Annotations</w:t>
        </w:r>
        <w:r w:rsidR="00E35AE4">
          <w:rPr>
            <w:noProof/>
            <w:webHidden/>
          </w:rPr>
          <w:tab/>
        </w:r>
        <w:r>
          <w:rPr>
            <w:noProof/>
            <w:webHidden/>
          </w:rPr>
          <w:fldChar w:fldCharType="begin"/>
        </w:r>
        <w:r w:rsidR="00E35AE4">
          <w:rPr>
            <w:noProof/>
            <w:webHidden/>
          </w:rPr>
          <w:instrText xml:space="preserve"> PAGEREF _Toc234924971 \h </w:instrText>
        </w:r>
        <w:r>
          <w:rPr>
            <w:noProof/>
            <w:webHidden/>
          </w:rPr>
        </w:r>
        <w:r>
          <w:rPr>
            <w:noProof/>
            <w:webHidden/>
          </w:rPr>
          <w:fldChar w:fldCharType="separate"/>
        </w:r>
        <w:r w:rsidR="00E35AE4">
          <w:rPr>
            <w:noProof/>
            <w:webHidden/>
          </w:rPr>
          <w:t>193</w:t>
        </w:r>
        <w:r>
          <w:rPr>
            <w:noProof/>
            <w:webHidden/>
          </w:rPr>
          <w:fldChar w:fldCharType="end"/>
        </w:r>
      </w:hyperlink>
    </w:p>
    <w:p w:rsidR="00E35AE4" w:rsidRDefault="00C23E57">
      <w:pPr>
        <w:pStyle w:val="TOC3"/>
        <w:tabs>
          <w:tab w:val="left" w:pos="1320"/>
          <w:tab w:val="right" w:leader="dot" w:pos="9350"/>
        </w:tabs>
        <w:rPr>
          <w:rFonts w:asciiTheme="minorHAnsi" w:eastAsiaTheme="minorEastAsia" w:hAnsiTheme="minorHAnsi" w:cstheme="minorBidi"/>
          <w:noProof/>
          <w:lang w:bidi="ar-SA"/>
        </w:rPr>
      </w:pPr>
      <w:hyperlink w:anchor="_Toc234924972" w:history="1">
        <w:r w:rsidR="00E35AE4" w:rsidRPr="006474F9">
          <w:rPr>
            <w:rStyle w:val="Hyperlink"/>
            <w:noProof/>
          </w:rPr>
          <w:t>25.3.1</w:t>
        </w:r>
        <w:r w:rsidR="00E35AE4">
          <w:rPr>
            <w:rFonts w:asciiTheme="minorHAnsi" w:eastAsiaTheme="minorEastAsia" w:hAnsiTheme="minorHAnsi" w:cstheme="minorBidi"/>
            <w:noProof/>
            <w:lang w:bidi="ar-SA"/>
          </w:rPr>
          <w:tab/>
        </w:r>
        <w:r w:rsidR="00E35AE4" w:rsidRPr="006474F9">
          <w:rPr>
            <w:rStyle w:val="Hyperlink"/>
            <w:noProof/>
          </w:rPr>
          <w:t>Validator Class Changes</w:t>
        </w:r>
        <w:r w:rsidR="00E35AE4">
          <w:rPr>
            <w:noProof/>
            <w:webHidden/>
          </w:rPr>
          <w:tab/>
        </w:r>
        <w:r>
          <w:rPr>
            <w:noProof/>
            <w:webHidden/>
          </w:rPr>
          <w:fldChar w:fldCharType="begin"/>
        </w:r>
        <w:r w:rsidR="00E35AE4">
          <w:rPr>
            <w:noProof/>
            <w:webHidden/>
          </w:rPr>
          <w:instrText xml:space="preserve"> PAGEREF _Toc234924972 \h </w:instrText>
        </w:r>
        <w:r>
          <w:rPr>
            <w:noProof/>
            <w:webHidden/>
          </w:rPr>
        </w:r>
        <w:r>
          <w:rPr>
            <w:noProof/>
            <w:webHidden/>
          </w:rPr>
          <w:fldChar w:fldCharType="separate"/>
        </w:r>
        <w:r w:rsidR="00E35AE4">
          <w:rPr>
            <w:noProof/>
            <w:webHidden/>
          </w:rPr>
          <w:t>193</w:t>
        </w:r>
        <w:r>
          <w:rPr>
            <w:noProof/>
            <w:webHidden/>
          </w:rPr>
          <w:fldChar w:fldCharType="end"/>
        </w:r>
      </w:hyperlink>
    </w:p>
    <w:p w:rsidR="00D91468" w:rsidRDefault="00C23E57" w:rsidP="008A2B9A">
      <w:pPr>
        <w:pStyle w:val="TOC1"/>
        <w:tabs>
          <w:tab w:val="right" w:leader="dot" w:pos="9350"/>
        </w:tabs>
      </w:pPr>
      <w:r>
        <w:fldChar w:fldCharType="end"/>
      </w:r>
    </w:p>
    <w:p w:rsidR="008B3CEB" w:rsidRPr="00450DF9" w:rsidRDefault="007F7210" w:rsidP="008B3CEB">
      <w:pPr>
        <w:pStyle w:val="Heading1"/>
        <w:numPr>
          <w:ilvl w:val="0"/>
          <w:numId w:val="2"/>
        </w:numPr>
        <w:ind w:left="432" w:hanging="432"/>
      </w:pPr>
      <w:r>
        <w:lastRenderedPageBreak/>
        <w:t xml:space="preserve"> </w:t>
      </w:r>
      <w:bookmarkStart w:id="0" w:name="_Toc234924736"/>
      <w:r w:rsidR="008B3CEB">
        <w:t>Introduction</w:t>
      </w:r>
      <w:bookmarkEnd w:id="0"/>
    </w:p>
    <w:p w:rsidR="008B3CEB" w:rsidRDefault="008B3CEB" w:rsidP="008B3CEB">
      <w:r>
        <w:t xml:space="preserve">Microsoft Silverlight provides a strong foundation for building Rich Internet Applications (RIA). </w:t>
      </w:r>
      <w:r w:rsidR="00AF4133" w:rsidRPr="00AF4133">
        <w:rPr>
          <w:i/>
        </w:rPr>
        <w:t>Microsoft</w:t>
      </w:r>
      <w:r w:rsidR="0073759F">
        <w:t xml:space="preserve"> </w:t>
      </w:r>
      <w:r w:rsidRPr="00917046">
        <w:rPr>
          <w:i/>
          <w:iCs/>
        </w:rPr>
        <w:t xml:space="preserve">.NET RIA Services </w:t>
      </w:r>
      <w:r>
        <w:t>introduced in this document further simplify Line of Business (LoB) RIA development. They complement the existing Data Access Layer and presentation components in the .NET framework and Silverlight. They build on the foundation of ASP.NET and codify, evolve and support some of the common patterns in web applications.</w:t>
      </w:r>
    </w:p>
    <w:p w:rsidR="008B3CEB" w:rsidRDefault="008B3CEB" w:rsidP="008B3CEB">
      <w:r>
        <w:t xml:space="preserve">.NET RIA Services address the complexity of building </w:t>
      </w:r>
      <w:r w:rsidR="0073759F">
        <w:t>N</w:t>
      </w:r>
      <w:r>
        <w:t>-tier applications through framework, tools and services. Framework components support prescriptive patterns for writing application logic and validation so that it can be easily used on the presentation tier. Tools add to existing Visual Studio capabilities by linking the client and mid-tier projects in a single solution and by enabling smart code generation in client projects. Accompanying services utilize the prescriptive pattern to support commonly used capabilities such as authentication and user settings management.</w:t>
      </w:r>
    </w:p>
    <w:p w:rsidR="008B3CEB" w:rsidRDefault="008B3CEB" w:rsidP="008B3CEB">
      <w:r>
        <w:t xml:space="preserve">In this document, we will look at the key aspects of the .NET RIA Services preview. In this section, we will introduce the challenges of building </w:t>
      </w:r>
      <w:r w:rsidR="00E35AE4">
        <w:t>an</w:t>
      </w:r>
      <w:r>
        <w:t xml:space="preserve"> </w:t>
      </w:r>
      <w:r w:rsidR="0073759F">
        <w:t>N</w:t>
      </w:r>
      <w:r>
        <w:t>-tier RIA and the approach taken to address the challenges. The following sections outline the core features as a set of task-focused quick starts. They complement the detailed walkthrough that introduces .NET RIA Services through a simple but detailed example.</w:t>
      </w:r>
    </w:p>
    <w:p w:rsidR="008B3CEB" w:rsidRPr="004C06C2" w:rsidRDefault="008B3CEB" w:rsidP="004C06C2">
      <w:pPr>
        <w:pStyle w:val="Heading2"/>
      </w:pPr>
      <w:bookmarkStart w:id="1" w:name="_Toc224926249"/>
      <w:bookmarkStart w:id="2" w:name="_Toc234924737"/>
      <w:r w:rsidRPr="004C06C2">
        <w:t xml:space="preserve">Challenges of using data in </w:t>
      </w:r>
      <w:r w:rsidR="00E35AE4">
        <w:t>N</w:t>
      </w:r>
      <w:r w:rsidRPr="004C06C2">
        <w:t>-tier applications</w:t>
      </w:r>
      <w:bookmarkEnd w:id="1"/>
      <w:bookmarkEnd w:id="2"/>
    </w:p>
    <w:p w:rsidR="008B3CEB" w:rsidRDefault="008B3CEB" w:rsidP="008B3CEB">
      <w:r>
        <w:t xml:space="preserve">LoB applications use data that needs to flow across tiers. It may be created and used through basic Create, Read, Update and Delete (CRUD) operations or it may be accessed through domain-specific custom operations in encapsulated form such as an approval operation on an Expense Report. In an internet application, there is a trust boundary between the client and the mid-tier server. Hence, it is important to have a stylized way to express what resources are available to the client tier and what operations are permitted. Further, for productivity, it helps if the resources are easily available on the client and the operations can be easily invoked from a presentation tier with minimal additional plumbing. </w:t>
      </w:r>
    </w:p>
    <w:p w:rsidR="008B3CEB" w:rsidRDefault="008B3CEB" w:rsidP="008B3CEB">
      <w:r>
        <w:t>In addition to defining the resources and operations, a developer needs to validate the data as it is created or updated. The validation needs to run on the presentation tier for giving immediate feedback to the user and on the mid-tier for ensuring that the rules defined for the application are enforced. Thus, there may be common validation across the tiers as well as tier-specific validations that need to be integrated with the resources and operations.</w:t>
      </w:r>
    </w:p>
    <w:p w:rsidR="008B3CEB" w:rsidRDefault="008B3CEB" w:rsidP="008B3CEB">
      <w:r>
        <w:t xml:space="preserve">Finally, applications often need services that may be shared with other applications and too commonplace to be repeated. Authentication, roles, user settings are some of the services that are needed. They need to be managed and integrated with the usage of resources and operations in </w:t>
      </w:r>
      <w:r w:rsidR="00E35AE4">
        <w:t>an</w:t>
      </w:r>
      <w:r>
        <w:t xml:space="preserve"> </w:t>
      </w:r>
      <w:r w:rsidR="00E35AE4">
        <w:t>N</w:t>
      </w:r>
      <w:r>
        <w:t>-tier application.</w:t>
      </w:r>
    </w:p>
    <w:p w:rsidR="008B3CEB" w:rsidRDefault="008B3CEB" w:rsidP="008B3CEB">
      <w:r>
        <w:lastRenderedPageBreak/>
        <w:t xml:space="preserve">Figure 1 shows a simplified version of </w:t>
      </w:r>
      <w:r w:rsidR="00E35AE4">
        <w:t>an</w:t>
      </w:r>
      <w:r>
        <w:t xml:space="preserve"> </w:t>
      </w:r>
      <w:r w:rsidR="00E35AE4">
        <w:t>N</w:t>
      </w:r>
      <w:r>
        <w:t xml:space="preserve">-tier application. .NET RIA Services focus on the box in between the view and the Data Access Layer (DAL) to address the multi-tier challenges outlined above. </w:t>
      </w:r>
    </w:p>
    <w:p w:rsidR="008B3CEB" w:rsidRDefault="008B3CEB" w:rsidP="008B3CEB">
      <w:r>
        <w:rPr>
          <w:noProof/>
          <w:lang w:bidi="ar-SA"/>
        </w:rPr>
        <w:drawing>
          <wp:inline distT="0" distB="0" distL="0" distR="0">
            <wp:extent cx="5681980" cy="300545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81980" cy="3005455"/>
                    </a:xfrm>
                    <a:prstGeom prst="rect">
                      <a:avLst/>
                    </a:prstGeom>
                    <a:noFill/>
                  </pic:spPr>
                </pic:pic>
              </a:graphicData>
            </a:graphic>
          </wp:inline>
        </w:drawing>
      </w:r>
    </w:p>
    <w:p w:rsidR="008B3CEB" w:rsidRDefault="008B3CEB" w:rsidP="008B3CEB">
      <w:r>
        <w:t>Next, we will look at the key value propositions and core constructs used to address these challenges.</w:t>
      </w:r>
    </w:p>
    <w:p w:rsidR="008B3CEB" w:rsidRDefault="008B3CEB" w:rsidP="008B3CEB">
      <w:pPr>
        <w:pStyle w:val="Heading2"/>
      </w:pPr>
      <w:bookmarkStart w:id="3" w:name="_Toc224926250"/>
      <w:bookmarkStart w:id="4" w:name="_Toc234924738"/>
      <w:r>
        <w:t>Value propositions</w:t>
      </w:r>
      <w:bookmarkEnd w:id="3"/>
      <w:bookmarkEnd w:id="4"/>
    </w:p>
    <w:p w:rsidR="008B3CEB" w:rsidRDefault="008B3CEB" w:rsidP="008B3CEB">
      <w:r>
        <w:t>The key value propositions are:</w:t>
      </w:r>
    </w:p>
    <w:p w:rsidR="008B3CEB" w:rsidRDefault="008B3CEB" w:rsidP="008B3CEB">
      <w:pPr>
        <w:pStyle w:val="ListParagraph"/>
        <w:numPr>
          <w:ilvl w:val="0"/>
          <w:numId w:val="4"/>
        </w:numPr>
        <w:spacing w:after="0"/>
      </w:pPr>
      <w:r>
        <w:t>Support for end-to-end use of data</w:t>
      </w:r>
    </w:p>
    <w:p w:rsidR="008B3CEB" w:rsidRDefault="008B3CEB" w:rsidP="008B3CEB">
      <w:pPr>
        <w:pStyle w:val="ListParagraph"/>
        <w:numPr>
          <w:ilvl w:val="0"/>
          <w:numId w:val="4"/>
        </w:numPr>
        <w:spacing w:after="0"/>
      </w:pPr>
      <w:r>
        <w:t>Unified story for the development of the client and server parts of an application</w:t>
      </w:r>
    </w:p>
    <w:p w:rsidR="008B3CEB" w:rsidRDefault="008B3CEB" w:rsidP="008B3CEB">
      <w:pPr>
        <w:pStyle w:val="ListParagraph"/>
        <w:numPr>
          <w:ilvl w:val="0"/>
          <w:numId w:val="4"/>
        </w:numPr>
        <w:spacing w:after="0"/>
      </w:pPr>
      <w:r>
        <w:t xml:space="preserve">Enhanced productivity through a prescriptive set of patterns and services targeting common scenarios </w:t>
      </w:r>
    </w:p>
    <w:p w:rsidR="008B3CEB" w:rsidRDefault="008B3CEB" w:rsidP="008B3CEB">
      <w:pPr>
        <w:pStyle w:val="ListParagraph"/>
        <w:spacing w:after="0"/>
      </w:pPr>
    </w:p>
    <w:p w:rsidR="008B3CEB" w:rsidRDefault="008B3CEB" w:rsidP="008B3CEB">
      <w:r>
        <w:t>.NET RIA Services focus on the end-to-end use of data. It may be retrieved through a Data Access Layer (DAL) of your choice. It may be shaped for use in the presentation tier and annotated with suitable metadata for validation and access control. The new framework components support data and metadata flow across tiers through a controlled set of operations.</w:t>
      </w:r>
    </w:p>
    <w:p w:rsidR="008B3CEB" w:rsidRDefault="008B3CEB" w:rsidP="008B3CEB">
      <w:r>
        <w:t>.NET RIA Services simplify application development across tiers and trust boundary by providing a set of tools to build the multiple tiers of an application together. The application logic remains aware of tier and trust boundaries but it leverages the power of .NET and Silverlight on respective tiers and utilizes the end-to-end flow of data and metadata described earlier. Code generation and shared code enhance the experience by providing multiple choices for sharing logic while respecting tier and trust boundaries.</w:t>
      </w:r>
    </w:p>
    <w:p w:rsidR="008B3CEB" w:rsidRDefault="008B3CEB" w:rsidP="008B3CEB">
      <w:r>
        <w:t xml:space="preserve">.NET RIA Services define and support a pattern for exposing a set of operations on resources. A developer authors a </w:t>
      </w:r>
      <w:r w:rsidRPr="009845C1">
        <w:t>DomainService</w:t>
      </w:r>
      <w:r>
        <w:t xml:space="preserve"> to define a set of operations on resources. The framework and tools </w:t>
      </w:r>
      <w:r>
        <w:lastRenderedPageBreak/>
        <w:t>collaborate to generate code for a corresponding client-tier that can be used for data</w:t>
      </w:r>
      <w:r w:rsidR="0073759F">
        <w:t xml:space="preserve"> </w:t>
      </w:r>
      <w:r>
        <w:t>binding, validation etc. Services for authentication and user settings can be used out-of-the box with the operations and resources. The patterns and services utilize the foundation of the ASP.NET counterparts and extend some of the common ASP.NET web application patterns for use with a richer presentation tier enabled by Silverlight. The current preview illustrates the pattern primarily through the end-to-end experience with Silverlight and secondarily through an early glimpse of a basic html view. It includes direct support for Entity Framework and LINQ to SQL DALs as well as user-authored objects. However, it is designed to scale across different presentation technologies and DALs as shown in Figure 2.</w:t>
      </w:r>
    </w:p>
    <w:p w:rsidR="008B3CEB" w:rsidRDefault="008B3CEB" w:rsidP="008B3CEB">
      <w:r>
        <w:rPr>
          <w:noProof/>
          <w:lang w:bidi="ar-SA"/>
        </w:rPr>
        <w:drawing>
          <wp:inline distT="0" distB="0" distL="0" distR="0">
            <wp:extent cx="5560060" cy="245681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560060" cy="2456815"/>
                    </a:xfrm>
                    <a:prstGeom prst="rect">
                      <a:avLst/>
                    </a:prstGeom>
                    <a:noFill/>
                  </pic:spPr>
                </pic:pic>
              </a:graphicData>
            </a:graphic>
          </wp:inline>
        </w:drawing>
      </w:r>
    </w:p>
    <w:p w:rsidR="008B3CEB" w:rsidRDefault="008B3CEB" w:rsidP="008B3CEB">
      <w:pPr>
        <w:spacing w:after="0"/>
      </w:pPr>
    </w:p>
    <w:p w:rsidR="008B3CEB" w:rsidRDefault="008B3CEB" w:rsidP="008B3CEB">
      <w:pPr>
        <w:pStyle w:val="Heading2"/>
      </w:pPr>
      <w:bookmarkStart w:id="5" w:name="_Toc224926251"/>
      <w:bookmarkStart w:id="6" w:name="_Toc234924739"/>
      <w:r>
        <w:t>Key concepts</w:t>
      </w:r>
      <w:bookmarkEnd w:id="5"/>
      <w:bookmarkEnd w:id="6"/>
    </w:p>
    <w:p w:rsidR="008B3CEB" w:rsidRDefault="008B3CEB" w:rsidP="008B3CEB">
      <w:r>
        <w:t>This section outlines some of the core concepts. They are covered in more details in the walkthrough document and in the following sections.</w:t>
      </w:r>
    </w:p>
    <w:p w:rsidR="008B3CEB" w:rsidRDefault="008B3CEB" w:rsidP="008B3CEB">
      <w:r>
        <w:t xml:space="preserve">The main class for authoring operations is DomainService. The following example shows a DomainService class HRService for a Human Resources (HR) application. It derives from the .NET RIA Services base class for the LINQ to SQL DAL – LinqToSqlDomainService, which is parameterized by the LINQ to SQL DataContext type - AdventureWorksDataContext. It contains three operations: one for querying, one for updating and one for a custom operation to approve sabbatical. </w:t>
      </w:r>
    </w:p>
    <w:p w:rsidR="008B3CEB" w:rsidRDefault="008B3CEB" w:rsidP="008B3CEB">
      <w:r>
        <w:t xml:space="preserve">The operations are defined on </w:t>
      </w:r>
      <w:r w:rsidRPr="00ED19CB">
        <w:rPr>
          <w:i/>
          <w:iCs/>
        </w:rPr>
        <w:t>entities</w:t>
      </w:r>
      <w:r>
        <w:t xml:space="preserve"> – i.e.</w:t>
      </w:r>
      <w:r w:rsidR="0073759F">
        <w:t>,</w:t>
      </w:r>
      <w:r>
        <w:t xml:space="preserve"> objects with identity defined by keys. The Employee </w:t>
      </w:r>
      <w:r w:rsidRPr="00ED19CB">
        <w:t>entity</w:t>
      </w:r>
      <w:r>
        <w:t xml:space="preserve"> used in the DAL is also used by HRService. A developer may add optional metadata to shape the entity or to validate its properties.</w:t>
      </w:r>
    </w:p>
    <w:p w:rsidR="008B3CEB" w:rsidRDefault="008B3CEB" w:rsidP="008B3CEB">
      <w:pPr>
        <w:pStyle w:val="Code"/>
      </w:pPr>
      <w:r>
        <w:t xml:space="preserve">    [</w:t>
      </w:r>
      <w:r w:rsidR="00AF4133" w:rsidRPr="00AF4133">
        <w:rPr>
          <w:color w:val="2B91AF"/>
        </w:rPr>
        <w:t>EnableClientAccess</w:t>
      </w:r>
      <w:r>
        <w:t>]</w:t>
      </w:r>
    </w:p>
    <w:p w:rsidR="008B3CEB" w:rsidRDefault="008B3CEB" w:rsidP="008B3CEB">
      <w:pPr>
        <w:pStyle w:val="Code"/>
      </w:pPr>
      <w:r>
        <w:t xml:space="preserve">    </w:t>
      </w:r>
      <w:r>
        <w:rPr>
          <w:color w:val="0000FF"/>
        </w:rPr>
        <w:t>public</w:t>
      </w:r>
      <w:r>
        <w:t xml:space="preserve"> </w:t>
      </w:r>
      <w:r>
        <w:rPr>
          <w:color w:val="0000FF"/>
        </w:rPr>
        <w:t>class</w:t>
      </w:r>
      <w:r>
        <w:t xml:space="preserve"> </w:t>
      </w:r>
      <w:r w:rsidR="00AF4133" w:rsidRPr="00AF4133">
        <w:rPr>
          <w:color w:val="2B91AF"/>
        </w:rPr>
        <w:t>HRService</w:t>
      </w:r>
      <w:r>
        <w:t xml:space="preserve"> :</w:t>
      </w:r>
    </w:p>
    <w:p w:rsidR="008B3CEB" w:rsidRDefault="008B3CEB" w:rsidP="008B3CEB">
      <w:pPr>
        <w:pStyle w:val="Code"/>
      </w:pPr>
      <w:r>
        <w:t xml:space="preserve">            </w:t>
      </w:r>
      <w:r w:rsidR="00AF4133" w:rsidRPr="00AF4133">
        <w:rPr>
          <w:color w:val="2B91AF"/>
        </w:rPr>
        <w:t>LinqToSqlDomainService</w:t>
      </w:r>
      <w:r>
        <w:t>&lt;</w:t>
      </w:r>
      <w:r w:rsidR="00AF4133" w:rsidRPr="00AF4133">
        <w:rPr>
          <w:color w:val="2B91AF"/>
        </w:rPr>
        <w:t>AdventureWorksDataContext</w:t>
      </w:r>
      <w:r>
        <w:t>&gt;</w:t>
      </w:r>
    </w:p>
    <w:p w:rsidR="008B3CEB" w:rsidRDefault="008B3CEB" w:rsidP="008B3CEB">
      <w:pPr>
        <w:pStyle w:val="Code"/>
      </w:pPr>
      <w:r>
        <w:t xml:space="preserve">    {</w:t>
      </w:r>
    </w:p>
    <w:p w:rsidR="008B3CEB" w:rsidRDefault="008B3CEB" w:rsidP="008B3CEB">
      <w:pPr>
        <w:pStyle w:val="Code"/>
      </w:pPr>
      <w:r>
        <w:t xml:space="preserve">        </w:t>
      </w:r>
      <w:r>
        <w:rPr>
          <w:color w:val="0000FF"/>
        </w:rPr>
        <w:t>public</w:t>
      </w:r>
      <w:r>
        <w:t xml:space="preserve"> </w:t>
      </w:r>
      <w:r w:rsidR="00AF4133" w:rsidRPr="00AF4133">
        <w:rPr>
          <w:color w:val="2B91AF"/>
        </w:rPr>
        <w:t>IQueryable</w:t>
      </w:r>
      <w:r>
        <w:t>&lt;</w:t>
      </w:r>
      <w:r w:rsidR="00AF4133" w:rsidRPr="00AF4133">
        <w:rPr>
          <w:color w:val="2B91AF"/>
        </w:rPr>
        <w:t>Employee</w:t>
      </w:r>
      <w:r>
        <w:t>&gt; GetEmployees()</w:t>
      </w:r>
    </w:p>
    <w:p w:rsidR="008B3CEB" w:rsidRDefault="008B3CEB" w:rsidP="008B3CEB">
      <w:pPr>
        <w:pStyle w:val="Code"/>
      </w:pPr>
      <w:r>
        <w:t xml:space="preserve">        {</w:t>
      </w:r>
    </w:p>
    <w:p w:rsidR="008B3CEB" w:rsidRDefault="008B3CEB" w:rsidP="008B3CEB">
      <w:pPr>
        <w:pStyle w:val="Code"/>
        <w:rPr>
          <w:color w:val="008000"/>
        </w:rPr>
      </w:pPr>
      <w:r>
        <w:lastRenderedPageBreak/>
        <w:t xml:space="preserve">            </w:t>
      </w:r>
      <w:r>
        <w:rPr>
          <w:color w:val="008000"/>
        </w:rPr>
        <w:t>// Restrict access as appropriate</w:t>
      </w:r>
    </w:p>
    <w:p w:rsidR="008B3CEB" w:rsidRDefault="008B3CEB" w:rsidP="008B3CEB">
      <w:pPr>
        <w:pStyle w:val="Code"/>
      </w:pPr>
      <w:r>
        <w:t xml:space="preserve">            </w:t>
      </w:r>
      <w:r>
        <w:rPr>
          <w:color w:val="0000FF"/>
        </w:rPr>
        <w:t>return</w:t>
      </w:r>
      <w:r>
        <w:t xml:space="preserve"> </w:t>
      </w:r>
      <w:r>
        <w:rPr>
          <w:color w:val="0000FF"/>
        </w:rPr>
        <w:t>from</w:t>
      </w:r>
      <w:r>
        <w:t xml:space="preserve"> e </w:t>
      </w:r>
      <w:r>
        <w:rPr>
          <w:color w:val="0000FF"/>
        </w:rPr>
        <w:t>in</w:t>
      </w:r>
      <w:r>
        <w:t xml:space="preserve"> Context.Employees</w:t>
      </w:r>
    </w:p>
    <w:p w:rsidR="008B3CEB" w:rsidRDefault="008B3CEB" w:rsidP="008B3CEB">
      <w:pPr>
        <w:pStyle w:val="Code"/>
        <w:rPr>
          <w:color w:val="0000FF"/>
        </w:rPr>
      </w:pPr>
      <w:r>
        <w:t xml:space="preserve">                   </w:t>
      </w:r>
      <w:r>
        <w:rPr>
          <w:color w:val="0000FF"/>
        </w:rPr>
        <w:t>where</w:t>
      </w:r>
      <w:r>
        <w:t xml:space="preserve"> e.SalariedFlag == </w:t>
      </w:r>
      <w:r>
        <w:rPr>
          <w:color w:val="0000FF"/>
        </w:rPr>
        <w:t>true</w:t>
      </w:r>
    </w:p>
    <w:p w:rsidR="008B3CEB" w:rsidRDefault="008B3CEB" w:rsidP="008B3CEB">
      <w:pPr>
        <w:pStyle w:val="Code"/>
      </w:pPr>
      <w:r>
        <w:t xml:space="preserve">                   </w:t>
      </w:r>
      <w:r>
        <w:rPr>
          <w:color w:val="0000FF"/>
        </w:rPr>
        <w:t>select</w:t>
      </w:r>
      <w:r>
        <w:t xml:space="preserve"> e;</w:t>
      </w:r>
    </w:p>
    <w:p w:rsidR="008B3CEB" w:rsidRDefault="008B3CEB" w:rsidP="008B3CEB">
      <w:pPr>
        <w:pStyle w:val="Code"/>
      </w:pPr>
      <w:r>
        <w:t xml:space="preserve">        }</w:t>
      </w:r>
    </w:p>
    <w:p w:rsidR="008B3CEB" w:rsidRDefault="008B3CEB" w:rsidP="008B3CEB">
      <w:pPr>
        <w:pStyle w:val="Code"/>
      </w:pPr>
    </w:p>
    <w:p w:rsidR="008B3CEB" w:rsidRDefault="008B3CEB" w:rsidP="008B3CEB">
      <w:pPr>
        <w:pStyle w:val="Code"/>
      </w:pPr>
      <w:r>
        <w:t xml:space="preserve">        </w:t>
      </w:r>
      <w:r>
        <w:rPr>
          <w:color w:val="0000FF"/>
        </w:rPr>
        <w:t>public</w:t>
      </w:r>
      <w:r>
        <w:t xml:space="preserve"> </w:t>
      </w:r>
      <w:r>
        <w:rPr>
          <w:color w:val="0000FF"/>
        </w:rPr>
        <w:t>void</w:t>
      </w:r>
      <w:r>
        <w:t xml:space="preserve"> UpdateEmployee(</w:t>
      </w:r>
      <w:r w:rsidR="00AF4133" w:rsidRPr="00AF4133">
        <w:rPr>
          <w:color w:val="2B91AF"/>
        </w:rPr>
        <w:t>Employee</w:t>
      </w:r>
      <w:r>
        <w:t xml:space="preserve"> currentEmployee)</w:t>
      </w:r>
    </w:p>
    <w:p w:rsidR="008B3CEB" w:rsidRDefault="008B3CEB" w:rsidP="008B3CEB">
      <w:pPr>
        <w:pStyle w:val="Code"/>
      </w:pPr>
      <w:r>
        <w:t xml:space="preserve">        {</w:t>
      </w:r>
    </w:p>
    <w:p w:rsidR="008B3CEB" w:rsidRDefault="008B3CEB" w:rsidP="008B3CEB">
      <w:pPr>
        <w:pStyle w:val="Code"/>
        <w:rPr>
          <w:color w:val="008000"/>
        </w:rPr>
      </w:pPr>
      <w:r>
        <w:t xml:space="preserve">            </w:t>
      </w:r>
      <w:r>
        <w:rPr>
          <w:color w:val="008000"/>
        </w:rPr>
        <w:t>// Check/enforce app-specific rules for changes</w:t>
      </w:r>
    </w:p>
    <w:p w:rsidR="008B3CEB" w:rsidRDefault="008B3CEB" w:rsidP="008B3CEB">
      <w:pPr>
        <w:pStyle w:val="Code"/>
      </w:pPr>
      <w:r>
        <w:t xml:space="preserve">            </w:t>
      </w:r>
      <w:r>
        <w:rPr>
          <w:color w:val="0000FF"/>
        </w:rPr>
        <w:t>this</w:t>
      </w:r>
      <w:r>
        <w:t xml:space="preserve">.Context.Employees.Attach(currentEmployee, </w:t>
      </w:r>
    </w:p>
    <w:p w:rsidR="008B3CEB" w:rsidRDefault="008B3CEB" w:rsidP="008B3CEB">
      <w:pPr>
        <w:pStyle w:val="Code"/>
      </w:pPr>
      <w:r>
        <w:t xml:space="preserve">                </w:t>
      </w:r>
      <w:r>
        <w:rPr>
          <w:color w:val="0000FF"/>
        </w:rPr>
        <w:t>this</w:t>
      </w:r>
      <w:r>
        <w:t>.ChangeSet.GetOriginal(currentEmployee));</w:t>
      </w:r>
    </w:p>
    <w:p w:rsidR="008B3CEB" w:rsidRDefault="008B3CEB" w:rsidP="008B3CEB">
      <w:pPr>
        <w:pStyle w:val="Code"/>
      </w:pPr>
      <w:r>
        <w:t xml:space="preserve">        }</w:t>
      </w:r>
    </w:p>
    <w:p w:rsidR="008B3CEB" w:rsidRDefault="008B3CEB" w:rsidP="008B3CEB">
      <w:pPr>
        <w:pStyle w:val="Code"/>
      </w:pPr>
    </w:p>
    <w:p w:rsidR="008B3CEB" w:rsidRDefault="008B3CEB" w:rsidP="008B3CEB">
      <w:pPr>
        <w:pStyle w:val="Code"/>
      </w:pPr>
      <w:r>
        <w:t xml:space="preserve">        </w:t>
      </w:r>
      <w:r>
        <w:rPr>
          <w:color w:val="0000FF"/>
        </w:rPr>
        <w:t>public</w:t>
      </w:r>
      <w:r>
        <w:t xml:space="preserve"> </w:t>
      </w:r>
      <w:r>
        <w:rPr>
          <w:color w:val="0000FF"/>
        </w:rPr>
        <w:t>void</w:t>
      </w:r>
      <w:r>
        <w:t xml:space="preserve"> ApproveSabbatical(</w:t>
      </w:r>
      <w:r w:rsidR="00AF4133" w:rsidRPr="00AF4133">
        <w:rPr>
          <w:color w:val="2B91AF"/>
        </w:rPr>
        <w:t>Employee</w:t>
      </w:r>
      <w:r>
        <w:t xml:space="preserve"> employee)</w:t>
      </w:r>
    </w:p>
    <w:p w:rsidR="008B3CEB" w:rsidRDefault="008B3CEB" w:rsidP="008B3CEB">
      <w:pPr>
        <w:pStyle w:val="Code"/>
      </w:pPr>
      <w:r>
        <w:t xml:space="preserve">        {</w:t>
      </w:r>
    </w:p>
    <w:p w:rsidR="008B3CEB" w:rsidRDefault="008B3CEB" w:rsidP="008B3CEB">
      <w:pPr>
        <w:pStyle w:val="Code"/>
        <w:rPr>
          <w:color w:val="008000"/>
        </w:rPr>
      </w:pPr>
      <w:r>
        <w:t xml:space="preserve">            </w:t>
      </w:r>
      <w:r>
        <w:rPr>
          <w:color w:val="008000"/>
        </w:rPr>
        <w:t xml:space="preserve">// Ensure that employee has required tenure </w:t>
      </w:r>
    </w:p>
    <w:p w:rsidR="008B3CEB" w:rsidRDefault="008B3CEB" w:rsidP="008B3CEB">
      <w:pPr>
        <w:pStyle w:val="Code"/>
        <w:rPr>
          <w:color w:val="008000"/>
        </w:rPr>
      </w:pPr>
      <w:r>
        <w:rPr>
          <w:color w:val="008000"/>
        </w:rPr>
        <w:t xml:space="preserve">            // and annual review ratings</w:t>
      </w:r>
    </w:p>
    <w:p w:rsidR="008B3CEB" w:rsidRDefault="008B3CEB" w:rsidP="008B3CEB">
      <w:pPr>
        <w:pStyle w:val="Code"/>
      </w:pPr>
      <w:r>
        <w:t xml:space="preserve">        }</w:t>
      </w:r>
    </w:p>
    <w:p w:rsidR="008B3CEB" w:rsidRDefault="008B3CEB" w:rsidP="008B3CEB">
      <w:pPr>
        <w:pStyle w:val="Code"/>
      </w:pPr>
      <w:r>
        <w:t xml:space="preserve">    }</w:t>
      </w:r>
    </w:p>
    <w:p w:rsidR="008B3CEB" w:rsidRDefault="008B3CEB" w:rsidP="008B3CEB"/>
    <w:p w:rsidR="008B3CEB" w:rsidRDefault="008B3CEB" w:rsidP="008B3CEB">
      <w:r>
        <w:t xml:space="preserve">.NET RIA Services takes note of the EnableClientAccess attribute applied to the DomainService and generates the corresponding client-tier classes: HRContext corresponding to HRService and a client version of the Employee entity. The classes are outlined below. The DomainContext class provides basic services such as invocation of operations, accumulation of results, object identity and change tracking in collaboration with the generated entity class. The EntityList provides a rich collection for </w:t>
      </w:r>
      <w:r w:rsidR="00E35AE4">
        <w:t>data binding</w:t>
      </w:r>
      <w:r>
        <w:t>.</w:t>
      </w:r>
    </w:p>
    <w:p w:rsidR="008B3CEB" w:rsidRDefault="008B3CEB" w:rsidP="008B3CEB">
      <w:pPr>
        <w:pStyle w:val="Code"/>
        <w:rPr>
          <w:color w:val="2B91AF"/>
        </w:rPr>
      </w:pPr>
      <w:r>
        <w:rPr>
          <w:color w:val="0000FF"/>
        </w:rPr>
        <w:t>public</w:t>
      </w:r>
      <w:r>
        <w:t xml:space="preserve"> </w:t>
      </w:r>
      <w:r>
        <w:rPr>
          <w:color w:val="0000FF"/>
        </w:rPr>
        <w:t>sealed</w:t>
      </w:r>
      <w:r>
        <w:t xml:space="preserve"> </w:t>
      </w:r>
      <w:r>
        <w:rPr>
          <w:color w:val="0000FF"/>
        </w:rPr>
        <w:t>partial</w:t>
      </w:r>
      <w:r>
        <w:t xml:space="preserve"> </w:t>
      </w:r>
      <w:r>
        <w:rPr>
          <w:color w:val="0000FF"/>
        </w:rPr>
        <w:t>class</w:t>
      </w:r>
      <w:r>
        <w:t xml:space="preserve"> </w:t>
      </w:r>
      <w:r>
        <w:rPr>
          <w:color w:val="2B91AF"/>
        </w:rPr>
        <w:t>HRContext</w:t>
      </w:r>
      <w:r>
        <w:t xml:space="preserve"> : </w:t>
      </w:r>
      <w:r>
        <w:rPr>
          <w:color w:val="2B91AF"/>
        </w:rPr>
        <w:t>DomainContext</w:t>
      </w:r>
    </w:p>
    <w:p w:rsidR="008B3CEB" w:rsidRDefault="008B3CEB" w:rsidP="008B3CEB">
      <w:pPr>
        <w:pStyle w:val="Code"/>
      </w:pPr>
      <w:r>
        <w:t>{</w:t>
      </w:r>
    </w:p>
    <w:p w:rsidR="008B3CEB" w:rsidRDefault="008B3CEB" w:rsidP="008B3CEB">
      <w:pPr>
        <w:pStyle w:val="Code"/>
      </w:pPr>
      <w:r>
        <w:t xml:space="preserve">   . . .</w:t>
      </w:r>
    </w:p>
    <w:p w:rsidR="008B3CEB" w:rsidRDefault="008B3CEB" w:rsidP="008B3CEB">
      <w:pPr>
        <w:pStyle w:val="Code"/>
      </w:pPr>
    </w:p>
    <w:p w:rsidR="008B3CEB" w:rsidRDefault="008B3CEB" w:rsidP="008B3CEB">
      <w:pPr>
        <w:pStyle w:val="Code"/>
      </w:pPr>
      <w:r>
        <w:rPr>
          <w:color w:val="0000FF"/>
        </w:rPr>
        <w:t xml:space="preserve">   public</w:t>
      </w:r>
      <w:r>
        <w:t xml:space="preserve"> </w:t>
      </w:r>
      <w:r>
        <w:rPr>
          <w:color w:val="2B91AF"/>
        </w:rPr>
        <w:t>EntityList</w:t>
      </w:r>
      <w:r>
        <w:t>&lt;</w:t>
      </w:r>
      <w:r>
        <w:rPr>
          <w:color w:val="2B91AF"/>
        </w:rPr>
        <w:t>Employee</w:t>
      </w:r>
      <w:r>
        <w:t>&gt; Employees { . . . }</w:t>
      </w:r>
    </w:p>
    <w:p w:rsidR="008B3CEB" w:rsidRDefault="008B3CEB" w:rsidP="008B3CEB">
      <w:pPr>
        <w:pStyle w:val="Code"/>
        <w:rPr>
          <w:color w:val="008000"/>
        </w:rPr>
      </w:pPr>
    </w:p>
    <w:p w:rsidR="008B3CEB" w:rsidRDefault="008B3CEB" w:rsidP="008B3CEB">
      <w:pPr>
        <w:pStyle w:val="Code"/>
        <w:rPr>
          <w:color w:val="008000"/>
        </w:rPr>
      </w:pPr>
      <w:r>
        <w:rPr>
          <w:color w:val="008000"/>
        </w:rPr>
        <w:t xml:space="preserve">   // Creates an EntityQuery corresponding to the GetEmployees</w:t>
      </w:r>
    </w:p>
    <w:p w:rsidR="008B3CEB" w:rsidRDefault="008B3CEB" w:rsidP="008B3CEB">
      <w:pPr>
        <w:pStyle w:val="Code"/>
      </w:pPr>
      <w:r>
        <w:rPr>
          <w:color w:val="008000"/>
        </w:rPr>
        <w:t xml:space="preserve">   // Query operation</w:t>
      </w:r>
    </w:p>
    <w:p w:rsidR="008B3CEB" w:rsidRDefault="008B3CEB" w:rsidP="008B3CEB">
      <w:pPr>
        <w:pStyle w:val="Code"/>
      </w:pPr>
      <w:r>
        <w:t xml:space="preserve">   </w:t>
      </w:r>
      <w:r>
        <w:rPr>
          <w:color w:val="0000FF"/>
        </w:rPr>
        <w:t>public</w:t>
      </w:r>
      <w:r>
        <w:t xml:space="preserve"> </w:t>
      </w:r>
      <w:r>
        <w:rPr>
          <w:color w:val="2B91AF"/>
        </w:rPr>
        <w:t>EntityQuery</w:t>
      </w:r>
      <w:r>
        <w:t>&lt;</w:t>
      </w:r>
      <w:r>
        <w:rPr>
          <w:color w:val="2B91AF"/>
        </w:rPr>
        <w:t>Employee</w:t>
      </w:r>
      <w:r>
        <w:t>&gt; GetEmployeesQuery() { . . . }</w:t>
      </w:r>
    </w:p>
    <w:p w:rsidR="008B3CEB" w:rsidRDefault="008B3CEB" w:rsidP="008B3CEB">
      <w:pPr>
        <w:pStyle w:val="Code"/>
      </w:pPr>
    </w:p>
    <w:p w:rsidR="008B3CEB" w:rsidRDefault="008B3CEB" w:rsidP="008B3CEB">
      <w:pPr>
        <w:pStyle w:val="Code"/>
      </w:pPr>
    </w:p>
    <w:p w:rsidR="008B3CEB" w:rsidRDefault="008B3CEB" w:rsidP="008B3CEB">
      <w:pPr>
        <w:pStyle w:val="Code"/>
      </w:pPr>
      <w:r>
        <w:t xml:space="preserve">   </w:t>
      </w:r>
      <w:r>
        <w:rPr>
          <w:color w:val="0000FF"/>
        </w:rPr>
        <w:t>public</w:t>
      </w:r>
      <w:r>
        <w:t xml:space="preserve"> </w:t>
      </w:r>
      <w:r>
        <w:rPr>
          <w:color w:val="0000FF"/>
        </w:rPr>
        <w:t>void</w:t>
      </w:r>
      <w:r>
        <w:t xml:space="preserve"> ApproveSabbatical(</w:t>
      </w:r>
      <w:r>
        <w:rPr>
          <w:color w:val="2B91AF"/>
        </w:rPr>
        <w:t>Employee</w:t>
      </w:r>
      <w:r>
        <w:t xml:space="preserve"> emp) { . . . }  </w:t>
      </w:r>
    </w:p>
    <w:p w:rsidR="008B3CEB" w:rsidRDefault="008B3CEB" w:rsidP="008B3CEB">
      <w:pPr>
        <w:pStyle w:val="Code"/>
      </w:pPr>
    </w:p>
    <w:p w:rsidR="008B3CEB" w:rsidRDefault="008B3CEB" w:rsidP="008B3CEB">
      <w:pPr>
        <w:pStyle w:val="Code"/>
      </w:pPr>
      <w:r>
        <w:t xml:space="preserve">   . . .</w:t>
      </w:r>
    </w:p>
    <w:p w:rsidR="008B3CEB" w:rsidRDefault="008B3CEB" w:rsidP="008B3CEB">
      <w:pPr>
        <w:pStyle w:val="Code"/>
      </w:pPr>
      <w:r>
        <w:t>}</w:t>
      </w:r>
    </w:p>
    <w:p w:rsidR="008B3CEB" w:rsidRDefault="008B3CEB" w:rsidP="008B3CEB">
      <w:pPr>
        <w:pStyle w:val="Code"/>
      </w:pPr>
    </w:p>
    <w:p w:rsidR="008B3CEB" w:rsidRDefault="008B3CEB" w:rsidP="008B3CEB">
      <w:pPr>
        <w:pStyle w:val="Code"/>
        <w:rPr>
          <w:color w:val="2B91AF"/>
        </w:rPr>
      </w:pPr>
      <w:r>
        <w:rPr>
          <w:color w:val="0000FF"/>
        </w:rPr>
        <w:t>public</w:t>
      </w:r>
      <w:r>
        <w:t xml:space="preserve"> </w:t>
      </w:r>
      <w:r>
        <w:rPr>
          <w:color w:val="0000FF"/>
        </w:rPr>
        <w:t>sealed</w:t>
      </w:r>
      <w:r>
        <w:t xml:space="preserve"> </w:t>
      </w:r>
      <w:r>
        <w:rPr>
          <w:color w:val="0000FF"/>
        </w:rPr>
        <w:t>partial</w:t>
      </w:r>
      <w:r>
        <w:t xml:space="preserve"> </w:t>
      </w:r>
      <w:r>
        <w:rPr>
          <w:color w:val="0000FF"/>
        </w:rPr>
        <w:t>class</w:t>
      </w:r>
      <w:r>
        <w:t xml:space="preserve"> </w:t>
      </w:r>
      <w:r>
        <w:rPr>
          <w:color w:val="2B91AF"/>
        </w:rPr>
        <w:t>Employee</w:t>
      </w:r>
      <w:r>
        <w:t xml:space="preserve"> : </w:t>
      </w:r>
      <w:r>
        <w:rPr>
          <w:color w:val="2B91AF"/>
        </w:rPr>
        <w:t>Entity</w:t>
      </w:r>
    </w:p>
    <w:p w:rsidR="008B3CEB" w:rsidRDefault="008B3CEB" w:rsidP="008B3CEB">
      <w:pPr>
        <w:pStyle w:val="Code"/>
      </w:pPr>
      <w:r>
        <w:t>{</w:t>
      </w:r>
    </w:p>
    <w:p w:rsidR="008B3CEB" w:rsidRDefault="008B3CEB" w:rsidP="008B3CEB">
      <w:pPr>
        <w:pStyle w:val="Code"/>
      </w:pPr>
      <w:r>
        <w:t xml:space="preserve">   …</w:t>
      </w:r>
    </w:p>
    <w:p w:rsidR="008B3CEB" w:rsidRDefault="008B3CEB" w:rsidP="008B3CEB">
      <w:pPr>
        <w:pStyle w:val="Code"/>
      </w:pPr>
      <w:r>
        <w:t>}</w:t>
      </w:r>
    </w:p>
    <w:p w:rsidR="008B3CEB" w:rsidRDefault="008B3CEB" w:rsidP="008B3CEB"/>
    <w:p w:rsidR="008B3CEB" w:rsidRDefault="008B3CEB" w:rsidP="008B3CEB">
      <w:r>
        <w:t>In addition to the above, a developer may use shared code for validation or other purposes. Figure 3 shows the conceptual flow among the building blocks.</w:t>
      </w:r>
    </w:p>
    <w:p w:rsidR="008B3CEB" w:rsidRPr="00205DFD" w:rsidRDefault="008B3CEB" w:rsidP="008B3CEB">
      <w:r>
        <w:rPr>
          <w:noProof/>
          <w:lang w:bidi="ar-SA"/>
        </w:rPr>
        <w:lastRenderedPageBreak/>
        <w:drawing>
          <wp:inline distT="0" distB="0" distL="0" distR="0">
            <wp:extent cx="5407660" cy="168846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07660" cy="1688465"/>
                    </a:xfrm>
                    <a:prstGeom prst="rect">
                      <a:avLst/>
                    </a:prstGeom>
                    <a:noFill/>
                  </pic:spPr>
                </pic:pic>
              </a:graphicData>
            </a:graphic>
          </wp:inline>
        </w:drawing>
      </w:r>
    </w:p>
    <w:p w:rsidR="008B3CEB" w:rsidRDefault="008B3CEB" w:rsidP="008B3CEB">
      <w:pPr>
        <w:pStyle w:val="Heading2"/>
      </w:pPr>
      <w:bookmarkStart w:id="7" w:name="_Toc224926252"/>
      <w:bookmarkStart w:id="8" w:name="_Toc234924740"/>
      <w:r>
        <w:t>Roadmap</w:t>
      </w:r>
      <w:bookmarkEnd w:id="7"/>
      <w:bookmarkEnd w:id="8"/>
    </w:p>
    <w:p w:rsidR="008B3CEB" w:rsidRDefault="008B3CEB" w:rsidP="008B3CEB">
      <w:r>
        <w:t>A separate walkthrough document provides the best starting point for hands-on learning. This document contains additional quick starts that describe the concepts and outline how to complete specific, focused tasks that are complementary to the walkthrough.</w:t>
      </w:r>
      <w:r w:rsidR="00656050">
        <w:t xml:space="preserve"> They complement the samples published elsewhere.</w:t>
      </w:r>
    </w:p>
    <w:p w:rsidR="008370E5" w:rsidRDefault="00656050" w:rsidP="008B3CEB">
      <w:r>
        <w:t xml:space="preserve">This overview </w:t>
      </w:r>
      <w:r w:rsidR="008370E5">
        <w:t>covers the following:</w:t>
      </w:r>
    </w:p>
    <w:p w:rsidR="008370E5" w:rsidRDefault="008370E5" w:rsidP="008370E5">
      <w:pPr>
        <w:pStyle w:val="ListParagraph"/>
        <w:numPr>
          <w:ilvl w:val="0"/>
          <w:numId w:val="73"/>
        </w:numPr>
      </w:pPr>
      <w:r>
        <w:t>Basic concepts and common tasks: Sections 2-15</w:t>
      </w:r>
    </w:p>
    <w:p w:rsidR="008370E5" w:rsidRDefault="008370E5" w:rsidP="008370E5">
      <w:pPr>
        <w:pStyle w:val="ListParagraph"/>
        <w:numPr>
          <w:ilvl w:val="0"/>
          <w:numId w:val="73"/>
        </w:numPr>
      </w:pPr>
      <w:r>
        <w:t xml:space="preserve">Advanced concepts and specialized tasks: </w:t>
      </w:r>
      <w:r w:rsidR="00656050">
        <w:t>Sections 16-22</w:t>
      </w:r>
    </w:p>
    <w:p w:rsidR="008370E5" w:rsidRDefault="008370E5" w:rsidP="008370E5">
      <w:pPr>
        <w:pStyle w:val="ListParagraph"/>
        <w:numPr>
          <w:ilvl w:val="0"/>
          <w:numId w:val="73"/>
        </w:numPr>
      </w:pPr>
      <w:r>
        <w:t>Using DomainService with ASP.NET and ADO.NET DataService</w:t>
      </w:r>
      <w:r w:rsidR="00656050">
        <w:t>: Sections 23-24</w:t>
      </w:r>
    </w:p>
    <w:p w:rsidR="008370E5" w:rsidRDefault="008370E5" w:rsidP="008370E5">
      <w:pPr>
        <w:pStyle w:val="ListParagraph"/>
        <w:numPr>
          <w:ilvl w:val="0"/>
          <w:numId w:val="73"/>
        </w:numPr>
      </w:pPr>
      <w:r>
        <w:t>Breaking changes from May 2009 CTP: Section 25</w:t>
      </w:r>
    </w:p>
    <w:p w:rsidR="008B3CEB" w:rsidRDefault="008370E5" w:rsidP="008370E5">
      <w:pPr>
        <w:pStyle w:val="Heading2"/>
      </w:pPr>
      <w:bookmarkStart w:id="9" w:name="_Toc234924741"/>
      <w:r>
        <w:t>New in July 2009 CTP</w:t>
      </w:r>
      <w:bookmarkEnd w:id="9"/>
    </w:p>
    <w:p w:rsidR="008370E5" w:rsidRDefault="008370E5" w:rsidP="008370E5">
      <w:pPr>
        <w:rPr>
          <w:rFonts w:ascii="Times New Roman" w:hAnsi="Times New Roman"/>
          <w:sz w:val="24"/>
          <w:szCs w:val="24"/>
        </w:rPr>
      </w:pPr>
      <w:r>
        <w:t xml:space="preserve">Here is a list of what is </w:t>
      </w:r>
      <w:r w:rsidR="00656050">
        <w:t>new in the July 2009 Preview:</w:t>
      </w:r>
    </w:p>
    <w:p w:rsidR="008370E5" w:rsidRPr="00656050" w:rsidRDefault="008370E5" w:rsidP="00656050">
      <w:pPr>
        <w:pStyle w:val="ListParagraph"/>
        <w:numPr>
          <w:ilvl w:val="0"/>
          <w:numId w:val="75"/>
        </w:numPr>
      </w:pPr>
      <w:r w:rsidRPr="00656050">
        <w:t>A new and improved model for handling operations on the client – you can more easily specify callback/event f</w:t>
      </w:r>
      <w:r w:rsidR="00656050">
        <w:t>or an operation, track</w:t>
      </w:r>
      <w:r w:rsidRPr="00656050">
        <w:t xml:space="preserve"> its status and cancel it.</w:t>
      </w:r>
    </w:p>
    <w:p w:rsidR="008370E5" w:rsidRDefault="008370E5" w:rsidP="00656050">
      <w:pPr>
        <w:pStyle w:val="ListParagraph"/>
        <w:numPr>
          <w:ilvl w:val="0"/>
          <w:numId w:val="75"/>
        </w:numPr>
      </w:pPr>
      <w:r w:rsidRPr="00656050">
        <w:t>Improved class library support</w:t>
      </w:r>
    </w:p>
    <w:p w:rsidR="00656050" w:rsidRPr="00656050" w:rsidRDefault="00656050" w:rsidP="00656050">
      <w:pPr>
        <w:pStyle w:val="ListParagraph"/>
        <w:numPr>
          <w:ilvl w:val="0"/>
          <w:numId w:val="75"/>
        </w:numPr>
      </w:pPr>
      <w:r>
        <w:t>Extensibility points in generated code</w:t>
      </w:r>
    </w:p>
    <w:p w:rsidR="008370E5" w:rsidRPr="00656050" w:rsidRDefault="008370E5" w:rsidP="00656050">
      <w:pPr>
        <w:pStyle w:val="ListParagraph"/>
        <w:numPr>
          <w:ilvl w:val="0"/>
          <w:numId w:val="75"/>
        </w:numPr>
      </w:pPr>
      <w:r w:rsidRPr="00656050">
        <w:t>Cleaner user model and better extensibility support for Application services</w:t>
      </w:r>
    </w:p>
    <w:p w:rsidR="008370E5" w:rsidRPr="00656050" w:rsidRDefault="00656050" w:rsidP="00656050">
      <w:pPr>
        <w:pStyle w:val="ListParagraph"/>
        <w:numPr>
          <w:ilvl w:val="0"/>
          <w:numId w:val="75"/>
        </w:numPr>
      </w:pPr>
      <w:r>
        <w:t>Better DomainDataso</w:t>
      </w:r>
      <w:r w:rsidR="008370E5" w:rsidRPr="00656050">
        <w:t>u</w:t>
      </w:r>
      <w:r>
        <w:t>r</w:t>
      </w:r>
      <w:r w:rsidR="008370E5" w:rsidRPr="00656050">
        <w:t>ce capability for handling paging and updates.</w:t>
      </w:r>
    </w:p>
    <w:p w:rsidR="008370E5" w:rsidRPr="00656050" w:rsidRDefault="008370E5" w:rsidP="00656050">
      <w:pPr>
        <w:pStyle w:val="ListParagraph"/>
        <w:numPr>
          <w:ilvl w:val="0"/>
          <w:numId w:val="75"/>
        </w:numPr>
      </w:pPr>
      <w:r w:rsidRPr="00656050">
        <w:t>Cleaner shared code support</w:t>
      </w:r>
    </w:p>
    <w:p w:rsidR="008370E5" w:rsidRPr="00656050" w:rsidRDefault="008370E5" w:rsidP="00656050">
      <w:pPr>
        <w:pStyle w:val="ListParagraph"/>
        <w:numPr>
          <w:ilvl w:val="0"/>
          <w:numId w:val="75"/>
        </w:numPr>
      </w:pPr>
      <w:r w:rsidRPr="00656050">
        <w:t>First wave of ADO.NET Data Services alignment (add a DomainService to DataService for writing app logic / expose DomainService as DataService).</w:t>
      </w:r>
    </w:p>
    <w:p w:rsidR="008370E5" w:rsidRPr="00656050" w:rsidRDefault="00656050" w:rsidP="00656050">
      <w:pPr>
        <w:pStyle w:val="ListParagraph"/>
        <w:numPr>
          <w:ilvl w:val="0"/>
          <w:numId w:val="75"/>
        </w:numPr>
      </w:pPr>
      <w:r>
        <w:t>Bug fixes and initial p</w:t>
      </w:r>
      <w:r w:rsidR="008370E5" w:rsidRPr="00656050">
        <w:t>erformance improvement</w:t>
      </w:r>
      <w:r>
        <w:t xml:space="preserve"> on the server</w:t>
      </w:r>
    </w:p>
    <w:p w:rsidR="008B3CEB" w:rsidRDefault="008B3CEB" w:rsidP="008B3CEB"/>
    <w:p w:rsidR="008B3CEB" w:rsidRDefault="008B3CEB" w:rsidP="008B3CEB"/>
    <w:p w:rsidR="008B3CEB" w:rsidRDefault="008B3CEB" w:rsidP="008B3CEB"/>
    <w:p w:rsidR="008B3CEB" w:rsidRDefault="008B3CEB" w:rsidP="008B3CEB"/>
    <w:p w:rsidR="008B3CEB" w:rsidRDefault="008B3CEB" w:rsidP="008B3CEB">
      <w:pPr>
        <w:pStyle w:val="Heading1"/>
      </w:pPr>
      <w:bookmarkStart w:id="10" w:name="_Ref234921387"/>
      <w:bookmarkStart w:id="11" w:name="_Ref234921428"/>
      <w:bookmarkStart w:id="12" w:name="_Ref234921747"/>
      <w:bookmarkStart w:id="13" w:name="_Ref234922292"/>
      <w:bookmarkStart w:id="14" w:name="_Ref234922643"/>
      <w:bookmarkStart w:id="15" w:name="_Toc234924742"/>
      <w:r>
        <w:lastRenderedPageBreak/>
        <w:t>Understanding N-tier Silverlight Application Projects</w:t>
      </w:r>
      <w:bookmarkEnd w:id="10"/>
      <w:bookmarkEnd w:id="11"/>
      <w:bookmarkEnd w:id="12"/>
      <w:bookmarkEnd w:id="13"/>
      <w:bookmarkEnd w:id="14"/>
      <w:bookmarkEnd w:id="15"/>
    </w:p>
    <w:p w:rsidR="008B3CEB" w:rsidRDefault="008B3CEB" w:rsidP="008B3CEB">
      <w:pPr>
        <w:spacing w:after="0"/>
      </w:pPr>
      <w:r>
        <w:t>Microsoft .NET RIA Services simplifies the traditional N-tier application pattern by bringing together the ASP.NET and Silverlight platforms.  Application logic is written on the mid-tier to control access to data via queries, updates, custom methods and service operations.  The .NET RIA Services feature automatically generates equivalent proxy classes on the client tier to invoke these operations.  And because both the mid-tier and client-tier are based on the same CLR (Common Language Runtime), the developer can write code that runs on both tiers.</w:t>
      </w:r>
    </w:p>
    <w:p w:rsidR="008B3CEB" w:rsidRDefault="008B3CEB" w:rsidP="008B3CEB">
      <w:pPr>
        <w:spacing w:after="0"/>
      </w:pPr>
    </w:p>
    <w:p w:rsidR="008B3CEB" w:rsidRDefault="008B3CEB" w:rsidP="008B3CEB">
      <w:pPr>
        <w:spacing w:after="0"/>
      </w:pPr>
      <w:r>
        <w:t>This document illustrates the key concepts by constructing a simple N-tier application within a single Visual Studio solution.</w:t>
      </w:r>
    </w:p>
    <w:p w:rsidR="008B3CEB" w:rsidRDefault="008B3CEB" w:rsidP="008B3CEB">
      <w:pPr>
        <w:spacing w:after="0"/>
      </w:pPr>
    </w:p>
    <w:p w:rsidR="008B3CEB" w:rsidRDefault="008B3CEB" w:rsidP="008B3CEB">
      <w:pPr>
        <w:pStyle w:val="Heading2"/>
      </w:pPr>
      <w:bookmarkStart w:id="16" w:name="_Toc234924743"/>
      <w:r>
        <w:t>Creating the project</w:t>
      </w:r>
      <w:bookmarkEnd w:id="16"/>
    </w:p>
    <w:p w:rsidR="008B3CEB" w:rsidRDefault="008B3CEB" w:rsidP="008B3CEB">
      <w:r>
        <w:t>Creating a .NET RIA Services N-tier application begins by creating a Silverlight web application project, using File | New Project</w:t>
      </w:r>
      <w:r>
        <w:rPr>
          <w:rStyle w:val="FootnoteReference"/>
        </w:rPr>
        <w:footnoteReference w:id="1"/>
      </w:r>
      <w:r>
        <w:t xml:space="preserve">: </w:t>
      </w:r>
    </w:p>
    <w:p w:rsidR="008B3CEB" w:rsidRDefault="008B3CEB" w:rsidP="008B3CEB"/>
    <w:p w:rsidR="008B3CEB" w:rsidRDefault="008B3CEB" w:rsidP="008B3CEB">
      <w:r>
        <w:rPr>
          <w:noProof/>
          <w:lang w:bidi="ar-SA"/>
        </w:rPr>
        <w:drawing>
          <wp:inline distT="0" distB="0" distL="0" distR="0">
            <wp:extent cx="5248275" cy="3720792"/>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52882" cy="3724058"/>
                    </a:xfrm>
                    <a:prstGeom prst="rect">
                      <a:avLst/>
                    </a:prstGeom>
                    <a:noFill/>
                    <a:ln w="9525">
                      <a:noFill/>
                      <a:miter lim="800000"/>
                      <a:headEnd/>
                      <a:tailEnd/>
                    </a:ln>
                  </pic:spPr>
                </pic:pic>
              </a:graphicData>
            </a:graphic>
          </wp:inline>
        </w:drawing>
      </w:r>
    </w:p>
    <w:p w:rsidR="008B3CEB" w:rsidRDefault="008B3CEB" w:rsidP="008B3CEB">
      <w:r>
        <w:lastRenderedPageBreak/>
        <w:t>Proceeding from this dialog shows the New Silverlight Application dialog.  If .NET RIA Services has been installed, this dialog displays the checkbox highlighted below:</w:t>
      </w:r>
    </w:p>
    <w:p w:rsidR="008B3CEB" w:rsidRDefault="00C23E57" w:rsidP="008B3CEB">
      <w:r>
        <w:rPr>
          <w:noProof/>
          <w:lang w:bidi="ar-SA"/>
        </w:rPr>
        <w:pict>
          <v:oval id="_x0000_s1062" style="position:absolute;margin-left:-17.25pt;margin-top:127.05pt;width:166.3pt;height:20.05pt;z-index:251637248" strokecolor="red" strokeweight="1pt">
            <v:fill opacity="0"/>
          </v:oval>
        </w:pict>
      </w:r>
      <w:r w:rsidR="008B3CEB">
        <w:rPr>
          <w:noProof/>
          <w:lang w:bidi="ar-SA"/>
        </w:rPr>
        <w:drawing>
          <wp:inline distT="0" distB="0" distL="0" distR="0">
            <wp:extent cx="3117098" cy="2762250"/>
            <wp:effectExtent l="19050" t="0" r="7102"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117098" cy="2762250"/>
                    </a:xfrm>
                    <a:prstGeom prst="rect">
                      <a:avLst/>
                    </a:prstGeom>
                    <a:noFill/>
                    <a:ln w="9525">
                      <a:noFill/>
                      <a:miter lim="800000"/>
                      <a:headEnd/>
                      <a:tailEnd/>
                    </a:ln>
                  </pic:spPr>
                </pic:pic>
              </a:graphicData>
            </a:graphic>
          </wp:inline>
        </w:drawing>
      </w:r>
    </w:p>
    <w:p w:rsidR="008B3CEB" w:rsidRDefault="008B3CEB" w:rsidP="008B3CEB">
      <w:r>
        <w:t xml:space="preserve">By default this checkbox is </w:t>
      </w:r>
      <w:r w:rsidRPr="000848A4">
        <w:rPr>
          <w:i/>
          <w:u w:val="single"/>
        </w:rPr>
        <w:t>not</w:t>
      </w:r>
      <w:r>
        <w:t xml:space="preserve"> checked.  To create an N-tier application using .NET RIA Services, you must manually check it.</w:t>
      </w:r>
    </w:p>
    <w:p w:rsidR="008B3CEB" w:rsidRDefault="008B3CEB" w:rsidP="008B3CEB">
      <w:r>
        <w:t>The resulting solution looks like this:</w:t>
      </w:r>
    </w:p>
    <w:p w:rsidR="008B3CEB" w:rsidRDefault="008B3CEB" w:rsidP="008B3CEB">
      <w:r>
        <w:rPr>
          <w:noProof/>
          <w:lang w:bidi="ar-SA"/>
        </w:rPr>
        <w:drawing>
          <wp:inline distT="0" distB="0" distL="0" distR="0">
            <wp:extent cx="4710018" cy="3238500"/>
            <wp:effectExtent l="1905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710545" cy="3238862"/>
                    </a:xfrm>
                    <a:prstGeom prst="rect">
                      <a:avLst/>
                    </a:prstGeom>
                    <a:noFill/>
                    <a:ln w="9525">
                      <a:noFill/>
                      <a:miter lim="800000"/>
                      <a:headEnd/>
                      <a:tailEnd/>
                    </a:ln>
                  </pic:spPr>
                </pic:pic>
              </a:graphicData>
            </a:graphic>
          </wp:inline>
        </w:drawing>
      </w:r>
    </w:p>
    <w:p w:rsidR="008B3CEB" w:rsidRDefault="008B3CEB" w:rsidP="008B3CEB"/>
    <w:p w:rsidR="008B3CEB" w:rsidRDefault="008B3CEB" w:rsidP="008B3CEB">
      <w:r>
        <w:lastRenderedPageBreak/>
        <w:t>At this point, we have created a single solution that consists of 2 projects:</w:t>
      </w:r>
    </w:p>
    <w:p w:rsidR="008B3CEB" w:rsidRDefault="008B3CEB" w:rsidP="008B3CEB">
      <w:pPr>
        <w:pStyle w:val="ListParagraph"/>
        <w:numPr>
          <w:ilvl w:val="0"/>
          <w:numId w:val="13"/>
        </w:numPr>
      </w:pPr>
      <w:r w:rsidRPr="00D434FA">
        <w:rPr>
          <w:b/>
          <w:i/>
        </w:rPr>
        <w:t xml:space="preserve">SilverlightApplication1 </w:t>
      </w:r>
      <w:r>
        <w:t xml:space="preserve">– this project contains the Silverlight code.  We refer to it as the </w:t>
      </w:r>
      <w:r w:rsidRPr="00D434FA">
        <w:rPr>
          <w:i/>
        </w:rPr>
        <w:t>client</w:t>
      </w:r>
      <w:r>
        <w:t xml:space="preserve"> project.  This will be our client tier.</w:t>
      </w:r>
    </w:p>
    <w:p w:rsidR="008B3CEB" w:rsidRDefault="008B3CEB" w:rsidP="008B3CEB">
      <w:pPr>
        <w:pStyle w:val="ListParagraph"/>
        <w:ind w:left="1080"/>
      </w:pPr>
    </w:p>
    <w:p w:rsidR="008B3CEB" w:rsidRDefault="008B3CEB" w:rsidP="008B3CEB">
      <w:pPr>
        <w:pStyle w:val="ListParagraph"/>
        <w:numPr>
          <w:ilvl w:val="0"/>
          <w:numId w:val="13"/>
        </w:numPr>
      </w:pPr>
      <w:r w:rsidRPr="00D434FA">
        <w:rPr>
          <w:b/>
          <w:i/>
        </w:rPr>
        <w:t>SilverlightApplication1.Web</w:t>
      </w:r>
      <w:r>
        <w:t xml:space="preserve"> – this project contains the ASP.NET web application code.  We refer to it as the </w:t>
      </w:r>
      <w:r w:rsidRPr="00D434FA">
        <w:rPr>
          <w:i/>
        </w:rPr>
        <w:t>server</w:t>
      </w:r>
      <w:r>
        <w:t xml:space="preserve"> project.   This will be our mid-tier.</w:t>
      </w:r>
    </w:p>
    <w:p w:rsidR="008B3CEB" w:rsidRDefault="008B3CEB" w:rsidP="008B3CEB">
      <w:r>
        <w:t>The main difference between this solution and a standard Silverlight web application is the “Enable .NET RIA Services” checkbox chosen above.  This checkbox forms an association between the client and the server projects that permits application logic to be shared.  It is known informally as the “RIA link” and is described in more detail in “Understanding Silverlight Client Code Generation” and “Understanding N-tier Class Libraries.”</w:t>
      </w:r>
    </w:p>
    <w:p w:rsidR="008B3CEB" w:rsidRDefault="008B3CEB" w:rsidP="008B3CEB">
      <w:pPr>
        <w:pStyle w:val="Heading2"/>
      </w:pPr>
      <w:bookmarkStart w:id="17" w:name="_Toc234924744"/>
      <w:r>
        <w:t>Converting an existing web application</w:t>
      </w:r>
      <w:bookmarkEnd w:id="17"/>
    </w:p>
    <w:p w:rsidR="008B3CEB" w:rsidRDefault="008B3CEB" w:rsidP="008B3CEB">
      <w:r>
        <w:t>As mentioned above, you can change your mind later whether the “RIA link” is enabled or disabled.  This includes modifying existing web application projects you have already built.  To change this setting, select the client project and examine its properties (right-click | Properties or use the menu item Project | SilverlightApplication1 Properties…).  If .NET RIA Services has been installed, this screen will show the new drop-down box highlighted below.</w:t>
      </w:r>
    </w:p>
    <w:p w:rsidR="008B3CEB" w:rsidRPr="00AB7DF5" w:rsidRDefault="008B3CEB" w:rsidP="008B3CEB">
      <w:r>
        <w:t>To modify the “RIA link” between the Web and Silverlight application projects, choose a web application project from the available choices in the “.NET RIA Services Link” drop-down.  To disable the link, choose “&lt;No Server Project Set&gt;.”  In our example, this screen just confirms the choice we made earlier by checking the “Enable .NET RIA Services” checkbox.</w:t>
      </w:r>
    </w:p>
    <w:p w:rsidR="008B3CEB" w:rsidRDefault="008B3CEB" w:rsidP="008B3CEB"/>
    <w:p w:rsidR="008B3CEB" w:rsidRPr="00AB7DF5" w:rsidRDefault="00C23E57" w:rsidP="008B3CEB">
      <w:r>
        <w:rPr>
          <w:noProof/>
          <w:lang w:bidi="ar-SA"/>
        </w:rPr>
        <w:lastRenderedPageBreak/>
        <w:pict>
          <v:oval id="_x0000_s1063" style="position:absolute;margin-left:44pt;margin-top:197.95pt;width:195.6pt;height:34.45pt;z-index:251638272" strokecolor="red" strokeweight="1pt">
            <v:fill opacity="0"/>
          </v:oval>
        </w:pict>
      </w:r>
      <w:r w:rsidR="008B3CEB">
        <w:rPr>
          <w:noProof/>
          <w:lang w:bidi="ar-SA"/>
        </w:rPr>
        <w:drawing>
          <wp:inline distT="0" distB="0" distL="0" distR="0">
            <wp:extent cx="5013808" cy="3267234"/>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019978" cy="3271255"/>
                    </a:xfrm>
                    <a:prstGeom prst="rect">
                      <a:avLst/>
                    </a:prstGeom>
                    <a:noFill/>
                    <a:ln w="9525">
                      <a:noFill/>
                      <a:miter lim="800000"/>
                      <a:headEnd/>
                      <a:tailEnd/>
                    </a:ln>
                  </pic:spPr>
                </pic:pic>
              </a:graphicData>
            </a:graphic>
          </wp:inline>
        </w:drawing>
      </w:r>
    </w:p>
    <w:p w:rsidR="008B3CEB" w:rsidRDefault="008B3CEB" w:rsidP="008B3CEB"/>
    <w:p w:rsidR="008B3CEB" w:rsidRDefault="008B3CEB" w:rsidP="008B3CEB">
      <w:pPr>
        <w:pStyle w:val="Heading2"/>
      </w:pPr>
      <w:bookmarkStart w:id="18" w:name="_Toc234924745"/>
      <w:r>
        <w:t>Exposing data from the mid-tier</w:t>
      </w:r>
      <w:bookmarkEnd w:id="18"/>
    </w:p>
    <w:p w:rsidR="008B3CEB" w:rsidRDefault="008B3CEB" w:rsidP="008B3CEB">
      <w:r>
        <w:t>At this point, we have an ordinary Silverlight web application project that has enabled the new .NET RIA Services functionality.  To demonstrate the new functionality, we will first make some data available to our mid-tier.</w:t>
      </w:r>
    </w:p>
    <w:p w:rsidR="008B3CEB" w:rsidRDefault="008B3CEB" w:rsidP="008B3CEB"/>
    <w:p w:rsidR="008B3CEB" w:rsidRDefault="008B3CEB" w:rsidP="008B3CEB">
      <w:pPr>
        <w:pStyle w:val="Heading2"/>
      </w:pPr>
      <w:bookmarkStart w:id="19" w:name="_Toc234924746"/>
      <w:r>
        <w:t>Accessing data from the mid-tier</w:t>
      </w:r>
      <w:bookmarkEnd w:id="19"/>
    </w:p>
    <w:p w:rsidR="008B3CEB" w:rsidRDefault="008B3CEB" w:rsidP="008B3CEB">
      <w:r>
        <w:t>In this example, our mid-tier will use data from a database.  The use of a database is not required by the .NET RIA Services framework.  The client tier will be unaware of the data access technology or schema used by the mid-tier.</w:t>
      </w:r>
    </w:p>
    <w:p w:rsidR="008B3CEB" w:rsidRDefault="008B3CEB" w:rsidP="008B3CEB">
      <w:r>
        <w:t>To use a database on our mid-tier, we will access the AdventureWorks database using the Entity Framework.  We start by using Add New Item on the server project and selecting the Data category:</w:t>
      </w:r>
    </w:p>
    <w:p w:rsidR="008B3CEB" w:rsidRDefault="008B3CEB" w:rsidP="008B3CEB">
      <w:r>
        <w:rPr>
          <w:noProof/>
          <w:lang w:bidi="ar-SA"/>
        </w:rPr>
        <w:lastRenderedPageBreak/>
        <w:drawing>
          <wp:inline distT="0" distB="0" distL="0" distR="0">
            <wp:extent cx="4276905" cy="2851119"/>
            <wp:effectExtent l="19050" t="0" r="9345"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281644" cy="2854278"/>
                    </a:xfrm>
                    <a:prstGeom prst="rect">
                      <a:avLst/>
                    </a:prstGeom>
                    <a:noFill/>
                    <a:ln w="9525">
                      <a:noFill/>
                      <a:miter lim="800000"/>
                      <a:headEnd/>
                      <a:tailEnd/>
                    </a:ln>
                  </pic:spPr>
                </pic:pic>
              </a:graphicData>
            </a:graphic>
          </wp:inline>
        </w:drawing>
      </w:r>
    </w:p>
    <w:p w:rsidR="008B3CEB" w:rsidRDefault="008B3CEB" w:rsidP="008B3CEB"/>
    <w:p w:rsidR="008B3CEB" w:rsidRDefault="008B3CEB" w:rsidP="008B3CEB">
      <w:r>
        <w:t>We’ll choose just 2 tables from the AdventureWorks database for this application:</w:t>
      </w:r>
    </w:p>
    <w:p w:rsidR="008B3CEB" w:rsidRDefault="008B3CEB" w:rsidP="008B3CEB"/>
    <w:p w:rsidR="008B3CEB" w:rsidRPr="00B660E3" w:rsidRDefault="008B3CEB" w:rsidP="008B3CEB">
      <w:r>
        <w:rPr>
          <w:noProof/>
          <w:lang w:bidi="ar-SA"/>
        </w:rPr>
        <w:drawing>
          <wp:inline distT="0" distB="0" distL="0" distR="0">
            <wp:extent cx="5154769" cy="3830128"/>
            <wp:effectExtent l="19050" t="0" r="7781"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156328" cy="3831286"/>
                    </a:xfrm>
                    <a:prstGeom prst="rect">
                      <a:avLst/>
                    </a:prstGeom>
                    <a:noFill/>
                    <a:ln w="9525">
                      <a:noFill/>
                      <a:miter lim="800000"/>
                      <a:headEnd/>
                      <a:tailEnd/>
                    </a:ln>
                  </pic:spPr>
                </pic:pic>
              </a:graphicData>
            </a:graphic>
          </wp:inline>
        </w:drawing>
      </w:r>
    </w:p>
    <w:p w:rsidR="008B3CEB" w:rsidRDefault="008B3CEB" w:rsidP="008B3CEB"/>
    <w:p w:rsidR="008B3CEB" w:rsidRDefault="008B3CEB" w:rsidP="008B3CEB">
      <w:pPr>
        <w:pStyle w:val="Heading2"/>
      </w:pPr>
      <w:bookmarkStart w:id="20" w:name="_Toc234924747"/>
      <w:r>
        <w:t>Creating a DomainService on the mid-tier</w:t>
      </w:r>
      <w:bookmarkEnd w:id="20"/>
    </w:p>
    <w:p w:rsidR="008B3CEB" w:rsidRDefault="008B3CEB" w:rsidP="008B3CEB">
      <w:r>
        <w:t xml:space="preserve">Now we come to the critical step that demonstrates the features of the .NET RIA Services framework; creating a </w:t>
      </w:r>
      <w:r w:rsidRPr="005E703F">
        <w:rPr>
          <w:i/>
        </w:rPr>
        <w:t>DomainService</w:t>
      </w:r>
      <w:r>
        <w:t xml:space="preserve"> on the mid-tier.  A DomainService is a class that exposes entities and operations for a specific data domain.  It is also where the developer adds application logic.</w:t>
      </w:r>
    </w:p>
    <w:p w:rsidR="008B3CEB" w:rsidRDefault="008B3CEB" w:rsidP="008B3CEB">
      <w:r>
        <w:t xml:space="preserve"> The .NET RIA Services framework contains the plumbing code to make the entities and operations declared in a DomainService class available to other tiers.</w:t>
      </w:r>
    </w:p>
    <w:p w:rsidR="008B3CEB" w:rsidRDefault="008B3CEB" w:rsidP="008B3CEB">
      <w:r>
        <w:t>We will create our sample DomainService by selecting the server project and choosing Add New Item. Under the Web category is the new Domain Service Class template.  We choose to call this new DomainService class ProductService:</w:t>
      </w:r>
    </w:p>
    <w:p w:rsidR="008B3CEB" w:rsidRPr="008615F3" w:rsidRDefault="008B3CEB" w:rsidP="008B3CEB">
      <w:r>
        <w:rPr>
          <w:noProof/>
          <w:lang w:bidi="ar-SA"/>
        </w:rPr>
        <w:drawing>
          <wp:inline distT="0" distB="0" distL="0" distR="0">
            <wp:extent cx="4065704" cy="2465222"/>
            <wp:effectExtent l="1905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4068063" cy="2466652"/>
                    </a:xfrm>
                    <a:prstGeom prst="rect">
                      <a:avLst/>
                    </a:prstGeom>
                    <a:noFill/>
                    <a:ln w="9525">
                      <a:noFill/>
                      <a:miter lim="800000"/>
                      <a:headEnd/>
                      <a:tailEnd/>
                    </a:ln>
                  </pic:spPr>
                </pic:pic>
              </a:graphicData>
            </a:graphic>
          </wp:inline>
        </w:drawing>
      </w:r>
    </w:p>
    <w:p w:rsidR="008B3CEB" w:rsidRDefault="008B3CEB" w:rsidP="008B3CEB"/>
    <w:p w:rsidR="008B3CEB" w:rsidRDefault="008B3CEB" w:rsidP="008B3CEB">
      <w:r>
        <w:t>This template invokes a wizard to help construct the DomainService class.  In this example we’ll select the AdventureWorks model we just created, and we’ll expose only one entity; Product.  We will not “Enable editing,” meaning the Product entity will be read-only</w:t>
      </w:r>
      <w:r>
        <w:rPr>
          <w:rStyle w:val="FootnoteReference"/>
        </w:rPr>
        <w:footnoteReference w:id="2"/>
      </w:r>
      <w:r>
        <w:t>.</w:t>
      </w:r>
    </w:p>
    <w:p w:rsidR="008B3CEB" w:rsidRPr="00B660E3" w:rsidRDefault="008B3CEB" w:rsidP="008B3CEB">
      <w:r>
        <w:rPr>
          <w:noProof/>
          <w:lang w:bidi="ar-SA"/>
        </w:rPr>
        <w:lastRenderedPageBreak/>
        <w:drawing>
          <wp:inline distT="0" distB="0" distL="0" distR="0">
            <wp:extent cx="2577846" cy="2655349"/>
            <wp:effectExtent l="19050" t="0" r="0" b="0"/>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579698" cy="2657257"/>
                    </a:xfrm>
                    <a:prstGeom prst="rect">
                      <a:avLst/>
                    </a:prstGeom>
                    <a:noFill/>
                    <a:ln w="9525">
                      <a:noFill/>
                      <a:miter lim="800000"/>
                      <a:headEnd/>
                      <a:tailEnd/>
                    </a:ln>
                  </pic:spPr>
                </pic:pic>
              </a:graphicData>
            </a:graphic>
          </wp:inline>
        </w:drawing>
      </w:r>
    </w:p>
    <w:p w:rsidR="008B3CEB" w:rsidRDefault="008B3CEB" w:rsidP="008B3CEB"/>
    <w:p w:rsidR="008B3CEB" w:rsidRDefault="008B3CEB" w:rsidP="008B3CEB">
      <w:r>
        <w:t>After we commit this dialog, the new DomainService class will be created in the selected project.  In this case, we named it ProductService.   Here is the generated code:</w:t>
      </w:r>
    </w:p>
    <w:p w:rsidR="008B3CEB" w:rsidRDefault="008B3CEB" w:rsidP="008B3CEB"/>
    <w:p w:rsidR="008B3CEB" w:rsidRDefault="008B3CEB" w:rsidP="008B3CEB">
      <w:r>
        <w:rPr>
          <w:noProof/>
          <w:lang w:bidi="ar-SA"/>
        </w:rPr>
        <w:drawing>
          <wp:inline distT="0" distB="0" distL="0" distR="0">
            <wp:extent cx="5238290" cy="3035808"/>
            <wp:effectExtent l="19050" t="0" r="460"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238962" cy="3036197"/>
                    </a:xfrm>
                    <a:prstGeom prst="rect">
                      <a:avLst/>
                    </a:prstGeom>
                    <a:noFill/>
                    <a:ln w="9525">
                      <a:noFill/>
                      <a:miter lim="800000"/>
                      <a:headEnd/>
                      <a:tailEnd/>
                    </a:ln>
                  </pic:spPr>
                </pic:pic>
              </a:graphicData>
            </a:graphic>
          </wp:inline>
        </w:drawing>
      </w:r>
    </w:p>
    <w:p w:rsidR="008B3CEB" w:rsidRDefault="008B3CEB" w:rsidP="008B3CEB">
      <w:r>
        <w:t>Notice the following characteristics of the generated code:</w:t>
      </w:r>
    </w:p>
    <w:p w:rsidR="008B3CEB" w:rsidRDefault="008B3CEB" w:rsidP="008B3CEB">
      <w:pPr>
        <w:pStyle w:val="ListParagraph"/>
        <w:numPr>
          <w:ilvl w:val="0"/>
          <w:numId w:val="15"/>
        </w:numPr>
      </w:pPr>
      <w:r>
        <w:lastRenderedPageBreak/>
        <w:t>The class derives from LinqToEntitiesDomainService, an abstract base class built into the .NET RIA Services framework</w:t>
      </w:r>
      <w:r>
        <w:rPr>
          <w:rStyle w:val="FootnoteReference"/>
        </w:rPr>
        <w:footnoteReference w:id="3"/>
      </w:r>
      <w:r>
        <w:t>.</w:t>
      </w:r>
    </w:p>
    <w:p w:rsidR="008B3CEB" w:rsidRDefault="008B3CEB" w:rsidP="008B3CEB">
      <w:pPr>
        <w:pStyle w:val="ListParagraph"/>
        <w:numPr>
          <w:ilvl w:val="0"/>
          <w:numId w:val="15"/>
        </w:numPr>
      </w:pPr>
      <w:r>
        <w:t>The generic base class is bound to the AdventureWorks_DataEntities class we created earlier</w:t>
      </w:r>
    </w:p>
    <w:p w:rsidR="008B3CEB" w:rsidRDefault="008B3CEB" w:rsidP="008B3CEB">
      <w:pPr>
        <w:pStyle w:val="ListParagraph"/>
        <w:numPr>
          <w:ilvl w:val="0"/>
          <w:numId w:val="15"/>
        </w:numPr>
      </w:pPr>
      <w:r>
        <w:t>The DomainService class is marked with [EnableClientAccess] to indicate it should be visible to the client tier</w:t>
      </w:r>
    </w:p>
    <w:p w:rsidR="008B3CEB" w:rsidRDefault="008B3CEB" w:rsidP="008B3CEB">
      <w:pPr>
        <w:pStyle w:val="ListParagraph"/>
        <w:numPr>
          <w:ilvl w:val="0"/>
          <w:numId w:val="15"/>
        </w:numPr>
      </w:pPr>
      <w:r>
        <w:t>A single GetProduct() query method has been generated because we asked to expose the Product entity</w:t>
      </w:r>
    </w:p>
    <w:p w:rsidR="008B3CEB" w:rsidRDefault="008B3CEB" w:rsidP="008B3CEB">
      <w:pPr>
        <w:pStyle w:val="ListParagraph"/>
        <w:numPr>
          <w:ilvl w:val="0"/>
          <w:numId w:val="15"/>
        </w:numPr>
      </w:pPr>
      <w:r>
        <w:t>Implementation code has been generated in GetProduct() to obtain data from the AdventureWorks_DataEntities object context</w:t>
      </w:r>
    </w:p>
    <w:p w:rsidR="008B3CEB" w:rsidRDefault="008B3CEB" w:rsidP="008B3CEB">
      <w:r>
        <w:t>This new DomainService class is where we would add our application logic.  For example, we could modify the logic in the GetProduct() method to select only Products in stock.  Or we might add a parameter to this method to specify a product category and alter our query to select only those products.  We could also add new methods with parameters appropriate to other kinds of selection that make sense for our application.</w:t>
      </w:r>
    </w:p>
    <w:p w:rsidR="008B3CEB" w:rsidRDefault="008B3CEB" w:rsidP="008B3CEB">
      <w:r>
        <w:t>The important point here is that the DomainService class provides the public interface to the mid-tier data.  The code generated by the wizard is just a starting point, and we will add our application logic here.</w:t>
      </w:r>
    </w:p>
    <w:p w:rsidR="008B3CEB" w:rsidRDefault="008B3CEB" w:rsidP="008B3CEB">
      <w:r>
        <w:t xml:space="preserve">The second important point is the fact we can now run our application without any modifications, and the Product entities will be available on </w:t>
      </w:r>
      <w:r w:rsidRPr="003D7B42">
        <w:rPr>
          <w:i/>
        </w:rPr>
        <w:t xml:space="preserve">both the </w:t>
      </w:r>
      <w:r>
        <w:rPr>
          <w:i/>
        </w:rPr>
        <w:t>mid-tier</w:t>
      </w:r>
      <w:r w:rsidRPr="003D7B42">
        <w:rPr>
          <w:i/>
        </w:rPr>
        <w:t xml:space="preserve"> and the client</w:t>
      </w:r>
      <w:r>
        <w:rPr>
          <w:i/>
        </w:rPr>
        <w:t xml:space="preserve"> tier</w:t>
      </w:r>
      <w:r>
        <w:t>.  The mechanisms that make this possible are described below.</w:t>
      </w:r>
    </w:p>
    <w:p w:rsidR="008B3CEB" w:rsidRDefault="008B3CEB" w:rsidP="008B3CEB"/>
    <w:p w:rsidR="008B3CEB" w:rsidRDefault="008B3CEB" w:rsidP="008B3CEB">
      <w:pPr>
        <w:pStyle w:val="Heading2"/>
      </w:pPr>
      <w:bookmarkStart w:id="21" w:name="_Toc234924748"/>
      <w:r>
        <w:t>Accessing the data from the Silverlight client</w:t>
      </w:r>
      <w:bookmarkEnd w:id="21"/>
    </w:p>
    <w:p w:rsidR="008B3CEB" w:rsidRDefault="008B3CEB" w:rsidP="008B3CEB">
      <w:r>
        <w:t>Remember the “RIA link” we established when we created this application?   Now it comes into play.</w:t>
      </w:r>
    </w:p>
    <w:p w:rsidR="008B3CEB" w:rsidRPr="00A665E8" w:rsidRDefault="008B3CEB" w:rsidP="008B3CEB">
      <w:r>
        <w:t>If we build the solution and click “Show All Files” in the client project, we will see this:</w:t>
      </w:r>
    </w:p>
    <w:p w:rsidR="008B3CEB" w:rsidRDefault="00C23E57" w:rsidP="008B3CEB">
      <w:r>
        <w:rPr>
          <w:noProof/>
          <w:lang w:bidi="ar-SA"/>
        </w:rPr>
        <w:lastRenderedPageBreak/>
        <w:pict>
          <v:oval id="_x0000_s1067" style="position:absolute;margin-left:313.05pt;margin-top:39.15pt;width:18.75pt;height:18.25pt;z-index:251639296" strokecolor="red">
            <v:fill opacity="0"/>
          </v:oval>
        </w:pict>
      </w:r>
      <w:r>
        <w:rPr>
          <w:noProof/>
          <w:lang w:bidi="ar-SA"/>
        </w:rPr>
        <w:pict>
          <v:oval id="_x0000_s1068" style="position:absolute;margin-left:300.3pt;margin-top:81.55pt;width:103.95pt;height:22.35pt;z-index:251640320" strokecolor="red">
            <v:fill opacity="0"/>
          </v:oval>
        </w:pict>
      </w:r>
      <w:r w:rsidR="008B3CEB">
        <w:rPr>
          <w:noProof/>
          <w:lang w:bidi="ar-SA"/>
        </w:rPr>
        <w:drawing>
          <wp:inline distT="0" distB="0" distL="0" distR="0">
            <wp:extent cx="5204516" cy="3379622"/>
            <wp:effectExtent l="19050" t="0" r="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205183" cy="3380055"/>
                    </a:xfrm>
                    <a:prstGeom prst="rect">
                      <a:avLst/>
                    </a:prstGeom>
                    <a:noFill/>
                    <a:ln w="9525">
                      <a:noFill/>
                      <a:miter lim="800000"/>
                      <a:headEnd/>
                      <a:tailEnd/>
                    </a:ln>
                  </pic:spPr>
                </pic:pic>
              </a:graphicData>
            </a:graphic>
          </wp:inline>
        </w:drawing>
      </w:r>
    </w:p>
    <w:p w:rsidR="008B3CEB" w:rsidRDefault="008B3CEB" w:rsidP="008B3CEB">
      <w:r>
        <w:t>Notice that the client project now has a folder called Generated_Code containing a generated file.  The screenshot above shows a few lines of this file.</w:t>
      </w:r>
    </w:p>
    <w:p w:rsidR="008B3CEB" w:rsidRDefault="008B3CEB" w:rsidP="008B3CEB">
      <w:r>
        <w:t xml:space="preserve">This generated file contains what we collectively call the </w:t>
      </w:r>
      <w:r w:rsidRPr="00CF6497">
        <w:rPr>
          <w:i/>
        </w:rPr>
        <w:t>client proxy classes</w:t>
      </w:r>
      <w:r>
        <w:t>.  These classes have been synthesized from the DomainService class we created in the server project.</w:t>
      </w:r>
    </w:p>
    <w:p w:rsidR="008B3CEB" w:rsidRDefault="008B3CEB" w:rsidP="008B3CEB">
      <w:r>
        <w:t>The mechanisms that generate these proxy classes and the manner in which they function are described in the “Understanding Silverlight Client Code Generation” section, but the important aspects to be aware of are:</w:t>
      </w:r>
    </w:p>
    <w:p w:rsidR="008B3CEB" w:rsidRDefault="008B3CEB" w:rsidP="008B3CEB">
      <w:pPr>
        <w:pStyle w:val="ListParagraph"/>
        <w:numPr>
          <w:ilvl w:val="0"/>
          <w:numId w:val="14"/>
        </w:numPr>
      </w:pPr>
      <w:r>
        <w:t>These client proxy classes are regenerated whenever the DomainService class on the server is modified and the client project or solution is rebuilt.  You should not modify these proxy classes because they will be overwritten.</w:t>
      </w:r>
    </w:p>
    <w:p w:rsidR="008B3CEB" w:rsidRDefault="008B3CEB" w:rsidP="008B3CEB">
      <w:pPr>
        <w:pStyle w:val="ListParagraph"/>
        <w:numPr>
          <w:ilvl w:val="0"/>
          <w:numId w:val="14"/>
        </w:numPr>
      </w:pPr>
      <w:r>
        <w:t>A separate client proxy class is generated for every entity type exposed by each DomainService class – in this case the Product entity.</w:t>
      </w:r>
    </w:p>
    <w:p w:rsidR="008B3CEB" w:rsidRDefault="008B3CEB" w:rsidP="008B3CEB">
      <w:pPr>
        <w:pStyle w:val="ListParagraph"/>
        <w:numPr>
          <w:ilvl w:val="0"/>
          <w:numId w:val="14"/>
        </w:numPr>
      </w:pPr>
      <w:r>
        <w:t>A DomainContext class is generated to provide client-side access to the operations exposed by each DomainService.  In this example a ProductContext class has been generated, and it exposes a GetProductQuery() method that can be used as an argument to the DomainContext.Load() method to invoke the GetProduct() query method in the ProductService DomainService class on the mid-tier.  See “How to Query Entities.”</w:t>
      </w:r>
    </w:p>
    <w:p w:rsidR="008B3CEB" w:rsidRDefault="008B3CEB" w:rsidP="008B3CEB"/>
    <w:p w:rsidR="008B3CEB" w:rsidRDefault="008B3CEB" w:rsidP="008B3CEB">
      <w:pPr>
        <w:pStyle w:val="Heading2"/>
      </w:pPr>
      <w:bookmarkStart w:id="22" w:name="_Toc234924749"/>
      <w:r>
        <w:lastRenderedPageBreak/>
        <w:t>Using the data on the Silverlight client</w:t>
      </w:r>
      <w:bookmarkEnd w:id="22"/>
    </w:p>
    <w:p w:rsidR="008B3CEB" w:rsidRDefault="008B3CEB" w:rsidP="008B3CEB">
      <w:r>
        <w:t xml:space="preserve">The generated file in the client project contains one </w:t>
      </w:r>
      <w:r w:rsidRPr="007C72CB">
        <w:rPr>
          <w:i/>
        </w:rPr>
        <w:t>DomainContext</w:t>
      </w:r>
      <w:r>
        <w:t xml:space="preserve"> class for every DomainService on the server that was marked with the [EnableClientAccess] custom attribute.  The Silverlight client can instantiate these DomainContexts and interact with them.  The following example shows how one might do this to display the Products in a grid.</w:t>
      </w:r>
    </w:p>
    <w:p w:rsidR="008B3CEB" w:rsidRDefault="008B3CEB" w:rsidP="008B3CEB">
      <w:r>
        <w:t>We’ll add a DataGrid to our client project like this:</w:t>
      </w:r>
    </w:p>
    <w:p w:rsidR="008B3CEB" w:rsidRDefault="00C23E57" w:rsidP="008B3CEB">
      <w:r>
        <w:rPr>
          <w:noProof/>
          <w:lang w:bidi="ar-SA"/>
        </w:rPr>
        <w:pict>
          <v:oval id="_x0000_s1064" style="position:absolute;margin-left:18.2pt;margin-top:78.3pt;width:227.75pt;height:20.25pt;z-index:251641344" strokecolor="red">
            <v:fill opacity="0"/>
          </v:oval>
        </w:pict>
      </w:r>
      <w:r w:rsidR="008B3CEB">
        <w:rPr>
          <w:noProof/>
          <w:lang w:bidi="ar-SA"/>
        </w:rPr>
        <w:drawing>
          <wp:inline distT="0" distB="0" distL="0" distR="0">
            <wp:extent cx="5001744" cy="3247949"/>
            <wp:effectExtent l="19050" t="0" r="8406"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002385" cy="3248365"/>
                    </a:xfrm>
                    <a:prstGeom prst="rect">
                      <a:avLst/>
                    </a:prstGeom>
                    <a:noFill/>
                    <a:ln w="9525">
                      <a:noFill/>
                      <a:miter lim="800000"/>
                      <a:headEnd/>
                      <a:tailEnd/>
                    </a:ln>
                  </pic:spPr>
                </pic:pic>
              </a:graphicData>
            </a:graphic>
          </wp:inline>
        </w:drawing>
      </w:r>
    </w:p>
    <w:p w:rsidR="008B3CEB" w:rsidRDefault="008B3CEB" w:rsidP="008B3CEB"/>
    <w:p w:rsidR="008B3CEB" w:rsidRDefault="008B3CEB" w:rsidP="008B3CEB">
      <w:r>
        <w:t>And then we’ll add some code to the code-behind file to instantiate our generated DomainContext, retrieve our Products from the server, and data-bind them to the DataGrid:</w:t>
      </w:r>
    </w:p>
    <w:p w:rsidR="008B3CEB" w:rsidRDefault="008B3CEB" w:rsidP="008B3CEB"/>
    <w:p w:rsidR="008B3CEB" w:rsidRDefault="00C23E57" w:rsidP="008B3CEB">
      <w:r>
        <w:rPr>
          <w:noProof/>
          <w:lang w:bidi="ar-SA"/>
        </w:rPr>
        <w:lastRenderedPageBreak/>
        <w:pict>
          <v:oval id="_x0000_s1070" style="position:absolute;margin-left:320.4pt;margin-top:104.85pt;width:57.6pt;height:14.5pt;z-index:251642368" strokecolor="red">
            <v:fill opacity="0"/>
          </v:oval>
        </w:pict>
      </w:r>
      <w:r>
        <w:rPr>
          <w:noProof/>
          <w:lang w:bidi="ar-SA"/>
        </w:rPr>
        <w:pict>
          <v:oval id="_x0000_s1066" style="position:absolute;margin-left:35.35pt;margin-top:196.85pt;width:269.35pt;height:32.85pt;z-index:251643392" strokecolor="red">
            <v:fill opacity="0"/>
          </v:oval>
        </w:pict>
      </w:r>
      <w:r>
        <w:rPr>
          <w:noProof/>
          <w:lang w:bidi="ar-SA"/>
        </w:rPr>
        <w:pict>
          <v:oval id="_x0000_s1069" style="position:absolute;margin-left:35.35pt;margin-top:161.65pt;width:242.85pt;height:16.35pt;z-index:251644416" strokecolor="red">
            <v:fill opacity="0"/>
          </v:oval>
        </w:pict>
      </w:r>
      <w:r>
        <w:rPr>
          <w:noProof/>
          <w:lang w:bidi="ar-SA"/>
        </w:rPr>
        <w:pict>
          <v:oval id="_x0000_s1065" style="position:absolute;margin-left:10.75pt;margin-top:118.15pt;width:144.75pt;height:20.25pt;z-index:251645440" strokecolor="red">
            <v:fill opacity="0"/>
          </v:oval>
        </w:pict>
      </w:r>
      <w:r w:rsidR="008B3CEB">
        <w:rPr>
          <w:noProof/>
          <w:lang w:bidi="ar-SA"/>
        </w:rPr>
        <w:drawing>
          <wp:inline distT="0" distB="0" distL="0" distR="0">
            <wp:extent cx="5163729" cy="3328416"/>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164391" cy="3328843"/>
                    </a:xfrm>
                    <a:prstGeom prst="rect">
                      <a:avLst/>
                    </a:prstGeom>
                    <a:noFill/>
                    <a:ln w="9525">
                      <a:noFill/>
                      <a:miter lim="800000"/>
                      <a:headEnd/>
                      <a:tailEnd/>
                    </a:ln>
                  </pic:spPr>
                </pic:pic>
              </a:graphicData>
            </a:graphic>
          </wp:inline>
        </w:drawing>
      </w:r>
    </w:p>
    <w:p w:rsidR="008B3CEB" w:rsidRDefault="008B3CEB" w:rsidP="008B3CEB"/>
    <w:p w:rsidR="008B3CEB" w:rsidRDefault="008B3CEB" w:rsidP="008B3CEB">
      <w:r>
        <w:t>We can now run this application and will see this:</w:t>
      </w:r>
    </w:p>
    <w:p w:rsidR="008B3CEB" w:rsidRDefault="008B3CEB" w:rsidP="008B3CEB">
      <w:r>
        <w:rPr>
          <w:noProof/>
          <w:lang w:bidi="ar-SA"/>
        </w:rPr>
        <w:drawing>
          <wp:inline distT="0" distB="0" distL="0" distR="0">
            <wp:extent cx="2065782" cy="2466066"/>
            <wp:effectExtent l="19050" t="0" r="0"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2070888" cy="2472161"/>
                    </a:xfrm>
                    <a:prstGeom prst="rect">
                      <a:avLst/>
                    </a:prstGeom>
                    <a:noFill/>
                    <a:ln w="9525">
                      <a:noFill/>
                      <a:miter lim="800000"/>
                      <a:headEnd/>
                      <a:tailEnd/>
                    </a:ln>
                  </pic:spPr>
                </pic:pic>
              </a:graphicData>
            </a:graphic>
          </wp:inline>
        </w:drawing>
      </w:r>
    </w:p>
    <w:p w:rsidR="008B3CEB" w:rsidRDefault="008B3CEB" w:rsidP="008B3CEB"/>
    <w:p w:rsidR="008B3CEB" w:rsidRDefault="008B3CEB" w:rsidP="008B3CEB">
      <w:pPr>
        <w:pStyle w:val="Heading2"/>
      </w:pPr>
      <w:bookmarkStart w:id="23" w:name="_Toc234924750"/>
      <w:r>
        <w:t>Summary</w:t>
      </w:r>
      <w:bookmarkEnd w:id="23"/>
    </w:p>
    <w:p w:rsidR="008B3CEB" w:rsidRDefault="008B3CEB" w:rsidP="008B3CEB">
      <w:r>
        <w:t>This section has provided a brief overview of the key concepts of an N-tier Silverlight application project using the .NET RIA Services framework.  The key points to take from it are:</w:t>
      </w:r>
    </w:p>
    <w:p w:rsidR="008B3CEB" w:rsidRDefault="008B3CEB" w:rsidP="008B3CEB">
      <w:pPr>
        <w:pStyle w:val="ListParagraph"/>
        <w:numPr>
          <w:ilvl w:val="0"/>
          <w:numId w:val="14"/>
        </w:numPr>
      </w:pPr>
      <w:r>
        <w:lastRenderedPageBreak/>
        <w:t>A standard Silverlight web application project can be made into an N-tier application by establishing a “RIA link” between a Silverlight project and a Web project</w:t>
      </w:r>
      <w:r>
        <w:rPr>
          <w:rStyle w:val="FootnoteReference"/>
        </w:rPr>
        <w:footnoteReference w:id="4"/>
      </w:r>
      <w:r>
        <w:t>.</w:t>
      </w:r>
    </w:p>
    <w:p w:rsidR="008B3CEB" w:rsidRDefault="008B3CEB" w:rsidP="008B3CEB">
      <w:pPr>
        <w:pStyle w:val="ListParagraph"/>
      </w:pPr>
    </w:p>
    <w:p w:rsidR="008B3CEB" w:rsidRDefault="008B3CEB" w:rsidP="008B3CEB">
      <w:pPr>
        <w:pStyle w:val="ListParagraph"/>
        <w:numPr>
          <w:ilvl w:val="0"/>
          <w:numId w:val="14"/>
        </w:numPr>
      </w:pPr>
      <w:r>
        <w:t>The simplest form of this N-tier application consists of 2 separate projects within a single solution; one for the ASP.NET server project (mid-tier), and the other for the Silverlight client project (client tier).</w:t>
      </w:r>
    </w:p>
    <w:p w:rsidR="008B3CEB" w:rsidRDefault="008B3CEB" w:rsidP="008B3CEB">
      <w:pPr>
        <w:pStyle w:val="ListParagraph"/>
      </w:pPr>
    </w:p>
    <w:p w:rsidR="008B3CEB" w:rsidRDefault="008B3CEB" w:rsidP="008B3CEB">
      <w:pPr>
        <w:pStyle w:val="ListParagraph"/>
        <w:numPr>
          <w:ilvl w:val="0"/>
          <w:numId w:val="14"/>
        </w:numPr>
      </w:pPr>
      <w:r>
        <w:t xml:space="preserve">A </w:t>
      </w:r>
      <w:r w:rsidRPr="00A025A1">
        <w:rPr>
          <w:i/>
        </w:rPr>
        <w:t>DomainService</w:t>
      </w:r>
      <w:r>
        <w:t xml:space="preserve"> class in the server project exposes sets of entities and operations appropriate for a specific domain.  Application developers place their custom application logic in this DomainService class.</w:t>
      </w:r>
    </w:p>
    <w:p w:rsidR="008B3CEB" w:rsidRDefault="008B3CEB" w:rsidP="008B3CEB">
      <w:pPr>
        <w:pStyle w:val="ListParagraph"/>
      </w:pPr>
    </w:p>
    <w:p w:rsidR="008B3CEB" w:rsidRDefault="008B3CEB" w:rsidP="008B3CEB">
      <w:pPr>
        <w:pStyle w:val="ListParagraph"/>
        <w:numPr>
          <w:ilvl w:val="0"/>
          <w:numId w:val="14"/>
        </w:numPr>
      </w:pPr>
      <w:r>
        <w:t>When the solution is built, client proxy classes are generated automatically into the Silverlight client project</w:t>
      </w:r>
      <w:r>
        <w:rPr>
          <w:rStyle w:val="FootnoteReference"/>
        </w:rPr>
        <w:footnoteReference w:id="5"/>
      </w:r>
      <w:r>
        <w:t>, corresponding to the entities and operations exposed by the server’s DomainService.</w:t>
      </w:r>
    </w:p>
    <w:p w:rsidR="008B3CEB" w:rsidRDefault="008B3CEB" w:rsidP="008B3CEB">
      <w:pPr>
        <w:pStyle w:val="ListParagraph"/>
      </w:pPr>
    </w:p>
    <w:p w:rsidR="008B3CEB" w:rsidRDefault="008B3CEB" w:rsidP="008B3CEB">
      <w:pPr>
        <w:pStyle w:val="ListParagraph"/>
        <w:numPr>
          <w:ilvl w:val="0"/>
          <w:numId w:val="14"/>
        </w:numPr>
      </w:pPr>
      <w:r>
        <w:t xml:space="preserve">The Silverlight client code interacts with the generated </w:t>
      </w:r>
      <w:r w:rsidRPr="00A025A1">
        <w:rPr>
          <w:i/>
        </w:rPr>
        <w:t>DomainContext</w:t>
      </w:r>
      <w:r>
        <w:t xml:space="preserve"> proxy class to obtain and manipulate the corresponding entities.</w:t>
      </w:r>
    </w:p>
    <w:p w:rsidR="008B3CEB" w:rsidRDefault="008B3CEB" w:rsidP="008B3CEB">
      <w:pPr>
        <w:pStyle w:val="ListParagraph"/>
      </w:pPr>
    </w:p>
    <w:p w:rsidR="008B3CEB" w:rsidRPr="004836E0" w:rsidRDefault="008B3CEB" w:rsidP="008B3CEB">
      <w:pPr>
        <w:pStyle w:val="ListParagraph"/>
        <w:numPr>
          <w:ilvl w:val="0"/>
          <w:numId w:val="14"/>
        </w:numPr>
      </w:pPr>
      <w:r>
        <w:t>Both the server and client tiers operate on a common set of entity types, making it possible to share business logic and validation rules across the tiers.</w:t>
      </w:r>
    </w:p>
    <w:p w:rsidR="008B3CEB" w:rsidRPr="00D160D1" w:rsidRDefault="008B3CEB" w:rsidP="008B3CEB"/>
    <w:p w:rsidR="008B3CEB" w:rsidRDefault="008B3CEB" w:rsidP="008B3CEB"/>
    <w:p w:rsidR="00F31EB1" w:rsidRDefault="00F31EB1" w:rsidP="00F31EB1">
      <w:pPr>
        <w:pStyle w:val="Heading1"/>
        <w:rPr>
          <w:sz w:val="40"/>
          <w:szCs w:val="40"/>
        </w:rPr>
      </w:pPr>
      <w:bookmarkStart w:id="24" w:name="_Ref234922346"/>
      <w:bookmarkStart w:id="25" w:name="_Ref234922448"/>
      <w:bookmarkStart w:id="26" w:name="_Ref234922692"/>
      <w:bookmarkStart w:id="27" w:name="_Toc234924751"/>
      <w:r w:rsidRPr="00F13F48">
        <w:rPr>
          <w:sz w:val="40"/>
          <w:szCs w:val="40"/>
        </w:rPr>
        <w:lastRenderedPageBreak/>
        <w:t>Understanding Silverlight Client Code Generation</w:t>
      </w:r>
      <w:bookmarkEnd w:id="24"/>
      <w:bookmarkEnd w:id="25"/>
      <w:bookmarkEnd w:id="26"/>
      <w:bookmarkEnd w:id="27"/>
    </w:p>
    <w:p w:rsidR="00F31EB1" w:rsidRDefault="00F31EB1" w:rsidP="00F31EB1">
      <w:pPr>
        <w:spacing w:after="0"/>
      </w:pPr>
      <w:r>
        <w:t>The Microsoft .NET RIA Services framework makes it easy to build an N-tier application consisting of an ASP.NET mid-tier and one or more Silverlight client tiers.  This framework allows a developer to expose domain-specific entities and operations on the mid-tier that can also be used by the Silverlight client tiers.</w:t>
      </w:r>
    </w:p>
    <w:p w:rsidR="00F31EB1" w:rsidRDefault="00F31EB1" w:rsidP="00F31EB1">
      <w:pPr>
        <w:spacing w:after="0"/>
      </w:pPr>
    </w:p>
    <w:p w:rsidR="00F31EB1" w:rsidRDefault="00F31EB1" w:rsidP="00F31EB1">
      <w:pPr>
        <w:spacing w:after="0"/>
      </w:pPr>
      <w:r>
        <w:t xml:space="preserve">The entities and operations exposed by the mid-tier are made available to the Silverlight client tier through automatic generation of </w:t>
      </w:r>
      <w:r w:rsidRPr="006D6097">
        <w:rPr>
          <w:i/>
        </w:rPr>
        <w:t>client proxy classes</w:t>
      </w:r>
      <w:r>
        <w:t xml:space="preserve"> into the Silverlight client project.</w:t>
      </w:r>
    </w:p>
    <w:p w:rsidR="00F31EB1" w:rsidRDefault="00F31EB1" w:rsidP="00F31EB1">
      <w:pPr>
        <w:spacing w:after="0"/>
      </w:pPr>
    </w:p>
    <w:p w:rsidR="00F31EB1" w:rsidRDefault="00F31EB1" w:rsidP="00F31EB1">
      <w:pPr>
        <w:spacing w:after="0"/>
      </w:pPr>
      <w:r>
        <w:t>This section describes how the code generation mechanisms work.</w:t>
      </w:r>
    </w:p>
    <w:p w:rsidR="00F31EB1" w:rsidRDefault="00F31EB1" w:rsidP="00F31EB1">
      <w:pPr>
        <w:spacing w:after="0"/>
      </w:pPr>
    </w:p>
    <w:p w:rsidR="00F31EB1" w:rsidRDefault="00F31EB1" w:rsidP="00F31EB1">
      <w:pPr>
        <w:pStyle w:val="Heading2"/>
      </w:pPr>
      <w:bookmarkStart w:id="28" w:name="_Toc234924752"/>
      <w:r>
        <w:t>The sample application</w:t>
      </w:r>
      <w:bookmarkEnd w:id="28"/>
    </w:p>
    <w:p w:rsidR="00F31EB1" w:rsidRDefault="00F31EB1" w:rsidP="00F31EB1">
      <w:r>
        <w:t>We’ll start with a small application to illustrate the mechanisms involved.  And to help strip away the layers of magic, we’ll keep it as simple as possible.  Here is our application:</w:t>
      </w:r>
    </w:p>
    <w:p w:rsidR="00F31EB1" w:rsidRDefault="00C23E57" w:rsidP="00F31EB1">
      <w:r>
        <w:rPr>
          <w:noProof/>
          <w:lang w:bidi="ar-SA"/>
        </w:rPr>
        <w:pict>
          <v:oval id="_x0000_s1073" style="position:absolute;margin-left:261.65pt;margin-top:137.2pt;width:100.4pt;height:44.15pt;z-index:251646464" strokecolor="red">
            <v:fill opacity="0"/>
          </v:oval>
        </w:pict>
      </w:r>
      <w:r w:rsidR="00F31EB1" w:rsidRPr="00F27B25">
        <w:t xml:space="preserve"> </w:t>
      </w:r>
      <w:r w:rsidR="00F31EB1">
        <w:rPr>
          <w:noProof/>
          <w:lang w:bidi="ar-SA"/>
        </w:rPr>
        <w:drawing>
          <wp:inline distT="0" distB="0" distL="0" distR="0">
            <wp:extent cx="4875736" cy="3363402"/>
            <wp:effectExtent l="19050" t="0" r="1064"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875057" cy="3362934"/>
                    </a:xfrm>
                    <a:prstGeom prst="rect">
                      <a:avLst/>
                    </a:prstGeom>
                    <a:noFill/>
                    <a:ln w="9525">
                      <a:noFill/>
                      <a:miter lim="800000"/>
                      <a:headEnd/>
                      <a:tailEnd/>
                    </a:ln>
                  </pic:spPr>
                </pic:pic>
              </a:graphicData>
            </a:graphic>
          </wp:inline>
        </w:drawing>
      </w:r>
    </w:p>
    <w:p w:rsidR="00F31EB1" w:rsidRDefault="00F31EB1" w:rsidP="00F31EB1">
      <w:r>
        <w:t>We created this application using the normal “File | New Project | Silverlight Application” template described in “</w:t>
      </w:r>
      <w:r w:rsidR="00C23E57">
        <w:fldChar w:fldCharType="begin"/>
      </w:r>
      <w:r w:rsidR="009C4E97">
        <w:instrText xml:space="preserve"> REF _Ref234921428 \h </w:instrText>
      </w:r>
      <w:r w:rsidR="00C23E57">
        <w:fldChar w:fldCharType="separate"/>
      </w:r>
      <w:r w:rsidR="009C4E97">
        <w:t>Understanding N-tier Silverlight Application Projects</w:t>
      </w:r>
      <w:r w:rsidR="00C23E57">
        <w:fldChar w:fldCharType="end"/>
      </w:r>
      <w:r w:rsidR="00A5407A">
        <w:t>”.</w:t>
      </w:r>
      <w:r>
        <w:t xml:space="preserve">  We then customized the web application to use a small custom-built data store.  Let’s look at the files we created more closely.</w:t>
      </w:r>
    </w:p>
    <w:p w:rsidR="00F31EB1" w:rsidRDefault="00F31EB1" w:rsidP="00F31EB1">
      <w:pPr>
        <w:pStyle w:val="Heading3"/>
      </w:pPr>
      <w:bookmarkStart w:id="29" w:name="_Toc234924753"/>
      <w:r>
        <w:lastRenderedPageBreak/>
        <w:t>Sample City entity and store</w:t>
      </w:r>
      <w:bookmarkEnd w:id="29"/>
    </w:p>
    <w:p w:rsidR="00F31EB1" w:rsidRDefault="00F31EB1" w:rsidP="00F31EB1">
      <w:r>
        <w:t>For this example, we’ve chosen to expose a simple POCO (Plain Old CLR Object) entity called City.  Here is the City.cs class:</w:t>
      </w:r>
    </w:p>
    <w:p w:rsidR="00F31EB1" w:rsidRDefault="00F31EB1" w:rsidP="00F31EB1">
      <w:pPr>
        <w:pStyle w:val="Code"/>
      </w:pPr>
      <w:r>
        <w:rPr>
          <w:color w:val="0000FF"/>
        </w:rPr>
        <w:t>using</w:t>
      </w:r>
      <w:r>
        <w:t xml:space="preserve"> System;</w:t>
      </w:r>
    </w:p>
    <w:p w:rsidR="00F31EB1" w:rsidRDefault="00F31EB1" w:rsidP="00F31EB1">
      <w:pPr>
        <w:pStyle w:val="Code"/>
      </w:pPr>
      <w:r>
        <w:rPr>
          <w:color w:val="0000FF"/>
        </w:rPr>
        <w:t>using</w:t>
      </w:r>
      <w:r>
        <w:t xml:space="preserve"> System.ComponentModel.DataAnnotations;</w:t>
      </w:r>
    </w:p>
    <w:p w:rsidR="00F31EB1" w:rsidRDefault="00F31EB1" w:rsidP="00F31EB1">
      <w:pPr>
        <w:pStyle w:val="Code"/>
      </w:pPr>
    </w:p>
    <w:p w:rsidR="00F31EB1" w:rsidRDefault="00F31EB1" w:rsidP="00F31EB1">
      <w:pPr>
        <w:pStyle w:val="Code"/>
      </w:pPr>
      <w:r>
        <w:rPr>
          <w:color w:val="0000FF"/>
        </w:rPr>
        <w:t>namespace</w:t>
      </w:r>
      <w:r>
        <w:t xml:space="preserve"> SilverlightApplication1.Web.Cities</w:t>
      </w:r>
    </w:p>
    <w:p w:rsidR="00F31EB1" w:rsidRDefault="00F31EB1" w:rsidP="00F31EB1">
      <w:pPr>
        <w:pStyle w:val="Code"/>
      </w:pPr>
      <w:r>
        <w:t>{</w:t>
      </w:r>
    </w:p>
    <w:p w:rsidR="00F31EB1" w:rsidRDefault="00F31EB1" w:rsidP="00F31EB1">
      <w:pPr>
        <w:pStyle w:val="Code"/>
        <w:rPr>
          <w:color w:val="2B91AF"/>
        </w:rPr>
      </w:pPr>
      <w:r>
        <w:t xml:space="preserve">    </w:t>
      </w:r>
      <w:r>
        <w:rPr>
          <w:color w:val="0000FF"/>
        </w:rPr>
        <w:t>public</w:t>
      </w:r>
      <w:r>
        <w:t xml:space="preserve"> </w:t>
      </w:r>
      <w:r>
        <w:rPr>
          <w:color w:val="0000FF"/>
        </w:rPr>
        <w:t>partial</w:t>
      </w:r>
      <w:r>
        <w:t xml:space="preserve"> </w:t>
      </w:r>
      <w:r>
        <w:rPr>
          <w:color w:val="0000FF"/>
        </w:rPr>
        <w:t>class</w:t>
      </w:r>
      <w:r>
        <w:t xml:space="preserve"> </w:t>
      </w:r>
      <w:r>
        <w:rPr>
          <w:color w:val="2B91AF"/>
        </w:rPr>
        <w:t>City</w:t>
      </w:r>
    </w:p>
    <w:p w:rsidR="00F31EB1" w:rsidRDefault="00F31EB1" w:rsidP="00F31EB1">
      <w:pPr>
        <w:pStyle w:val="Code"/>
      </w:pPr>
      <w:r>
        <w:t xml:space="preserve">    {</w:t>
      </w:r>
    </w:p>
    <w:p w:rsidR="00F31EB1" w:rsidRDefault="00F31EB1" w:rsidP="00F31EB1">
      <w:pPr>
        <w:pStyle w:val="Code"/>
      </w:pPr>
      <w:r>
        <w:t xml:space="preserve">        [</w:t>
      </w:r>
      <w:r>
        <w:rPr>
          <w:color w:val="2B91AF"/>
        </w:rPr>
        <w:t>Key</w:t>
      </w:r>
      <w:r>
        <w:t>]</w:t>
      </w:r>
    </w:p>
    <w:p w:rsidR="00F31EB1" w:rsidRDefault="00F31EB1" w:rsidP="00F31EB1">
      <w:pPr>
        <w:pStyle w:val="Code"/>
      </w:pPr>
      <w:r>
        <w:t xml:space="preserve">        </w:t>
      </w:r>
      <w:r>
        <w:rPr>
          <w:color w:val="0000FF"/>
        </w:rPr>
        <w:t>public</w:t>
      </w:r>
      <w:r>
        <w:t xml:space="preserve"> </w:t>
      </w:r>
      <w:r>
        <w:rPr>
          <w:color w:val="0000FF"/>
        </w:rPr>
        <w:t>string</w:t>
      </w:r>
      <w:r>
        <w:t xml:space="preserve"> Name {</w:t>
      </w:r>
      <w:r>
        <w:rPr>
          <w:color w:val="0000FF"/>
        </w:rPr>
        <w:t>get</w:t>
      </w:r>
      <w:r>
        <w:t>;</w:t>
      </w:r>
      <w:r>
        <w:rPr>
          <w:color w:val="0000FF"/>
        </w:rPr>
        <w:t>set</w:t>
      </w:r>
      <w:r>
        <w:t>;}</w:t>
      </w:r>
    </w:p>
    <w:p w:rsidR="00F31EB1" w:rsidRDefault="00F31EB1" w:rsidP="00F31EB1">
      <w:pPr>
        <w:pStyle w:val="Code"/>
      </w:pPr>
    </w:p>
    <w:p w:rsidR="00F31EB1" w:rsidRDefault="00F31EB1" w:rsidP="00F31EB1">
      <w:pPr>
        <w:pStyle w:val="Code"/>
      </w:pPr>
      <w:r>
        <w:t xml:space="preserve">        [</w:t>
      </w:r>
      <w:r>
        <w:rPr>
          <w:color w:val="2B91AF"/>
        </w:rPr>
        <w:t>Key</w:t>
      </w:r>
      <w:r>
        <w:t>]</w:t>
      </w:r>
    </w:p>
    <w:p w:rsidR="00F31EB1" w:rsidRDefault="00F31EB1" w:rsidP="00F31EB1">
      <w:pPr>
        <w:pStyle w:val="Code"/>
      </w:pPr>
      <w:r>
        <w:t xml:space="preserve">        </w:t>
      </w:r>
      <w:r>
        <w:rPr>
          <w:color w:val="0000FF"/>
        </w:rPr>
        <w:t>public</w:t>
      </w:r>
      <w:r>
        <w:t xml:space="preserve"> </w:t>
      </w:r>
      <w:r>
        <w:rPr>
          <w:color w:val="0000FF"/>
        </w:rPr>
        <w:t>string</w:t>
      </w:r>
      <w:r>
        <w:t xml:space="preserve"> State { </w:t>
      </w:r>
      <w:r>
        <w:rPr>
          <w:color w:val="0000FF"/>
        </w:rPr>
        <w:t>get</w:t>
      </w:r>
      <w:r>
        <w:t xml:space="preserve">; </w:t>
      </w:r>
      <w:r>
        <w:rPr>
          <w:color w:val="0000FF"/>
        </w:rPr>
        <w:t>set</w:t>
      </w:r>
      <w:r>
        <w:t>; }</w:t>
      </w:r>
    </w:p>
    <w:p w:rsidR="00F31EB1" w:rsidRDefault="00F31EB1" w:rsidP="00F31EB1">
      <w:pPr>
        <w:pStyle w:val="Code"/>
      </w:pPr>
      <w:r>
        <w:t xml:space="preserve">    }</w:t>
      </w:r>
    </w:p>
    <w:p w:rsidR="00F31EB1" w:rsidRDefault="00F31EB1" w:rsidP="00F31EB1">
      <w:pPr>
        <w:pStyle w:val="Code"/>
      </w:pPr>
      <w:r>
        <w:t>}</w:t>
      </w:r>
    </w:p>
    <w:p w:rsidR="00F31EB1" w:rsidRDefault="00F31EB1" w:rsidP="00F31EB1">
      <w:pPr>
        <w:rPr>
          <w:rFonts w:ascii="Consolas" w:hAnsi="Consolas"/>
          <w:noProof/>
          <w:color w:val="0000FF"/>
          <w:sz w:val="16"/>
          <w:szCs w:val="20"/>
          <w:lang w:bidi="he-IL"/>
        </w:rPr>
      </w:pPr>
    </w:p>
    <w:p w:rsidR="00F31EB1" w:rsidRDefault="00F31EB1" w:rsidP="00F31EB1">
      <w:r>
        <w:t>And we’ve chosen to make a very simple in-memory data store called CityData.cs:</w:t>
      </w:r>
    </w:p>
    <w:p w:rsidR="00F31EB1" w:rsidRDefault="00F31EB1" w:rsidP="00F31EB1">
      <w:pPr>
        <w:pStyle w:val="Code"/>
      </w:pPr>
      <w:r>
        <w:rPr>
          <w:color w:val="0000FF"/>
        </w:rPr>
        <w:t>using</w:t>
      </w:r>
      <w:r>
        <w:t xml:space="preserve"> System;</w:t>
      </w:r>
    </w:p>
    <w:p w:rsidR="00F31EB1" w:rsidRDefault="00F31EB1" w:rsidP="00F31EB1">
      <w:pPr>
        <w:pStyle w:val="Code"/>
      </w:pPr>
      <w:r>
        <w:rPr>
          <w:color w:val="0000FF"/>
        </w:rPr>
        <w:t>using</w:t>
      </w:r>
      <w:r>
        <w:t xml:space="preserve"> System.Collections.Generic;</w:t>
      </w:r>
    </w:p>
    <w:p w:rsidR="00F31EB1" w:rsidRDefault="00F31EB1" w:rsidP="00F31EB1">
      <w:pPr>
        <w:pStyle w:val="Code"/>
      </w:pPr>
    </w:p>
    <w:p w:rsidR="00F31EB1" w:rsidRDefault="00F31EB1" w:rsidP="00F31EB1">
      <w:pPr>
        <w:pStyle w:val="Code"/>
      </w:pPr>
      <w:r>
        <w:rPr>
          <w:color w:val="0000FF"/>
        </w:rPr>
        <w:t>namespace</w:t>
      </w:r>
      <w:r>
        <w:t xml:space="preserve"> SilverlightApplication1.Web.Cities</w:t>
      </w:r>
    </w:p>
    <w:p w:rsidR="00F31EB1" w:rsidRDefault="00F31EB1" w:rsidP="00F31EB1">
      <w:pPr>
        <w:pStyle w:val="Code"/>
      </w:pPr>
      <w:r>
        <w:t>{</w:t>
      </w:r>
    </w:p>
    <w:p w:rsidR="00F31EB1" w:rsidRDefault="00F31EB1" w:rsidP="00F31EB1">
      <w:pPr>
        <w:pStyle w:val="Code"/>
        <w:rPr>
          <w:color w:val="2B91AF"/>
        </w:rPr>
      </w:pPr>
      <w:r>
        <w:t xml:space="preserve">    </w:t>
      </w:r>
      <w:r>
        <w:rPr>
          <w:color w:val="0000FF"/>
        </w:rPr>
        <w:t>public</w:t>
      </w:r>
      <w:r>
        <w:t xml:space="preserve"> </w:t>
      </w:r>
      <w:r>
        <w:rPr>
          <w:color w:val="0000FF"/>
        </w:rPr>
        <w:t>class</w:t>
      </w:r>
      <w:r>
        <w:t xml:space="preserve"> </w:t>
      </w:r>
      <w:r>
        <w:rPr>
          <w:color w:val="2B91AF"/>
        </w:rPr>
        <w:t>CityData</w:t>
      </w:r>
    </w:p>
    <w:p w:rsidR="00F31EB1" w:rsidRDefault="00F31EB1" w:rsidP="00F31EB1">
      <w:pPr>
        <w:pStyle w:val="Code"/>
      </w:pPr>
      <w:r>
        <w:t xml:space="preserve">    {</w:t>
      </w:r>
    </w:p>
    <w:p w:rsidR="00F31EB1" w:rsidRDefault="00F31EB1" w:rsidP="00F31EB1">
      <w:pPr>
        <w:pStyle w:val="Code"/>
      </w:pPr>
      <w:r>
        <w:t xml:space="preserve">        </w:t>
      </w:r>
      <w:r>
        <w:rPr>
          <w:color w:val="0000FF"/>
        </w:rPr>
        <w:t>private</w:t>
      </w:r>
      <w:r>
        <w:t xml:space="preserve"> </w:t>
      </w:r>
      <w:r>
        <w:rPr>
          <w:color w:val="2B91AF"/>
        </w:rPr>
        <w:t>List</w:t>
      </w:r>
      <w:r>
        <w:t>&lt;</w:t>
      </w:r>
      <w:r>
        <w:rPr>
          <w:color w:val="2B91AF"/>
        </w:rPr>
        <w:t>City</w:t>
      </w:r>
      <w:r>
        <w:t xml:space="preserve">&gt; _cities = </w:t>
      </w:r>
      <w:r>
        <w:rPr>
          <w:color w:val="0000FF"/>
        </w:rPr>
        <w:t>new</w:t>
      </w:r>
      <w:r>
        <w:t xml:space="preserve"> </w:t>
      </w:r>
      <w:r>
        <w:rPr>
          <w:color w:val="2B91AF"/>
        </w:rPr>
        <w:t>List</w:t>
      </w:r>
      <w:r>
        <w:t>&lt;</w:t>
      </w:r>
      <w:r>
        <w:rPr>
          <w:color w:val="2B91AF"/>
        </w:rPr>
        <w:t>City</w:t>
      </w:r>
      <w:r>
        <w:t xml:space="preserve">&gt;( </w:t>
      </w:r>
      <w:r>
        <w:rPr>
          <w:color w:val="0000FF"/>
        </w:rPr>
        <w:t>new</w:t>
      </w:r>
      <w:r>
        <w:t xml:space="preserve"> </w:t>
      </w:r>
      <w:r>
        <w:rPr>
          <w:color w:val="2B91AF"/>
        </w:rPr>
        <w:t>City</w:t>
      </w:r>
      <w:r>
        <w:t>[] {</w:t>
      </w:r>
    </w:p>
    <w:p w:rsidR="00F31EB1" w:rsidRDefault="00F31EB1" w:rsidP="00F31EB1">
      <w:pPr>
        <w:pStyle w:val="Code"/>
      </w:pPr>
      <w:r>
        <w:t xml:space="preserve">            </w:t>
      </w:r>
      <w:r>
        <w:rPr>
          <w:color w:val="0000FF"/>
        </w:rPr>
        <w:t>new</w:t>
      </w:r>
      <w:r>
        <w:t xml:space="preserve"> </w:t>
      </w:r>
      <w:r>
        <w:rPr>
          <w:color w:val="2B91AF"/>
        </w:rPr>
        <w:t>City</w:t>
      </w:r>
      <w:r>
        <w:t>() { Name=</w:t>
      </w:r>
      <w:r>
        <w:rPr>
          <w:color w:val="A31515"/>
        </w:rPr>
        <w:t>"Redmond"</w:t>
      </w:r>
      <w:r>
        <w:t>, State=</w:t>
      </w:r>
      <w:r>
        <w:rPr>
          <w:color w:val="A31515"/>
        </w:rPr>
        <w:t>"WA"</w:t>
      </w:r>
      <w:r>
        <w:t xml:space="preserve"> },</w:t>
      </w:r>
    </w:p>
    <w:p w:rsidR="00F31EB1" w:rsidRDefault="00F31EB1" w:rsidP="00F31EB1">
      <w:pPr>
        <w:pStyle w:val="Code"/>
      </w:pPr>
      <w:r>
        <w:t xml:space="preserve">            </w:t>
      </w:r>
      <w:r>
        <w:rPr>
          <w:color w:val="0000FF"/>
        </w:rPr>
        <w:t>new</w:t>
      </w:r>
      <w:r>
        <w:t xml:space="preserve"> </w:t>
      </w:r>
      <w:r>
        <w:rPr>
          <w:color w:val="2B91AF"/>
        </w:rPr>
        <w:t>City</w:t>
      </w:r>
      <w:r>
        <w:t>() { Name=</w:t>
      </w:r>
      <w:r>
        <w:rPr>
          <w:color w:val="A31515"/>
        </w:rPr>
        <w:t>"Bellevue"</w:t>
      </w:r>
      <w:r>
        <w:t>, State=</w:t>
      </w:r>
      <w:r>
        <w:rPr>
          <w:color w:val="A31515"/>
        </w:rPr>
        <w:t>"WA"</w:t>
      </w:r>
      <w:r>
        <w:t xml:space="preserve"> }</w:t>
      </w:r>
    </w:p>
    <w:p w:rsidR="00F31EB1" w:rsidRDefault="00F31EB1" w:rsidP="00F31EB1">
      <w:pPr>
        <w:pStyle w:val="Code"/>
      </w:pPr>
      <w:r>
        <w:t xml:space="preserve">        });</w:t>
      </w:r>
    </w:p>
    <w:p w:rsidR="00F31EB1" w:rsidRDefault="00F31EB1" w:rsidP="00F31EB1">
      <w:pPr>
        <w:pStyle w:val="Code"/>
      </w:pPr>
    </w:p>
    <w:p w:rsidR="00F31EB1" w:rsidRDefault="00F31EB1" w:rsidP="00F31EB1">
      <w:pPr>
        <w:pStyle w:val="Code"/>
      </w:pPr>
      <w:r>
        <w:t xml:space="preserve">        </w:t>
      </w:r>
      <w:r>
        <w:rPr>
          <w:color w:val="0000FF"/>
        </w:rPr>
        <w:t>public</w:t>
      </w:r>
      <w:r>
        <w:t xml:space="preserve"> </w:t>
      </w:r>
      <w:r>
        <w:rPr>
          <w:color w:val="2B91AF"/>
        </w:rPr>
        <w:t>IList</w:t>
      </w:r>
      <w:r>
        <w:t>&lt;</w:t>
      </w:r>
      <w:r>
        <w:rPr>
          <w:color w:val="2B91AF"/>
        </w:rPr>
        <w:t>City</w:t>
      </w:r>
      <w:r>
        <w:t>&gt; Cities</w:t>
      </w:r>
    </w:p>
    <w:p w:rsidR="00F31EB1" w:rsidRDefault="00F31EB1" w:rsidP="00F31EB1">
      <w:pPr>
        <w:pStyle w:val="Code"/>
      </w:pPr>
      <w:r>
        <w:t xml:space="preserve">        {</w:t>
      </w:r>
    </w:p>
    <w:p w:rsidR="00F31EB1" w:rsidRDefault="00F31EB1" w:rsidP="00F31EB1">
      <w:pPr>
        <w:pStyle w:val="Code"/>
        <w:rPr>
          <w:color w:val="0000FF"/>
        </w:rPr>
      </w:pPr>
      <w:r>
        <w:t xml:space="preserve">            </w:t>
      </w:r>
      <w:r>
        <w:rPr>
          <w:color w:val="0000FF"/>
        </w:rPr>
        <w:t>get</w:t>
      </w:r>
    </w:p>
    <w:p w:rsidR="00F31EB1" w:rsidRDefault="00F31EB1" w:rsidP="00F31EB1">
      <w:pPr>
        <w:pStyle w:val="Code"/>
      </w:pPr>
      <w:r>
        <w:t xml:space="preserve">            {</w:t>
      </w:r>
    </w:p>
    <w:p w:rsidR="00F31EB1" w:rsidRDefault="00F31EB1" w:rsidP="00F31EB1">
      <w:pPr>
        <w:pStyle w:val="Code"/>
      </w:pPr>
      <w:r>
        <w:t xml:space="preserve">                </w:t>
      </w:r>
      <w:r>
        <w:rPr>
          <w:color w:val="0000FF"/>
        </w:rPr>
        <w:t>return</w:t>
      </w:r>
      <w:r>
        <w:t xml:space="preserve"> </w:t>
      </w:r>
      <w:r>
        <w:rPr>
          <w:color w:val="0000FF"/>
        </w:rPr>
        <w:t>this</w:t>
      </w:r>
      <w:r>
        <w:t>._cities;</w:t>
      </w:r>
    </w:p>
    <w:p w:rsidR="00F31EB1" w:rsidRDefault="00F31EB1" w:rsidP="00F31EB1">
      <w:pPr>
        <w:pStyle w:val="Code"/>
      </w:pPr>
      <w:r>
        <w:t xml:space="preserve">            }</w:t>
      </w:r>
    </w:p>
    <w:p w:rsidR="00F31EB1" w:rsidRDefault="00F31EB1" w:rsidP="00F31EB1">
      <w:pPr>
        <w:pStyle w:val="Code"/>
      </w:pPr>
      <w:r>
        <w:t xml:space="preserve">        }</w:t>
      </w:r>
    </w:p>
    <w:p w:rsidR="00F31EB1" w:rsidRDefault="00F31EB1" w:rsidP="00F31EB1">
      <w:pPr>
        <w:pStyle w:val="Code"/>
      </w:pPr>
      <w:r>
        <w:t xml:space="preserve">    }</w:t>
      </w:r>
    </w:p>
    <w:p w:rsidR="00F31EB1" w:rsidRDefault="00F31EB1" w:rsidP="00F31EB1">
      <w:pPr>
        <w:pStyle w:val="Code"/>
      </w:pPr>
      <w:r>
        <w:t>}</w:t>
      </w:r>
    </w:p>
    <w:p w:rsidR="00F31EB1" w:rsidRDefault="00F31EB1" w:rsidP="00F31EB1"/>
    <w:p w:rsidR="00F31EB1" w:rsidRDefault="00F31EB1" w:rsidP="00F31EB1">
      <w:r>
        <w:t>Obviously, we would use a database for our real application, but it’s easier to understand the code-generation process if we remove all unnecessary moving parts.</w:t>
      </w:r>
    </w:p>
    <w:p w:rsidR="00F31EB1" w:rsidRDefault="00F31EB1" w:rsidP="00F31EB1">
      <w:r>
        <w:br w:type="page"/>
      </w:r>
    </w:p>
    <w:p w:rsidR="00F31EB1" w:rsidRDefault="00F31EB1" w:rsidP="00F31EB1">
      <w:pPr>
        <w:pStyle w:val="Heading3"/>
      </w:pPr>
      <w:bookmarkStart w:id="30" w:name="_Toc234924754"/>
      <w:r>
        <w:lastRenderedPageBreak/>
        <w:t>Sample DomainService</w:t>
      </w:r>
      <w:bookmarkEnd w:id="30"/>
    </w:p>
    <w:p w:rsidR="00F31EB1" w:rsidRDefault="00F31EB1" w:rsidP="00F31EB1">
      <w:r>
        <w:t>The ASP.NET server project provides access to domain-specific entities and operations through a DomainService class.   Here is the DomainService class we’ve created by hand to provide read-only access to our City entities:</w:t>
      </w:r>
    </w:p>
    <w:p w:rsidR="00F31EB1" w:rsidRDefault="00F31EB1" w:rsidP="00F31EB1">
      <w:pPr>
        <w:pStyle w:val="Code"/>
      </w:pPr>
    </w:p>
    <w:p w:rsidR="00F31EB1" w:rsidRPr="00A6332C" w:rsidRDefault="00F31EB1" w:rsidP="00F31EB1">
      <w:pPr>
        <w:pStyle w:val="Code"/>
        <w:rPr>
          <w:rFonts w:eastAsiaTheme="minorEastAsia" w:cs="Courier New"/>
          <w:lang w:bidi="ar-SA"/>
        </w:rPr>
      </w:pPr>
      <w:r w:rsidRPr="00A6332C">
        <w:rPr>
          <w:rFonts w:eastAsiaTheme="minorEastAsia" w:cs="Courier New"/>
          <w:color w:val="0000FF"/>
          <w:lang w:bidi="ar-SA"/>
        </w:rPr>
        <w:t>namespace</w:t>
      </w:r>
      <w:r w:rsidRPr="00A6332C">
        <w:rPr>
          <w:rFonts w:eastAsiaTheme="minorEastAsia" w:cs="Courier New"/>
          <w:lang w:bidi="ar-SA"/>
        </w:rPr>
        <w:t xml:space="preserve"> SilverlightApplication1.Web.Cities</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r w:rsidRPr="00A6332C">
        <w:rPr>
          <w:rFonts w:eastAsiaTheme="minorEastAsia" w:cs="Courier New"/>
          <w:color w:val="0000FF"/>
          <w:lang w:bidi="ar-SA"/>
        </w:rPr>
        <w:t>using</w:t>
      </w:r>
      <w:r w:rsidRPr="00A6332C">
        <w:rPr>
          <w:rFonts w:eastAsiaTheme="minorEastAsia" w:cs="Courier New"/>
          <w:lang w:bidi="ar-SA"/>
        </w:rPr>
        <w:t xml:space="preserve"> System;</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r w:rsidRPr="00A6332C">
        <w:rPr>
          <w:rFonts w:eastAsiaTheme="minorEastAsia" w:cs="Courier New"/>
          <w:color w:val="0000FF"/>
          <w:lang w:bidi="ar-SA"/>
        </w:rPr>
        <w:t>using</w:t>
      </w:r>
      <w:r w:rsidRPr="00A6332C">
        <w:rPr>
          <w:rFonts w:eastAsiaTheme="minorEastAsia" w:cs="Courier New"/>
          <w:lang w:bidi="ar-SA"/>
        </w:rPr>
        <w:t xml:space="preserve"> System.Collections.Generic;</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r w:rsidRPr="00A6332C">
        <w:rPr>
          <w:rFonts w:eastAsiaTheme="minorEastAsia" w:cs="Courier New"/>
          <w:color w:val="0000FF"/>
          <w:lang w:bidi="ar-SA"/>
        </w:rPr>
        <w:t>using</w:t>
      </w:r>
      <w:r w:rsidRPr="00A6332C">
        <w:rPr>
          <w:rFonts w:eastAsiaTheme="minorEastAsia" w:cs="Courier New"/>
          <w:lang w:bidi="ar-SA"/>
        </w:rPr>
        <w:t xml:space="preserve"> System.Web.Ria;</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r w:rsidRPr="00A6332C">
        <w:rPr>
          <w:rFonts w:eastAsiaTheme="minorEastAsia" w:cs="Courier New"/>
          <w:color w:val="0000FF"/>
          <w:lang w:bidi="ar-SA"/>
        </w:rPr>
        <w:t>using</w:t>
      </w:r>
      <w:r w:rsidRPr="00A6332C">
        <w:rPr>
          <w:rFonts w:eastAsiaTheme="minorEastAsia" w:cs="Courier New"/>
          <w:lang w:bidi="ar-SA"/>
        </w:rPr>
        <w:t xml:space="preserve"> System.Web.DomainServices;</w:t>
      </w:r>
    </w:p>
    <w:p w:rsidR="00F31EB1" w:rsidRPr="00A6332C" w:rsidRDefault="00F31EB1" w:rsidP="00F31EB1">
      <w:pPr>
        <w:pStyle w:val="Code"/>
        <w:rPr>
          <w:rFonts w:eastAsiaTheme="minorEastAsia" w:cs="Courier New"/>
          <w:lang w:bidi="ar-SA"/>
        </w:rPr>
      </w:pP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r w:rsidRPr="00A6332C">
        <w:rPr>
          <w:rFonts w:eastAsiaTheme="minorEastAsia" w:cs="Courier New"/>
          <w:color w:val="2B91AF"/>
          <w:lang w:bidi="ar-SA"/>
        </w:rPr>
        <w:t>EnableClientAccess</w:t>
      </w:r>
      <w:r w:rsidRPr="00A6332C">
        <w:rPr>
          <w:rFonts w:eastAsiaTheme="minorEastAsia" w:cs="Courier New"/>
          <w:lang w:bidi="ar-SA"/>
        </w:rPr>
        <w:t>()]</w:t>
      </w:r>
    </w:p>
    <w:p w:rsidR="00F31EB1" w:rsidRPr="00A6332C" w:rsidRDefault="00F31EB1" w:rsidP="00F31EB1">
      <w:pPr>
        <w:pStyle w:val="Code"/>
        <w:rPr>
          <w:rFonts w:eastAsiaTheme="minorEastAsia" w:cs="Courier New"/>
          <w:color w:val="2B91AF"/>
          <w:lang w:bidi="ar-SA"/>
        </w:rPr>
      </w:pPr>
      <w:r w:rsidRPr="00A6332C">
        <w:rPr>
          <w:rFonts w:eastAsiaTheme="minorEastAsia" w:cs="Courier New"/>
          <w:lang w:bidi="ar-SA"/>
        </w:rPr>
        <w:t xml:space="preserve">    </w:t>
      </w:r>
      <w:r w:rsidRPr="00A6332C">
        <w:rPr>
          <w:rFonts w:eastAsiaTheme="minorEastAsia" w:cs="Courier New"/>
          <w:color w:val="0000FF"/>
          <w:lang w:bidi="ar-SA"/>
        </w:rPr>
        <w:t>public</w:t>
      </w:r>
      <w:r w:rsidRPr="00A6332C">
        <w:rPr>
          <w:rFonts w:eastAsiaTheme="minorEastAsia" w:cs="Courier New"/>
          <w:lang w:bidi="ar-SA"/>
        </w:rPr>
        <w:t xml:space="preserve"> </w:t>
      </w:r>
      <w:r w:rsidRPr="00A6332C">
        <w:rPr>
          <w:rFonts w:eastAsiaTheme="minorEastAsia" w:cs="Courier New"/>
          <w:color w:val="0000FF"/>
          <w:lang w:bidi="ar-SA"/>
        </w:rPr>
        <w:t>class</w:t>
      </w:r>
      <w:r w:rsidRPr="00A6332C">
        <w:rPr>
          <w:rFonts w:eastAsiaTheme="minorEastAsia" w:cs="Courier New"/>
          <w:lang w:bidi="ar-SA"/>
        </w:rPr>
        <w:t xml:space="preserve"> </w:t>
      </w:r>
      <w:r w:rsidRPr="00A6332C">
        <w:rPr>
          <w:rFonts w:eastAsiaTheme="minorEastAsia" w:cs="Courier New"/>
          <w:color w:val="2B91AF"/>
          <w:lang w:bidi="ar-SA"/>
        </w:rPr>
        <w:t>CityService</w:t>
      </w:r>
      <w:r w:rsidRPr="00A6332C">
        <w:rPr>
          <w:rFonts w:eastAsiaTheme="minorEastAsia" w:cs="Courier New"/>
          <w:lang w:bidi="ar-SA"/>
        </w:rPr>
        <w:t xml:space="preserve"> : </w:t>
      </w:r>
      <w:r w:rsidRPr="00A6332C">
        <w:rPr>
          <w:rFonts w:eastAsiaTheme="minorEastAsia" w:cs="Courier New"/>
          <w:color w:val="2B91AF"/>
          <w:lang w:bidi="ar-SA"/>
        </w:rPr>
        <w:t>DomainService</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r w:rsidRPr="00A6332C">
        <w:rPr>
          <w:rFonts w:eastAsiaTheme="minorEastAsia" w:cs="Courier New"/>
          <w:color w:val="0000FF"/>
          <w:lang w:bidi="ar-SA"/>
        </w:rPr>
        <w:t>private</w:t>
      </w:r>
      <w:r w:rsidRPr="00A6332C">
        <w:rPr>
          <w:rFonts w:eastAsiaTheme="minorEastAsia" w:cs="Courier New"/>
          <w:lang w:bidi="ar-SA"/>
        </w:rPr>
        <w:t xml:space="preserve"> </w:t>
      </w:r>
      <w:r w:rsidRPr="00A6332C">
        <w:rPr>
          <w:rFonts w:eastAsiaTheme="minorEastAsia" w:cs="Courier New"/>
          <w:color w:val="2B91AF"/>
          <w:lang w:bidi="ar-SA"/>
        </w:rPr>
        <w:t>CityData</w:t>
      </w:r>
      <w:r w:rsidRPr="00A6332C">
        <w:rPr>
          <w:rFonts w:eastAsiaTheme="minorEastAsia" w:cs="Courier New"/>
          <w:lang w:bidi="ar-SA"/>
        </w:rPr>
        <w:t xml:space="preserve"> _cityData = </w:t>
      </w:r>
      <w:r w:rsidRPr="00A6332C">
        <w:rPr>
          <w:rFonts w:eastAsiaTheme="minorEastAsia" w:cs="Courier New"/>
          <w:color w:val="0000FF"/>
          <w:lang w:bidi="ar-SA"/>
        </w:rPr>
        <w:t>new</w:t>
      </w:r>
      <w:r w:rsidRPr="00A6332C">
        <w:rPr>
          <w:rFonts w:eastAsiaTheme="minorEastAsia" w:cs="Courier New"/>
          <w:lang w:bidi="ar-SA"/>
        </w:rPr>
        <w:t xml:space="preserve"> </w:t>
      </w:r>
      <w:r w:rsidRPr="00A6332C">
        <w:rPr>
          <w:rFonts w:eastAsiaTheme="minorEastAsia" w:cs="Courier New"/>
          <w:color w:val="2B91AF"/>
          <w:lang w:bidi="ar-SA"/>
        </w:rPr>
        <w:t>CityData</w:t>
      </w:r>
      <w:r w:rsidRPr="00A6332C">
        <w:rPr>
          <w:rFonts w:eastAsiaTheme="minorEastAsia" w:cs="Courier New"/>
          <w:lang w:bidi="ar-SA"/>
        </w:rPr>
        <w:t>();</w:t>
      </w:r>
    </w:p>
    <w:p w:rsidR="00F31EB1" w:rsidRPr="00A6332C" w:rsidRDefault="00F31EB1" w:rsidP="00F31EB1">
      <w:pPr>
        <w:pStyle w:val="Code"/>
        <w:rPr>
          <w:rFonts w:eastAsiaTheme="minorEastAsia" w:cs="Courier New"/>
          <w:lang w:bidi="ar-SA"/>
        </w:rPr>
      </w:pP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r w:rsidRPr="00A6332C">
        <w:rPr>
          <w:rFonts w:eastAsiaTheme="minorEastAsia" w:cs="Courier New"/>
          <w:color w:val="0000FF"/>
          <w:lang w:bidi="ar-SA"/>
        </w:rPr>
        <w:t>public</w:t>
      </w:r>
      <w:r w:rsidRPr="00A6332C">
        <w:rPr>
          <w:rFonts w:eastAsiaTheme="minorEastAsia" w:cs="Courier New"/>
          <w:lang w:bidi="ar-SA"/>
        </w:rPr>
        <w:t xml:space="preserve"> </w:t>
      </w:r>
      <w:r w:rsidRPr="00A6332C">
        <w:rPr>
          <w:rFonts w:eastAsiaTheme="minorEastAsia" w:cs="Courier New"/>
          <w:color w:val="2B91AF"/>
          <w:lang w:bidi="ar-SA"/>
        </w:rPr>
        <w:t>IEnumerable</w:t>
      </w:r>
      <w:r w:rsidRPr="00A6332C">
        <w:rPr>
          <w:rFonts w:eastAsiaTheme="minorEastAsia" w:cs="Courier New"/>
          <w:lang w:bidi="ar-SA"/>
        </w:rPr>
        <w:t>&lt;</w:t>
      </w:r>
      <w:r w:rsidRPr="00A6332C">
        <w:rPr>
          <w:rFonts w:eastAsiaTheme="minorEastAsia" w:cs="Courier New"/>
          <w:color w:val="2B91AF"/>
          <w:lang w:bidi="ar-SA"/>
        </w:rPr>
        <w:t>City</w:t>
      </w:r>
      <w:r w:rsidRPr="00A6332C">
        <w:rPr>
          <w:rFonts w:eastAsiaTheme="minorEastAsia" w:cs="Courier New"/>
          <w:lang w:bidi="ar-SA"/>
        </w:rPr>
        <w:t>&gt; GetCities()</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r w:rsidRPr="00A6332C">
        <w:rPr>
          <w:rFonts w:eastAsiaTheme="minorEastAsia" w:cs="Courier New"/>
          <w:color w:val="0000FF"/>
          <w:lang w:bidi="ar-SA"/>
        </w:rPr>
        <w:t>return</w:t>
      </w:r>
      <w:r w:rsidRPr="00A6332C">
        <w:rPr>
          <w:rFonts w:eastAsiaTheme="minorEastAsia" w:cs="Courier New"/>
          <w:lang w:bidi="ar-SA"/>
        </w:rPr>
        <w:t xml:space="preserve"> </w:t>
      </w:r>
      <w:r w:rsidRPr="00A6332C">
        <w:rPr>
          <w:rFonts w:eastAsiaTheme="minorEastAsia" w:cs="Courier New"/>
          <w:color w:val="0000FF"/>
          <w:lang w:bidi="ar-SA"/>
        </w:rPr>
        <w:t>this</w:t>
      </w:r>
      <w:r w:rsidRPr="00A6332C">
        <w:rPr>
          <w:rFonts w:eastAsiaTheme="minorEastAsia" w:cs="Courier New"/>
          <w:lang w:bidi="ar-SA"/>
        </w:rPr>
        <w:t>._cityData.Cities;</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p>
    <w:p w:rsidR="00F31EB1" w:rsidRPr="00A6332C" w:rsidRDefault="00F31EB1" w:rsidP="00F31EB1">
      <w:pPr>
        <w:pStyle w:val="Code"/>
        <w:rPr>
          <w:rFonts w:eastAsiaTheme="minorEastAsia" w:cs="Courier New"/>
          <w:lang w:bidi="ar-SA"/>
        </w:rPr>
      </w:pPr>
      <w:r w:rsidRPr="00A6332C">
        <w:rPr>
          <w:rFonts w:eastAsiaTheme="minorEastAsia" w:cs="Courier New"/>
          <w:lang w:bidi="ar-SA"/>
        </w:rPr>
        <w:t xml:space="preserve">    }</w:t>
      </w:r>
    </w:p>
    <w:p w:rsidR="00F31EB1" w:rsidRPr="00A6332C" w:rsidRDefault="00F31EB1" w:rsidP="00F31EB1">
      <w:pPr>
        <w:pStyle w:val="Code"/>
      </w:pPr>
      <w:r w:rsidRPr="00A6332C">
        <w:rPr>
          <w:rFonts w:eastAsiaTheme="minorEastAsia" w:cs="Courier New"/>
          <w:lang w:bidi="ar-SA"/>
        </w:rPr>
        <w:t>}</w:t>
      </w:r>
    </w:p>
    <w:p w:rsidR="00F31EB1" w:rsidRDefault="00F31EB1" w:rsidP="00F31EB1">
      <w:pPr>
        <w:autoSpaceDE w:val="0"/>
        <w:autoSpaceDN w:val="0"/>
        <w:adjustRightInd w:val="0"/>
        <w:spacing w:after="0" w:line="240" w:lineRule="auto"/>
        <w:rPr>
          <w:rFonts w:ascii="Courier New" w:hAnsi="Courier New" w:cs="Courier New"/>
          <w:noProof/>
          <w:sz w:val="24"/>
          <w:szCs w:val="24"/>
        </w:rPr>
      </w:pPr>
    </w:p>
    <w:p w:rsidR="00F31EB1" w:rsidRDefault="00F31EB1" w:rsidP="00F31EB1">
      <w:pPr>
        <w:rPr>
          <w:rFonts w:asciiTheme="majorHAnsi" w:eastAsiaTheme="majorEastAsia" w:hAnsiTheme="majorHAnsi" w:cstheme="majorBidi"/>
          <w:b/>
          <w:bCs/>
          <w:noProof/>
          <w:color w:val="4F81BD" w:themeColor="accent1"/>
          <w:sz w:val="26"/>
          <w:szCs w:val="26"/>
        </w:rPr>
      </w:pPr>
      <w:r>
        <w:rPr>
          <w:noProof/>
        </w:rPr>
        <w:br w:type="page"/>
      </w:r>
    </w:p>
    <w:p w:rsidR="00F31EB1" w:rsidRDefault="00F31EB1" w:rsidP="00F31EB1">
      <w:pPr>
        <w:pStyle w:val="Heading3"/>
        <w:rPr>
          <w:noProof/>
        </w:rPr>
      </w:pPr>
      <w:bookmarkStart w:id="31" w:name="_Toc234924755"/>
      <w:r>
        <w:rPr>
          <w:noProof/>
        </w:rPr>
        <w:lastRenderedPageBreak/>
        <w:t>The generated code</w:t>
      </w:r>
      <w:bookmarkEnd w:id="31"/>
    </w:p>
    <w:p w:rsidR="00F31EB1" w:rsidRDefault="00F31EB1" w:rsidP="00F31EB1">
      <w:r>
        <w:t>We now build the solution and notice that a file has been generated in the Silverlight client project.  To see this file, you must select the SilverlightApplication1 client project and click the “Show All Files” icon at the top of the Solution Explorer:</w:t>
      </w:r>
    </w:p>
    <w:p w:rsidR="00F31EB1" w:rsidRPr="00910EC7" w:rsidRDefault="00C23E57" w:rsidP="00F31EB1">
      <w:r>
        <w:rPr>
          <w:noProof/>
          <w:lang w:bidi="ar-SA"/>
        </w:rPr>
        <w:pict>
          <v:oval id="_x0000_s1075" style="position:absolute;margin-left:353.25pt;margin-top:66.5pt;width:19.9pt;height:15pt;z-index:251647488" strokecolor="red">
            <v:fill opacity="0"/>
          </v:oval>
        </w:pict>
      </w:r>
      <w:r>
        <w:rPr>
          <w:noProof/>
          <w:lang w:bidi="ar-SA"/>
        </w:rPr>
        <w:pict>
          <v:oval id="_x0000_s1074" style="position:absolute;margin-left:353.25pt;margin-top:120.15pt;width:117.65pt;height:18.75pt;z-index:251648512" strokecolor="red">
            <v:fill opacity="0"/>
          </v:oval>
        </w:pict>
      </w:r>
      <w:r>
        <w:rPr>
          <w:noProof/>
          <w:lang w:bidi="ar-SA"/>
        </w:rPr>
        <w:pict>
          <v:oval id="_x0000_s1076" style="position:absolute;margin-left:28.8pt;margin-top:185.35pt;width:229.55pt;height:18.75pt;z-index:251649536" strokecolor="red">
            <v:fill opacity="0"/>
          </v:oval>
        </w:pict>
      </w:r>
      <w:r w:rsidR="00F31EB1" w:rsidRPr="00376481">
        <w:t xml:space="preserve"> </w:t>
      </w:r>
      <w:r w:rsidR="00F31EB1">
        <w:rPr>
          <w:noProof/>
          <w:lang w:bidi="ar-SA"/>
        </w:rPr>
        <w:drawing>
          <wp:inline distT="0" distB="0" distL="0" distR="0">
            <wp:extent cx="5943600" cy="3575399"/>
            <wp:effectExtent l="1905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943600" cy="3575399"/>
                    </a:xfrm>
                    <a:prstGeom prst="rect">
                      <a:avLst/>
                    </a:prstGeom>
                    <a:noFill/>
                    <a:ln w="9525">
                      <a:noFill/>
                      <a:miter lim="800000"/>
                      <a:headEnd/>
                      <a:tailEnd/>
                    </a:ln>
                  </pic:spPr>
                </pic:pic>
              </a:graphicData>
            </a:graphic>
          </wp:inline>
        </w:drawing>
      </w:r>
    </w:p>
    <w:p w:rsidR="00F31EB1" w:rsidRDefault="00F31EB1" w:rsidP="00F31EB1"/>
    <w:p w:rsidR="00F31EB1" w:rsidRDefault="00F31EB1" w:rsidP="00F31EB1">
      <w:r>
        <w:t xml:space="preserve">The complete generated code is shown in </w:t>
      </w:r>
      <w:hyperlink w:anchor="_Appendix_A_–" w:history="1">
        <w:r>
          <w:rPr>
            <w:rStyle w:val="Hyperlink"/>
          </w:rPr>
          <w:t>Generated Code</w:t>
        </w:r>
      </w:hyperlink>
      <w:r>
        <w:t>.  You will notice two important things:</w:t>
      </w:r>
    </w:p>
    <w:p w:rsidR="00F31EB1" w:rsidRDefault="00F31EB1" w:rsidP="00F31EB1">
      <w:pPr>
        <w:pStyle w:val="ListParagraph"/>
        <w:numPr>
          <w:ilvl w:val="0"/>
          <w:numId w:val="16"/>
        </w:numPr>
      </w:pPr>
      <w:r>
        <w:t>The generated code defines a City class that matches the shape and namespace of the City class on the server.</w:t>
      </w:r>
    </w:p>
    <w:p w:rsidR="00F31EB1" w:rsidRDefault="00F31EB1" w:rsidP="00F31EB1">
      <w:pPr>
        <w:pStyle w:val="ListParagraph"/>
        <w:numPr>
          <w:ilvl w:val="0"/>
          <w:numId w:val="16"/>
        </w:numPr>
      </w:pPr>
      <w:r>
        <w:t>The generated code defines a CityContext class that exposes a GetCitiesQuery() method.  By passing this method’s return value to the DomainContext’s Load() method, we can retrieve City entities from the CityService DomainService we defined on the server.  For more details see “</w:t>
      </w:r>
      <w:r w:rsidR="00C23E57">
        <w:fldChar w:fldCharType="begin"/>
      </w:r>
      <w:r w:rsidR="001C4890">
        <w:instrText xml:space="preserve"> REF _Ref234921573 \h </w:instrText>
      </w:r>
      <w:r w:rsidR="00C23E57">
        <w:fldChar w:fldCharType="separate"/>
      </w:r>
      <w:r w:rsidR="001C4890" w:rsidRPr="00F31EB1">
        <w:t>How to query entities</w:t>
      </w:r>
      <w:r w:rsidR="00C23E57">
        <w:fldChar w:fldCharType="end"/>
      </w:r>
      <w:r w:rsidR="001C4890">
        <w:t>”</w:t>
      </w:r>
      <w:r>
        <w:t>.</w:t>
      </w:r>
    </w:p>
    <w:p w:rsidR="00F31EB1" w:rsidRDefault="00F31EB1" w:rsidP="00F31EB1"/>
    <w:p w:rsidR="00F31EB1" w:rsidRDefault="00F31EB1" w:rsidP="00F31EB1">
      <w:pPr>
        <w:rPr>
          <w:rFonts w:asciiTheme="majorHAnsi" w:eastAsiaTheme="majorEastAsia" w:hAnsiTheme="majorHAnsi" w:cstheme="majorBidi"/>
          <w:b/>
          <w:bCs/>
          <w:color w:val="4F81BD" w:themeColor="accent1"/>
          <w:sz w:val="26"/>
          <w:szCs w:val="26"/>
        </w:rPr>
      </w:pPr>
      <w:r>
        <w:br w:type="page"/>
      </w:r>
    </w:p>
    <w:p w:rsidR="00F31EB1" w:rsidRDefault="00F31EB1" w:rsidP="00F31EB1">
      <w:pPr>
        <w:pStyle w:val="Heading3"/>
      </w:pPr>
      <w:bookmarkStart w:id="32" w:name="_Toc234924756"/>
      <w:r>
        <w:lastRenderedPageBreak/>
        <w:t>Adding metadata to the entity</w:t>
      </w:r>
      <w:bookmarkEnd w:id="32"/>
    </w:p>
    <w:p w:rsidR="00F31EB1" w:rsidRPr="00EB2B37" w:rsidRDefault="00F31EB1" w:rsidP="00F31EB1">
      <w:r>
        <w:t>We could run the application at this point, and the Silverlight application could start using the CityContext and City entity types.  But we want to demonstrate two more aspects of code generation; metadata classes and shared files.</w:t>
      </w:r>
    </w:p>
    <w:p w:rsidR="00F31EB1" w:rsidRDefault="00F31EB1" w:rsidP="00F31EB1">
      <w:r>
        <w:t>We want to add some validation rules that are applied on both tiers, so we’ll create a new metadata class (affectionately called the “buddy class”).  Here is the class we wrote to do this:</w:t>
      </w:r>
    </w:p>
    <w:p w:rsidR="00F31EB1" w:rsidRDefault="00C23E57" w:rsidP="00F31EB1">
      <w:r>
        <w:rPr>
          <w:noProof/>
          <w:lang w:bidi="ar-SA"/>
        </w:rPr>
        <w:pict>
          <v:oval id="_x0000_s1077" style="position:absolute;margin-left:320.25pt;margin-top:173.35pt;width:56.65pt;height:13.7pt;z-index:251650560" strokecolor="red">
            <v:fill opacity="0"/>
          </v:oval>
        </w:pict>
      </w:r>
      <w:r w:rsidR="00F31EB1">
        <w:rPr>
          <w:noProof/>
          <w:lang w:bidi="ar-SA"/>
        </w:rPr>
        <w:drawing>
          <wp:inline distT="0" distB="0" distL="0" distR="0">
            <wp:extent cx="5363983" cy="3080432"/>
            <wp:effectExtent l="19050" t="0" r="8117"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367420" cy="3082406"/>
                    </a:xfrm>
                    <a:prstGeom prst="rect">
                      <a:avLst/>
                    </a:prstGeom>
                    <a:noFill/>
                    <a:ln w="9525">
                      <a:noFill/>
                      <a:miter lim="800000"/>
                      <a:headEnd/>
                      <a:tailEnd/>
                    </a:ln>
                  </pic:spPr>
                </pic:pic>
              </a:graphicData>
            </a:graphic>
          </wp:inline>
        </w:drawing>
      </w:r>
    </w:p>
    <w:p w:rsidR="00F31EB1" w:rsidRDefault="00F31EB1" w:rsidP="00F31EB1">
      <w:r>
        <w:t>The name of this file or class is not important, but the naming pattern shown here enhances comprehension.</w:t>
      </w:r>
    </w:p>
    <w:p w:rsidR="00F31EB1" w:rsidRDefault="00F31EB1" w:rsidP="00F31EB1">
      <w:r>
        <w:t>Here is the code for the City.metadata.cs class above:</w:t>
      </w:r>
    </w:p>
    <w:p w:rsidR="00F31EB1" w:rsidRDefault="00F31EB1" w:rsidP="00F31EB1">
      <w:pPr>
        <w:pStyle w:val="Code"/>
      </w:pPr>
      <w:r>
        <w:rPr>
          <w:color w:val="0000FF"/>
        </w:rPr>
        <w:t>using</w:t>
      </w:r>
      <w:r>
        <w:t xml:space="preserve"> System;</w:t>
      </w:r>
    </w:p>
    <w:p w:rsidR="00F31EB1" w:rsidRDefault="00F31EB1" w:rsidP="00F31EB1">
      <w:pPr>
        <w:pStyle w:val="Code"/>
      </w:pPr>
      <w:r>
        <w:rPr>
          <w:color w:val="0000FF"/>
        </w:rPr>
        <w:t>using</w:t>
      </w:r>
      <w:r>
        <w:t xml:space="preserve"> System.ComponentModel.DataAnnotations;</w:t>
      </w:r>
    </w:p>
    <w:p w:rsidR="00F31EB1" w:rsidRDefault="00F31EB1" w:rsidP="00F31EB1">
      <w:pPr>
        <w:pStyle w:val="Code"/>
      </w:pPr>
    </w:p>
    <w:p w:rsidR="00F31EB1" w:rsidRDefault="00F31EB1" w:rsidP="00F31EB1">
      <w:pPr>
        <w:pStyle w:val="Code"/>
      </w:pPr>
      <w:r>
        <w:rPr>
          <w:color w:val="0000FF"/>
        </w:rPr>
        <w:t>namespace</w:t>
      </w:r>
      <w:r>
        <w:t xml:space="preserve"> SilverlightApplication1.Web.Cities</w:t>
      </w:r>
    </w:p>
    <w:p w:rsidR="00F31EB1" w:rsidRDefault="00F31EB1" w:rsidP="00F31EB1">
      <w:pPr>
        <w:pStyle w:val="Code"/>
      </w:pPr>
      <w:r>
        <w:t>{</w:t>
      </w:r>
    </w:p>
    <w:p w:rsidR="00F31EB1" w:rsidRDefault="00F31EB1" w:rsidP="00F31EB1">
      <w:pPr>
        <w:pStyle w:val="Code"/>
      </w:pPr>
      <w:r>
        <w:t xml:space="preserve">    [</w:t>
      </w:r>
      <w:r>
        <w:rPr>
          <w:color w:val="2B91AF"/>
        </w:rPr>
        <w:t>MetadataType</w:t>
      </w:r>
      <w:r>
        <w:t>(</w:t>
      </w:r>
      <w:r>
        <w:rPr>
          <w:color w:val="0000FF"/>
        </w:rPr>
        <w:t>typeof</w:t>
      </w:r>
      <w:r>
        <w:t>(</w:t>
      </w:r>
      <w:r>
        <w:rPr>
          <w:color w:val="2B91AF"/>
        </w:rPr>
        <w:t>City.CityMetadata</w:t>
      </w:r>
      <w:r>
        <w:t>))]</w:t>
      </w:r>
    </w:p>
    <w:p w:rsidR="00F31EB1" w:rsidRDefault="00F31EB1" w:rsidP="00F31EB1">
      <w:pPr>
        <w:pStyle w:val="Code"/>
        <w:rPr>
          <w:color w:val="2B91AF"/>
        </w:rPr>
      </w:pPr>
      <w:r>
        <w:t xml:space="preserve">    </w:t>
      </w:r>
      <w:r>
        <w:rPr>
          <w:color w:val="0000FF"/>
        </w:rPr>
        <w:t>public</w:t>
      </w:r>
      <w:r>
        <w:t xml:space="preserve"> </w:t>
      </w:r>
      <w:r>
        <w:rPr>
          <w:color w:val="0000FF"/>
        </w:rPr>
        <w:t>partial</w:t>
      </w:r>
      <w:r>
        <w:t xml:space="preserve"> </w:t>
      </w:r>
      <w:r>
        <w:rPr>
          <w:color w:val="0000FF"/>
        </w:rPr>
        <w:t>class</w:t>
      </w:r>
      <w:r>
        <w:t xml:space="preserve"> </w:t>
      </w:r>
      <w:r>
        <w:rPr>
          <w:color w:val="2B91AF"/>
        </w:rPr>
        <w:t>City</w:t>
      </w:r>
    </w:p>
    <w:p w:rsidR="00F31EB1" w:rsidRDefault="00F31EB1" w:rsidP="00F31EB1">
      <w:pPr>
        <w:pStyle w:val="Code"/>
      </w:pPr>
      <w:r>
        <w:t xml:space="preserve">    {</w:t>
      </w:r>
    </w:p>
    <w:p w:rsidR="00F31EB1" w:rsidRDefault="00F31EB1" w:rsidP="00F31EB1">
      <w:pPr>
        <w:pStyle w:val="Code"/>
        <w:rPr>
          <w:color w:val="2B91AF"/>
        </w:rPr>
      </w:pPr>
      <w:r>
        <w:t xml:space="preserve">        </w:t>
      </w:r>
      <w:r>
        <w:rPr>
          <w:color w:val="0000FF"/>
        </w:rPr>
        <w:t>internal</w:t>
      </w:r>
      <w:r>
        <w:t xml:space="preserve"> </w:t>
      </w:r>
      <w:r>
        <w:rPr>
          <w:color w:val="0000FF"/>
        </w:rPr>
        <w:t>sealed</w:t>
      </w:r>
      <w:r>
        <w:t xml:space="preserve"> </w:t>
      </w:r>
      <w:r>
        <w:rPr>
          <w:color w:val="0000FF"/>
        </w:rPr>
        <w:t>class</w:t>
      </w:r>
      <w:r>
        <w:t xml:space="preserve"> </w:t>
      </w:r>
      <w:r>
        <w:rPr>
          <w:color w:val="2B91AF"/>
        </w:rPr>
        <w:t>CityMetadata</w:t>
      </w:r>
    </w:p>
    <w:p w:rsidR="00F31EB1" w:rsidRDefault="00F31EB1" w:rsidP="00F31EB1">
      <w:pPr>
        <w:pStyle w:val="Code"/>
      </w:pPr>
      <w:r>
        <w:t xml:space="preserve">        {</w:t>
      </w:r>
    </w:p>
    <w:p w:rsidR="00F31EB1" w:rsidRDefault="00F31EB1" w:rsidP="00F31EB1">
      <w:pPr>
        <w:pStyle w:val="Code"/>
      </w:pPr>
      <w:r>
        <w:t xml:space="preserve">            [</w:t>
      </w:r>
      <w:r>
        <w:rPr>
          <w:color w:val="2B91AF"/>
        </w:rPr>
        <w:t>Required</w:t>
      </w:r>
      <w:r>
        <w:t>]</w:t>
      </w:r>
    </w:p>
    <w:p w:rsidR="00F31EB1" w:rsidRDefault="00F31EB1" w:rsidP="00F31EB1">
      <w:pPr>
        <w:pStyle w:val="Code"/>
      </w:pPr>
      <w:r>
        <w:t xml:space="preserve">            </w:t>
      </w:r>
      <w:r>
        <w:rPr>
          <w:color w:val="0000FF"/>
        </w:rPr>
        <w:t>public</w:t>
      </w:r>
      <w:r>
        <w:t xml:space="preserve"> </w:t>
      </w:r>
      <w:r>
        <w:rPr>
          <w:color w:val="0000FF"/>
        </w:rPr>
        <w:t>string</w:t>
      </w:r>
      <w:r>
        <w:t xml:space="preserve"> Name;</w:t>
      </w:r>
    </w:p>
    <w:p w:rsidR="00F31EB1" w:rsidRDefault="00F31EB1" w:rsidP="00F31EB1">
      <w:pPr>
        <w:pStyle w:val="Code"/>
      </w:pPr>
    </w:p>
    <w:p w:rsidR="00F31EB1" w:rsidRDefault="00F31EB1" w:rsidP="00F31EB1">
      <w:pPr>
        <w:pStyle w:val="Code"/>
      </w:pPr>
      <w:r>
        <w:t xml:space="preserve">            [</w:t>
      </w:r>
      <w:r>
        <w:rPr>
          <w:color w:val="2B91AF"/>
        </w:rPr>
        <w:t>Required</w:t>
      </w:r>
      <w:r>
        <w:t>]</w:t>
      </w:r>
    </w:p>
    <w:p w:rsidR="00F31EB1" w:rsidRDefault="00F31EB1" w:rsidP="00F31EB1">
      <w:pPr>
        <w:pStyle w:val="Code"/>
      </w:pPr>
      <w:r>
        <w:t xml:space="preserve">            [</w:t>
      </w:r>
      <w:r>
        <w:rPr>
          <w:color w:val="2B91AF"/>
        </w:rPr>
        <w:t>StringLength</w:t>
      </w:r>
      <w:r>
        <w:t>(2, MinimumLength = 2)]</w:t>
      </w:r>
    </w:p>
    <w:p w:rsidR="00F31EB1" w:rsidRDefault="00F31EB1" w:rsidP="00F31EB1">
      <w:pPr>
        <w:pStyle w:val="Code"/>
      </w:pPr>
      <w:r>
        <w:t xml:space="preserve">            </w:t>
      </w:r>
      <w:r>
        <w:rPr>
          <w:color w:val="0000FF"/>
        </w:rPr>
        <w:t>public</w:t>
      </w:r>
      <w:r>
        <w:t xml:space="preserve"> </w:t>
      </w:r>
      <w:r>
        <w:rPr>
          <w:color w:val="0000FF"/>
        </w:rPr>
        <w:t>string</w:t>
      </w:r>
      <w:r>
        <w:t xml:space="preserve"> State;</w:t>
      </w:r>
    </w:p>
    <w:p w:rsidR="00F31EB1" w:rsidRDefault="00F31EB1" w:rsidP="00F31EB1">
      <w:pPr>
        <w:pStyle w:val="Code"/>
      </w:pPr>
      <w:r>
        <w:t xml:space="preserve">        }</w:t>
      </w:r>
    </w:p>
    <w:p w:rsidR="00F31EB1" w:rsidRDefault="00F31EB1" w:rsidP="00F31EB1">
      <w:pPr>
        <w:pStyle w:val="Code"/>
      </w:pPr>
      <w:r>
        <w:t xml:space="preserve">    }</w:t>
      </w:r>
    </w:p>
    <w:p w:rsidR="00F31EB1" w:rsidRDefault="00F31EB1" w:rsidP="00F31EB1">
      <w:pPr>
        <w:pStyle w:val="Code"/>
      </w:pPr>
      <w:r>
        <w:t>}</w:t>
      </w:r>
    </w:p>
    <w:p w:rsidR="00F31EB1" w:rsidRDefault="00F31EB1" w:rsidP="00F31EB1"/>
    <w:p w:rsidR="00F31EB1" w:rsidRDefault="00F31EB1" w:rsidP="00F31EB1">
      <w:r>
        <w:t>Metadata classes provide a convenient way to attach metadata to an entity without actually modifying the corresponding members on the entity itself.  This is described in “</w:t>
      </w:r>
      <w:r w:rsidR="00C23E57">
        <w:fldChar w:fldCharType="begin"/>
      </w:r>
      <w:r w:rsidR="001C4890">
        <w:instrText xml:space="preserve"> REF _Ref234921618 \h </w:instrText>
      </w:r>
      <w:r w:rsidR="00C23E57">
        <w:fldChar w:fldCharType="separate"/>
      </w:r>
      <w:r w:rsidR="001C4890">
        <w:t>How to use metadata classes</w:t>
      </w:r>
      <w:r w:rsidR="00C23E57">
        <w:fldChar w:fldCharType="end"/>
      </w:r>
      <w:r w:rsidR="001C4890">
        <w:t>”</w:t>
      </w:r>
      <w:r>
        <w:t>.</w:t>
      </w:r>
    </w:p>
    <w:p w:rsidR="00F31EB1" w:rsidRDefault="00F31EB1" w:rsidP="00F31EB1">
      <w:r>
        <w:t>The rules for using a metadata class are:</w:t>
      </w:r>
    </w:p>
    <w:p w:rsidR="00F31EB1" w:rsidRDefault="00F31EB1" w:rsidP="00F31EB1">
      <w:pPr>
        <w:pStyle w:val="ListParagraph"/>
        <w:numPr>
          <w:ilvl w:val="0"/>
          <w:numId w:val="18"/>
        </w:numPr>
      </w:pPr>
      <w:r>
        <w:t>The entity class must be marked with MetadataType</w:t>
      </w:r>
      <w:r w:rsidR="00E35AE4">
        <w:t xml:space="preserve"> attribute</w:t>
      </w:r>
      <w:r>
        <w:t xml:space="preserve"> to specify its associated metadata class</w:t>
      </w:r>
    </w:p>
    <w:p w:rsidR="00F31EB1" w:rsidRDefault="00F31EB1" w:rsidP="00F31EB1">
      <w:pPr>
        <w:pStyle w:val="ListParagraph"/>
        <w:numPr>
          <w:ilvl w:val="0"/>
          <w:numId w:val="18"/>
        </w:numPr>
      </w:pPr>
      <w:r>
        <w:t xml:space="preserve"> The metadata class must contain only members whose name match members in the entity class</w:t>
      </w:r>
    </w:p>
    <w:p w:rsidR="00F31EB1" w:rsidRDefault="00F31EB1" w:rsidP="00F31EB1">
      <w:r>
        <w:t>The metadata class may omit members it does not want to extend, but it may not contain members not in the entity class.  The members are required only to match in name, which explains why Name is a property in the City class but a field in the metadata class.  Metadata members are not required to be of the same type as their corresponding entity member, but it helps readability if they are.</w:t>
      </w:r>
    </w:p>
    <w:p w:rsidR="00F31EB1" w:rsidRDefault="00F31EB1" w:rsidP="00F31EB1">
      <w:r>
        <w:t>For every member of the entity class that has a matching member in the metadata class, the custom attributes are combined.  The metadata class exists only on the server, and when code-generation creates the client proxy class for the entity, the custom attributes are combined into the generated class.</w:t>
      </w:r>
    </w:p>
    <w:p w:rsidR="00F31EB1" w:rsidRDefault="00F31EB1" w:rsidP="00F31EB1">
      <w:r>
        <w:br w:type="page"/>
      </w:r>
    </w:p>
    <w:p w:rsidR="00F31EB1" w:rsidRDefault="00F31EB1" w:rsidP="00F31EB1">
      <w:pPr>
        <w:pStyle w:val="Heading3"/>
      </w:pPr>
      <w:bookmarkStart w:id="33" w:name="_Toc234924757"/>
      <w:r>
        <w:lastRenderedPageBreak/>
        <w:t>Adding shared code</w:t>
      </w:r>
      <w:bookmarkEnd w:id="33"/>
    </w:p>
    <w:p w:rsidR="00F31EB1" w:rsidRDefault="00F31EB1" w:rsidP="00F31EB1">
      <w:r>
        <w:t>We want to illustrate one more feature handled by the client code generation process; files may be shared between the server and client projects.  This is described in more detail in “</w:t>
      </w:r>
      <w:r w:rsidR="00C23E57">
        <w:fldChar w:fldCharType="begin"/>
      </w:r>
      <w:r w:rsidR="001C4890">
        <w:instrText xml:space="preserve"> REF _Ref234921700 \h </w:instrText>
      </w:r>
      <w:r w:rsidR="00C23E57">
        <w:fldChar w:fldCharType="separate"/>
      </w:r>
      <w:r w:rsidR="001C4890">
        <w:t>How to Share Code Across Tiers</w:t>
      </w:r>
      <w:r w:rsidR="00C23E57">
        <w:fldChar w:fldCharType="end"/>
      </w:r>
      <w:r w:rsidR="001C4890">
        <w:t>”</w:t>
      </w:r>
      <w:r>
        <w:t>.</w:t>
      </w:r>
    </w:p>
    <w:p w:rsidR="00F31EB1" w:rsidRDefault="00F31EB1" w:rsidP="00F31EB1">
      <w:r>
        <w:t>We start by creating City.shared.cs.   This naming pattern is important, because it is this name that causes the code-generation task to recognize the file as shared</w:t>
      </w:r>
      <w:r>
        <w:rPr>
          <w:rStyle w:val="FootnoteReference"/>
        </w:rPr>
        <w:footnoteReference w:id="6"/>
      </w:r>
      <w:r>
        <w:t>.   The location of the file is not important, but it must be included in the server’s list of files.  We chose to put it in a folder called “Shared Code” just to keep things organized.  Here is the solution with this file:</w:t>
      </w:r>
    </w:p>
    <w:p w:rsidR="00F31EB1" w:rsidRDefault="00C23E57" w:rsidP="00F31EB1">
      <w:r>
        <w:rPr>
          <w:noProof/>
          <w:lang w:bidi="ar-SA"/>
        </w:rPr>
        <w:pict>
          <v:oval id="_x0000_s1078" style="position:absolute;margin-left:293pt;margin-top:194.35pt;width:69.5pt;height:18.75pt;z-index:251651584" strokecolor="red">
            <v:fill opacity="0"/>
          </v:oval>
        </w:pict>
      </w:r>
      <w:r w:rsidR="00F31EB1">
        <w:rPr>
          <w:noProof/>
          <w:lang w:bidi="ar-SA"/>
        </w:rPr>
        <w:drawing>
          <wp:inline distT="0" distB="0" distL="0" distR="0">
            <wp:extent cx="4958467" cy="3271357"/>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960119" cy="3272447"/>
                    </a:xfrm>
                    <a:prstGeom prst="rect">
                      <a:avLst/>
                    </a:prstGeom>
                    <a:noFill/>
                    <a:ln w="9525">
                      <a:noFill/>
                      <a:miter lim="800000"/>
                      <a:headEnd/>
                      <a:tailEnd/>
                    </a:ln>
                  </pic:spPr>
                </pic:pic>
              </a:graphicData>
            </a:graphic>
          </wp:inline>
        </w:drawing>
      </w:r>
    </w:p>
    <w:p w:rsidR="00F31EB1" w:rsidRDefault="00F31EB1" w:rsidP="00F31EB1">
      <w:r>
        <w:t>And here is the code we wrote for the City.shared.cs file:</w:t>
      </w:r>
    </w:p>
    <w:p w:rsidR="00F31EB1" w:rsidRDefault="00F31EB1" w:rsidP="00F31EB1">
      <w:pPr>
        <w:pStyle w:val="Code"/>
      </w:pPr>
      <w:r>
        <w:rPr>
          <w:color w:val="0000FF"/>
        </w:rPr>
        <w:t>using</w:t>
      </w:r>
      <w:r>
        <w:t xml:space="preserve"> System;</w:t>
      </w:r>
    </w:p>
    <w:p w:rsidR="00F31EB1" w:rsidRDefault="00F31EB1" w:rsidP="00F31EB1">
      <w:pPr>
        <w:pStyle w:val="Code"/>
      </w:pPr>
    </w:p>
    <w:p w:rsidR="00F31EB1" w:rsidRDefault="00F31EB1" w:rsidP="00F31EB1">
      <w:pPr>
        <w:pStyle w:val="Code"/>
      </w:pPr>
      <w:r>
        <w:rPr>
          <w:color w:val="0000FF"/>
        </w:rPr>
        <w:t>namespace</w:t>
      </w:r>
      <w:r>
        <w:t xml:space="preserve"> SilverlightApplication1.Web.Cities</w:t>
      </w:r>
    </w:p>
    <w:p w:rsidR="00F31EB1" w:rsidRDefault="00F31EB1" w:rsidP="00F31EB1">
      <w:pPr>
        <w:pStyle w:val="Code"/>
      </w:pPr>
      <w:r>
        <w:t>{</w:t>
      </w:r>
    </w:p>
    <w:p w:rsidR="00F31EB1" w:rsidRDefault="00F31EB1" w:rsidP="00F31EB1">
      <w:pPr>
        <w:pStyle w:val="Code"/>
        <w:rPr>
          <w:color w:val="2B91AF"/>
        </w:rPr>
      </w:pPr>
      <w:r>
        <w:t xml:space="preserve">    </w:t>
      </w:r>
      <w:r>
        <w:rPr>
          <w:color w:val="0000FF"/>
        </w:rPr>
        <w:t>public</w:t>
      </w:r>
      <w:r>
        <w:t xml:space="preserve"> </w:t>
      </w:r>
      <w:r>
        <w:rPr>
          <w:color w:val="0000FF"/>
        </w:rPr>
        <w:t>partial</w:t>
      </w:r>
      <w:r>
        <w:t xml:space="preserve"> </w:t>
      </w:r>
      <w:r>
        <w:rPr>
          <w:color w:val="0000FF"/>
        </w:rPr>
        <w:t>class</w:t>
      </w:r>
      <w:r>
        <w:t xml:space="preserve"> </w:t>
      </w:r>
      <w:r>
        <w:rPr>
          <w:color w:val="2B91AF"/>
        </w:rPr>
        <w:t>City</w:t>
      </w:r>
    </w:p>
    <w:p w:rsidR="00F31EB1" w:rsidRDefault="00F31EB1" w:rsidP="00F31EB1">
      <w:pPr>
        <w:pStyle w:val="Code"/>
      </w:pPr>
      <w:r>
        <w:t xml:space="preserve">    {</w:t>
      </w:r>
    </w:p>
    <w:p w:rsidR="00F31EB1" w:rsidRDefault="00F31EB1" w:rsidP="00F31EB1">
      <w:pPr>
        <w:pStyle w:val="Code"/>
      </w:pPr>
      <w:r>
        <w:t xml:space="preserve">        </w:t>
      </w:r>
      <w:r>
        <w:rPr>
          <w:color w:val="0000FF"/>
        </w:rPr>
        <w:t>public</w:t>
      </w:r>
      <w:r>
        <w:t xml:space="preserve"> </w:t>
      </w:r>
      <w:r>
        <w:rPr>
          <w:color w:val="0000FF"/>
        </w:rPr>
        <w:t>string</w:t>
      </w:r>
      <w:r>
        <w:t xml:space="preserve"> FullName</w:t>
      </w:r>
    </w:p>
    <w:p w:rsidR="00F31EB1" w:rsidRDefault="00F31EB1" w:rsidP="00F31EB1">
      <w:pPr>
        <w:pStyle w:val="Code"/>
      </w:pPr>
      <w:r>
        <w:t xml:space="preserve">        {</w:t>
      </w:r>
    </w:p>
    <w:p w:rsidR="00F31EB1" w:rsidRDefault="00F31EB1" w:rsidP="00F31EB1">
      <w:pPr>
        <w:pStyle w:val="Code"/>
        <w:rPr>
          <w:color w:val="0000FF"/>
        </w:rPr>
      </w:pPr>
      <w:r>
        <w:t xml:space="preserve">            </w:t>
      </w:r>
      <w:r>
        <w:rPr>
          <w:color w:val="0000FF"/>
        </w:rPr>
        <w:t>get</w:t>
      </w:r>
    </w:p>
    <w:p w:rsidR="00F31EB1" w:rsidRDefault="00F31EB1" w:rsidP="00F31EB1">
      <w:pPr>
        <w:pStyle w:val="Code"/>
      </w:pPr>
      <w:r>
        <w:t xml:space="preserve">            {</w:t>
      </w:r>
    </w:p>
    <w:p w:rsidR="00F31EB1" w:rsidRDefault="00F31EB1" w:rsidP="00F31EB1">
      <w:pPr>
        <w:pStyle w:val="Code"/>
      </w:pPr>
      <w:r>
        <w:t xml:space="preserve">                </w:t>
      </w:r>
      <w:r>
        <w:rPr>
          <w:color w:val="0000FF"/>
        </w:rPr>
        <w:t>return</w:t>
      </w:r>
      <w:r>
        <w:t xml:space="preserve"> </w:t>
      </w:r>
      <w:r>
        <w:rPr>
          <w:color w:val="0000FF"/>
        </w:rPr>
        <w:t>this</w:t>
      </w:r>
      <w:r>
        <w:t xml:space="preserve">.Name + </w:t>
      </w:r>
      <w:r>
        <w:rPr>
          <w:color w:val="A31515"/>
        </w:rPr>
        <w:t>", "</w:t>
      </w:r>
      <w:r>
        <w:t xml:space="preserve"> + </w:t>
      </w:r>
      <w:r>
        <w:rPr>
          <w:color w:val="0000FF"/>
        </w:rPr>
        <w:t>this</w:t>
      </w:r>
      <w:r>
        <w:t>.State;</w:t>
      </w:r>
    </w:p>
    <w:p w:rsidR="00F31EB1" w:rsidRDefault="00F31EB1" w:rsidP="00F31EB1">
      <w:pPr>
        <w:pStyle w:val="Code"/>
      </w:pPr>
      <w:r>
        <w:t xml:space="preserve">            }</w:t>
      </w:r>
    </w:p>
    <w:p w:rsidR="00F31EB1" w:rsidRDefault="00F31EB1" w:rsidP="00F31EB1">
      <w:pPr>
        <w:pStyle w:val="Code"/>
      </w:pPr>
      <w:r>
        <w:t xml:space="preserve">        }</w:t>
      </w:r>
    </w:p>
    <w:p w:rsidR="00F31EB1" w:rsidRDefault="00F31EB1" w:rsidP="00F31EB1">
      <w:pPr>
        <w:pStyle w:val="Code"/>
      </w:pPr>
      <w:r>
        <w:t xml:space="preserve">    }</w:t>
      </w:r>
    </w:p>
    <w:p w:rsidR="00F31EB1" w:rsidRPr="006153E2" w:rsidRDefault="00F31EB1" w:rsidP="00F31EB1">
      <w:pPr>
        <w:pStyle w:val="Code"/>
      </w:pPr>
      <w:r>
        <w:t>}</w:t>
      </w:r>
    </w:p>
    <w:p w:rsidR="00F31EB1" w:rsidRDefault="00F31EB1" w:rsidP="00F31EB1"/>
    <w:p w:rsidR="00F31EB1" w:rsidRDefault="00F31EB1" w:rsidP="00F31EB1">
      <w:r>
        <w:lastRenderedPageBreak/>
        <w:t>We have effectively created a computed property on the City entity.  This property will be visible on both the server and client tiers.  By approaching it this way, we have not altered the actual entity structure in our in-memory store, nor have we increased the size of the payload when moving entities across the wire.  But from the standpoint of application logic on either tier, the City entity just gained a new property.</w:t>
      </w:r>
    </w:p>
    <w:p w:rsidR="00F31EB1" w:rsidRPr="00F001EB" w:rsidRDefault="00F31EB1" w:rsidP="00F31EB1">
      <w:pPr>
        <w:rPr>
          <w:rFonts w:asciiTheme="majorHAnsi" w:eastAsiaTheme="majorEastAsia" w:hAnsiTheme="majorHAnsi" w:cstheme="majorBidi"/>
          <w:b/>
          <w:bCs/>
          <w:color w:val="365F91" w:themeColor="accent1" w:themeShade="BF"/>
          <w:sz w:val="28"/>
          <w:szCs w:val="28"/>
        </w:rPr>
      </w:pPr>
    </w:p>
    <w:p w:rsidR="00F31EB1" w:rsidRDefault="00F31EB1" w:rsidP="00F31EB1">
      <w:pPr>
        <w:pStyle w:val="Heading3"/>
      </w:pPr>
      <w:bookmarkStart w:id="34" w:name="_Toc234924758"/>
      <w:r>
        <w:t>The final generated code</w:t>
      </w:r>
      <w:bookmarkEnd w:id="34"/>
    </w:p>
    <w:p w:rsidR="00F31EB1" w:rsidRDefault="00F31EB1" w:rsidP="00F31EB1">
      <w:r>
        <w:t>If we build the solution again, we will see the following additions to the client project:</w:t>
      </w:r>
    </w:p>
    <w:p w:rsidR="00F31EB1" w:rsidRDefault="00C23E57" w:rsidP="00F31EB1">
      <w:r>
        <w:rPr>
          <w:noProof/>
          <w:lang w:bidi="ar-SA"/>
        </w:rPr>
        <w:pict>
          <v:oval id="_x0000_s1072" style="position:absolute;margin-left:286.15pt;margin-top:83.45pt;width:130.15pt;height:38.7pt;z-index:251652608" strokecolor="red">
            <v:fill opacity="0"/>
          </v:oval>
        </w:pict>
      </w:r>
      <w:r>
        <w:rPr>
          <w:noProof/>
          <w:lang w:bidi="ar-SA"/>
        </w:rPr>
        <w:pict>
          <v:oval id="_x0000_s1071" style="position:absolute;margin-left:15.8pt;margin-top:91.55pt;width:189.55pt;height:23.3pt;z-index:251653632" strokecolor="red">
            <v:fill opacity="0"/>
          </v:oval>
        </w:pict>
      </w:r>
      <w:r w:rsidR="00F31EB1" w:rsidRPr="00F0688A">
        <w:t xml:space="preserve"> </w:t>
      </w:r>
      <w:r w:rsidR="00F31EB1">
        <w:rPr>
          <w:noProof/>
          <w:lang w:bidi="ar-SA"/>
        </w:rPr>
        <w:drawing>
          <wp:inline distT="0" distB="0" distL="0" distR="0">
            <wp:extent cx="5146190" cy="3395207"/>
            <wp:effectExtent l="1905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147905" cy="3396338"/>
                    </a:xfrm>
                    <a:prstGeom prst="rect">
                      <a:avLst/>
                    </a:prstGeom>
                    <a:noFill/>
                    <a:ln w="9525">
                      <a:noFill/>
                      <a:miter lim="800000"/>
                      <a:headEnd/>
                      <a:tailEnd/>
                    </a:ln>
                  </pic:spPr>
                </pic:pic>
              </a:graphicData>
            </a:graphic>
          </wp:inline>
        </w:drawing>
      </w:r>
    </w:p>
    <w:p w:rsidR="00F31EB1" w:rsidRDefault="00F31EB1" w:rsidP="00F31EB1"/>
    <w:p w:rsidR="00F31EB1" w:rsidRDefault="00F31EB1" w:rsidP="00F31EB1">
      <w:r>
        <w:t>Notice these additions:</w:t>
      </w:r>
    </w:p>
    <w:p w:rsidR="00F31EB1" w:rsidRDefault="00F31EB1" w:rsidP="00F31EB1">
      <w:pPr>
        <w:pStyle w:val="ListParagraph"/>
        <w:numPr>
          <w:ilvl w:val="0"/>
          <w:numId w:val="16"/>
        </w:numPr>
      </w:pPr>
      <w:r>
        <w:t>The validation attributes we attached to the City entity via the metadata class on the mid-tier have been propagated into the generated code on the Silverlight client tier.</w:t>
      </w:r>
    </w:p>
    <w:p w:rsidR="00F31EB1" w:rsidRDefault="00F31EB1" w:rsidP="00F31EB1">
      <w:pPr>
        <w:pStyle w:val="ListParagraph"/>
        <w:numPr>
          <w:ilvl w:val="0"/>
          <w:numId w:val="16"/>
        </w:numPr>
      </w:pPr>
      <w:r>
        <w:t>The shared file we created on the mid-tier has been propagated verbatim into our client project, including its folder structure.</w:t>
      </w:r>
    </w:p>
    <w:p w:rsidR="00F31EB1" w:rsidRDefault="00F31EB1" w:rsidP="00F31EB1">
      <w:r>
        <w:br w:type="page"/>
      </w:r>
    </w:p>
    <w:p w:rsidR="00F31EB1" w:rsidRDefault="00F31EB1" w:rsidP="00F31EB1">
      <w:pPr>
        <w:pStyle w:val="Heading2"/>
      </w:pPr>
      <w:bookmarkStart w:id="35" w:name="_Toc234924759"/>
      <w:r>
        <w:lastRenderedPageBreak/>
        <w:t>How it works</w:t>
      </w:r>
      <w:bookmarkEnd w:id="35"/>
    </w:p>
    <w:p w:rsidR="00F31EB1" w:rsidRDefault="00F31EB1" w:rsidP="00F31EB1">
      <w:r>
        <w:t>This section explains how the code generation mechanisms work.  Code generation will occur only if the following 2 conditions are met:</w:t>
      </w:r>
    </w:p>
    <w:p w:rsidR="00F31EB1" w:rsidRDefault="00F31EB1" w:rsidP="00F31EB1">
      <w:pPr>
        <w:pStyle w:val="ListParagraph"/>
        <w:numPr>
          <w:ilvl w:val="0"/>
          <w:numId w:val="17"/>
        </w:numPr>
      </w:pPr>
      <w:r>
        <w:t>The .NET RIA Services framework has been installed, and</w:t>
      </w:r>
    </w:p>
    <w:p w:rsidR="00F31EB1" w:rsidRDefault="00F31EB1" w:rsidP="00F31EB1">
      <w:pPr>
        <w:pStyle w:val="ListParagraph"/>
        <w:numPr>
          <w:ilvl w:val="0"/>
          <w:numId w:val="17"/>
        </w:numPr>
      </w:pPr>
      <w:r>
        <w:t>The Silverlight client project has a “RIA Link” to the server project</w:t>
      </w:r>
    </w:p>
    <w:p w:rsidR="00F31EB1" w:rsidRDefault="00F31EB1" w:rsidP="00F31EB1">
      <w:r>
        <w:t>If these preconditions are met, a build of either the solution or the Silverlight client project will cause code-generation.  An explicit build dependency injected into the solution forces the server project to build before code-generation.</w:t>
      </w:r>
    </w:p>
    <w:p w:rsidR="00F31EB1" w:rsidRDefault="00F31EB1" w:rsidP="00F31EB1">
      <w:r>
        <w:t>The “RIA Link” is described in “</w:t>
      </w:r>
      <w:r w:rsidR="00C23E57">
        <w:fldChar w:fldCharType="begin"/>
      </w:r>
      <w:r w:rsidR="001C4890">
        <w:instrText xml:space="preserve"> REF _Ref234921747 \h </w:instrText>
      </w:r>
      <w:r w:rsidR="00C23E57">
        <w:fldChar w:fldCharType="separate"/>
      </w:r>
      <w:r w:rsidR="001C4890">
        <w:t>Understanding N-tier Silverlight Application Projects</w:t>
      </w:r>
      <w:r w:rsidR="00C23E57">
        <w:fldChar w:fldCharType="end"/>
      </w:r>
      <w:r>
        <w:t>”</w:t>
      </w:r>
      <w:r w:rsidR="001C4890">
        <w:t>.</w:t>
      </w:r>
    </w:p>
    <w:p w:rsidR="00F31EB1" w:rsidRDefault="00F31EB1" w:rsidP="00F31EB1"/>
    <w:p w:rsidR="00F31EB1" w:rsidRDefault="00F31EB1" w:rsidP="00F31EB1">
      <w:pPr>
        <w:pStyle w:val="Heading3"/>
      </w:pPr>
      <w:bookmarkStart w:id="36" w:name="_Toc234924760"/>
      <w:r>
        <w:t>The code-generation algorithms</w:t>
      </w:r>
      <w:bookmarkEnd w:id="36"/>
    </w:p>
    <w:p w:rsidR="00F31EB1" w:rsidRDefault="00F31EB1" w:rsidP="00F31EB1">
      <w:r>
        <w:t>Code generation begins by examining all assembly references in scope of the server project.   Pseudo-code for this process looks like this:</w:t>
      </w:r>
    </w:p>
    <w:p w:rsidR="00F31EB1" w:rsidRDefault="00F31EB1" w:rsidP="00F31EB1">
      <w:pPr>
        <w:pStyle w:val="Code"/>
      </w:pPr>
      <w:r>
        <w:t>Foreach (Assembly either built or referenced)</w:t>
      </w:r>
    </w:p>
    <w:p w:rsidR="00F31EB1" w:rsidRDefault="00F31EB1" w:rsidP="00F31EB1">
      <w:pPr>
        <w:pStyle w:val="Code"/>
      </w:pPr>
      <w:r>
        <w:t xml:space="preserve">    Foreach (DomainService marked with [EnableClientAccess])</w:t>
      </w:r>
    </w:p>
    <w:p w:rsidR="00F31EB1" w:rsidRDefault="00F31EB1" w:rsidP="00F31EB1">
      <w:pPr>
        <w:pStyle w:val="Code"/>
      </w:pPr>
      <w:r>
        <w:t xml:space="preserve">        Generate a DomainContext class on the Silverlight client</w:t>
      </w:r>
    </w:p>
    <w:p w:rsidR="00F31EB1" w:rsidRDefault="00F31EB1" w:rsidP="00F31EB1">
      <w:pPr>
        <w:pStyle w:val="Code"/>
      </w:pPr>
      <w:r>
        <w:tab/>
        <w:t xml:space="preserve">  Foreach (Entity exposed by DomainService)</w:t>
      </w:r>
    </w:p>
    <w:p w:rsidR="00F31EB1" w:rsidRPr="0034466E" w:rsidRDefault="00F31EB1" w:rsidP="00F31EB1">
      <w:pPr>
        <w:pStyle w:val="Code"/>
      </w:pPr>
      <w:r>
        <w:t xml:space="preserve">            Generate entity proxy class on the Silverlight client</w:t>
      </w:r>
    </w:p>
    <w:p w:rsidR="00F31EB1" w:rsidRDefault="00F31EB1" w:rsidP="00F31EB1"/>
    <w:p w:rsidR="00F31EB1" w:rsidRDefault="00F31EB1" w:rsidP="00F31EB1">
      <w:r>
        <w:t>In other words:</w:t>
      </w:r>
    </w:p>
    <w:p w:rsidR="00F31EB1" w:rsidRDefault="00F31EB1" w:rsidP="00F31EB1">
      <w:pPr>
        <w:pStyle w:val="ListParagraph"/>
        <w:numPr>
          <w:ilvl w:val="0"/>
          <w:numId w:val="16"/>
        </w:numPr>
      </w:pPr>
      <w:r>
        <w:t>All assemblies referenced or built by the server project are analyzed.</w:t>
      </w:r>
    </w:p>
    <w:p w:rsidR="00F31EB1" w:rsidRDefault="00F31EB1" w:rsidP="00F31EB1">
      <w:pPr>
        <w:pStyle w:val="ListParagraph"/>
        <w:numPr>
          <w:ilvl w:val="0"/>
          <w:numId w:val="16"/>
        </w:numPr>
      </w:pPr>
      <w:r>
        <w:t>All classes derived from DomainService that are marked with the [EnableClientAccess] custom attribute are analyzed</w:t>
      </w:r>
    </w:p>
    <w:p w:rsidR="00F31EB1" w:rsidRDefault="00F31EB1" w:rsidP="00F31EB1">
      <w:pPr>
        <w:pStyle w:val="ListParagraph"/>
        <w:numPr>
          <w:ilvl w:val="0"/>
          <w:numId w:val="16"/>
        </w:numPr>
      </w:pPr>
      <w:r>
        <w:t>All public methods of the DomainService are analyzed to determine which entity types it exposes (via method return types or method input parameters)</w:t>
      </w:r>
    </w:p>
    <w:p w:rsidR="00F31EB1" w:rsidRDefault="00F31EB1" w:rsidP="00F31EB1">
      <w:r>
        <w:t>If no public DomainServices with the [EnableClientAccess] custom attribute are found in any of the server project’s assemblies, no generated file will be produced.</w:t>
      </w:r>
    </w:p>
    <w:p w:rsidR="00F31EB1" w:rsidRDefault="00F31EB1" w:rsidP="00F31EB1"/>
    <w:p w:rsidR="00F31EB1" w:rsidRDefault="00F31EB1" w:rsidP="00F31EB1">
      <w:pPr>
        <w:pStyle w:val="Heading3"/>
      </w:pPr>
      <w:bookmarkStart w:id="37" w:name="_Toc234924761"/>
      <w:r>
        <w:t>Generated entity proxy classes</w:t>
      </w:r>
      <w:bookmarkEnd w:id="37"/>
    </w:p>
    <w:p w:rsidR="00F31EB1" w:rsidRDefault="00F31EB1" w:rsidP="00F31EB1">
      <w:r>
        <w:t>Each entity class exposed or consumed by the server’s DomainService will cause a corresponding entity proxy class to be generated, with these characteristics:</w:t>
      </w:r>
    </w:p>
    <w:p w:rsidR="00F31EB1" w:rsidRDefault="00F31EB1" w:rsidP="00F31EB1">
      <w:pPr>
        <w:pStyle w:val="ListParagraph"/>
        <w:numPr>
          <w:ilvl w:val="0"/>
          <w:numId w:val="16"/>
        </w:numPr>
      </w:pPr>
      <w:r>
        <w:t>The entity proxy class will use the same namespace as the server’s entity class</w:t>
      </w:r>
    </w:p>
    <w:p w:rsidR="00F31EB1" w:rsidRDefault="00F31EB1" w:rsidP="00F31EB1">
      <w:pPr>
        <w:pStyle w:val="ListParagraph"/>
        <w:numPr>
          <w:ilvl w:val="0"/>
          <w:numId w:val="16"/>
        </w:numPr>
      </w:pPr>
      <w:r>
        <w:t>The entity proxy class name will match the server’s entity class name</w:t>
      </w:r>
    </w:p>
    <w:p w:rsidR="00F31EB1" w:rsidRDefault="00F31EB1" w:rsidP="00F31EB1">
      <w:pPr>
        <w:pStyle w:val="ListParagraph"/>
        <w:numPr>
          <w:ilvl w:val="0"/>
          <w:numId w:val="16"/>
        </w:numPr>
      </w:pPr>
      <w:r>
        <w:lastRenderedPageBreak/>
        <w:t>Every public property on the server’s entity class name will be exposed by the entity proxy class</w:t>
      </w:r>
      <w:r>
        <w:rPr>
          <w:rStyle w:val="FootnoteReference"/>
        </w:rPr>
        <w:footnoteReference w:id="7"/>
      </w:r>
    </w:p>
    <w:p w:rsidR="00F31EB1" w:rsidRDefault="00F31EB1" w:rsidP="00F31EB1">
      <w:pPr>
        <w:pStyle w:val="ListParagraph"/>
        <w:numPr>
          <w:ilvl w:val="0"/>
          <w:numId w:val="16"/>
        </w:numPr>
      </w:pPr>
      <w:r>
        <w:t>Code will be generated for the proxy class property setters to:</w:t>
      </w:r>
    </w:p>
    <w:p w:rsidR="00F31EB1" w:rsidRDefault="00F31EB1" w:rsidP="00F31EB1">
      <w:pPr>
        <w:pStyle w:val="ListParagraph"/>
        <w:numPr>
          <w:ilvl w:val="1"/>
          <w:numId w:val="16"/>
        </w:numPr>
      </w:pPr>
      <w:r>
        <w:t xml:space="preserve">Raise </w:t>
      </w:r>
      <w:r w:rsidR="00E35AE4">
        <w:t>INotifyPropertyChanged</w:t>
      </w:r>
      <w:r>
        <w:t xml:space="preserve"> notifications, allowing them to be data-bindable</w:t>
      </w:r>
    </w:p>
    <w:p w:rsidR="00F31EB1" w:rsidRDefault="00F31EB1" w:rsidP="00F31EB1">
      <w:pPr>
        <w:pStyle w:val="ListParagraph"/>
        <w:numPr>
          <w:ilvl w:val="1"/>
          <w:numId w:val="16"/>
        </w:numPr>
      </w:pPr>
      <w:r>
        <w:t>Perform validation</w:t>
      </w:r>
    </w:p>
    <w:p w:rsidR="00F31EB1" w:rsidRDefault="00F31EB1" w:rsidP="00F31EB1">
      <w:pPr>
        <w:pStyle w:val="ListParagraph"/>
        <w:numPr>
          <w:ilvl w:val="0"/>
          <w:numId w:val="16"/>
        </w:numPr>
      </w:pPr>
      <w:r>
        <w:t>Custom attributes attached to the entity class or its properties will be propagated into the proxy class if possible (see below).</w:t>
      </w:r>
    </w:p>
    <w:p w:rsidR="00F31EB1" w:rsidRDefault="00F31EB1" w:rsidP="00F31EB1"/>
    <w:p w:rsidR="00F31EB1" w:rsidRDefault="00F31EB1" w:rsidP="00F31EB1">
      <w:pPr>
        <w:pStyle w:val="Heading3"/>
      </w:pPr>
      <w:bookmarkStart w:id="38" w:name="_Toc234924762"/>
      <w:r>
        <w:t>Generated custom attributes</w:t>
      </w:r>
      <w:bookmarkEnd w:id="38"/>
    </w:p>
    <w:p w:rsidR="00F31EB1" w:rsidRDefault="00F31EB1" w:rsidP="00F31EB1">
      <w:r>
        <w:t>Custom attributes attached to the entity class or any of its properties can provide useful metadata to the client tier, including such things as validation, UI hints, an indication of [Key] fields, etc.  The code generator will therefore propagate an entity’s custom attributes into the proxy class, subject to these rules:</w:t>
      </w:r>
    </w:p>
    <w:p w:rsidR="00F31EB1" w:rsidRDefault="00F31EB1" w:rsidP="00F31EB1">
      <w:pPr>
        <w:pStyle w:val="ListParagraph"/>
        <w:numPr>
          <w:ilvl w:val="0"/>
          <w:numId w:val="16"/>
        </w:numPr>
      </w:pPr>
      <w:r>
        <w:t>The custom attribute type itself must be available on the client project</w:t>
      </w:r>
    </w:p>
    <w:p w:rsidR="00F31EB1" w:rsidRDefault="00F31EB1" w:rsidP="00F31EB1">
      <w:pPr>
        <w:pStyle w:val="ListParagraph"/>
        <w:numPr>
          <w:ilvl w:val="0"/>
          <w:numId w:val="16"/>
        </w:numPr>
      </w:pPr>
      <w:r>
        <w:t>Types specified in the attribute declaration must be available on the client project</w:t>
      </w:r>
    </w:p>
    <w:p w:rsidR="00F31EB1" w:rsidRDefault="00F31EB1" w:rsidP="00F31EB1">
      <w:pPr>
        <w:pStyle w:val="ListParagraph"/>
        <w:numPr>
          <w:ilvl w:val="0"/>
          <w:numId w:val="16"/>
        </w:numPr>
      </w:pPr>
      <w:r>
        <w:t>The custom attribute type must be structured in such a way that it:</w:t>
      </w:r>
    </w:p>
    <w:p w:rsidR="00F31EB1" w:rsidRDefault="00F31EB1" w:rsidP="00F31EB1">
      <w:pPr>
        <w:pStyle w:val="ListParagraph"/>
        <w:numPr>
          <w:ilvl w:val="1"/>
          <w:numId w:val="16"/>
        </w:numPr>
      </w:pPr>
      <w:r>
        <w:t>exposes public setters for all its properties, or</w:t>
      </w:r>
    </w:p>
    <w:p w:rsidR="00F31EB1" w:rsidRDefault="00F31EB1" w:rsidP="00F31EB1">
      <w:pPr>
        <w:pStyle w:val="ListParagraph"/>
        <w:numPr>
          <w:ilvl w:val="1"/>
          <w:numId w:val="16"/>
        </w:numPr>
      </w:pPr>
      <w:r>
        <w:t>exposes constructors that allow properties without setters to be specified</w:t>
      </w:r>
    </w:p>
    <w:p w:rsidR="00F31EB1" w:rsidRDefault="00F31EB1" w:rsidP="00F31EB1">
      <w:r>
        <w:t>In short, the code generator will propagate custom attributes only if doing so will not cause compilation errors in the client project.  In this way, DAL-specific custom attributes that exist only in assemblies available on the server are not propagated to the proxy classes.</w:t>
      </w:r>
    </w:p>
    <w:p w:rsidR="00F31EB1" w:rsidRDefault="00F31EB1" w:rsidP="00F31EB1">
      <w:r>
        <w:t xml:space="preserve">However, if you examine the generated code and find that some custom attributes you wanted were not propagated to the proxy classes, </w:t>
      </w:r>
      <w:r w:rsidRPr="00062AF5">
        <w:rPr>
          <w:i/>
        </w:rPr>
        <w:t>check your assembly references for the client project</w:t>
      </w:r>
      <w:r>
        <w:t>.  Add whatever assembly references you need to make the attribute types available on the client, and then rebuild the project.</w:t>
      </w:r>
    </w:p>
    <w:p w:rsidR="00F31EB1" w:rsidRPr="00F37C82" w:rsidRDefault="00F31EB1" w:rsidP="00F31EB1"/>
    <w:p w:rsidR="00F31EB1" w:rsidRPr="00975556" w:rsidRDefault="00F31EB1" w:rsidP="00F31EB1">
      <w:pPr>
        <w:pStyle w:val="Heading3"/>
      </w:pPr>
      <w:bookmarkStart w:id="39" w:name="_Toc234924763"/>
      <w:r>
        <w:t>The metadata class</w:t>
      </w:r>
      <w:bookmarkEnd w:id="39"/>
    </w:p>
    <w:p w:rsidR="00F31EB1" w:rsidRDefault="00F31EB1" w:rsidP="00F31EB1">
      <w:r>
        <w:t>When creating the client proxy classes for the entities, the code-generator will automatically merge</w:t>
      </w:r>
      <w:r>
        <w:rPr>
          <w:rStyle w:val="FootnoteReference"/>
        </w:rPr>
        <w:footnoteReference w:id="8"/>
      </w:r>
      <w:r>
        <w:t xml:space="preserve"> validation attributes it finds in an associated metadata class, if one is present.</w:t>
      </w:r>
    </w:p>
    <w:p w:rsidR="00F31EB1" w:rsidRDefault="00F31EB1" w:rsidP="00F31EB1">
      <w:r>
        <w:t>No metadata class will appear on the client.  Instead, the generated proxy class for the entity will reflect the results of merging the custom attributes during the code generation process.</w:t>
      </w:r>
    </w:p>
    <w:p w:rsidR="00F31EB1" w:rsidRDefault="00F31EB1" w:rsidP="00F31EB1">
      <w:r>
        <w:t>For more details, refer to “</w:t>
      </w:r>
      <w:r w:rsidR="00C23E57">
        <w:fldChar w:fldCharType="begin"/>
      </w:r>
      <w:r w:rsidR="00751CE3">
        <w:instrText xml:space="preserve"> REF _Ref234921796 \h </w:instrText>
      </w:r>
      <w:r w:rsidR="00C23E57">
        <w:fldChar w:fldCharType="separate"/>
      </w:r>
      <w:r w:rsidR="00751CE3">
        <w:t>How to use metadata classes</w:t>
      </w:r>
      <w:r w:rsidR="00C23E57">
        <w:fldChar w:fldCharType="end"/>
      </w:r>
      <w:r w:rsidR="00751CE3">
        <w:t>”</w:t>
      </w:r>
      <w:r>
        <w:t>.</w:t>
      </w:r>
    </w:p>
    <w:p w:rsidR="00F31EB1" w:rsidRPr="00121499" w:rsidRDefault="00F31EB1" w:rsidP="00F31EB1"/>
    <w:p w:rsidR="00F31EB1" w:rsidRDefault="00F31EB1" w:rsidP="00F31EB1">
      <w:pPr>
        <w:pStyle w:val="Heading3"/>
      </w:pPr>
      <w:bookmarkStart w:id="40" w:name="_Toc234924764"/>
      <w:r>
        <w:t>The DomainContext class</w:t>
      </w:r>
      <w:bookmarkEnd w:id="40"/>
    </w:p>
    <w:p w:rsidR="00F31EB1" w:rsidRDefault="00F31EB1" w:rsidP="00F31EB1">
      <w:r>
        <w:t xml:space="preserve">In addition to one proxy class per entity, the generated file on the Silverlight client also contains a DomainContext class.  Look at the generated code in </w:t>
      </w:r>
      <w:hyperlink w:anchor="_Appendix_A_–" w:history="1">
        <w:r>
          <w:rPr>
            <w:rStyle w:val="Hyperlink"/>
          </w:rPr>
          <w:t>Generated Code</w:t>
        </w:r>
      </w:hyperlink>
      <w:r>
        <w:t xml:space="preserve"> to see what was generated for our sample application.  CityContext is the generated DomainContext.</w:t>
      </w:r>
    </w:p>
    <w:p w:rsidR="00F31EB1" w:rsidRDefault="00F31EB1" w:rsidP="00F31EB1">
      <w:r>
        <w:t>The code-generation task examines every public method in the server’s DomainService class and generates the DomainContext class according to these rules:</w:t>
      </w:r>
    </w:p>
    <w:p w:rsidR="00F31EB1" w:rsidRDefault="00F31EB1" w:rsidP="00F31EB1">
      <w:pPr>
        <w:pStyle w:val="ListParagraph"/>
        <w:numPr>
          <w:ilvl w:val="0"/>
          <w:numId w:val="16"/>
        </w:numPr>
      </w:pPr>
      <w:r>
        <w:t>The DomainContext class uses the same namespace as its DomainService class</w:t>
      </w:r>
    </w:p>
    <w:p w:rsidR="00F31EB1" w:rsidRDefault="00F31EB1" w:rsidP="00F31EB1">
      <w:pPr>
        <w:pStyle w:val="ListParagraph"/>
        <w:numPr>
          <w:ilvl w:val="0"/>
          <w:numId w:val="16"/>
        </w:numPr>
      </w:pPr>
      <w:r>
        <w:t>Three constructors are created:</w:t>
      </w:r>
    </w:p>
    <w:p w:rsidR="00F31EB1" w:rsidRDefault="00F31EB1" w:rsidP="00F31EB1">
      <w:pPr>
        <w:pStyle w:val="ListParagraph"/>
        <w:numPr>
          <w:ilvl w:val="1"/>
          <w:numId w:val="16"/>
        </w:numPr>
      </w:pPr>
      <w:r>
        <w:t>A default constructor that embeds the URI necessary to communicate with the DomainService over http using a built-in DomainClient class.</w:t>
      </w:r>
    </w:p>
    <w:p w:rsidR="00F31EB1" w:rsidRDefault="00F31EB1" w:rsidP="00F31EB1">
      <w:pPr>
        <w:pStyle w:val="ListParagraph"/>
        <w:numPr>
          <w:ilvl w:val="1"/>
          <w:numId w:val="16"/>
        </w:numPr>
      </w:pPr>
      <w:r>
        <w:t xml:space="preserve">A constructor that permits the client to specify an alternate URI </w:t>
      </w:r>
    </w:p>
    <w:p w:rsidR="00F31EB1" w:rsidRDefault="00F31EB1" w:rsidP="00F31EB1">
      <w:pPr>
        <w:pStyle w:val="ListParagraph"/>
        <w:numPr>
          <w:ilvl w:val="1"/>
          <w:numId w:val="16"/>
        </w:numPr>
      </w:pPr>
      <w:r>
        <w:t>A constructor that permits the client to provide a custom DomainClient implementation (typically for unit testing or redirection to a custom transport layer)</w:t>
      </w:r>
    </w:p>
    <w:p w:rsidR="00F31EB1" w:rsidRDefault="00F31EB1" w:rsidP="00F31EB1">
      <w:pPr>
        <w:pStyle w:val="ListParagraph"/>
        <w:numPr>
          <w:ilvl w:val="0"/>
          <w:numId w:val="16"/>
        </w:numPr>
      </w:pPr>
      <w:r>
        <w:t>Every query method in the DomainService generates a corresponding EntityQuery method in the DomainClient</w:t>
      </w:r>
      <w:r>
        <w:rPr>
          <w:rStyle w:val="FootnoteReference"/>
        </w:rPr>
        <w:footnoteReference w:id="9"/>
      </w:r>
      <w:r>
        <w:t>.  For examples, the GetCities() method in the DomainService generates GetCitiesQuery() in the CityContext class.   The value returned from this method can be passed to the DomainContext.Load() method to invoke the GetCities() query on the mid-tier.</w:t>
      </w:r>
    </w:p>
    <w:p w:rsidR="00F31EB1" w:rsidRDefault="00F31EB1" w:rsidP="00F31EB1">
      <w:pPr>
        <w:pStyle w:val="ListParagraph"/>
        <w:numPr>
          <w:ilvl w:val="0"/>
          <w:numId w:val="16"/>
        </w:numPr>
      </w:pPr>
      <w:r>
        <w:t xml:space="preserve">Custom Methods and Service Operations defined in the DomainService cause corresponding methods to be generated in the entity and DomainContext proxy classes. </w:t>
      </w:r>
    </w:p>
    <w:p w:rsidR="00F31EB1" w:rsidRDefault="00F31EB1" w:rsidP="00F31EB1">
      <w:pPr>
        <w:pStyle w:val="ListParagraph"/>
        <w:numPr>
          <w:ilvl w:val="0"/>
          <w:numId w:val="16"/>
        </w:numPr>
      </w:pPr>
      <w:r>
        <w:t>Public DomainService methods that perform inserts, updates, or deletes cause the generated EntityLists in the DomainContext to be constructed with flags indicating which of these operations are permitted on the client.</w:t>
      </w:r>
    </w:p>
    <w:p w:rsidR="00F31EB1" w:rsidRDefault="00F31EB1" w:rsidP="00F31EB1">
      <w:r>
        <w:t>For more details on how the DomainContext works, refer to these sections:</w:t>
      </w:r>
    </w:p>
    <w:p w:rsidR="00F31EB1" w:rsidRDefault="00F31EB1" w:rsidP="00F31EB1">
      <w:pPr>
        <w:spacing w:after="100" w:line="240" w:lineRule="auto"/>
        <w:ind w:left="360"/>
      </w:pPr>
      <w:r>
        <w:t>“</w:t>
      </w:r>
      <w:r w:rsidR="00C23E57">
        <w:fldChar w:fldCharType="begin"/>
      </w:r>
      <w:r w:rsidR="00751CE3">
        <w:instrText xml:space="preserve"> REF _Ref234921848 \h </w:instrText>
      </w:r>
      <w:r w:rsidR="00C23E57">
        <w:fldChar w:fldCharType="separate"/>
      </w:r>
      <w:r w:rsidR="00751CE3" w:rsidRPr="00F31EB1">
        <w:t>How to query entities</w:t>
      </w:r>
      <w:r w:rsidR="00C23E57">
        <w:fldChar w:fldCharType="end"/>
      </w:r>
      <w:r>
        <w:t>”</w:t>
      </w:r>
    </w:p>
    <w:p w:rsidR="00F31EB1" w:rsidRDefault="00F31EB1" w:rsidP="00F31EB1">
      <w:pPr>
        <w:spacing w:after="100" w:line="240" w:lineRule="auto"/>
        <w:ind w:left="360"/>
      </w:pPr>
      <w:r>
        <w:t>“</w:t>
      </w:r>
      <w:r w:rsidR="00C23E57">
        <w:fldChar w:fldCharType="begin"/>
      </w:r>
      <w:r w:rsidR="00751CE3">
        <w:instrText xml:space="preserve"> REF _Ref234921863 \h </w:instrText>
      </w:r>
      <w:r w:rsidR="00C23E57">
        <w:fldChar w:fldCharType="separate"/>
      </w:r>
      <w:r w:rsidR="00751CE3">
        <w:t>How to modify entities</w:t>
      </w:r>
      <w:r w:rsidR="00C23E57">
        <w:fldChar w:fldCharType="end"/>
      </w:r>
      <w:r>
        <w:t>”</w:t>
      </w:r>
    </w:p>
    <w:p w:rsidR="00F31EB1" w:rsidRDefault="00F31EB1" w:rsidP="00F31EB1">
      <w:pPr>
        <w:spacing w:after="100" w:line="240" w:lineRule="auto"/>
        <w:ind w:left="360"/>
      </w:pPr>
      <w:r>
        <w:t>“</w:t>
      </w:r>
      <w:r w:rsidR="00C23E57">
        <w:fldChar w:fldCharType="begin"/>
      </w:r>
      <w:r w:rsidR="00751CE3">
        <w:instrText xml:space="preserve"> REF _Ref234921890 \h </w:instrText>
      </w:r>
      <w:r w:rsidR="00C23E57">
        <w:fldChar w:fldCharType="separate"/>
      </w:r>
      <w:r w:rsidR="00751CE3">
        <w:t>Using Custom Methods and Service Operations</w:t>
      </w:r>
      <w:r w:rsidR="00C23E57">
        <w:fldChar w:fldCharType="end"/>
      </w:r>
      <w:r>
        <w:t>”</w:t>
      </w:r>
    </w:p>
    <w:p w:rsidR="00F31EB1" w:rsidRPr="00C41500" w:rsidRDefault="00F31EB1" w:rsidP="00F31EB1">
      <w:pPr>
        <w:spacing w:after="100" w:line="240" w:lineRule="auto"/>
      </w:pPr>
    </w:p>
    <w:p w:rsidR="00F31EB1" w:rsidRDefault="00F31EB1" w:rsidP="00F31EB1">
      <w:pPr>
        <w:pStyle w:val="Heading3"/>
      </w:pPr>
      <w:bookmarkStart w:id="41" w:name="_Toc234924765"/>
      <w:r>
        <w:t>The shared file copy algorithms</w:t>
      </w:r>
      <w:bookmarkEnd w:id="41"/>
    </w:p>
    <w:p w:rsidR="00F31EB1" w:rsidRDefault="00F31EB1" w:rsidP="00F31EB1">
      <w:r>
        <w:t>During the code-generation phase, all files named according to the pattern *.shared.cs or *.shared.vb will be copied verbatim into the client project.  Any folder structure in the server project will be replicated in the client.  The code generation process does not interpret these files; they are simply copied.</w:t>
      </w:r>
    </w:p>
    <w:p w:rsidR="00F31EB1" w:rsidRDefault="00F31EB1" w:rsidP="00F31EB1"/>
    <w:p w:rsidR="00F31EB1" w:rsidRDefault="00F31EB1" w:rsidP="00F31EB1">
      <w:pPr>
        <w:pStyle w:val="Heading3"/>
      </w:pPr>
      <w:bookmarkStart w:id="42" w:name="_Toc234924766"/>
      <w:r>
        <w:t>The automatic detection of shared code</w:t>
      </w:r>
      <w:bookmarkEnd w:id="42"/>
    </w:p>
    <w:p w:rsidR="00F31EB1" w:rsidRDefault="00F31EB1" w:rsidP="00F31EB1">
      <w:r>
        <w:t>To avoid generating duplication definitions in the proxy classes, the code generator must detect which types and members already exist in the client project.</w:t>
      </w:r>
    </w:p>
    <w:p w:rsidR="00F31EB1" w:rsidRDefault="00F31EB1" w:rsidP="00F31EB1">
      <w:r>
        <w:t>In our example, we used City.shared.cs to add the FullName property to the City entity.  Due to the name of this file, it was copied verbatim into the client project.  In other words, even without proxy class code generation, this property was pre-defined in the City class on both tiers.  If the code generator were to generate a property getter/setter pair in the entity proxy class for this property, it would create a compilation error.</w:t>
      </w:r>
    </w:p>
    <w:p w:rsidR="00F31EB1" w:rsidRDefault="00F31EB1" w:rsidP="00F31EB1">
      <w:r>
        <w:t>Therefore, when the code generator creates the client proxy classes and is generating the property getter/setter pairs, it will automatically determine which types and members already exist on the client to avoid generating duplicates.</w:t>
      </w:r>
    </w:p>
    <w:p w:rsidR="00F31EB1" w:rsidRDefault="00F31EB1" w:rsidP="00F31EB1">
      <w:r>
        <w:t>This is described in more detail in “</w:t>
      </w:r>
      <w:r w:rsidR="00C23E57">
        <w:fldChar w:fldCharType="begin"/>
      </w:r>
      <w:r w:rsidR="00751CE3">
        <w:instrText xml:space="preserve"> REF _Ref234921942 \h </w:instrText>
      </w:r>
      <w:r w:rsidR="00C23E57">
        <w:fldChar w:fldCharType="separate"/>
      </w:r>
      <w:r w:rsidR="00751CE3">
        <w:t>How to Share Code Across Tiers</w:t>
      </w:r>
      <w:r w:rsidR="00C23E57">
        <w:fldChar w:fldCharType="end"/>
      </w:r>
      <w:r w:rsidR="00751CE3">
        <w:t>”.</w:t>
      </w:r>
    </w:p>
    <w:p w:rsidR="00F31EB1" w:rsidRDefault="00F31EB1" w:rsidP="00F31EB1"/>
    <w:p w:rsidR="00F31EB1" w:rsidRDefault="00F31EB1" w:rsidP="00F31EB1">
      <w:pPr>
        <w:pStyle w:val="Heading2"/>
      </w:pPr>
      <w:bookmarkStart w:id="43" w:name="_Toc234924767"/>
      <w:r>
        <w:t>Summary</w:t>
      </w:r>
      <w:bookmarkEnd w:id="43"/>
    </w:p>
    <w:p w:rsidR="00F31EB1" w:rsidRDefault="00F31EB1" w:rsidP="00F31EB1">
      <w:r>
        <w:t>The Microsoft .NET RIA Services framework simplifies the job of creating an N-tier application that combines the ASP.NET and Silverlight platforms.</w:t>
      </w:r>
    </w:p>
    <w:p w:rsidR="00F31EB1" w:rsidRDefault="00F31EB1" w:rsidP="00F31EB1">
      <w:r>
        <w:t xml:space="preserve">The application developer exposes a set of domain-specific entities and operations using a DomainService class, and the framework automatically generates corresponding proxy classes into the Silverlight client project.  The developer writes code in the Silverlight client project to interact with the generated DomainContext class to use these generated entity proxy classes and to invoke operations exposed by the DomainService. </w:t>
      </w:r>
    </w:p>
    <w:p w:rsidR="00F31EB1" w:rsidRDefault="00F31EB1" w:rsidP="00F31EB1">
      <w:r>
        <w:t>The .NET RIA Services framework handles the plumbing to move entities and to invoke operations across the wire.  The framework also handles low-level details like change-tracking and caching.</w:t>
      </w:r>
    </w:p>
    <w:p w:rsidR="00F31EB1" w:rsidRDefault="00F31EB1" w:rsidP="00F31EB1">
      <w:r>
        <w:t>In this way, the application developer can focus on the core application logic using a common set of entity classes, validation rules and operations than span the tiers.</w:t>
      </w:r>
    </w:p>
    <w:p w:rsidR="00F31EB1" w:rsidRDefault="00F31EB1" w:rsidP="00F31EB1">
      <w:r>
        <w:br w:type="page"/>
      </w:r>
    </w:p>
    <w:p w:rsidR="00F31EB1" w:rsidRDefault="00F31EB1" w:rsidP="00F31EB1">
      <w:pPr>
        <w:pStyle w:val="Heading2"/>
      </w:pPr>
      <w:bookmarkStart w:id="44" w:name="_Appendix_A_–"/>
      <w:bookmarkStart w:id="45" w:name="_Toc234924768"/>
      <w:bookmarkEnd w:id="44"/>
      <w:r>
        <w:lastRenderedPageBreak/>
        <w:t>Generated code</w:t>
      </w:r>
      <w:bookmarkEnd w:id="45"/>
    </w:p>
    <w:p w:rsidR="00F31EB1" w:rsidRPr="00C83A00" w:rsidRDefault="00F31EB1" w:rsidP="00F31EB1">
      <w:pPr>
        <w:rPr>
          <w:rFonts w:asciiTheme="minorHAnsi" w:hAnsiTheme="minorHAnsi"/>
          <w:noProof/>
          <w:lang w:eastAsia="zh-TW" w:bidi="he-IL"/>
        </w:rPr>
      </w:pPr>
      <w:r w:rsidRPr="00C83A00">
        <w:rPr>
          <w:rFonts w:asciiTheme="minorHAnsi" w:hAnsiTheme="minorHAnsi"/>
          <w:noProof/>
          <w:lang w:eastAsia="zh-TW" w:bidi="he-IL"/>
        </w:rPr>
        <w:t>Here is a complete copy of the code generated in the client project of our sample application.</w:t>
      </w:r>
    </w:p>
    <w:p w:rsidR="00F31EB1" w:rsidRPr="00F457A5" w:rsidRDefault="00F31EB1" w:rsidP="00F31EB1">
      <w:pPr>
        <w:pStyle w:val="Code"/>
        <w:rPr>
          <w:sz w:val="18"/>
          <w:szCs w:val="18"/>
        </w:rPr>
      </w:pPr>
      <w:r w:rsidRPr="00F457A5">
        <w:rPr>
          <w:sz w:val="18"/>
          <w:szCs w:val="18"/>
        </w:rPr>
        <w:t>//------------------------------------------------------------------------------</w:t>
      </w:r>
    </w:p>
    <w:p w:rsidR="00F31EB1" w:rsidRPr="00F457A5" w:rsidRDefault="00F31EB1" w:rsidP="00F31EB1">
      <w:pPr>
        <w:pStyle w:val="Code"/>
        <w:rPr>
          <w:sz w:val="18"/>
          <w:szCs w:val="18"/>
        </w:rPr>
      </w:pPr>
      <w:r w:rsidRPr="00F457A5">
        <w:rPr>
          <w:sz w:val="18"/>
          <w:szCs w:val="18"/>
        </w:rPr>
        <w:t>// &lt;auto-generated&gt;</w:t>
      </w:r>
    </w:p>
    <w:p w:rsidR="00F31EB1" w:rsidRPr="00F457A5" w:rsidRDefault="00F31EB1" w:rsidP="00F31EB1">
      <w:pPr>
        <w:pStyle w:val="Code"/>
        <w:rPr>
          <w:sz w:val="18"/>
          <w:szCs w:val="18"/>
        </w:rPr>
      </w:pPr>
      <w:r w:rsidRPr="00F457A5">
        <w:rPr>
          <w:sz w:val="18"/>
          <w:szCs w:val="18"/>
        </w:rPr>
        <w:t>//     This code was generated by a tool.</w:t>
      </w:r>
    </w:p>
    <w:p w:rsidR="00F31EB1" w:rsidRPr="00F457A5" w:rsidRDefault="00F31EB1" w:rsidP="00F31EB1">
      <w:pPr>
        <w:pStyle w:val="Code"/>
        <w:rPr>
          <w:sz w:val="18"/>
          <w:szCs w:val="18"/>
        </w:rPr>
      </w:pPr>
      <w:r w:rsidRPr="00F457A5">
        <w:rPr>
          <w:sz w:val="18"/>
          <w:szCs w:val="18"/>
        </w:rPr>
        <w:t>//     Runtime Version:2.0.50727.3053</w:t>
      </w:r>
    </w:p>
    <w:p w:rsidR="00F31EB1" w:rsidRPr="00F457A5" w:rsidRDefault="00F31EB1" w:rsidP="00F31EB1">
      <w:pPr>
        <w:pStyle w:val="Code"/>
        <w:rPr>
          <w:sz w:val="18"/>
          <w:szCs w:val="18"/>
        </w:rPr>
      </w:pPr>
      <w:r w:rsidRPr="00F457A5">
        <w:rPr>
          <w:sz w:val="18"/>
          <w:szCs w:val="18"/>
        </w:rPr>
        <w:t>//</w:t>
      </w:r>
    </w:p>
    <w:p w:rsidR="00F31EB1" w:rsidRPr="00F457A5" w:rsidRDefault="00F31EB1" w:rsidP="00F31EB1">
      <w:pPr>
        <w:pStyle w:val="Code"/>
        <w:rPr>
          <w:sz w:val="18"/>
          <w:szCs w:val="18"/>
        </w:rPr>
      </w:pPr>
      <w:r w:rsidRPr="00F457A5">
        <w:rPr>
          <w:sz w:val="18"/>
          <w:szCs w:val="18"/>
        </w:rPr>
        <w:t>//     Changes to this file may cause incorrect behavior and will be lost if</w:t>
      </w:r>
    </w:p>
    <w:p w:rsidR="00F31EB1" w:rsidRPr="00F457A5" w:rsidRDefault="00F31EB1" w:rsidP="00F31EB1">
      <w:pPr>
        <w:pStyle w:val="Code"/>
        <w:rPr>
          <w:sz w:val="18"/>
          <w:szCs w:val="18"/>
        </w:rPr>
      </w:pPr>
      <w:r w:rsidRPr="00F457A5">
        <w:rPr>
          <w:sz w:val="18"/>
          <w:szCs w:val="18"/>
        </w:rPr>
        <w:t>//     the code is regenerated.</w:t>
      </w:r>
    </w:p>
    <w:p w:rsidR="00F31EB1" w:rsidRPr="00F457A5" w:rsidRDefault="00F31EB1" w:rsidP="00F31EB1">
      <w:pPr>
        <w:pStyle w:val="Code"/>
        <w:rPr>
          <w:sz w:val="18"/>
          <w:szCs w:val="18"/>
        </w:rPr>
      </w:pPr>
      <w:r w:rsidRPr="00F457A5">
        <w:rPr>
          <w:sz w:val="18"/>
          <w:szCs w:val="18"/>
        </w:rPr>
        <w:t>// &lt;/auto-generated&gt;</w:t>
      </w:r>
    </w:p>
    <w:p w:rsidR="00F31EB1" w:rsidRPr="00F457A5" w:rsidRDefault="00F31EB1" w:rsidP="00F31EB1">
      <w:pPr>
        <w:pStyle w:val="Code"/>
        <w:rPr>
          <w:sz w:val="18"/>
          <w:szCs w:val="18"/>
        </w:rPr>
      </w:pPr>
      <w:r w:rsidRPr="00F457A5">
        <w:rPr>
          <w:sz w:val="18"/>
          <w:szCs w:val="18"/>
        </w:rPr>
        <w:t>//------------------------------------------------------------------------------</w:t>
      </w:r>
    </w:p>
    <w:p w:rsidR="00F31EB1" w:rsidRPr="00F457A5" w:rsidRDefault="00F31EB1" w:rsidP="00F31EB1">
      <w:pPr>
        <w:pStyle w:val="Code"/>
        <w:rPr>
          <w:sz w:val="18"/>
          <w:szCs w:val="18"/>
        </w:rPr>
      </w:pPr>
    </w:p>
    <w:p w:rsidR="00F31EB1" w:rsidRPr="00F457A5" w:rsidRDefault="00F31EB1" w:rsidP="00F31EB1">
      <w:pPr>
        <w:pStyle w:val="Code"/>
        <w:rPr>
          <w:sz w:val="18"/>
          <w:szCs w:val="18"/>
        </w:rPr>
      </w:pPr>
      <w:r w:rsidRPr="00F457A5">
        <w:rPr>
          <w:color w:val="0000FF"/>
          <w:sz w:val="18"/>
          <w:szCs w:val="18"/>
        </w:rPr>
        <w:t>namespace</w:t>
      </w:r>
      <w:r w:rsidRPr="00F457A5">
        <w:rPr>
          <w:sz w:val="18"/>
          <w:szCs w:val="18"/>
        </w:rPr>
        <w:t xml:space="preserve"> SilverlightApplication1</w:t>
      </w:r>
    </w:p>
    <w:p w:rsidR="00F31EB1" w:rsidRPr="00F457A5" w:rsidRDefault="00F31EB1" w:rsidP="00F31EB1">
      <w:pPr>
        <w:pStyle w:val="Code"/>
        <w:rPr>
          <w:sz w:val="18"/>
          <w:szCs w:val="18"/>
        </w:rPr>
      </w:pP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System.Collections.Generic;</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System.ComponentModel;</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System.ComponentModel.DataAnnotations;</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System.Linq;</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System.Web.Ria.Data;</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System.Windows.Ria.Data;</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Context for the RIA application.</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&lt;remarks&gt;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This context extends the base to make application services and types available</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for consumption from code and xaml.</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&lt;/remarks&gt;</w:t>
      </w:r>
    </w:p>
    <w:p w:rsidR="00F31EB1" w:rsidRPr="00F457A5" w:rsidRDefault="00F31EB1" w:rsidP="00F31EB1">
      <w:pPr>
        <w:pStyle w:val="Code"/>
        <w:rPr>
          <w:color w:val="2B91AF"/>
          <w:sz w:val="18"/>
          <w:szCs w:val="18"/>
        </w:rPr>
      </w:pPr>
      <w:r w:rsidRPr="00F457A5">
        <w:rPr>
          <w:sz w:val="18"/>
          <w:szCs w:val="18"/>
        </w:rPr>
        <w:t xml:space="preserve">    </w:t>
      </w:r>
      <w:r w:rsidRPr="00F457A5">
        <w:rPr>
          <w:color w:val="0000FF"/>
          <w:sz w:val="18"/>
          <w:szCs w:val="18"/>
        </w:rPr>
        <w:t>public</w:t>
      </w:r>
      <w:r w:rsidRPr="00F457A5">
        <w:rPr>
          <w:sz w:val="18"/>
          <w:szCs w:val="18"/>
        </w:rPr>
        <w:t xml:space="preserve"> </w:t>
      </w:r>
      <w:r w:rsidRPr="00F457A5">
        <w:rPr>
          <w:color w:val="0000FF"/>
          <w:sz w:val="18"/>
          <w:szCs w:val="18"/>
        </w:rPr>
        <w:t>sealed</w:t>
      </w: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class</w:t>
      </w:r>
      <w:r w:rsidRPr="00F457A5">
        <w:rPr>
          <w:sz w:val="18"/>
          <w:szCs w:val="18"/>
        </w:rPr>
        <w:t xml:space="preserve"> </w:t>
      </w:r>
      <w:r w:rsidRPr="00F457A5">
        <w:rPr>
          <w:color w:val="2B91AF"/>
          <w:sz w:val="18"/>
          <w:szCs w:val="18"/>
        </w:rPr>
        <w:t>RiaContext</w:t>
      </w:r>
      <w:r w:rsidRPr="00F457A5">
        <w:rPr>
          <w:sz w:val="18"/>
          <w:szCs w:val="18"/>
        </w:rPr>
        <w:t xml:space="preserve"> : System.Windows.Ria.</w:t>
      </w:r>
      <w:r w:rsidRPr="00F457A5">
        <w:rPr>
          <w:color w:val="2B91AF"/>
          <w:sz w:val="18"/>
          <w:szCs w:val="18"/>
        </w:rPr>
        <w:t>RiaContextBase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color w:val="0000FF"/>
          <w:sz w:val="18"/>
          <w:szCs w:val="18"/>
        </w:rPr>
        <w:t xml:space="preserve">        #region</w:t>
      </w:r>
      <w:r w:rsidRPr="00F457A5">
        <w:rPr>
          <w:sz w:val="18"/>
          <w:szCs w:val="18"/>
        </w:rPr>
        <w:t xml:space="preserve"> Extensibility Method Definitions</w:t>
      </w:r>
    </w:p>
    <w:p w:rsidR="00F31EB1" w:rsidRPr="00F457A5" w:rsidRDefault="00F31EB1" w:rsidP="00F31EB1">
      <w:pPr>
        <w:pStyle w:val="Code"/>
        <w:rPr>
          <w:sz w:val="18"/>
          <w:szCs w:val="18"/>
        </w:rPr>
      </w:pP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This method is invoked from the constructor once initialization is complete and</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can be used for further object setup.</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void</w:t>
      </w:r>
      <w:r w:rsidRPr="00F457A5">
        <w:rPr>
          <w:sz w:val="18"/>
          <w:szCs w:val="18"/>
        </w:rPr>
        <w:t xml:space="preserve"> OnCreated();</w:t>
      </w:r>
    </w:p>
    <w:p w:rsidR="00F31EB1" w:rsidRPr="00F457A5" w:rsidRDefault="00F31EB1" w:rsidP="00F31EB1">
      <w:pPr>
        <w:pStyle w:val="Code"/>
        <w:rPr>
          <w:sz w:val="18"/>
          <w:szCs w:val="18"/>
        </w:rPr>
      </w:pPr>
    </w:p>
    <w:p w:rsidR="00F31EB1" w:rsidRPr="00F457A5" w:rsidRDefault="00F31EB1" w:rsidP="00F31EB1">
      <w:pPr>
        <w:pStyle w:val="Code"/>
        <w:rPr>
          <w:color w:val="0000FF"/>
          <w:sz w:val="18"/>
          <w:szCs w:val="18"/>
        </w:rPr>
      </w:pPr>
      <w:r w:rsidRPr="00F457A5">
        <w:rPr>
          <w:color w:val="0000FF"/>
          <w:sz w:val="18"/>
          <w:szCs w:val="18"/>
        </w:rPr>
        <w:t xml:space="preserve">        #endregion</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Initializes a new instance of the RiaContext class.</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RiaContext()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.OnCreated();</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Gets the context that is registered as a lifetime object with the current application.</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&lt;exception cref="InvalidOperationException"&gt;</w:t>
      </w:r>
      <w:r w:rsidRPr="00F457A5">
        <w:rPr>
          <w:sz w:val="18"/>
          <w:szCs w:val="18"/>
        </w:rPr>
        <w:t xml:space="preserve"> is thrown if there is no current application,</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no contexts have been added, or more than one context has been added.</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&lt;/exception&gt;</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&lt;seealso cref="Application.ApplicationLifetimeObjects"/&gt;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w:t>
      </w:r>
      <w:r w:rsidRPr="00F457A5">
        <w:rPr>
          <w:color w:val="0000FF"/>
          <w:sz w:val="18"/>
          <w:szCs w:val="18"/>
        </w:rPr>
        <w:t>new</w:t>
      </w:r>
      <w:r w:rsidRPr="00F457A5">
        <w:rPr>
          <w:sz w:val="18"/>
          <w:szCs w:val="18"/>
        </w:rPr>
        <w:t xml:space="preserve"> </w:t>
      </w:r>
      <w:r w:rsidRPr="00F457A5">
        <w:rPr>
          <w:color w:val="0000FF"/>
          <w:sz w:val="18"/>
          <w:szCs w:val="18"/>
        </w:rPr>
        <w:t>static</w:t>
      </w:r>
      <w:r w:rsidRPr="00F457A5">
        <w:rPr>
          <w:sz w:val="18"/>
          <w:szCs w:val="18"/>
        </w:rPr>
        <w:t xml:space="preserve"> </w:t>
      </w:r>
      <w:r w:rsidRPr="00F457A5">
        <w:rPr>
          <w:color w:val="2B91AF"/>
          <w:sz w:val="18"/>
          <w:szCs w:val="18"/>
        </w:rPr>
        <w:t>RiaContext</w:t>
      </w:r>
      <w:r w:rsidRPr="00F457A5">
        <w:rPr>
          <w:sz w:val="18"/>
          <w:szCs w:val="18"/>
        </w:rPr>
        <w:t xml:space="preserve"> Current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0000FF"/>
          <w:sz w:val="18"/>
          <w:szCs w:val="18"/>
        </w:rPr>
      </w:pPr>
      <w:r w:rsidRPr="00F457A5">
        <w:rPr>
          <w:sz w:val="18"/>
          <w:szCs w:val="18"/>
        </w:rPr>
        <w:t xml:space="preserve">            </w:t>
      </w:r>
      <w:r w:rsidRPr="00F457A5">
        <w:rPr>
          <w:color w:val="0000FF"/>
          <w:sz w:val="18"/>
          <w:szCs w:val="18"/>
        </w:rPr>
        <w:t>get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return</w:t>
      </w:r>
      <w:r w:rsidRPr="00F457A5">
        <w:rPr>
          <w:sz w:val="18"/>
          <w:szCs w:val="18"/>
        </w:rPr>
        <w:t xml:space="preserve"> ((</w:t>
      </w:r>
      <w:r w:rsidRPr="00F457A5">
        <w:rPr>
          <w:color w:val="2B91AF"/>
          <w:sz w:val="18"/>
          <w:szCs w:val="18"/>
        </w:rPr>
        <w:t>RiaContext</w:t>
      </w:r>
      <w:r w:rsidRPr="00F457A5">
        <w:rPr>
          <w:sz w:val="18"/>
          <w:szCs w:val="18"/>
        </w:rPr>
        <w:t>)(System.Windows.Ria.</w:t>
      </w:r>
      <w:r w:rsidRPr="00F457A5">
        <w:rPr>
          <w:color w:val="2B91AF"/>
          <w:sz w:val="18"/>
          <w:szCs w:val="18"/>
        </w:rPr>
        <w:t>RiaContextBase</w:t>
      </w:r>
      <w:r w:rsidRPr="00F457A5">
        <w:rPr>
          <w:sz w:val="18"/>
          <w:szCs w:val="18"/>
        </w:rPr>
        <w:t>.Current));</w:t>
      </w:r>
    </w:p>
    <w:p w:rsidR="00F31EB1" w:rsidRPr="00F457A5" w:rsidRDefault="00F31EB1" w:rsidP="00F31EB1">
      <w:pPr>
        <w:pStyle w:val="Code"/>
        <w:rPr>
          <w:sz w:val="18"/>
          <w:szCs w:val="18"/>
        </w:rPr>
      </w:pPr>
      <w:r w:rsidRPr="00F457A5">
        <w:rPr>
          <w:sz w:val="18"/>
          <w:szCs w:val="18"/>
        </w:rPr>
        <w:lastRenderedPageBreak/>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w:t>
      </w:r>
    </w:p>
    <w:p w:rsidR="00F31EB1" w:rsidRPr="00F457A5" w:rsidRDefault="00F31EB1" w:rsidP="00F31EB1">
      <w:pPr>
        <w:pStyle w:val="Code"/>
        <w:rPr>
          <w:sz w:val="18"/>
          <w:szCs w:val="18"/>
        </w:rPr>
      </w:pPr>
      <w:r w:rsidRPr="00F457A5">
        <w:rPr>
          <w:color w:val="0000FF"/>
          <w:sz w:val="18"/>
          <w:szCs w:val="18"/>
        </w:rPr>
        <w:t>namespace</w:t>
      </w:r>
      <w:r w:rsidRPr="00F457A5">
        <w:rPr>
          <w:sz w:val="18"/>
          <w:szCs w:val="18"/>
        </w:rPr>
        <w:t xml:space="preserve"> SilverlightApplication1.Web.Cities</w:t>
      </w:r>
    </w:p>
    <w:p w:rsidR="00F31EB1" w:rsidRPr="00F457A5" w:rsidRDefault="00F31EB1" w:rsidP="00F31EB1">
      <w:pPr>
        <w:pStyle w:val="Code"/>
        <w:rPr>
          <w:sz w:val="18"/>
          <w:szCs w:val="18"/>
        </w:rPr>
      </w:pP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System.Collections.Generic;</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System.ComponentModel;</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System.ComponentModel.DataAnnotations;</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System.Linq;</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System.Runtime.Serialization;</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System.Web.Ria.Data;</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using</w:t>
      </w:r>
      <w:r w:rsidRPr="00F457A5">
        <w:rPr>
          <w:sz w:val="18"/>
          <w:szCs w:val="18"/>
        </w:rPr>
        <w:t xml:space="preserve"> System.Windows.Ria.Data;</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2B91AF"/>
          <w:sz w:val="18"/>
          <w:szCs w:val="18"/>
        </w:rPr>
        <w:t>DataContract</w:t>
      </w:r>
      <w:r w:rsidRPr="00F457A5">
        <w:rPr>
          <w:sz w:val="18"/>
          <w:szCs w:val="18"/>
        </w:rPr>
        <w:t>(Namespace=</w:t>
      </w:r>
      <w:r w:rsidRPr="00F457A5">
        <w:rPr>
          <w:color w:val="A31515"/>
          <w:sz w:val="18"/>
          <w:szCs w:val="18"/>
        </w:rPr>
        <w:t>"http://schemas.datacontract.org/2004/07/SilverlightApplication1.Web.Cities"</w:t>
      </w:r>
      <w:r w:rsidRPr="00F457A5">
        <w:rPr>
          <w:sz w:val="18"/>
          <w:szCs w:val="18"/>
        </w:rPr>
        <w:t>)]</w:t>
      </w:r>
    </w:p>
    <w:p w:rsidR="00F31EB1" w:rsidRPr="00F457A5" w:rsidRDefault="00F31EB1" w:rsidP="00F31EB1">
      <w:pPr>
        <w:pStyle w:val="Code"/>
        <w:rPr>
          <w:color w:val="2B91AF"/>
          <w:sz w:val="18"/>
          <w:szCs w:val="18"/>
        </w:rPr>
      </w:pPr>
      <w:r w:rsidRPr="00F457A5">
        <w:rPr>
          <w:sz w:val="18"/>
          <w:szCs w:val="18"/>
        </w:rPr>
        <w:t xml:space="preserve">    </w:t>
      </w:r>
      <w:r w:rsidRPr="00F457A5">
        <w:rPr>
          <w:color w:val="0000FF"/>
          <w:sz w:val="18"/>
          <w:szCs w:val="18"/>
        </w:rPr>
        <w:t>public</w:t>
      </w:r>
      <w:r w:rsidRPr="00F457A5">
        <w:rPr>
          <w:sz w:val="18"/>
          <w:szCs w:val="18"/>
        </w:rPr>
        <w:t xml:space="preserve"> </w:t>
      </w:r>
      <w:r w:rsidRPr="00F457A5">
        <w:rPr>
          <w:color w:val="0000FF"/>
          <w:sz w:val="18"/>
          <w:szCs w:val="18"/>
        </w:rPr>
        <w:t>sealed</w:t>
      </w: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class</w:t>
      </w:r>
      <w:r w:rsidRPr="00F457A5">
        <w:rPr>
          <w:sz w:val="18"/>
          <w:szCs w:val="18"/>
        </w:rPr>
        <w:t xml:space="preserve"> </w:t>
      </w:r>
      <w:r w:rsidRPr="00F457A5">
        <w:rPr>
          <w:color w:val="2B91AF"/>
          <w:sz w:val="18"/>
          <w:szCs w:val="18"/>
        </w:rPr>
        <w:t>City</w:t>
      </w:r>
      <w:r w:rsidRPr="00F457A5">
        <w:rPr>
          <w:sz w:val="18"/>
          <w:szCs w:val="18"/>
        </w:rPr>
        <w:t xml:space="preserve"> : </w:t>
      </w:r>
      <w:r w:rsidRPr="00F457A5">
        <w:rPr>
          <w:color w:val="2B91AF"/>
          <w:sz w:val="18"/>
          <w:szCs w:val="18"/>
        </w:rPr>
        <w:t>Entity</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private</w:t>
      </w:r>
      <w:r w:rsidRPr="00F457A5">
        <w:rPr>
          <w:sz w:val="18"/>
          <w:szCs w:val="18"/>
        </w:rPr>
        <w:t xml:space="preserve"> </w:t>
      </w:r>
      <w:r w:rsidRPr="00F457A5">
        <w:rPr>
          <w:color w:val="0000FF"/>
          <w:sz w:val="18"/>
          <w:szCs w:val="18"/>
        </w:rPr>
        <w:t>string</w:t>
      </w:r>
      <w:r w:rsidRPr="00F457A5">
        <w:rPr>
          <w:sz w:val="18"/>
          <w:szCs w:val="18"/>
        </w:rPr>
        <w:t xml:space="preserve"> _name;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private</w:t>
      </w:r>
      <w:r w:rsidRPr="00F457A5">
        <w:rPr>
          <w:sz w:val="18"/>
          <w:szCs w:val="18"/>
        </w:rPr>
        <w:t xml:space="preserve"> </w:t>
      </w:r>
      <w:r w:rsidRPr="00F457A5">
        <w:rPr>
          <w:color w:val="0000FF"/>
          <w:sz w:val="18"/>
          <w:szCs w:val="18"/>
        </w:rPr>
        <w:t>string</w:t>
      </w:r>
      <w:r w:rsidRPr="00F457A5">
        <w:rPr>
          <w:sz w:val="18"/>
          <w:szCs w:val="18"/>
        </w:rPr>
        <w:t xml:space="preserve"> _state;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color w:val="0000FF"/>
          <w:sz w:val="18"/>
          <w:szCs w:val="18"/>
        </w:rPr>
        <w:t xml:space="preserve">        #region</w:t>
      </w:r>
      <w:r w:rsidRPr="00F457A5">
        <w:rPr>
          <w:sz w:val="18"/>
          <w:szCs w:val="18"/>
        </w:rPr>
        <w:t xml:space="preserve"> Extensibility Method Definitions</w:t>
      </w:r>
    </w:p>
    <w:p w:rsidR="00F31EB1" w:rsidRPr="00F457A5" w:rsidRDefault="00F31EB1" w:rsidP="00F31EB1">
      <w:pPr>
        <w:pStyle w:val="Code"/>
        <w:rPr>
          <w:sz w:val="18"/>
          <w:szCs w:val="18"/>
        </w:rPr>
      </w:pP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This method is invoked from the constructor once initialization is complete and</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can be used for further object setup.</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void</w:t>
      </w:r>
      <w:r w:rsidRPr="00F457A5">
        <w:rPr>
          <w:sz w:val="18"/>
          <w:szCs w:val="18"/>
        </w:rPr>
        <w:t xml:space="preserve"> OnCreated();</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void</w:t>
      </w:r>
      <w:r w:rsidRPr="00F457A5">
        <w:rPr>
          <w:sz w:val="18"/>
          <w:szCs w:val="18"/>
        </w:rPr>
        <w:t xml:space="preserve"> OnNameChanging(</w:t>
      </w:r>
      <w:r w:rsidRPr="00F457A5">
        <w:rPr>
          <w:color w:val="0000FF"/>
          <w:sz w:val="18"/>
          <w:szCs w:val="18"/>
        </w:rPr>
        <w:t>string</w:t>
      </w:r>
      <w:r w:rsidRPr="00F457A5">
        <w:rPr>
          <w:sz w:val="18"/>
          <w:szCs w:val="18"/>
        </w:rPr>
        <w:t xml:space="preserve"> value);</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void</w:t>
      </w:r>
      <w:r w:rsidRPr="00F457A5">
        <w:rPr>
          <w:sz w:val="18"/>
          <w:szCs w:val="18"/>
        </w:rPr>
        <w:t xml:space="preserve"> OnNameChanged();</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void</w:t>
      </w:r>
      <w:r w:rsidRPr="00F457A5">
        <w:rPr>
          <w:sz w:val="18"/>
          <w:szCs w:val="18"/>
        </w:rPr>
        <w:t xml:space="preserve"> OnStateChanging(</w:t>
      </w:r>
      <w:r w:rsidRPr="00F457A5">
        <w:rPr>
          <w:color w:val="0000FF"/>
          <w:sz w:val="18"/>
          <w:szCs w:val="18"/>
        </w:rPr>
        <w:t>string</w:t>
      </w:r>
      <w:r w:rsidRPr="00F457A5">
        <w:rPr>
          <w:sz w:val="18"/>
          <w:szCs w:val="18"/>
        </w:rPr>
        <w:t xml:space="preserve"> value);</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void</w:t>
      </w:r>
      <w:r w:rsidRPr="00F457A5">
        <w:rPr>
          <w:sz w:val="18"/>
          <w:szCs w:val="18"/>
        </w:rPr>
        <w:t xml:space="preserve"> OnStateChanged();</w:t>
      </w:r>
    </w:p>
    <w:p w:rsidR="00F31EB1" w:rsidRPr="00F457A5" w:rsidRDefault="00F31EB1" w:rsidP="00F31EB1">
      <w:pPr>
        <w:pStyle w:val="Code"/>
        <w:rPr>
          <w:sz w:val="18"/>
          <w:szCs w:val="18"/>
        </w:rPr>
      </w:pPr>
    </w:p>
    <w:p w:rsidR="00F31EB1" w:rsidRPr="00F457A5" w:rsidRDefault="00F31EB1" w:rsidP="00F31EB1">
      <w:pPr>
        <w:pStyle w:val="Code"/>
        <w:rPr>
          <w:color w:val="0000FF"/>
          <w:sz w:val="18"/>
          <w:szCs w:val="18"/>
        </w:rPr>
      </w:pPr>
      <w:r w:rsidRPr="00F457A5">
        <w:rPr>
          <w:color w:val="0000FF"/>
          <w:sz w:val="18"/>
          <w:szCs w:val="18"/>
        </w:rPr>
        <w:t xml:space="preserve">        #endregion</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Default constructor.</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City()</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.OnCreated();</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2B91AF"/>
          <w:sz w:val="18"/>
          <w:szCs w:val="18"/>
        </w:rPr>
        <w:t>DataMember</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2B91AF"/>
          <w:sz w:val="18"/>
          <w:szCs w:val="18"/>
        </w:rPr>
        <w:t>Key</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2B91AF"/>
          <w:sz w:val="18"/>
          <w:szCs w:val="18"/>
        </w:rPr>
        <w:t>Required</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w:t>
      </w:r>
      <w:r w:rsidRPr="00F457A5">
        <w:rPr>
          <w:color w:val="0000FF"/>
          <w:sz w:val="18"/>
          <w:szCs w:val="18"/>
        </w:rPr>
        <w:t>string</w:t>
      </w:r>
      <w:r w:rsidRPr="00F457A5">
        <w:rPr>
          <w:sz w:val="18"/>
          <w:szCs w:val="18"/>
        </w:rPr>
        <w:t xml:space="preserve"> Name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0000FF"/>
          <w:sz w:val="18"/>
          <w:szCs w:val="18"/>
        </w:rPr>
      </w:pPr>
      <w:r w:rsidRPr="00F457A5">
        <w:rPr>
          <w:sz w:val="18"/>
          <w:szCs w:val="18"/>
        </w:rPr>
        <w:t xml:space="preserve">            </w:t>
      </w:r>
      <w:r w:rsidRPr="00F457A5">
        <w:rPr>
          <w:color w:val="0000FF"/>
          <w:sz w:val="18"/>
          <w:szCs w:val="18"/>
        </w:rPr>
        <w:t>get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return</w:t>
      </w:r>
      <w:r w:rsidRPr="00F457A5">
        <w:rPr>
          <w:sz w:val="18"/>
          <w:szCs w:val="18"/>
        </w:rPr>
        <w:t xml:space="preserve"> </w:t>
      </w:r>
      <w:r w:rsidRPr="00F457A5">
        <w:rPr>
          <w:color w:val="0000FF"/>
          <w:sz w:val="18"/>
          <w:szCs w:val="18"/>
        </w:rPr>
        <w:t>this</w:t>
      </w:r>
      <w:r w:rsidRPr="00F457A5">
        <w:rPr>
          <w:sz w:val="18"/>
          <w:szCs w:val="18"/>
        </w:rPr>
        <w:t>._name;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0000FF"/>
          <w:sz w:val="18"/>
          <w:szCs w:val="18"/>
        </w:rPr>
      </w:pPr>
      <w:r w:rsidRPr="00F457A5">
        <w:rPr>
          <w:sz w:val="18"/>
          <w:szCs w:val="18"/>
        </w:rPr>
        <w:t xml:space="preserve">            </w:t>
      </w:r>
      <w:r w:rsidRPr="00F457A5">
        <w:rPr>
          <w:color w:val="0000FF"/>
          <w:sz w:val="18"/>
          <w:szCs w:val="18"/>
        </w:rPr>
        <w:t>set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if</w:t>
      </w:r>
      <w:r w:rsidRPr="00F457A5">
        <w:rPr>
          <w:sz w:val="18"/>
          <w:szCs w:val="18"/>
        </w:rPr>
        <w:t xml:space="preserve"> ((</w:t>
      </w:r>
      <w:r w:rsidRPr="00F457A5">
        <w:rPr>
          <w:color w:val="0000FF"/>
          <w:sz w:val="18"/>
          <w:szCs w:val="18"/>
        </w:rPr>
        <w:t>this</w:t>
      </w:r>
      <w:r w:rsidRPr="00F457A5">
        <w:rPr>
          <w:sz w:val="18"/>
          <w:szCs w:val="18"/>
        </w:rPr>
        <w:t xml:space="preserve">._name != </w:t>
      </w:r>
      <w:r w:rsidRPr="00F457A5">
        <w:rPr>
          <w:color w:val="0000FF"/>
          <w:sz w:val="18"/>
          <w:szCs w:val="18"/>
        </w:rPr>
        <w:t>value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.ValidateProperty(</w:t>
      </w:r>
      <w:r w:rsidRPr="00F457A5">
        <w:rPr>
          <w:color w:val="A31515"/>
          <w:sz w:val="18"/>
          <w:szCs w:val="18"/>
        </w:rPr>
        <w:t>"Name"</w:t>
      </w:r>
      <w:r w:rsidRPr="00F457A5">
        <w:rPr>
          <w:sz w:val="18"/>
          <w:szCs w:val="18"/>
        </w:rPr>
        <w:t xml:space="preserve">, </w:t>
      </w:r>
      <w:r w:rsidRPr="00F457A5">
        <w:rPr>
          <w:color w:val="0000FF"/>
          <w:sz w:val="18"/>
          <w:szCs w:val="18"/>
        </w:rPr>
        <w:t>value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.OnNameChanging(</w:t>
      </w:r>
      <w:r w:rsidRPr="00F457A5">
        <w:rPr>
          <w:color w:val="0000FF"/>
          <w:sz w:val="18"/>
          <w:szCs w:val="18"/>
        </w:rPr>
        <w:t>value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.RaiseDataMemberChanging(</w:t>
      </w:r>
      <w:r w:rsidRPr="00F457A5">
        <w:rPr>
          <w:color w:val="A31515"/>
          <w:sz w:val="18"/>
          <w:szCs w:val="18"/>
        </w:rPr>
        <w:t>"Name"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 xml:space="preserve">._name = </w:t>
      </w:r>
      <w:r w:rsidRPr="00F457A5">
        <w:rPr>
          <w:color w:val="0000FF"/>
          <w:sz w:val="18"/>
          <w:szCs w:val="18"/>
        </w:rPr>
        <w:t>value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.RaiseDataMemberChanged(</w:t>
      </w:r>
      <w:r w:rsidRPr="00F457A5">
        <w:rPr>
          <w:color w:val="A31515"/>
          <w:sz w:val="18"/>
          <w:szCs w:val="18"/>
        </w:rPr>
        <w:t>"Name"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.OnNameChanged();</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lastRenderedPageBreak/>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2B91AF"/>
          <w:sz w:val="18"/>
          <w:szCs w:val="18"/>
        </w:rPr>
        <w:t>DataMember</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2B91AF"/>
          <w:sz w:val="18"/>
          <w:szCs w:val="18"/>
        </w:rPr>
        <w:t>Key</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2B91AF"/>
          <w:sz w:val="18"/>
          <w:szCs w:val="18"/>
        </w:rPr>
        <w:t>Required</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2B91AF"/>
          <w:sz w:val="18"/>
          <w:szCs w:val="18"/>
        </w:rPr>
        <w:t>StringLength</w:t>
      </w:r>
      <w:r w:rsidRPr="00F457A5">
        <w:rPr>
          <w:sz w:val="18"/>
          <w:szCs w:val="18"/>
        </w:rPr>
        <w:t>(2, MinimumLength=2)]</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w:t>
      </w:r>
      <w:r w:rsidRPr="00F457A5">
        <w:rPr>
          <w:color w:val="0000FF"/>
          <w:sz w:val="18"/>
          <w:szCs w:val="18"/>
        </w:rPr>
        <w:t>string</w:t>
      </w:r>
      <w:r w:rsidRPr="00F457A5">
        <w:rPr>
          <w:sz w:val="18"/>
          <w:szCs w:val="18"/>
        </w:rPr>
        <w:t xml:space="preserve"> State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0000FF"/>
          <w:sz w:val="18"/>
          <w:szCs w:val="18"/>
        </w:rPr>
      </w:pPr>
      <w:r w:rsidRPr="00F457A5">
        <w:rPr>
          <w:sz w:val="18"/>
          <w:szCs w:val="18"/>
        </w:rPr>
        <w:t xml:space="preserve">            </w:t>
      </w:r>
      <w:r w:rsidRPr="00F457A5">
        <w:rPr>
          <w:color w:val="0000FF"/>
          <w:sz w:val="18"/>
          <w:szCs w:val="18"/>
        </w:rPr>
        <w:t>get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return</w:t>
      </w:r>
      <w:r w:rsidRPr="00F457A5">
        <w:rPr>
          <w:sz w:val="18"/>
          <w:szCs w:val="18"/>
        </w:rPr>
        <w:t xml:space="preserve"> </w:t>
      </w:r>
      <w:r w:rsidRPr="00F457A5">
        <w:rPr>
          <w:color w:val="0000FF"/>
          <w:sz w:val="18"/>
          <w:szCs w:val="18"/>
        </w:rPr>
        <w:t>this</w:t>
      </w:r>
      <w:r w:rsidRPr="00F457A5">
        <w:rPr>
          <w:sz w:val="18"/>
          <w:szCs w:val="18"/>
        </w:rPr>
        <w:t>._state;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0000FF"/>
          <w:sz w:val="18"/>
          <w:szCs w:val="18"/>
        </w:rPr>
      </w:pPr>
      <w:r w:rsidRPr="00F457A5">
        <w:rPr>
          <w:sz w:val="18"/>
          <w:szCs w:val="18"/>
        </w:rPr>
        <w:t xml:space="preserve">            </w:t>
      </w:r>
      <w:r w:rsidRPr="00F457A5">
        <w:rPr>
          <w:color w:val="0000FF"/>
          <w:sz w:val="18"/>
          <w:szCs w:val="18"/>
        </w:rPr>
        <w:t>set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if</w:t>
      </w:r>
      <w:r w:rsidRPr="00F457A5">
        <w:rPr>
          <w:sz w:val="18"/>
          <w:szCs w:val="18"/>
        </w:rPr>
        <w:t xml:space="preserve"> ((</w:t>
      </w:r>
      <w:r w:rsidRPr="00F457A5">
        <w:rPr>
          <w:color w:val="0000FF"/>
          <w:sz w:val="18"/>
          <w:szCs w:val="18"/>
        </w:rPr>
        <w:t>this</w:t>
      </w:r>
      <w:r w:rsidRPr="00F457A5">
        <w:rPr>
          <w:sz w:val="18"/>
          <w:szCs w:val="18"/>
        </w:rPr>
        <w:t xml:space="preserve">._state != </w:t>
      </w:r>
      <w:r w:rsidRPr="00F457A5">
        <w:rPr>
          <w:color w:val="0000FF"/>
          <w:sz w:val="18"/>
          <w:szCs w:val="18"/>
        </w:rPr>
        <w:t>value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.ValidateProperty(</w:t>
      </w:r>
      <w:r w:rsidRPr="00F457A5">
        <w:rPr>
          <w:color w:val="A31515"/>
          <w:sz w:val="18"/>
          <w:szCs w:val="18"/>
        </w:rPr>
        <w:t>"State"</w:t>
      </w:r>
      <w:r w:rsidRPr="00F457A5">
        <w:rPr>
          <w:sz w:val="18"/>
          <w:szCs w:val="18"/>
        </w:rPr>
        <w:t xml:space="preserve">, </w:t>
      </w:r>
      <w:r w:rsidRPr="00F457A5">
        <w:rPr>
          <w:color w:val="0000FF"/>
          <w:sz w:val="18"/>
          <w:szCs w:val="18"/>
        </w:rPr>
        <w:t>value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.OnStateChanging(</w:t>
      </w:r>
      <w:r w:rsidRPr="00F457A5">
        <w:rPr>
          <w:color w:val="0000FF"/>
          <w:sz w:val="18"/>
          <w:szCs w:val="18"/>
        </w:rPr>
        <w:t>value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.RaiseDataMemberChanging(</w:t>
      </w:r>
      <w:r w:rsidRPr="00F457A5">
        <w:rPr>
          <w:color w:val="A31515"/>
          <w:sz w:val="18"/>
          <w:szCs w:val="18"/>
        </w:rPr>
        <w:t>"State"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 xml:space="preserve">._state = </w:t>
      </w:r>
      <w:r w:rsidRPr="00F457A5">
        <w:rPr>
          <w:color w:val="0000FF"/>
          <w:sz w:val="18"/>
          <w:szCs w:val="18"/>
        </w:rPr>
        <w:t>value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.RaiseDataMemberChanged(</w:t>
      </w:r>
      <w:r w:rsidRPr="00F457A5">
        <w:rPr>
          <w:color w:val="A31515"/>
          <w:sz w:val="18"/>
          <w:szCs w:val="18"/>
        </w:rPr>
        <w:t>"State"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.OnStateChanged();</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w:t>
      </w:r>
      <w:r w:rsidRPr="00F457A5">
        <w:rPr>
          <w:color w:val="0000FF"/>
          <w:sz w:val="18"/>
          <w:szCs w:val="18"/>
        </w:rPr>
        <w:t>override</w:t>
      </w:r>
      <w:r w:rsidRPr="00F457A5">
        <w:rPr>
          <w:sz w:val="18"/>
          <w:szCs w:val="18"/>
        </w:rPr>
        <w:t xml:space="preserve"> </w:t>
      </w:r>
      <w:r w:rsidRPr="00F457A5">
        <w:rPr>
          <w:color w:val="0000FF"/>
          <w:sz w:val="18"/>
          <w:szCs w:val="18"/>
        </w:rPr>
        <w:t>object</w:t>
      </w:r>
      <w:r w:rsidRPr="00F457A5">
        <w:rPr>
          <w:sz w:val="18"/>
          <w:szCs w:val="18"/>
        </w:rPr>
        <w:t xml:space="preserve"> GetIdentity()</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return</w:t>
      </w:r>
      <w:r w:rsidRPr="00F457A5">
        <w:rPr>
          <w:sz w:val="18"/>
          <w:szCs w:val="18"/>
        </w:rPr>
        <w:t xml:space="preserve"> </w:t>
      </w:r>
      <w:r w:rsidRPr="00F457A5">
        <w:rPr>
          <w:color w:val="2B91AF"/>
          <w:sz w:val="18"/>
          <w:szCs w:val="18"/>
        </w:rPr>
        <w:t>EntityKey</w:t>
      </w:r>
      <w:r w:rsidRPr="00F457A5">
        <w:rPr>
          <w:sz w:val="18"/>
          <w:szCs w:val="18"/>
        </w:rPr>
        <w:t>.Create(</w:t>
      </w:r>
      <w:r w:rsidRPr="00F457A5">
        <w:rPr>
          <w:color w:val="0000FF"/>
          <w:sz w:val="18"/>
          <w:szCs w:val="18"/>
        </w:rPr>
        <w:t>this</w:t>
      </w:r>
      <w:r w:rsidRPr="00F457A5">
        <w:rPr>
          <w:sz w:val="18"/>
          <w:szCs w:val="18"/>
        </w:rPr>
        <w:t xml:space="preserve">._name, </w:t>
      </w:r>
      <w:r w:rsidRPr="00F457A5">
        <w:rPr>
          <w:color w:val="0000FF"/>
          <w:sz w:val="18"/>
          <w:szCs w:val="18"/>
        </w:rPr>
        <w:t>this</w:t>
      </w:r>
      <w:r w:rsidRPr="00F457A5">
        <w:rPr>
          <w:sz w:val="18"/>
          <w:szCs w:val="18"/>
        </w:rPr>
        <w:t>._state);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2B91AF"/>
          <w:sz w:val="18"/>
          <w:szCs w:val="18"/>
        </w:rPr>
      </w:pPr>
      <w:r w:rsidRPr="00F457A5">
        <w:rPr>
          <w:sz w:val="18"/>
          <w:szCs w:val="18"/>
        </w:rPr>
        <w:t xml:space="preserve">    </w:t>
      </w:r>
      <w:r w:rsidRPr="00F457A5">
        <w:rPr>
          <w:color w:val="0000FF"/>
          <w:sz w:val="18"/>
          <w:szCs w:val="18"/>
        </w:rPr>
        <w:t>public</w:t>
      </w:r>
      <w:r w:rsidRPr="00F457A5">
        <w:rPr>
          <w:sz w:val="18"/>
          <w:szCs w:val="18"/>
        </w:rPr>
        <w:t xml:space="preserve"> </w:t>
      </w:r>
      <w:r w:rsidRPr="00F457A5">
        <w:rPr>
          <w:color w:val="0000FF"/>
          <w:sz w:val="18"/>
          <w:szCs w:val="18"/>
        </w:rPr>
        <w:t>sealed</w:t>
      </w: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class</w:t>
      </w:r>
      <w:r w:rsidRPr="00F457A5">
        <w:rPr>
          <w:sz w:val="18"/>
          <w:szCs w:val="18"/>
        </w:rPr>
        <w:t xml:space="preserve"> </w:t>
      </w:r>
      <w:r w:rsidRPr="00F457A5">
        <w:rPr>
          <w:color w:val="2B91AF"/>
          <w:sz w:val="18"/>
          <w:szCs w:val="18"/>
        </w:rPr>
        <w:t>CityContext</w:t>
      </w:r>
      <w:r w:rsidRPr="00F457A5">
        <w:rPr>
          <w:sz w:val="18"/>
          <w:szCs w:val="18"/>
        </w:rPr>
        <w:t xml:space="preserve"> : </w:t>
      </w:r>
      <w:r w:rsidRPr="00F457A5">
        <w:rPr>
          <w:color w:val="2B91AF"/>
          <w:sz w:val="18"/>
          <w:szCs w:val="18"/>
        </w:rPr>
        <w:t>DomainContext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color w:val="0000FF"/>
          <w:sz w:val="18"/>
          <w:szCs w:val="18"/>
        </w:rPr>
        <w:t xml:space="preserve">        #region</w:t>
      </w:r>
      <w:r w:rsidRPr="00F457A5">
        <w:rPr>
          <w:sz w:val="18"/>
          <w:szCs w:val="18"/>
        </w:rPr>
        <w:t xml:space="preserve"> Extensibility Method Definitions</w:t>
      </w:r>
    </w:p>
    <w:p w:rsidR="00F31EB1" w:rsidRPr="00F457A5" w:rsidRDefault="00F31EB1" w:rsidP="00F31EB1">
      <w:pPr>
        <w:pStyle w:val="Code"/>
        <w:rPr>
          <w:sz w:val="18"/>
          <w:szCs w:val="18"/>
        </w:rPr>
      </w:pP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This method is invoked from the constructor once initialization is complete and</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can be used for further object setup.</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partial</w:t>
      </w:r>
      <w:r w:rsidRPr="00F457A5">
        <w:rPr>
          <w:sz w:val="18"/>
          <w:szCs w:val="18"/>
        </w:rPr>
        <w:t xml:space="preserve"> </w:t>
      </w:r>
      <w:r w:rsidRPr="00F457A5">
        <w:rPr>
          <w:color w:val="0000FF"/>
          <w:sz w:val="18"/>
          <w:szCs w:val="18"/>
        </w:rPr>
        <w:t>void</w:t>
      </w:r>
      <w:r w:rsidRPr="00F457A5">
        <w:rPr>
          <w:sz w:val="18"/>
          <w:szCs w:val="18"/>
        </w:rPr>
        <w:t xml:space="preserve"> OnCreated();</w:t>
      </w:r>
    </w:p>
    <w:p w:rsidR="00F31EB1" w:rsidRPr="00F457A5" w:rsidRDefault="00F31EB1" w:rsidP="00F31EB1">
      <w:pPr>
        <w:pStyle w:val="Code"/>
        <w:rPr>
          <w:sz w:val="18"/>
          <w:szCs w:val="18"/>
        </w:rPr>
      </w:pPr>
    </w:p>
    <w:p w:rsidR="00F31EB1" w:rsidRPr="00F457A5" w:rsidRDefault="00F31EB1" w:rsidP="00F31EB1">
      <w:pPr>
        <w:pStyle w:val="Code"/>
        <w:rPr>
          <w:color w:val="0000FF"/>
          <w:sz w:val="18"/>
          <w:szCs w:val="18"/>
        </w:rPr>
      </w:pPr>
      <w:r w:rsidRPr="00F457A5">
        <w:rPr>
          <w:color w:val="0000FF"/>
          <w:sz w:val="18"/>
          <w:szCs w:val="18"/>
        </w:rPr>
        <w:t xml:space="preserve">        #endregion</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Default constructor.</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CityContext() :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w:t>
      </w:r>
      <w:r w:rsidRPr="00F457A5">
        <w:rPr>
          <w:color w:val="0000FF"/>
          <w:sz w:val="18"/>
          <w:szCs w:val="18"/>
        </w:rPr>
        <w:t>new</w:t>
      </w:r>
      <w:r w:rsidRPr="00F457A5">
        <w:rPr>
          <w:sz w:val="18"/>
          <w:szCs w:val="18"/>
        </w:rPr>
        <w:t xml:space="preserve"> </w:t>
      </w:r>
      <w:r w:rsidRPr="00F457A5">
        <w:rPr>
          <w:color w:val="2B91AF"/>
          <w:sz w:val="18"/>
          <w:szCs w:val="18"/>
        </w:rPr>
        <w:t>HttpDomainClient</w:t>
      </w:r>
      <w:r w:rsidRPr="00F457A5">
        <w:rPr>
          <w:sz w:val="18"/>
          <w:szCs w:val="18"/>
        </w:rPr>
        <w:t>(</w:t>
      </w:r>
      <w:r w:rsidRPr="00F457A5">
        <w:rPr>
          <w:color w:val="0000FF"/>
          <w:sz w:val="18"/>
          <w:szCs w:val="18"/>
        </w:rPr>
        <w:t>new</w:t>
      </w:r>
      <w:r w:rsidRPr="00F457A5">
        <w:rPr>
          <w:sz w:val="18"/>
          <w:szCs w:val="18"/>
        </w:rPr>
        <w:t xml:space="preserve"> </w:t>
      </w:r>
      <w:r w:rsidRPr="00F457A5">
        <w:rPr>
          <w:color w:val="2B91AF"/>
          <w:sz w:val="18"/>
          <w:szCs w:val="18"/>
        </w:rPr>
        <w:t>Uri</w:t>
      </w:r>
      <w:r w:rsidRPr="00F457A5">
        <w:rPr>
          <w:sz w:val="18"/>
          <w:szCs w:val="18"/>
        </w:rPr>
        <w:t>(</w:t>
      </w:r>
      <w:r w:rsidRPr="00F457A5">
        <w:rPr>
          <w:color w:val="A31515"/>
          <w:sz w:val="18"/>
          <w:szCs w:val="18"/>
        </w:rPr>
        <w:t>"DataService.axd/SilverlightApplication1-Web-Cities-CityService/"</w:t>
      </w:r>
      <w:r w:rsidRPr="00F457A5">
        <w:rPr>
          <w:sz w:val="18"/>
          <w:szCs w:val="18"/>
        </w:rPr>
        <w:t>, System.</w:t>
      </w:r>
      <w:r w:rsidRPr="00F457A5">
        <w:rPr>
          <w:color w:val="2B91AF"/>
          <w:sz w:val="18"/>
          <w:szCs w:val="18"/>
        </w:rPr>
        <w:t>UriKind</w:t>
      </w:r>
      <w:r w:rsidRPr="00F457A5">
        <w:rPr>
          <w:sz w:val="18"/>
          <w:szCs w:val="18"/>
        </w:rPr>
        <w:t>.Relative)))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Constructor used to specify a data service URI.</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&lt;param name="serviceUri"&gt;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The CityService data service URI.</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&lt;/param&gt;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CityContext(</w:t>
      </w:r>
      <w:r w:rsidRPr="00F457A5">
        <w:rPr>
          <w:color w:val="2B91AF"/>
          <w:sz w:val="18"/>
          <w:szCs w:val="18"/>
        </w:rPr>
        <w:t>Uri</w:t>
      </w:r>
      <w:r w:rsidRPr="00F457A5">
        <w:rPr>
          <w:sz w:val="18"/>
          <w:szCs w:val="18"/>
        </w:rPr>
        <w:t xml:space="preserve"> serviceUri) :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w:t>
      </w:r>
      <w:r w:rsidRPr="00F457A5">
        <w:rPr>
          <w:color w:val="0000FF"/>
          <w:sz w:val="18"/>
          <w:szCs w:val="18"/>
        </w:rPr>
        <w:t>new</w:t>
      </w:r>
      <w:r w:rsidRPr="00F457A5">
        <w:rPr>
          <w:sz w:val="18"/>
          <w:szCs w:val="18"/>
        </w:rPr>
        <w:t xml:space="preserve"> </w:t>
      </w:r>
      <w:r w:rsidRPr="00F457A5">
        <w:rPr>
          <w:color w:val="2B91AF"/>
          <w:sz w:val="18"/>
          <w:szCs w:val="18"/>
        </w:rPr>
        <w:t>HttpDomainClient</w:t>
      </w:r>
      <w:r w:rsidRPr="00F457A5">
        <w:rPr>
          <w:sz w:val="18"/>
          <w:szCs w:val="18"/>
        </w:rPr>
        <w:t>(serviceUri))</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lastRenderedPageBreak/>
        <w:t xml:space="preserve">        </w:t>
      </w:r>
      <w:r w:rsidRPr="00F457A5">
        <w:rPr>
          <w:color w:val="808080"/>
          <w:sz w:val="18"/>
          <w:szCs w:val="18"/>
        </w:rPr>
        <w:t>///</w:t>
      </w:r>
      <w:r w:rsidRPr="00F457A5">
        <w:rPr>
          <w:sz w:val="18"/>
          <w:szCs w:val="18"/>
        </w:rPr>
        <w:t xml:space="preserve"> Constructor used to specify a DomainClient instance.</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&lt;param name="domainClient"&gt;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The DomainClient instance the DomainContext should use.</w:t>
      </w:r>
    </w:p>
    <w:p w:rsidR="00F31EB1" w:rsidRPr="00F31EB1" w:rsidRDefault="00F31EB1" w:rsidP="00F31EB1">
      <w:pPr>
        <w:pStyle w:val="Code"/>
        <w:rPr>
          <w:color w:val="808080"/>
          <w:sz w:val="18"/>
          <w:szCs w:val="18"/>
          <w:lang w:val="fr-FR"/>
        </w:rPr>
      </w:pPr>
      <w:r w:rsidRPr="00F457A5">
        <w:rPr>
          <w:sz w:val="18"/>
          <w:szCs w:val="18"/>
        </w:rPr>
        <w:t xml:space="preserve">        </w:t>
      </w:r>
      <w:r w:rsidRPr="00F31EB1">
        <w:rPr>
          <w:color w:val="808080"/>
          <w:sz w:val="18"/>
          <w:szCs w:val="18"/>
          <w:lang w:val="fr-FR"/>
        </w:rPr>
        <w:t>///</w:t>
      </w:r>
      <w:r w:rsidRPr="00F31EB1">
        <w:rPr>
          <w:sz w:val="18"/>
          <w:szCs w:val="18"/>
          <w:lang w:val="fr-FR"/>
        </w:rPr>
        <w:t xml:space="preserve"> </w:t>
      </w:r>
      <w:r w:rsidRPr="00F31EB1">
        <w:rPr>
          <w:color w:val="808080"/>
          <w:sz w:val="18"/>
          <w:szCs w:val="18"/>
          <w:lang w:val="fr-FR"/>
        </w:rPr>
        <w:t>&lt;/param&gt;</w:t>
      </w:r>
    </w:p>
    <w:p w:rsidR="00F31EB1" w:rsidRPr="00F31EB1" w:rsidRDefault="00F31EB1" w:rsidP="00F31EB1">
      <w:pPr>
        <w:pStyle w:val="Code"/>
        <w:rPr>
          <w:sz w:val="18"/>
          <w:szCs w:val="18"/>
          <w:lang w:val="fr-FR"/>
        </w:rPr>
      </w:pPr>
      <w:r w:rsidRPr="00F31EB1">
        <w:rPr>
          <w:sz w:val="18"/>
          <w:szCs w:val="18"/>
          <w:lang w:val="fr-FR"/>
        </w:rPr>
        <w:t xml:space="preserve">        </w:t>
      </w:r>
      <w:r w:rsidRPr="00F31EB1">
        <w:rPr>
          <w:color w:val="0000FF"/>
          <w:sz w:val="18"/>
          <w:szCs w:val="18"/>
          <w:lang w:val="fr-FR"/>
        </w:rPr>
        <w:t>public</w:t>
      </w:r>
      <w:r w:rsidRPr="00F31EB1">
        <w:rPr>
          <w:sz w:val="18"/>
          <w:szCs w:val="18"/>
          <w:lang w:val="fr-FR"/>
        </w:rPr>
        <w:t xml:space="preserve"> CityContext(</w:t>
      </w:r>
      <w:r w:rsidRPr="00F31EB1">
        <w:rPr>
          <w:color w:val="2B91AF"/>
          <w:sz w:val="18"/>
          <w:szCs w:val="18"/>
          <w:lang w:val="fr-FR"/>
        </w:rPr>
        <w:t>DomainClient</w:t>
      </w:r>
      <w:r w:rsidRPr="00F31EB1">
        <w:rPr>
          <w:sz w:val="18"/>
          <w:szCs w:val="18"/>
          <w:lang w:val="fr-FR"/>
        </w:rPr>
        <w:t xml:space="preserve"> domainClient) : </w:t>
      </w:r>
    </w:p>
    <w:p w:rsidR="00F31EB1" w:rsidRPr="00F31EB1" w:rsidRDefault="00F31EB1" w:rsidP="00F31EB1">
      <w:pPr>
        <w:pStyle w:val="Code"/>
        <w:rPr>
          <w:sz w:val="18"/>
          <w:szCs w:val="18"/>
          <w:lang w:val="fr-FR"/>
        </w:rPr>
      </w:pPr>
      <w:r w:rsidRPr="00F31EB1">
        <w:rPr>
          <w:sz w:val="18"/>
          <w:szCs w:val="18"/>
          <w:lang w:val="fr-FR"/>
        </w:rPr>
        <w:t xml:space="preserve">                </w:t>
      </w:r>
      <w:r w:rsidRPr="00F31EB1">
        <w:rPr>
          <w:color w:val="0000FF"/>
          <w:sz w:val="18"/>
          <w:szCs w:val="18"/>
          <w:lang w:val="fr-FR"/>
        </w:rPr>
        <w:t>base</w:t>
      </w:r>
      <w:r w:rsidRPr="00F31EB1">
        <w:rPr>
          <w:sz w:val="18"/>
          <w:szCs w:val="18"/>
          <w:lang w:val="fr-FR"/>
        </w:rPr>
        <w:t>(domainClient)</w:t>
      </w:r>
    </w:p>
    <w:p w:rsidR="00F31EB1" w:rsidRPr="00F457A5" w:rsidRDefault="00F31EB1" w:rsidP="00F31EB1">
      <w:pPr>
        <w:pStyle w:val="Code"/>
        <w:rPr>
          <w:sz w:val="18"/>
          <w:szCs w:val="18"/>
        </w:rPr>
      </w:pPr>
      <w:r w:rsidRPr="00F31EB1">
        <w:rPr>
          <w:sz w:val="18"/>
          <w:szCs w:val="18"/>
          <w:lang w:val="fr-FR"/>
        </w:rPr>
        <w:t xml:space="preserve">        </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.OnCreated();</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w:t>
      </w:r>
      <w:r w:rsidRPr="00F457A5">
        <w:rPr>
          <w:color w:val="2B91AF"/>
          <w:sz w:val="18"/>
          <w:szCs w:val="18"/>
        </w:rPr>
        <w:t>EntityList</w:t>
      </w:r>
      <w:r w:rsidRPr="00F457A5">
        <w:rPr>
          <w:sz w:val="18"/>
          <w:szCs w:val="18"/>
        </w:rPr>
        <w:t>&lt;</w:t>
      </w:r>
      <w:r w:rsidRPr="00F457A5">
        <w:rPr>
          <w:color w:val="2B91AF"/>
          <w:sz w:val="18"/>
          <w:szCs w:val="18"/>
        </w:rPr>
        <w:t>City</w:t>
      </w:r>
      <w:r w:rsidRPr="00F457A5">
        <w:rPr>
          <w:sz w:val="18"/>
          <w:szCs w:val="18"/>
        </w:rPr>
        <w:t>&gt; Cities</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0000FF"/>
          <w:sz w:val="18"/>
          <w:szCs w:val="18"/>
        </w:rPr>
      </w:pPr>
      <w:r w:rsidRPr="00F457A5">
        <w:rPr>
          <w:sz w:val="18"/>
          <w:szCs w:val="18"/>
        </w:rPr>
        <w:t xml:space="preserve">            </w:t>
      </w:r>
      <w:r w:rsidRPr="00F457A5">
        <w:rPr>
          <w:color w:val="0000FF"/>
          <w:sz w:val="18"/>
          <w:szCs w:val="18"/>
        </w:rPr>
        <w:t>get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return</w:t>
      </w:r>
      <w:r w:rsidRPr="00F457A5">
        <w:rPr>
          <w:sz w:val="18"/>
          <w:szCs w:val="18"/>
        </w:rPr>
        <w:t xml:space="preserve"> </w:t>
      </w:r>
      <w:r w:rsidRPr="00F457A5">
        <w:rPr>
          <w:color w:val="0000FF"/>
          <w:sz w:val="18"/>
          <w:szCs w:val="18"/>
        </w:rPr>
        <w:t>base</w:t>
      </w:r>
      <w:r w:rsidRPr="00F457A5">
        <w:rPr>
          <w:sz w:val="18"/>
          <w:szCs w:val="18"/>
        </w:rPr>
        <w:t>.Entities.GetEntityList&lt;</w:t>
      </w:r>
      <w:r w:rsidRPr="00F457A5">
        <w:rPr>
          <w:color w:val="2B91AF"/>
          <w:sz w:val="18"/>
          <w:szCs w:val="18"/>
        </w:rPr>
        <w:t>City</w:t>
      </w:r>
      <w:r w:rsidRPr="00F457A5">
        <w:rPr>
          <w:sz w:val="18"/>
          <w:szCs w:val="18"/>
        </w:rPr>
        <w:t>&gt;();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808080"/>
          <w:sz w:val="18"/>
          <w:szCs w:val="18"/>
        </w:rPr>
        <w:t>///</w:t>
      </w:r>
      <w:r w:rsidRPr="00F457A5">
        <w:rPr>
          <w:sz w:val="18"/>
          <w:szCs w:val="18"/>
        </w:rPr>
        <w:t xml:space="preserve"> Returns an EntityQuery for query operation 'GetCities'.</w:t>
      </w:r>
    </w:p>
    <w:p w:rsidR="00F31EB1" w:rsidRPr="00F457A5" w:rsidRDefault="00F31EB1" w:rsidP="00F31EB1">
      <w:pPr>
        <w:pStyle w:val="Code"/>
        <w:rPr>
          <w:color w:val="808080"/>
          <w:sz w:val="18"/>
          <w:szCs w:val="18"/>
        </w:rPr>
      </w:pPr>
      <w:r w:rsidRPr="00F457A5">
        <w:rPr>
          <w:sz w:val="18"/>
          <w:szCs w:val="18"/>
        </w:rPr>
        <w:t xml:space="preserve">        </w:t>
      </w:r>
      <w:r w:rsidRPr="00F457A5">
        <w:rPr>
          <w:color w:val="808080"/>
          <w:sz w:val="18"/>
          <w:szCs w:val="18"/>
        </w:rPr>
        <w:t>///</w:t>
      </w:r>
      <w:r w:rsidRPr="00F457A5">
        <w:rPr>
          <w:sz w:val="18"/>
          <w:szCs w:val="18"/>
        </w:rPr>
        <w:t xml:space="preserve"> </w:t>
      </w:r>
      <w:r w:rsidRPr="00F457A5">
        <w:rPr>
          <w:color w:val="808080"/>
          <w:sz w:val="18"/>
          <w:szCs w:val="18"/>
        </w:rPr>
        <w:t>&lt;/summary&gt;</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w:t>
      </w:r>
      <w:r w:rsidRPr="00F457A5">
        <w:rPr>
          <w:color w:val="2B91AF"/>
          <w:sz w:val="18"/>
          <w:szCs w:val="18"/>
        </w:rPr>
        <w:t>EntityQuery</w:t>
      </w:r>
      <w:r w:rsidRPr="00F457A5">
        <w:rPr>
          <w:sz w:val="18"/>
          <w:szCs w:val="18"/>
        </w:rPr>
        <w:t>&lt;</w:t>
      </w:r>
      <w:r w:rsidRPr="00F457A5">
        <w:rPr>
          <w:color w:val="2B91AF"/>
          <w:sz w:val="18"/>
          <w:szCs w:val="18"/>
        </w:rPr>
        <w:t>City</w:t>
      </w:r>
      <w:r w:rsidRPr="00F457A5">
        <w:rPr>
          <w:sz w:val="18"/>
          <w:szCs w:val="18"/>
        </w:rPr>
        <w:t>&gt; GetCitiesQuery()</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return</w:t>
      </w:r>
      <w:r w:rsidRPr="00F457A5">
        <w:rPr>
          <w:sz w:val="18"/>
          <w:szCs w:val="18"/>
        </w:rPr>
        <w:t xml:space="preserve"> </w:t>
      </w:r>
      <w:r w:rsidRPr="00F457A5">
        <w:rPr>
          <w:color w:val="0000FF"/>
          <w:sz w:val="18"/>
          <w:szCs w:val="18"/>
        </w:rPr>
        <w:t>base</w:t>
      </w:r>
      <w:r w:rsidRPr="00F457A5">
        <w:rPr>
          <w:sz w:val="18"/>
          <w:szCs w:val="18"/>
        </w:rPr>
        <w:t>.CreateQuery&lt;</w:t>
      </w:r>
      <w:r w:rsidRPr="00F457A5">
        <w:rPr>
          <w:color w:val="2B91AF"/>
          <w:sz w:val="18"/>
          <w:szCs w:val="18"/>
        </w:rPr>
        <w:t>City</w:t>
      </w:r>
      <w:r w:rsidRPr="00F457A5">
        <w:rPr>
          <w:sz w:val="18"/>
          <w:szCs w:val="18"/>
        </w:rPr>
        <w:t>&gt;(</w:t>
      </w:r>
      <w:r w:rsidRPr="00F457A5">
        <w:rPr>
          <w:color w:val="A31515"/>
          <w:sz w:val="18"/>
          <w:szCs w:val="18"/>
        </w:rPr>
        <w:t>"GetCities"</w:t>
      </w:r>
      <w:r w:rsidRPr="00F457A5">
        <w:rPr>
          <w:sz w:val="18"/>
          <w:szCs w:val="18"/>
        </w:rPr>
        <w:t xml:space="preserve">, </w:t>
      </w:r>
      <w:r w:rsidRPr="00F457A5">
        <w:rPr>
          <w:color w:val="0000FF"/>
          <w:sz w:val="18"/>
          <w:szCs w:val="18"/>
        </w:rPr>
        <w:t>null</w:t>
      </w:r>
      <w:r w:rsidRPr="00F457A5">
        <w:rPr>
          <w:sz w:val="18"/>
          <w:szCs w:val="18"/>
        </w:rPr>
        <w:t xml:space="preserve">, </w:t>
      </w:r>
      <w:r w:rsidRPr="00F457A5">
        <w:rPr>
          <w:color w:val="0000FF"/>
          <w:sz w:val="18"/>
          <w:szCs w:val="18"/>
        </w:rPr>
        <w:t>false</w:t>
      </w:r>
      <w:r w:rsidRPr="00F457A5">
        <w:rPr>
          <w:sz w:val="18"/>
          <w:szCs w:val="18"/>
        </w:rPr>
        <w:t xml:space="preserve">, </w:t>
      </w:r>
      <w:r w:rsidRPr="00F457A5">
        <w:rPr>
          <w:color w:val="0000FF"/>
          <w:sz w:val="18"/>
          <w:szCs w:val="18"/>
        </w:rPr>
        <w:t>true</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protected</w:t>
      </w:r>
      <w:r w:rsidRPr="00F457A5">
        <w:rPr>
          <w:sz w:val="18"/>
          <w:szCs w:val="18"/>
        </w:rPr>
        <w:t xml:space="preserve"> </w:t>
      </w:r>
      <w:r w:rsidRPr="00F457A5">
        <w:rPr>
          <w:color w:val="0000FF"/>
          <w:sz w:val="18"/>
          <w:szCs w:val="18"/>
        </w:rPr>
        <w:t>override</w:t>
      </w:r>
      <w:r w:rsidRPr="00F457A5">
        <w:rPr>
          <w:sz w:val="18"/>
          <w:szCs w:val="18"/>
        </w:rPr>
        <w:t xml:space="preserve"> </w:t>
      </w:r>
      <w:r w:rsidRPr="00F457A5">
        <w:rPr>
          <w:color w:val="2B91AF"/>
          <w:sz w:val="18"/>
          <w:szCs w:val="18"/>
        </w:rPr>
        <w:t>EntityContainer</w:t>
      </w:r>
      <w:r w:rsidRPr="00F457A5">
        <w:rPr>
          <w:sz w:val="18"/>
          <w:szCs w:val="18"/>
        </w:rPr>
        <w:t xml:space="preserve"> CreateEntityContainer()</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return</w:t>
      </w:r>
      <w:r w:rsidRPr="00F457A5">
        <w:rPr>
          <w:sz w:val="18"/>
          <w:szCs w:val="18"/>
        </w:rPr>
        <w:t xml:space="preserve"> </w:t>
      </w:r>
      <w:r w:rsidRPr="00F457A5">
        <w:rPr>
          <w:color w:val="0000FF"/>
          <w:sz w:val="18"/>
          <w:szCs w:val="18"/>
        </w:rPr>
        <w:t>new</w:t>
      </w:r>
      <w:r w:rsidRPr="00F457A5">
        <w:rPr>
          <w:sz w:val="18"/>
          <w:szCs w:val="18"/>
        </w:rPr>
        <w:t xml:space="preserve"> </w:t>
      </w:r>
      <w:r w:rsidRPr="00F457A5">
        <w:rPr>
          <w:color w:val="2B91AF"/>
          <w:sz w:val="18"/>
          <w:szCs w:val="18"/>
        </w:rPr>
        <w:t>CityContextEntityContainer</w:t>
      </w:r>
      <w:r w:rsidRPr="00F457A5">
        <w:rPr>
          <w:sz w:val="18"/>
          <w:szCs w:val="18"/>
        </w:rPr>
        <w:t>();</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color w:val="2B91AF"/>
          <w:sz w:val="18"/>
          <w:szCs w:val="18"/>
        </w:rPr>
      </w:pPr>
      <w:r w:rsidRPr="00F457A5">
        <w:rPr>
          <w:sz w:val="18"/>
          <w:szCs w:val="18"/>
        </w:rPr>
        <w:t xml:space="preserve">        </w:t>
      </w:r>
      <w:r w:rsidRPr="00F457A5">
        <w:rPr>
          <w:color w:val="0000FF"/>
          <w:sz w:val="18"/>
          <w:szCs w:val="18"/>
        </w:rPr>
        <w:t>internal</w:t>
      </w:r>
      <w:r w:rsidRPr="00F457A5">
        <w:rPr>
          <w:sz w:val="18"/>
          <w:szCs w:val="18"/>
        </w:rPr>
        <w:t xml:space="preserve"> </w:t>
      </w:r>
      <w:r w:rsidRPr="00F457A5">
        <w:rPr>
          <w:color w:val="0000FF"/>
          <w:sz w:val="18"/>
          <w:szCs w:val="18"/>
        </w:rPr>
        <w:t>sealed</w:t>
      </w:r>
      <w:r w:rsidRPr="00F457A5">
        <w:rPr>
          <w:sz w:val="18"/>
          <w:szCs w:val="18"/>
        </w:rPr>
        <w:t xml:space="preserve"> </w:t>
      </w:r>
      <w:r w:rsidRPr="00F457A5">
        <w:rPr>
          <w:color w:val="0000FF"/>
          <w:sz w:val="18"/>
          <w:szCs w:val="18"/>
        </w:rPr>
        <w:t>class</w:t>
      </w:r>
      <w:r w:rsidRPr="00F457A5">
        <w:rPr>
          <w:sz w:val="18"/>
          <w:szCs w:val="18"/>
        </w:rPr>
        <w:t xml:space="preserve"> </w:t>
      </w:r>
      <w:r w:rsidRPr="00F457A5">
        <w:rPr>
          <w:color w:val="2B91AF"/>
          <w:sz w:val="18"/>
          <w:szCs w:val="18"/>
        </w:rPr>
        <w:t>CityContextEntityContainer</w:t>
      </w:r>
      <w:r w:rsidRPr="00F457A5">
        <w:rPr>
          <w:sz w:val="18"/>
          <w:szCs w:val="18"/>
        </w:rPr>
        <w:t xml:space="preserve"> : </w:t>
      </w:r>
      <w:r w:rsidRPr="00F457A5">
        <w:rPr>
          <w:color w:val="2B91AF"/>
          <w:sz w:val="18"/>
          <w:szCs w:val="18"/>
        </w:rPr>
        <w:t>EntityContainer</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public</w:t>
      </w:r>
      <w:r w:rsidRPr="00F457A5">
        <w:rPr>
          <w:sz w:val="18"/>
          <w:szCs w:val="18"/>
        </w:rPr>
        <w:t xml:space="preserve"> CityContextEntityContainer()</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r w:rsidRPr="00F457A5">
        <w:rPr>
          <w:color w:val="0000FF"/>
          <w:sz w:val="18"/>
          <w:szCs w:val="18"/>
        </w:rPr>
        <w:t>this</w:t>
      </w:r>
      <w:r w:rsidRPr="00F457A5">
        <w:rPr>
          <w:sz w:val="18"/>
          <w:szCs w:val="18"/>
        </w:rPr>
        <w:t>.CreateEntityList&lt;</w:t>
      </w:r>
      <w:r w:rsidRPr="00F457A5">
        <w:rPr>
          <w:color w:val="2B91AF"/>
          <w:sz w:val="18"/>
          <w:szCs w:val="18"/>
        </w:rPr>
        <w:t>City</w:t>
      </w:r>
      <w:r w:rsidRPr="00F457A5">
        <w:rPr>
          <w:sz w:val="18"/>
          <w:szCs w:val="18"/>
        </w:rPr>
        <w:t>&gt;(</w:t>
      </w:r>
      <w:r w:rsidRPr="00F457A5">
        <w:rPr>
          <w:color w:val="2B91AF"/>
          <w:sz w:val="18"/>
          <w:szCs w:val="18"/>
        </w:rPr>
        <w:t>EntityListOperations</w:t>
      </w:r>
      <w:r w:rsidRPr="00F457A5">
        <w:rPr>
          <w:sz w:val="18"/>
          <w:szCs w:val="18"/>
        </w:rPr>
        <w:t>.None);</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Pr="00F457A5" w:rsidRDefault="00F31EB1" w:rsidP="00F31EB1">
      <w:pPr>
        <w:pStyle w:val="Code"/>
        <w:rPr>
          <w:sz w:val="18"/>
          <w:szCs w:val="18"/>
        </w:rPr>
      </w:pPr>
      <w:r w:rsidRPr="00F457A5">
        <w:rPr>
          <w:sz w:val="18"/>
          <w:szCs w:val="18"/>
        </w:rPr>
        <w:t xml:space="preserve">    }</w:t>
      </w:r>
    </w:p>
    <w:p w:rsidR="00F31EB1" w:rsidRDefault="00F31EB1" w:rsidP="00F31EB1">
      <w:pPr>
        <w:pStyle w:val="Code"/>
      </w:pPr>
      <w:r w:rsidRPr="00F457A5">
        <w:rPr>
          <w:sz w:val="18"/>
          <w:szCs w:val="18"/>
        </w:rPr>
        <w:t>}</w:t>
      </w:r>
    </w:p>
    <w:p w:rsidR="00F31EB1" w:rsidRDefault="00F31EB1" w:rsidP="00F31EB1"/>
    <w:p w:rsidR="00F31EB1" w:rsidRPr="00F31EB1" w:rsidRDefault="005F6B5D" w:rsidP="00F31EB1">
      <w:pPr>
        <w:pStyle w:val="Heading1"/>
      </w:pPr>
      <w:bookmarkStart w:id="46" w:name="_Ref234921573"/>
      <w:bookmarkStart w:id="47" w:name="_Ref234921848"/>
      <w:bookmarkStart w:id="48" w:name="_Toc234924769"/>
      <w:r>
        <w:lastRenderedPageBreak/>
        <w:t>How to Query E</w:t>
      </w:r>
      <w:r w:rsidR="00F31EB1" w:rsidRPr="00F31EB1">
        <w:t>ntities</w:t>
      </w:r>
      <w:bookmarkEnd w:id="46"/>
      <w:bookmarkEnd w:id="47"/>
      <w:bookmarkEnd w:id="48"/>
    </w:p>
    <w:p w:rsidR="00F31EB1" w:rsidRDefault="00F31EB1" w:rsidP="00F31EB1">
      <w:pPr>
        <w:spacing w:after="0"/>
      </w:pPr>
      <w:bookmarkStart w:id="49" w:name="_Toc194227116"/>
      <w:r>
        <w:t xml:space="preserve">This section explores the details of the </w:t>
      </w:r>
      <w:r w:rsidRPr="00900BDD">
        <w:rPr>
          <w:b/>
        </w:rPr>
        <w:t>R</w:t>
      </w:r>
      <w:r>
        <w:t>ead operation in the .NET RIA Services CRUD (</w:t>
      </w:r>
      <w:r w:rsidRPr="00900BDD">
        <w:rPr>
          <w:b/>
        </w:rPr>
        <w:t>C</w:t>
      </w:r>
      <w:r>
        <w:t xml:space="preserve">reate, </w:t>
      </w:r>
      <w:r w:rsidRPr="00900BDD">
        <w:rPr>
          <w:b/>
        </w:rPr>
        <w:t>R</w:t>
      </w:r>
      <w:r>
        <w:t xml:space="preserve">ead, </w:t>
      </w:r>
      <w:r w:rsidRPr="00900BDD">
        <w:rPr>
          <w:b/>
        </w:rPr>
        <w:t>U</w:t>
      </w:r>
      <w:r>
        <w:t xml:space="preserve">pdate, </w:t>
      </w:r>
      <w:r w:rsidR="00E35AE4" w:rsidRPr="00900BDD">
        <w:rPr>
          <w:b/>
        </w:rPr>
        <w:t>and Delete</w:t>
      </w:r>
      <w:r>
        <w:t>) model, which corresponds to the retrieval of data from underlying data store(s). Readers are assumed to be familiar with the concept of DomainService, through which domain operations for data manipulations are defined.</w:t>
      </w:r>
    </w:p>
    <w:p w:rsidR="00F31EB1" w:rsidRDefault="005F6B5D" w:rsidP="00F31EB1">
      <w:pPr>
        <w:pStyle w:val="Heading2"/>
        <w:numPr>
          <w:ilvl w:val="1"/>
          <w:numId w:val="7"/>
        </w:numPr>
      </w:pPr>
      <w:bookmarkStart w:id="50" w:name="_Toc224727797"/>
      <w:bookmarkStart w:id="51" w:name="_Toc234924770"/>
      <w:r>
        <w:t>Query M</w:t>
      </w:r>
      <w:r w:rsidR="00F31EB1">
        <w:t>ethods</w:t>
      </w:r>
      <w:bookmarkEnd w:id="50"/>
      <w:bookmarkEnd w:id="51"/>
    </w:p>
    <w:p w:rsidR="00F31EB1" w:rsidRDefault="00F31EB1" w:rsidP="00F31EB1">
      <w:r>
        <w:t>This section describes the query support in .NET RIA Services in more details. We will cover how query methods are defined, how data can be retrieved on the client, and how to filter data. We will also cover the use of query events for synchronizations.</w:t>
      </w:r>
    </w:p>
    <w:p w:rsidR="00F31EB1" w:rsidRDefault="005F6B5D" w:rsidP="00F31EB1">
      <w:pPr>
        <w:pStyle w:val="Heading2"/>
      </w:pPr>
      <w:bookmarkStart w:id="52" w:name="_Toc224727798"/>
      <w:bookmarkStart w:id="53" w:name="_Toc234924771"/>
      <w:r>
        <w:t>Defining Query M</w:t>
      </w:r>
      <w:r w:rsidR="00F31EB1">
        <w:t>ethods</w:t>
      </w:r>
      <w:bookmarkEnd w:id="52"/>
      <w:bookmarkEnd w:id="53"/>
    </w:p>
    <w:p w:rsidR="00F31EB1" w:rsidRDefault="00F31EB1" w:rsidP="00F31EB1">
      <w:pPr>
        <w:spacing w:after="0"/>
      </w:pPr>
      <w:r>
        <w:t xml:space="preserve">To enable a specific Entity type to be retrievable by the client, one needs to define a corresponding query method in the domain service. </w:t>
      </w:r>
    </w:p>
    <w:p w:rsidR="00F31EB1" w:rsidRDefault="00F31EB1" w:rsidP="00F31EB1">
      <w:pPr>
        <w:spacing w:after="0"/>
      </w:pPr>
    </w:p>
    <w:p w:rsidR="00F31EB1" w:rsidRDefault="00F31EB1" w:rsidP="00F31EB1">
      <w:pPr>
        <w:spacing w:after="0"/>
      </w:pPr>
      <w:r>
        <w:t>The query method signature is defined as follows:</w:t>
      </w:r>
    </w:p>
    <w:p w:rsidR="00F31EB1" w:rsidRDefault="00F31EB1" w:rsidP="00F31EB1">
      <w:pPr>
        <w:pStyle w:val="ListParagraph"/>
        <w:numPr>
          <w:ilvl w:val="0"/>
          <w:numId w:val="5"/>
        </w:numPr>
        <w:spacing w:after="0"/>
      </w:pPr>
      <w:r>
        <w:t>It returns a single instance T, or an IEnumerable&lt;T&gt; or IQueryable&lt;T&gt; where T is a valid Entity type. To be an entity, a Type must have a key member, and must be a public, non-generic concrete type.</w:t>
      </w:r>
    </w:p>
    <w:p w:rsidR="00F31EB1" w:rsidRDefault="00F31EB1" w:rsidP="00F31EB1">
      <w:pPr>
        <w:pStyle w:val="ListParagraph"/>
        <w:numPr>
          <w:ilvl w:val="0"/>
          <w:numId w:val="5"/>
        </w:numPr>
        <w:spacing w:after="0"/>
      </w:pPr>
      <w:r>
        <w:t>It takes 0 or more parameters (which are restricted to a set of supported types described later in this section).</w:t>
      </w:r>
    </w:p>
    <w:p w:rsidR="00F31EB1" w:rsidRDefault="00F31EB1" w:rsidP="00F31EB1">
      <w:pPr>
        <w:pStyle w:val="ListParagraph"/>
        <w:numPr>
          <w:ilvl w:val="0"/>
          <w:numId w:val="5"/>
        </w:numPr>
        <w:spacing w:after="0"/>
      </w:pPr>
      <w:r>
        <w:t xml:space="preserve">It is adorned with QueryAttribute. If you’re using naming convention (see separate section “Understanding Convention and Configuration” for more on convention-based approach), a method is inferred as a query method if it meets the above criteria and doesn’t match any of the naming conventions for other operation types. </w:t>
      </w:r>
    </w:p>
    <w:p w:rsidR="00F31EB1" w:rsidRDefault="00F31EB1" w:rsidP="00F31EB1"/>
    <w:p w:rsidR="00F31EB1" w:rsidRDefault="00F31EB1" w:rsidP="00F31EB1">
      <w:r>
        <w:t>As an example, the following are two ways one can define query methods for the Employees table in the AdventureWorks domain service.</w:t>
      </w:r>
    </w:p>
    <w:p w:rsidR="00F31EB1" w:rsidRDefault="00F31EB1" w:rsidP="00F31EB1">
      <w:pPr>
        <w:pStyle w:val="Code"/>
      </w:pPr>
    </w:p>
    <w:p w:rsidR="00F31EB1" w:rsidRDefault="00F31EB1" w:rsidP="00F31EB1">
      <w:pPr>
        <w:pStyle w:val="Code"/>
      </w:pPr>
      <w:r>
        <w:t xml:space="preserve">    [</w:t>
      </w:r>
      <w:r>
        <w:rPr>
          <w:color w:val="2B91AF"/>
        </w:rPr>
        <w:t>EnableClientAccess</w:t>
      </w:r>
      <w:r>
        <w:t>()]</w:t>
      </w:r>
    </w:p>
    <w:p w:rsidR="00F31EB1" w:rsidRDefault="00F31EB1" w:rsidP="00F31EB1">
      <w:pPr>
        <w:pStyle w:val="Code"/>
      </w:pPr>
      <w:r>
        <w:t xml:space="preserve">    </w:t>
      </w:r>
      <w:r>
        <w:rPr>
          <w:color w:val="0000FF"/>
        </w:rPr>
        <w:t>public</w:t>
      </w:r>
      <w:r>
        <w:t xml:space="preserve"> </w:t>
      </w:r>
      <w:r>
        <w:rPr>
          <w:color w:val="0000FF"/>
        </w:rPr>
        <w:t>class</w:t>
      </w:r>
      <w:r>
        <w:t xml:space="preserve"> </w:t>
      </w:r>
      <w:r>
        <w:rPr>
          <w:color w:val="2B91AF"/>
        </w:rPr>
        <w:t>AdventureWorksDomainService</w:t>
      </w:r>
      <w:r>
        <w:t xml:space="preserve"> :</w:t>
      </w:r>
    </w:p>
    <w:p w:rsidR="00F31EB1" w:rsidRDefault="00F31EB1" w:rsidP="00F31EB1">
      <w:pPr>
        <w:pStyle w:val="Code"/>
      </w:pPr>
      <w:r>
        <w:t xml:space="preserve">            </w:t>
      </w:r>
      <w:r>
        <w:rPr>
          <w:color w:val="2B91AF"/>
        </w:rPr>
        <w:t>LinqToEntitiesDomainService</w:t>
      </w:r>
      <w:r>
        <w:t>&lt;</w:t>
      </w:r>
      <w:r>
        <w:rPr>
          <w:color w:val="2B91AF"/>
        </w:rPr>
        <w:t>AdventureWorksEntities</w:t>
      </w:r>
      <w:r>
        <w:t>&gt;</w:t>
      </w:r>
    </w:p>
    <w:p w:rsidR="00F31EB1" w:rsidRDefault="00F31EB1" w:rsidP="00F31EB1">
      <w:pPr>
        <w:pStyle w:val="Code"/>
      </w:pPr>
      <w:r>
        <w:t xml:space="preserve">    {</w:t>
      </w:r>
    </w:p>
    <w:p w:rsidR="00F31EB1" w:rsidRDefault="00F31EB1" w:rsidP="00F31EB1">
      <w:pPr>
        <w:pStyle w:val="Code"/>
        <w:rPr>
          <w:color w:val="008000"/>
        </w:rPr>
      </w:pPr>
      <w:r>
        <w:t xml:space="preserve">        </w:t>
      </w:r>
      <w:r>
        <w:rPr>
          <w:color w:val="008000"/>
        </w:rPr>
        <w:t>// convention based collection returning</w:t>
      </w:r>
    </w:p>
    <w:p w:rsidR="00F31EB1" w:rsidRDefault="00F31EB1" w:rsidP="00F31EB1">
      <w:pPr>
        <w:pStyle w:val="Code"/>
      </w:pPr>
      <w:r>
        <w:t xml:space="preserve">        </w:t>
      </w:r>
      <w:r>
        <w:rPr>
          <w:color w:val="0000FF"/>
        </w:rPr>
        <w:t>public</w:t>
      </w:r>
      <w:r>
        <w:t xml:space="preserve"> </w:t>
      </w:r>
      <w:r>
        <w:rPr>
          <w:color w:val="2B91AF"/>
        </w:rPr>
        <w:t>IQueryable</w:t>
      </w:r>
      <w:r>
        <w:t>&lt;</w:t>
      </w:r>
      <w:r>
        <w:rPr>
          <w:color w:val="2B91AF"/>
        </w:rPr>
        <w:t>Employee</w:t>
      </w:r>
      <w:r>
        <w:t xml:space="preserve">&gt; </w:t>
      </w:r>
      <w:r w:rsidRPr="00292E49">
        <w:t>Get</w:t>
      </w:r>
      <w:r>
        <w:t>Employees()</w:t>
      </w:r>
    </w:p>
    <w:p w:rsidR="00F31EB1" w:rsidRDefault="00F31EB1" w:rsidP="00F31EB1">
      <w:pPr>
        <w:pStyle w:val="Code"/>
      </w:pPr>
      <w:r>
        <w:t xml:space="preserve">        {</w:t>
      </w:r>
    </w:p>
    <w:p w:rsidR="00F31EB1" w:rsidRDefault="00F31EB1" w:rsidP="00F31EB1">
      <w:pPr>
        <w:pStyle w:val="Code"/>
      </w:pPr>
      <w:r>
        <w:t xml:space="preserve">            </w:t>
      </w:r>
      <w:r>
        <w:rPr>
          <w:color w:val="0000FF"/>
        </w:rPr>
        <w:t>return</w:t>
      </w:r>
      <w:r>
        <w:t xml:space="preserve"> </w:t>
      </w:r>
      <w:r>
        <w:rPr>
          <w:color w:val="0000FF"/>
        </w:rPr>
        <w:t>this</w:t>
      </w:r>
      <w:r>
        <w:t>.Context.Employee;</w:t>
      </w:r>
    </w:p>
    <w:p w:rsidR="00F31EB1" w:rsidRDefault="00F31EB1" w:rsidP="00F31EB1">
      <w:pPr>
        <w:pStyle w:val="Code"/>
      </w:pPr>
      <w:r>
        <w:t xml:space="preserve">        }</w:t>
      </w:r>
    </w:p>
    <w:p w:rsidR="00F31EB1" w:rsidRDefault="00F31EB1" w:rsidP="00F31EB1">
      <w:pPr>
        <w:pStyle w:val="Code"/>
      </w:pPr>
    </w:p>
    <w:p w:rsidR="00F31EB1" w:rsidRDefault="00F31EB1" w:rsidP="00F31EB1">
      <w:pPr>
        <w:pStyle w:val="Code"/>
      </w:pPr>
      <w:r>
        <w:t xml:space="preserve">        </w:t>
      </w:r>
      <w:r>
        <w:rPr>
          <w:color w:val="008000"/>
        </w:rPr>
        <w:t>// convention based singleton returning</w:t>
      </w:r>
    </w:p>
    <w:p w:rsidR="00F31EB1" w:rsidRDefault="00F31EB1" w:rsidP="00F31EB1">
      <w:pPr>
        <w:pStyle w:val="Code"/>
      </w:pPr>
      <w:r>
        <w:t xml:space="preserve">        </w:t>
      </w:r>
      <w:r>
        <w:rPr>
          <w:color w:val="0000FF"/>
        </w:rPr>
        <w:t>public</w:t>
      </w:r>
      <w:r>
        <w:t xml:space="preserve"> </w:t>
      </w:r>
      <w:r>
        <w:rPr>
          <w:color w:val="2B91AF"/>
        </w:rPr>
        <w:t>Employee</w:t>
      </w:r>
      <w:r>
        <w:t xml:space="preserve"> GetEmployeeById(</w:t>
      </w:r>
      <w:r>
        <w:rPr>
          <w:color w:val="0000FF"/>
        </w:rPr>
        <w:t>int</w:t>
      </w:r>
      <w:r>
        <w:t xml:space="preserve"> empId)</w:t>
      </w:r>
    </w:p>
    <w:p w:rsidR="00F31EB1" w:rsidRDefault="00F31EB1" w:rsidP="00F31EB1">
      <w:pPr>
        <w:pStyle w:val="Code"/>
      </w:pPr>
      <w:r>
        <w:t xml:space="preserve">        {</w:t>
      </w:r>
    </w:p>
    <w:p w:rsidR="00F31EB1" w:rsidRDefault="00F31EB1" w:rsidP="00F31EB1">
      <w:pPr>
        <w:pStyle w:val="Code"/>
      </w:pPr>
      <w:r>
        <w:t xml:space="preserve">            </w:t>
      </w:r>
      <w:r>
        <w:rPr>
          <w:color w:val="0000FF"/>
        </w:rPr>
        <w:t>return</w:t>
      </w:r>
      <w:r>
        <w:t xml:space="preserve"> </w:t>
      </w:r>
      <w:r>
        <w:rPr>
          <w:color w:val="0000FF"/>
        </w:rPr>
        <w:t>this</w:t>
      </w:r>
      <w:r>
        <w:t>.Context.Employees.Single(p =&gt; p.EmployeeID == empId);</w:t>
      </w:r>
    </w:p>
    <w:p w:rsidR="00F31EB1" w:rsidRDefault="00F31EB1" w:rsidP="00F31EB1">
      <w:pPr>
        <w:pStyle w:val="Code"/>
      </w:pPr>
      <w:r>
        <w:t xml:space="preserve">        }</w:t>
      </w:r>
    </w:p>
    <w:p w:rsidR="00F31EB1" w:rsidRDefault="00F31EB1" w:rsidP="00F31EB1">
      <w:pPr>
        <w:pStyle w:val="Code"/>
      </w:pPr>
      <w:r>
        <w:lastRenderedPageBreak/>
        <w:t xml:space="preserve">    }</w:t>
      </w:r>
    </w:p>
    <w:p w:rsidR="00F31EB1" w:rsidRDefault="00F31EB1" w:rsidP="00F31EB1">
      <w:pPr>
        <w:pStyle w:val="Code"/>
      </w:pPr>
    </w:p>
    <w:p w:rsidR="00F31EB1" w:rsidRPr="000F7035" w:rsidRDefault="00F31EB1" w:rsidP="00F31EB1">
      <w:pPr>
        <w:pStyle w:val="Code"/>
      </w:pPr>
    </w:p>
    <w:p w:rsidR="00F31EB1" w:rsidRPr="000F7035" w:rsidRDefault="00F31EB1" w:rsidP="00F31EB1">
      <w:pPr>
        <w:pStyle w:val="Code"/>
        <w:rPr>
          <w:rFonts w:cs="Courier New"/>
          <w:szCs w:val="16"/>
        </w:rPr>
      </w:pPr>
      <w:r w:rsidRPr="000F7035">
        <w:rPr>
          <w:rFonts w:cs="Courier New"/>
          <w:szCs w:val="16"/>
        </w:rPr>
        <w:t xml:space="preserve">    [</w:t>
      </w:r>
      <w:r w:rsidRPr="000F7035">
        <w:rPr>
          <w:rFonts w:cs="Courier New"/>
          <w:color w:val="2B91AF"/>
          <w:szCs w:val="16"/>
        </w:rPr>
        <w:t>EnableClientAccess</w:t>
      </w:r>
      <w:r w:rsidRPr="000F7035">
        <w:rPr>
          <w:rFonts w:cs="Courier New"/>
          <w:szCs w:val="16"/>
        </w:rPr>
        <w:t>()]</w:t>
      </w:r>
    </w:p>
    <w:p w:rsidR="00F31EB1" w:rsidRDefault="00F31EB1" w:rsidP="00F31EB1">
      <w:pPr>
        <w:pStyle w:val="Code"/>
        <w:rPr>
          <w:rFonts w:cs="Courier New"/>
          <w:szCs w:val="16"/>
        </w:rPr>
      </w:pPr>
      <w:r w:rsidRPr="000F7035">
        <w:rPr>
          <w:rFonts w:cs="Courier New"/>
          <w:szCs w:val="16"/>
        </w:rPr>
        <w:t xml:space="preserve">    </w:t>
      </w:r>
      <w:r w:rsidRPr="000F7035">
        <w:rPr>
          <w:rFonts w:cs="Courier New"/>
          <w:color w:val="0000FF"/>
          <w:szCs w:val="16"/>
        </w:rPr>
        <w:t>public</w:t>
      </w:r>
      <w:r w:rsidRPr="000F7035">
        <w:rPr>
          <w:rFonts w:cs="Courier New"/>
          <w:szCs w:val="16"/>
        </w:rPr>
        <w:t xml:space="preserve"> </w:t>
      </w:r>
      <w:r w:rsidRPr="000F7035">
        <w:rPr>
          <w:rFonts w:cs="Courier New"/>
          <w:color w:val="0000FF"/>
          <w:szCs w:val="16"/>
        </w:rPr>
        <w:t>class</w:t>
      </w:r>
      <w:r w:rsidRPr="000F7035">
        <w:rPr>
          <w:rFonts w:cs="Courier New"/>
          <w:szCs w:val="16"/>
        </w:rPr>
        <w:t xml:space="preserve"> </w:t>
      </w:r>
      <w:r w:rsidRPr="000F7035">
        <w:rPr>
          <w:rFonts w:cs="Courier New"/>
          <w:color w:val="2B91AF"/>
          <w:szCs w:val="16"/>
        </w:rPr>
        <w:t>AdventureWorksDomainService</w:t>
      </w:r>
      <w:r>
        <w:rPr>
          <w:rFonts w:cs="Courier New"/>
          <w:szCs w:val="16"/>
        </w:rPr>
        <w:t xml:space="preserve"> :</w:t>
      </w:r>
    </w:p>
    <w:p w:rsidR="00F31EB1" w:rsidRPr="000F7035" w:rsidRDefault="00F31EB1" w:rsidP="00F31EB1">
      <w:pPr>
        <w:pStyle w:val="Code"/>
        <w:rPr>
          <w:rFonts w:cs="Courier New"/>
          <w:szCs w:val="16"/>
        </w:rPr>
      </w:pPr>
      <w:r>
        <w:rPr>
          <w:rFonts w:cs="Courier New"/>
          <w:szCs w:val="16"/>
        </w:rPr>
        <w:t xml:space="preserve">              </w:t>
      </w:r>
      <w:r w:rsidRPr="000F7035">
        <w:rPr>
          <w:rFonts w:cs="Courier New"/>
          <w:color w:val="2B91AF"/>
          <w:szCs w:val="16"/>
        </w:rPr>
        <w:t>LinqToEntitiesDomainService</w:t>
      </w:r>
      <w:r w:rsidRPr="000F7035">
        <w:rPr>
          <w:rFonts w:cs="Courier New"/>
          <w:szCs w:val="16"/>
        </w:rPr>
        <w:t>&lt;</w:t>
      </w:r>
      <w:r w:rsidRPr="000F7035">
        <w:rPr>
          <w:rFonts w:cs="Courier New"/>
          <w:color w:val="2B91AF"/>
          <w:szCs w:val="16"/>
        </w:rPr>
        <w:t>AdventureWorksEntities</w:t>
      </w:r>
      <w:r w:rsidRPr="000F7035">
        <w:rPr>
          <w:rFonts w:cs="Courier New"/>
          <w:szCs w:val="16"/>
        </w:rPr>
        <w:t>&gt;</w:t>
      </w:r>
    </w:p>
    <w:p w:rsidR="00F31EB1" w:rsidRPr="000F7035" w:rsidRDefault="00F31EB1" w:rsidP="00F31EB1">
      <w:pPr>
        <w:pStyle w:val="Code"/>
        <w:rPr>
          <w:rFonts w:cs="Courier New"/>
          <w:szCs w:val="16"/>
        </w:rPr>
      </w:pPr>
      <w:r w:rsidRPr="000F7035">
        <w:rPr>
          <w:rFonts w:cs="Courier New"/>
          <w:szCs w:val="16"/>
        </w:rPr>
        <w:t xml:space="preserve">    {</w:t>
      </w:r>
    </w:p>
    <w:p w:rsidR="00F31EB1" w:rsidRPr="000F7035" w:rsidRDefault="00F31EB1" w:rsidP="00F31EB1">
      <w:pPr>
        <w:pStyle w:val="Code"/>
        <w:rPr>
          <w:rFonts w:cs="Courier New"/>
          <w:color w:val="008000"/>
          <w:szCs w:val="16"/>
        </w:rPr>
      </w:pPr>
      <w:r w:rsidRPr="000F7035">
        <w:rPr>
          <w:rFonts w:cs="Courier New"/>
          <w:szCs w:val="16"/>
        </w:rPr>
        <w:t xml:space="preserve">        </w:t>
      </w:r>
      <w:r w:rsidRPr="000F7035">
        <w:rPr>
          <w:rFonts w:cs="Courier New"/>
          <w:color w:val="008000"/>
          <w:szCs w:val="16"/>
        </w:rPr>
        <w:t>// attribute based</w:t>
      </w:r>
      <w:r>
        <w:rPr>
          <w:rFonts w:cs="Courier New"/>
          <w:color w:val="008000"/>
          <w:szCs w:val="16"/>
        </w:rPr>
        <w:t xml:space="preserve"> collection returning</w:t>
      </w:r>
    </w:p>
    <w:p w:rsidR="00F31EB1" w:rsidRPr="000F7035" w:rsidRDefault="00F31EB1" w:rsidP="00F31EB1">
      <w:pPr>
        <w:pStyle w:val="Code"/>
        <w:rPr>
          <w:rFonts w:cs="Courier New"/>
          <w:szCs w:val="16"/>
        </w:rPr>
      </w:pPr>
      <w:r w:rsidRPr="000F7035">
        <w:rPr>
          <w:rFonts w:cs="Courier New"/>
          <w:szCs w:val="16"/>
        </w:rPr>
        <w:t xml:space="preserve">        </w:t>
      </w:r>
      <w:r w:rsidRPr="00292E49">
        <w:rPr>
          <w:rFonts w:cs="Courier New"/>
          <w:szCs w:val="16"/>
        </w:rPr>
        <w:t>[</w:t>
      </w:r>
      <w:r w:rsidRPr="00292E49">
        <w:rPr>
          <w:rFonts w:cs="Courier New"/>
          <w:color w:val="2B91AF"/>
          <w:szCs w:val="16"/>
        </w:rPr>
        <w:t>Query</w:t>
      </w:r>
      <w:r w:rsidRPr="00292E49">
        <w:rPr>
          <w:rFonts w:cs="Courier New"/>
          <w:szCs w:val="16"/>
        </w:rPr>
        <w:t>]</w:t>
      </w:r>
    </w:p>
    <w:p w:rsidR="00F31EB1" w:rsidRPr="000F7035" w:rsidRDefault="00F31EB1" w:rsidP="00F31EB1">
      <w:pPr>
        <w:pStyle w:val="Code"/>
        <w:rPr>
          <w:rFonts w:cs="Courier New"/>
          <w:szCs w:val="16"/>
        </w:rPr>
      </w:pPr>
      <w:r w:rsidRPr="000F7035">
        <w:rPr>
          <w:rFonts w:cs="Courier New"/>
          <w:szCs w:val="16"/>
        </w:rPr>
        <w:t xml:space="preserve">        </w:t>
      </w:r>
      <w:r w:rsidRPr="000F7035">
        <w:rPr>
          <w:rFonts w:cs="Courier New"/>
          <w:color w:val="0000FF"/>
          <w:szCs w:val="16"/>
        </w:rPr>
        <w:t>public</w:t>
      </w:r>
      <w:r w:rsidRPr="000F7035">
        <w:rPr>
          <w:rFonts w:cs="Courier New"/>
          <w:szCs w:val="16"/>
        </w:rPr>
        <w:t xml:space="preserve"> </w:t>
      </w:r>
      <w:r w:rsidRPr="000F7035">
        <w:rPr>
          <w:rFonts w:cs="Courier New"/>
          <w:color w:val="2B91AF"/>
          <w:szCs w:val="16"/>
        </w:rPr>
        <w:t>IQueryable</w:t>
      </w:r>
      <w:r w:rsidRPr="000F7035">
        <w:rPr>
          <w:rFonts w:cs="Courier New"/>
          <w:szCs w:val="16"/>
        </w:rPr>
        <w:t>&lt;</w:t>
      </w:r>
      <w:r w:rsidRPr="000F7035">
        <w:rPr>
          <w:rFonts w:cs="Courier New"/>
          <w:color w:val="2B91AF"/>
          <w:szCs w:val="16"/>
        </w:rPr>
        <w:t>Employee</w:t>
      </w:r>
      <w:r w:rsidRPr="000F7035">
        <w:rPr>
          <w:rFonts w:cs="Courier New"/>
          <w:szCs w:val="16"/>
        </w:rPr>
        <w:t>&gt; ReturnAllEmployees()</w:t>
      </w:r>
    </w:p>
    <w:p w:rsidR="00F31EB1" w:rsidRPr="000F7035" w:rsidRDefault="00F31EB1" w:rsidP="00F31EB1">
      <w:pPr>
        <w:pStyle w:val="Code"/>
        <w:rPr>
          <w:rFonts w:cs="Courier New"/>
          <w:szCs w:val="16"/>
        </w:rPr>
      </w:pPr>
      <w:r w:rsidRPr="000F7035">
        <w:rPr>
          <w:rFonts w:cs="Courier New"/>
          <w:szCs w:val="16"/>
        </w:rPr>
        <w:t xml:space="preserve">        {</w:t>
      </w:r>
    </w:p>
    <w:p w:rsidR="00F31EB1" w:rsidRPr="000F7035" w:rsidRDefault="00F31EB1" w:rsidP="00F31EB1">
      <w:pPr>
        <w:pStyle w:val="Code"/>
        <w:rPr>
          <w:rFonts w:cs="Courier New"/>
          <w:szCs w:val="16"/>
        </w:rPr>
      </w:pPr>
      <w:r w:rsidRPr="000F7035">
        <w:rPr>
          <w:rFonts w:cs="Courier New"/>
          <w:szCs w:val="16"/>
        </w:rPr>
        <w:t xml:space="preserve">            </w:t>
      </w:r>
      <w:r w:rsidRPr="000F7035">
        <w:rPr>
          <w:rFonts w:cs="Courier New"/>
          <w:color w:val="0000FF"/>
          <w:szCs w:val="16"/>
        </w:rPr>
        <w:t>return</w:t>
      </w:r>
      <w:r w:rsidRPr="000F7035">
        <w:rPr>
          <w:rFonts w:cs="Courier New"/>
          <w:szCs w:val="16"/>
        </w:rPr>
        <w:t xml:space="preserve"> </w:t>
      </w:r>
      <w:r w:rsidRPr="000F7035">
        <w:rPr>
          <w:rFonts w:cs="Courier New"/>
          <w:color w:val="0000FF"/>
          <w:szCs w:val="16"/>
        </w:rPr>
        <w:t>this</w:t>
      </w:r>
      <w:r w:rsidRPr="000F7035">
        <w:rPr>
          <w:rFonts w:cs="Courier New"/>
          <w:szCs w:val="16"/>
        </w:rPr>
        <w:t>.Context.Employee;</w:t>
      </w:r>
    </w:p>
    <w:p w:rsidR="00F31EB1" w:rsidRDefault="00F31EB1" w:rsidP="00F31EB1">
      <w:pPr>
        <w:pStyle w:val="Code"/>
        <w:rPr>
          <w:rFonts w:cs="Courier New"/>
          <w:szCs w:val="16"/>
        </w:rPr>
      </w:pPr>
      <w:r w:rsidRPr="000F7035">
        <w:rPr>
          <w:rFonts w:cs="Courier New"/>
          <w:szCs w:val="16"/>
        </w:rPr>
        <w:t xml:space="preserve">        }</w:t>
      </w:r>
    </w:p>
    <w:p w:rsidR="00F31EB1" w:rsidRDefault="00F31EB1" w:rsidP="00F31EB1">
      <w:pPr>
        <w:pStyle w:val="Code"/>
        <w:rPr>
          <w:rFonts w:cs="Courier New"/>
          <w:szCs w:val="16"/>
        </w:rPr>
      </w:pPr>
    </w:p>
    <w:p w:rsidR="00F31EB1" w:rsidRPr="000D2B0F" w:rsidRDefault="00F31EB1" w:rsidP="00F31EB1">
      <w:pPr>
        <w:pStyle w:val="Code"/>
        <w:rPr>
          <w:rFonts w:cs="Courier New"/>
          <w:color w:val="008000"/>
          <w:szCs w:val="16"/>
        </w:rPr>
      </w:pPr>
      <w:r>
        <w:rPr>
          <w:rFonts w:cs="Courier New"/>
          <w:szCs w:val="16"/>
        </w:rPr>
        <w:t xml:space="preserve">        </w:t>
      </w:r>
      <w:r w:rsidRPr="000F7035">
        <w:rPr>
          <w:rFonts w:cs="Courier New"/>
          <w:color w:val="008000"/>
          <w:szCs w:val="16"/>
        </w:rPr>
        <w:t>// attribute based</w:t>
      </w:r>
      <w:r>
        <w:rPr>
          <w:rFonts w:cs="Courier New"/>
          <w:color w:val="008000"/>
          <w:szCs w:val="16"/>
        </w:rPr>
        <w:t xml:space="preserve"> singleton returning</w:t>
      </w:r>
    </w:p>
    <w:p w:rsidR="00F31EB1" w:rsidRPr="000D2B0F" w:rsidRDefault="00F31EB1" w:rsidP="00F31EB1">
      <w:pPr>
        <w:pStyle w:val="Code"/>
        <w:rPr>
          <w:rFonts w:cs="Courier New"/>
          <w:szCs w:val="16"/>
        </w:rPr>
      </w:pPr>
      <w:r>
        <w:rPr>
          <w:rFonts w:cs="Courier New"/>
          <w:szCs w:val="16"/>
        </w:rPr>
        <w:t xml:space="preserve">        </w:t>
      </w:r>
      <w:r w:rsidRPr="000D2B0F">
        <w:rPr>
          <w:rFonts w:eastAsiaTheme="minorEastAsia" w:cs="Courier New"/>
          <w:lang w:bidi="ar-SA"/>
        </w:rPr>
        <w:t>[</w:t>
      </w:r>
      <w:r w:rsidRPr="000D2B0F">
        <w:rPr>
          <w:rFonts w:eastAsiaTheme="minorEastAsia" w:cs="Courier New"/>
          <w:color w:val="2B91AF"/>
          <w:lang w:bidi="ar-SA"/>
        </w:rPr>
        <w:t>Query</w:t>
      </w:r>
      <w:r w:rsidRPr="000D2B0F">
        <w:rPr>
          <w:rFonts w:eastAsiaTheme="minorEastAsia" w:cs="Courier New"/>
          <w:lang w:bidi="ar-SA"/>
        </w:rPr>
        <w:t>(IsComposable=</w:t>
      </w:r>
      <w:r w:rsidRPr="000D2B0F">
        <w:rPr>
          <w:rFonts w:eastAsiaTheme="minorEastAsia" w:cs="Courier New"/>
          <w:color w:val="0000FF"/>
          <w:lang w:bidi="ar-SA"/>
        </w:rPr>
        <w:t>false</w:t>
      </w:r>
      <w:r w:rsidRPr="000D2B0F">
        <w:rPr>
          <w:rFonts w:eastAsiaTheme="minorEastAsia" w:cs="Courier New"/>
          <w:lang w:bidi="ar-SA"/>
        </w:rPr>
        <w:t>)]</w:t>
      </w:r>
    </w:p>
    <w:p w:rsidR="00F31EB1" w:rsidRDefault="00F31EB1" w:rsidP="00F31EB1">
      <w:pPr>
        <w:pStyle w:val="Code"/>
      </w:pPr>
      <w:r>
        <w:t xml:space="preserve">        </w:t>
      </w:r>
      <w:r>
        <w:rPr>
          <w:color w:val="0000FF"/>
        </w:rPr>
        <w:t>public</w:t>
      </w:r>
      <w:r>
        <w:t xml:space="preserve"> </w:t>
      </w:r>
      <w:r>
        <w:rPr>
          <w:color w:val="2B91AF"/>
        </w:rPr>
        <w:t>Employee</w:t>
      </w:r>
      <w:r>
        <w:t xml:space="preserve"> GetEmployeeById(</w:t>
      </w:r>
      <w:r>
        <w:rPr>
          <w:color w:val="0000FF"/>
        </w:rPr>
        <w:t>int</w:t>
      </w:r>
      <w:r>
        <w:t xml:space="preserve"> empId)</w:t>
      </w:r>
    </w:p>
    <w:p w:rsidR="00F31EB1" w:rsidRDefault="00F31EB1" w:rsidP="00F31EB1">
      <w:pPr>
        <w:pStyle w:val="Code"/>
      </w:pPr>
      <w:r>
        <w:t xml:space="preserve">        {</w:t>
      </w:r>
    </w:p>
    <w:p w:rsidR="00F31EB1" w:rsidRDefault="00F31EB1" w:rsidP="00F31EB1">
      <w:pPr>
        <w:pStyle w:val="Code"/>
      </w:pPr>
      <w:r>
        <w:t xml:space="preserve">            </w:t>
      </w:r>
      <w:r>
        <w:rPr>
          <w:color w:val="0000FF"/>
        </w:rPr>
        <w:t>return</w:t>
      </w:r>
      <w:r>
        <w:t xml:space="preserve"> </w:t>
      </w:r>
      <w:r>
        <w:rPr>
          <w:color w:val="0000FF"/>
        </w:rPr>
        <w:t>this</w:t>
      </w:r>
      <w:r>
        <w:t>.Context.Employees.Single(p =&gt; p.EmployeeID == empId);</w:t>
      </w:r>
    </w:p>
    <w:p w:rsidR="00F31EB1" w:rsidRDefault="00F31EB1" w:rsidP="00F31EB1">
      <w:pPr>
        <w:pStyle w:val="Code"/>
      </w:pPr>
      <w:r>
        <w:t xml:space="preserve">        }</w:t>
      </w:r>
    </w:p>
    <w:p w:rsidR="00F31EB1" w:rsidRPr="000F7035" w:rsidRDefault="00F31EB1" w:rsidP="00F31EB1">
      <w:pPr>
        <w:pStyle w:val="Code"/>
        <w:rPr>
          <w:rFonts w:cs="Courier New"/>
          <w:szCs w:val="16"/>
        </w:rPr>
      </w:pPr>
    </w:p>
    <w:p w:rsidR="00F31EB1" w:rsidRPr="000F7035" w:rsidRDefault="00F31EB1" w:rsidP="00F31EB1">
      <w:pPr>
        <w:pStyle w:val="Code"/>
        <w:rPr>
          <w:rFonts w:cs="Courier New"/>
          <w:szCs w:val="16"/>
        </w:rPr>
      </w:pPr>
      <w:r w:rsidRPr="000F7035">
        <w:rPr>
          <w:rFonts w:cs="Courier New"/>
          <w:szCs w:val="16"/>
        </w:rPr>
        <w:t xml:space="preserve">    }</w:t>
      </w:r>
    </w:p>
    <w:p w:rsidR="00F31EB1" w:rsidRPr="000F7035" w:rsidRDefault="00F31EB1" w:rsidP="00F31EB1">
      <w:pPr>
        <w:pStyle w:val="Code"/>
      </w:pPr>
    </w:p>
    <w:p w:rsidR="00F31EB1" w:rsidRDefault="00F31EB1" w:rsidP="00F31EB1"/>
    <w:p w:rsidR="00F31EB1" w:rsidRDefault="00F31EB1" w:rsidP="00F31EB1">
      <w:r>
        <w:t>Note that when using the QueryAttribute for singleton returning query operations, IsComposable must be set to ‘false’. The above example shows a query parameter in the context of a singleton returning query method, and the following example shows how to retrieve all employees who match the input marital status.</w:t>
      </w:r>
    </w:p>
    <w:p w:rsidR="00F31EB1" w:rsidRDefault="00F31EB1" w:rsidP="00F31EB1">
      <w:pPr>
        <w:pStyle w:val="Code"/>
      </w:pPr>
    </w:p>
    <w:p w:rsidR="00F31EB1" w:rsidRDefault="00F31EB1" w:rsidP="00F31EB1">
      <w:pPr>
        <w:pStyle w:val="Code"/>
      </w:pPr>
      <w:r>
        <w:t xml:space="preserve">    [</w:t>
      </w:r>
      <w:r>
        <w:rPr>
          <w:color w:val="2B91AF"/>
        </w:rPr>
        <w:t>EnableClientAccess</w:t>
      </w:r>
      <w:r>
        <w:t>()]</w:t>
      </w:r>
    </w:p>
    <w:p w:rsidR="00F31EB1" w:rsidRDefault="00F31EB1" w:rsidP="00F31EB1">
      <w:pPr>
        <w:pStyle w:val="Code"/>
      </w:pPr>
      <w:r>
        <w:t xml:space="preserve">    </w:t>
      </w:r>
      <w:r>
        <w:rPr>
          <w:color w:val="0000FF"/>
        </w:rPr>
        <w:t>public</w:t>
      </w:r>
      <w:r>
        <w:t xml:space="preserve"> </w:t>
      </w:r>
      <w:r>
        <w:rPr>
          <w:color w:val="0000FF"/>
        </w:rPr>
        <w:t>class</w:t>
      </w:r>
      <w:r>
        <w:t xml:space="preserve"> </w:t>
      </w:r>
      <w:r>
        <w:rPr>
          <w:color w:val="2B91AF"/>
        </w:rPr>
        <w:t>AdventureWorksDomainService</w:t>
      </w:r>
      <w:r>
        <w:t xml:space="preserve"> :</w:t>
      </w:r>
    </w:p>
    <w:p w:rsidR="00F31EB1" w:rsidRDefault="00F31EB1" w:rsidP="00F31EB1">
      <w:pPr>
        <w:pStyle w:val="Code"/>
      </w:pPr>
      <w:r>
        <w:t xml:space="preserve">         </w:t>
      </w:r>
      <w:r>
        <w:rPr>
          <w:color w:val="2B91AF"/>
        </w:rPr>
        <w:t>LinqToEntitiesDomainService</w:t>
      </w:r>
      <w:r>
        <w:t>&lt;</w:t>
      </w:r>
      <w:r>
        <w:rPr>
          <w:color w:val="2B91AF"/>
        </w:rPr>
        <w:t>AdventureWorksEntities</w:t>
      </w:r>
      <w:r>
        <w:t>&gt;</w:t>
      </w:r>
    </w:p>
    <w:p w:rsidR="00F31EB1" w:rsidRDefault="00F31EB1" w:rsidP="00F31EB1">
      <w:pPr>
        <w:pStyle w:val="Code"/>
      </w:pPr>
      <w:r>
        <w:t xml:space="preserve">    {</w:t>
      </w:r>
    </w:p>
    <w:p w:rsidR="00F31EB1" w:rsidRDefault="00F31EB1" w:rsidP="00F31EB1">
      <w:pPr>
        <w:pStyle w:val="Code"/>
        <w:rPr>
          <w:color w:val="008000"/>
        </w:rPr>
      </w:pPr>
      <w:r>
        <w:t xml:space="preserve">        </w:t>
      </w:r>
      <w:r>
        <w:rPr>
          <w:color w:val="008000"/>
        </w:rPr>
        <w:t>// get employees with the specified marital status</w:t>
      </w:r>
    </w:p>
    <w:p w:rsidR="00F31EB1" w:rsidRDefault="00F31EB1" w:rsidP="00F31EB1">
      <w:pPr>
        <w:pStyle w:val="Code"/>
      </w:pPr>
      <w:r>
        <w:t xml:space="preserve">        </w:t>
      </w:r>
      <w:r>
        <w:rPr>
          <w:color w:val="0000FF"/>
        </w:rPr>
        <w:t>public</w:t>
      </w:r>
      <w:r>
        <w:t xml:space="preserve"> </w:t>
      </w:r>
      <w:r>
        <w:rPr>
          <w:color w:val="2B91AF"/>
        </w:rPr>
        <w:t>IQueryable</w:t>
      </w:r>
      <w:r>
        <w:t>&lt;</w:t>
      </w:r>
      <w:r>
        <w:rPr>
          <w:color w:val="2B91AF"/>
        </w:rPr>
        <w:t>Employee</w:t>
      </w:r>
      <w:r>
        <w:t>&gt; GetEmployees</w:t>
      </w:r>
      <w:r w:rsidRPr="00292E49">
        <w:t>(</w:t>
      </w:r>
      <w:r w:rsidRPr="00292E49">
        <w:rPr>
          <w:color w:val="0000FF"/>
        </w:rPr>
        <w:t>string</w:t>
      </w:r>
      <w:r w:rsidRPr="00292E49">
        <w:t xml:space="preserve"> maritalStatus)</w:t>
      </w:r>
    </w:p>
    <w:p w:rsidR="00F31EB1" w:rsidRDefault="00F31EB1" w:rsidP="00F31EB1">
      <w:pPr>
        <w:pStyle w:val="Code"/>
      </w:pPr>
      <w:r>
        <w:t xml:space="preserve">        {</w:t>
      </w:r>
    </w:p>
    <w:p w:rsidR="00F31EB1" w:rsidRDefault="00F31EB1" w:rsidP="00F31EB1">
      <w:pPr>
        <w:pStyle w:val="Code"/>
      </w:pPr>
      <w:r>
        <w:t xml:space="preserve">            </w:t>
      </w:r>
      <w:r>
        <w:rPr>
          <w:color w:val="0000FF"/>
        </w:rPr>
        <w:t>return</w:t>
      </w:r>
      <w:r>
        <w:t xml:space="preserve"> </w:t>
      </w:r>
      <w:r>
        <w:rPr>
          <w:color w:val="0000FF"/>
        </w:rPr>
        <w:t>this</w:t>
      </w:r>
      <w:r>
        <w:t>.Context.Employee.Where(</w:t>
      </w:r>
    </w:p>
    <w:p w:rsidR="00F31EB1" w:rsidRDefault="00F31EB1" w:rsidP="00F31EB1">
      <w:pPr>
        <w:pStyle w:val="Code"/>
      </w:pPr>
      <w:r>
        <w:t xml:space="preserve">                       e =&gt; e.MaritalStatus == maritalStatus);</w:t>
      </w:r>
    </w:p>
    <w:p w:rsidR="00F31EB1" w:rsidRDefault="00F31EB1" w:rsidP="00F31EB1">
      <w:pPr>
        <w:pStyle w:val="Code"/>
      </w:pPr>
      <w:r>
        <w:t xml:space="preserve">        }</w:t>
      </w:r>
    </w:p>
    <w:p w:rsidR="00F31EB1" w:rsidRDefault="00F31EB1" w:rsidP="00F31EB1">
      <w:pPr>
        <w:pStyle w:val="Code"/>
      </w:pPr>
      <w:r>
        <w:t xml:space="preserve">    }</w:t>
      </w:r>
    </w:p>
    <w:p w:rsidR="00F31EB1" w:rsidRDefault="00F31EB1" w:rsidP="00F31EB1">
      <w:pPr>
        <w:pStyle w:val="Code"/>
      </w:pPr>
    </w:p>
    <w:p w:rsidR="00F31EB1" w:rsidRDefault="00F31EB1" w:rsidP="00F31EB1"/>
    <w:p w:rsidR="00F31EB1" w:rsidRDefault="00F31EB1" w:rsidP="00F31EB1">
      <w:r>
        <w:t>It is important to note that domain operations do not support method overloads. More concretely, if you want to have multiple query methods in the same domain service with different number of input parameters (e.g. GetEmployees() and GetEmployees(string)), you’ll need to name them differently.</w:t>
      </w:r>
    </w:p>
    <w:p w:rsidR="00F31EB1" w:rsidRDefault="00F31EB1" w:rsidP="00F31EB1">
      <w:pPr>
        <w:pStyle w:val="Heading2"/>
      </w:pPr>
      <w:bookmarkStart w:id="54" w:name="_Toc224727799"/>
      <w:bookmarkStart w:id="55" w:name="_Toc234924772"/>
      <w:r>
        <w:t xml:space="preserve">Client </w:t>
      </w:r>
      <w:r w:rsidR="005F6B5D">
        <w:t>C</w:t>
      </w:r>
      <w:r>
        <w:t xml:space="preserve">ode </w:t>
      </w:r>
      <w:r w:rsidR="005F6B5D">
        <w:t>G</w:t>
      </w:r>
      <w:r>
        <w:t xml:space="preserve">eneration for </w:t>
      </w:r>
      <w:r w:rsidR="005F6B5D">
        <w:t>Query M</w:t>
      </w:r>
      <w:r>
        <w:t>ethods</w:t>
      </w:r>
      <w:bookmarkEnd w:id="54"/>
      <w:bookmarkEnd w:id="55"/>
    </w:p>
    <w:p w:rsidR="00F31EB1" w:rsidRDefault="00F31EB1" w:rsidP="00F31EB1">
      <w:r>
        <w:t xml:space="preserve">When adorning a domain service with EnableClientAccessAttribute, the .NET RIA Services framework automatically generates method proxies on the client. This allows a Silverlight application to call a domain operation on the client that results in the corresponding operation invocation on the middle tier. All query operations are performed in an asynchronous manner, meaning that the application </w:t>
      </w:r>
      <w:r>
        <w:lastRenderedPageBreak/>
        <w:t xml:space="preserve">thread will not be blocked during the processing of the query results, allowing it to respond to other events, like UI changes, etc. </w:t>
      </w:r>
    </w:p>
    <w:p w:rsidR="00F31EB1" w:rsidRDefault="00F31EB1" w:rsidP="00F31EB1">
      <w:r>
        <w:t>When a query method is defined in the domain service, the code generator automatically creates the following:</w:t>
      </w:r>
    </w:p>
    <w:p w:rsidR="00F31EB1" w:rsidRDefault="00F31EB1" w:rsidP="00F31EB1">
      <w:pPr>
        <w:pStyle w:val="ListParagraph"/>
        <w:numPr>
          <w:ilvl w:val="0"/>
          <w:numId w:val="6"/>
        </w:numPr>
      </w:pPr>
      <w:r>
        <w:t xml:space="preserve">A </w:t>
      </w:r>
      <w:r w:rsidRPr="008E21C5">
        <w:rPr>
          <w:b/>
        </w:rPr>
        <w:t>query factory</w:t>
      </w:r>
      <w:r>
        <w:t xml:space="preserve"> method that returns a strongly typed EntityQuery&lt;T&gt; instance corresponding to the mid-tier query method. For the GetEmployees method above the corresponding query factory method would be GetEmployees</w:t>
      </w:r>
      <w:r w:rsidRPr="00335CDE">
        <w:rPr>
          <w:highlight w:val="yellow"/>
        </w:rPr>
        <w:t>Query</w:t>
      </w:r>
      <w:r>
        <w:t>(int maritalStatus). The generated query factory method takes the same parameters that the mid-tier query operation expects. This query factory method will have the same name as the query operation, with “Query” appended to it.</w:t>
      </w:r>
    </w:p>
    <w:p w:rsidR="00F31EB1" w:rsidRDefault="00F31EB1" w:rsidP="00F31EB1">
      <w:pPr>
        <w:pStyle w:val="ListParagraph"/>
        <w:numPr>
          <w:ilvl w:val="0"/>
          <w:numId w:val="6"/>
        </w:numPr>
      </w:pPr>
      <w:r>
        <w:t xml:space="preserve">The </w:t>
      </w:r>
      <w:r w:rsidRPr="008E21C5">
        <w:rPr>
          <w:b/>
        </w:rPr>
        <w:t>entity Type</w:t>
      </w:r>
      <w:r>
        <w:t xml:space="preserve"> of the query method, along with its serializable members</w:t>
      </w:r>
      <w:r>
        <w:rPr>
          <w:rStyle w:val="FootnoteReference"/>
        </w:rPr>
        <w:footnoteReference w:id="10"/>
      </w:r>
    </w:p>
    <w:p w:rsidR="00F31EB1" w:rsidRDefault="005F6B5D" w:rsidP="00F31EB1">
      <w:pPr>
        <w:pStyle w:val="Heading3"/>
      </w:pPr>
      <w:bookmarkStart w:id="56" w:name="_Toc224727800"/>
      <w:bookmarkStart w:id="57" w:name="_Toc234924773"/>
      <w:r>
        <w:t>Using Generated Query M</w:t>
      </w:r>
      <w:r w:rsidR="00F31EB1">
        <w:t>ethods</w:t>
      </w:r>
      <w:bookmarkEnd w:id="56"/>
      <w:bookmarkEnd w:id="57"/>
    </w:p>
    <w:p w:rsidR="00F31EB1" w:rsidRDefault="00F31EB1" w:rsidP="00F31EB1">
      <w:r>
        <w:t>The usage pattern for client query is to create an EntityQuery instance, apply LINQ query operators to it as needed, and pass the query instance into DomainContext.Load. For example:</w:t>
      </w:r>
    </w:p>
    <w:p w:rsidR="00F31EB1" w:rsidRDefault="00F31EB1" w:rsidP="00F31EB1">
      <w:pPr>
        <w:pStyle w:val="Code"/>
      </w:pPr>
      <w:r>
        <w:rPr>
          <w:rFonts w:ascii="Courier New" w:eastAsiaTheme="minorEastAsia" w:hAnsi="Courier New" w:cs="Courier New"/>
          <w:color w:val="2B91AF"/>
          <w:lang w:bidi="ar-SA"/>
        </w:rPr>
        <w:t>EntityQuery</w:t>
      </w:r>
      <w:r>
        <w:rPr>
          <w:rFonts w:ascii="Courier New" w:eastAsiaTheme="minorEastAsia" w:hAnsi="Courier New" w:cs="Courier New"/>
          <w:lang w:bidi="ar-SA"/>
        </w:rPr>
        <w:t>&lt;</w:t>
      </w:r>
      <w:r>
        <w:rPr>
          <w:rFonts w:ascii="Courier New" w:eastAsiaTheme="minorEastAsia" w:hAnsi="Courier New" w:cs="Courier New"/>
          <w:color w:val="2B91AF"/>
          <w:lang w:bidi="ar-SA"/>
        </w:rPr>
        <w:t>Employee</w:t>
      </w:r>
      <w:r>
        <w:rPr>
          <w:rFonts w:ascii="Courier New" w:eastAsiaTheme="minorEastAsia" w:hAnsi="Courier New" w:cs="Courier New"/>
          <w:lang w:bidi="ar-SA"/>
        </w:rPr>
        <w:t>&gt;</w:t>
      </w:r>
      <w:r>
        <w:t xml:space="preserve"> query = </w:t>
      </w:r>
    </w:p>
    <w:p w:rsidR="00F31EB1" w:rsidRDefault="00F31EB1" w:rsidP="00F31EB1">
      <w:pPr>
        <w:pStyle w:val="Code"/>
      </w:pPr>
      <w:r>
        <w:t xml:space="preserve">     </w:t>
      </w:r>
      <w:r>
        <w:rPr>
          <w:color w:val="0000FF"/>
        </w:rPr>
        <w:t>from</w:t>
      </w:r>
      <w:r>
        <w:t xml:space="preserve"> e </w:t>
      </w:r>
      <w:r>
        <w:rPr>
          <w:color w:val="0000FF"/>
        </w:rPr>
        <w:t>in</w:t>
      </w:r>
      <w:r>
        <w:t xml:space="preserve"> _ctxt.GetEmployeesQuery(</w:t>
      </w:r>
      <w:r>
        <w:rPr>
          <w:color w:val="A31515"/>
        </w:rPr>
        <w:t>'M'</w:t>
      </w:r>
      <w:r>
        <w:t>)</w:t>
      </w:r>
    </w:p>
    <w:p w:rsidR="00F31EB1" w:rsidRDefault="00F31EB1" w:rsidP="00F31EB1">
      <w:pPr>
        <w:pStyle w:val="Code"/>
      </w:pPr>
      <w:r>
        <w:t xml:space="preserve">     </w:t>
      </w:r>
      <w:r>
        <w:rPr>
          <w:color w:val="0000FF"/>
        </w:rPr>
        <w:t>where</w:t>
      </w:r>
      <w:r>
        <w:t xml:space="preserve"> e.BirthDate &lt; </w:t>
      </w:r>
      <w:r>
        <w:rPr>
          <w:color w:val="0000FF"/>
        </w:rPr>
        <w:t>new</w:t>
      </w:r>
      <w:r>
        <w:t xml:space="preserve"> </w:t>
      </w:r>
      <w:r>
        <w:rPr>
          <w:color w:val="2B91AF"/>
        </w:rPr>
        <w:t>DateTime</w:t>
      </w:r>
      <w:r>
        <w:t>(1974, 8, 13)</w:t>
      </w:r>
    </w:p>
    <w:p w:rsidR="00F31EB1" w:rsidRDefault="00F31EB1" w:rsidP="00F31EB1">
      <w:pPr>
        <w:pStyle w:val="Code"/>
      </w:pPr>
      <w:r>
        <w:t xml:space="preserve">     </w:t>
      </w:r>
      <w:r>
        <w:rPr>
          <w:color w:val="0000FF"/>
        </w:rPr>
        <w:t>select</w:t>
      </w:r>
      <w:r>
        <w:t xml:space="preserve"> e;</w:t>
      </w:r>
    </w:p>
    <w:p w:rsidR="00F31EB1" w:rsidRDefault="00F31EB1" w:rsidP="00F31EB1">
      <w:pPr>
        <w:pStyle w:val="Code"/>
      </w:pPr>
    </w:p>
    <w:p w:rsidR="00F31EB1" w:rsidRDefault="00F31EB1" w:rsidP="00F31EB1">
      <w:pPr>
        <w:pStyle w:val="Code"/>
      </w:pPr>
      <w:r>
        <w:rPr>
          <w:rFonts w:ascii="Courier New" w:eastAsiaTheme="minorEastAsia" w:hAnsi="Courier New" w:cs="Courier New"/>
          <w:color w:val="2B91AF"/>
          <w:lang w:bidi="ar-SA"/>
        </w:rPr>
        <w:t>LoadOperation</w:t>
      </w:r>
      <w:r>
        <w:rPr>
          <w:rFonts w:ascii="Courier New" w:eastAsiaTheme="minorEastAsia" w:hAnsi="Courier New" w:cs="Courier New"/>
          <w:lang w:bidi="ar-SA"/>
        </w:rPr>
        <w:t>&lt;</w:t>
      </w:r>
      <w:r>
        <w:rPr>
          <w:rFonts w:ascii="Courier New" w:eastAsiaTheme="minorEastAsia" w:hAnsi="Courier New" w:cs="Courier New"/>
          <w:color w:val="2B91AF"/>
          <w:lang w:bidi="ar-SA"/>
        </w:rPr>
        <w:t>Employee</w:t>
      </w:r>
      <w:r>
        <w:rPr>
          <w:rFonts w:ascii="Courier New" w:eastAsiaTheme="minorEastAsia" w:hAnsi="Courier New" w:cs="Courier New"/>
          <w:lang w:bidi="ar-SA"/>
        </w:rPr>
        <w:t xml:space="preserve">&gt; </w:t>
      </w:r>
      <w:r>
        <w:t>lo</w:t>
      </w:r>
      <w:r>
        <w:rPr>
          <w:rFonts w:ascii="Courier New" w:eastAsiaTheme="minorEastAsia" w:hAnsi="Courier New" w:cs="Courier New"/>
          <w:lang w:bidi="ar-SA"/>
        </w:rPr>
        <w:t xml:space="preserve"> = </w:t>
      </w:r>
      <w:r>
        <w:t>_ctxt.Load(query);</w:t>
      </w:r>
    </w:p>
    <w:p w:rsidR="00F31EB1" w:rsidRDefault="00F31EB1" w:rsidP="00F31EB1"/>
    <w:p w:rsidR="00F31EB1" w:rsidRDefault="00F31EB1" w:rsidP="00F31EB1">
      <w:r>
        <w:t>For details on LoadOperation and the functionality it provides, see the section “Asynchronous Domain Operations”.</w:t>
      </w:r>
    </w:p>
    <w:p w:rsidR="00F31EB1" w:rsidRDefault="00F31EB1" w:rsidP="00F31EB1">
      <w:r>
        <w:t>There are four* overloads of the DomainContext.Load method:</w:t>
      </w:r>
    </w:p>
    <w:p w:rsidR="00F31EB1" w:rsidRDefault="00F31EB1" w:rsidP="00F31EB1">
      <w:pPr>
        <w:pStyle w:val="ListParagraph"/>
        <w:numPr>
          <w:ilvl w:val="0"/>
          <w:numId w:val="6"/>
        </w:numPr>
      </w:pPr>
      <w:r>
        <w:t>An overload taking an EntityQuery instance to load</w:t>
      </w:r>
    </w:p>
    <w:p w:rsidR="00F31EB1" w:rsidRDefault="00F31EB1" w:rsidP="00F31EB1">
      <w:pPr>
        <w:pStyle w:val="ListParagraph"/>
        <w:numPr>
          <w:ilvl w:val="0"/>
          <w:numId w:val="6"/>
        </w:numPr>
      </w:pPr>
      <w:r>
        <w:t>An overload taking an EntityQuery instance and a MergeOption parameter</w:t>
      </w:r>
    </w:p>
    <w:p w:rsidR="00F31EB1" w:rsidRDefault="00F31EB1" w:rsidP="00F31EB1">
      <w:pPr>
        <w:pStyle w:val="ListParagraph"/>
        <w:numPr>
          <w:ilvl w:val="0"/>
          <w:numId w:val="6"/>
        </w:numPr>
      </w:pPr>
      <w:r>
        <w:t>An overload taking an EntityQuery instance, a callback (with signature Action&lt;LoadOperation&lt;T&gt;&gt;) and optional userState that will be passed through to the callback via LoadOperation.UserState</w:t>
      </w:r>
    </w:p>
    <w:p w:rsidR="00F31EB1" w:rsidRDefault="00F31EB1" w:rsidP="00F31EB1">
      <w:pPr>
        <w:pStyle w:val="ListParagraph"/>
        <w:numPr>
          <w:ilvl w:val="0"/>
          <w:numId w:val="6"/>
        </w:numPr>
      </w:pPr>
      <w:r>
        <w:t>An overload taking an EntityQuery, a MergeOption, a callback, and optional userState</w:t>
      </w:r>
    </w:p>
    <w:p w:rsidR="00F31EB1" w:rsidRDefault="00F31EB1" w:rsidP="00F31EB1">
      <w:r>
        <w:t>*</w:t>
      </w:r>
      <w:r w:rsidRPr="00D93A7D">
        <w:rPr>
          <w:i/>
        </w:rPr>
        <w:t>There is actually a fifth non-generic overload that is marked EditorBrowsable(Never)</w:t>
      </w:r>
      <w:r w:rsidR="00E35AE4">
        <w:rPr>
          <w:i/>
        </w:rPr>
        <w:t xml:space="preserve"> attribute</w:t>
      </w:r>
      <w:r w:rsidRPr="00D93A7D">
        <w:rPr>
          <w:i/>
        </w:rPr>
        <w:t xml:space="preserve">. This method is virtual and is called by all the other overloads. This can be used to inject before/after logic for all query operations. In addition, it can also be used by </w:t>
      </w:r>
      <w:r w:rsidR="00E35AE4" w:rsidRPr="00D93A7D">
        <w:rPr>
          <w:i/>
        </w:rPr>
        <w:t>non-strongly</w:t>
      </w:r>
      <w:r w:rsidRPr="00D93A7D">
        <w:rPr>
          <w:i/>
        </w:rPr>
        <w:t xml:space="preserve"> typed framework code that can’t use the generic APIs.</w:t>
      </w:r>
    </w:p>
    <w:p w:rsidR="00F31EB1" w:rsidRDefault="00F31EB1" w:rsidP="00F31EB1">
      <w:r>
        <w:t>For the above GetEmployee example, the generated query factory method is:</w:t>
      </w:r>
    </w:p>
    <w:p w:rsidR="00F31EB1" w:rsidRDefault="00F31EB1" w:rsidP="00F31EB1">
      <w:pPr>
        <w:pStyle w:val="Code"/>
      </w:pPr>
    </w:p>
    <w:p w:rsidR="00F31EB1" w:rsidRDefault="00F31EB1" w:rsidP="00F31EB1">
      <w:pPr>
        <w:pStyle w:val="Code"/>
        <w:rPr>
          <w:color w:val="2B91AF"/>
        </w:rPr>
      </w:pPr>
      <w:r>
        <w:t xml:space="preserve">    public sealed partial class </w:t>
      </w:r>
      <w:r>
        <w:rPr>
          <w:color w:val="2B91AF"/>
        </w:rPr>
        <w:t>AdventureWorksDomainContext</w:t>
      </w:r>
      <w:r>
        <w:t xml:space="preserve"> : </w:t>
      </w:r>
      <w:r>
        <w:rPr>
          <w:color w:val="2B91AF"/>
        </w:rPr>
        <w:t>DomainContext</w:t>
      </w:r>
    </w:p>
    <w:p w:rsidR="00F31EB1" w:rsidRDefault="00F31EB1" w:rsidP="00F31EB1">
      <w:pPr>
        <w:pStyle w:val="Code"/>
      </w:pPr>
      <w:r>
        <w:t xml:space="preserve">    {</w:t>
      </w:r>
    </w:p>
    <w:p w:rsidR="00F31EB1" w:rsidRDefault="00F31EB1" w:rsidP="00F31EB1">
      <w:pPr>
        <w:pStyle w:val="Code"/>
      </w:pPr>
      <w:r>
        <w:tab/>
        <w:t xml:space="preserve">  . . .</w:t>
      </w:r>
    </w:p>
    <w:p w:rsidR="00F31EB1" w:rsidRDefault="00F31EB1" w:rsidP="00F31EB1">
      <w:pPr>
        <w:pStyle w:val="Code"/>
      </w:pPr>
    </w:p>
    <w:p w:rsidR="00F31EB1" w:rsidRPr="0075198C" w:rsidRDefault="00F31EB1" w:rsidP="00F31EB1">
      <w:pPr>
        <w:pStyle w:val="Code"/>
        <w:rPr>
          <w:rFonts w:eastAsiaTheme="minorEastAsia" w:cs="Courier New"/>
          <w:color w:val="808080"/>
          <w:lang w:bidi="ar-SA"/>
        </w:rPr>
      </w:pPr>
      <w:r>
        <w:rPr>
          <w:rFonts w:ascii="Courier New" w:eastAsiaTheme="minorEastAsia" w:hAnsi="Courier New" w:cs="Courier New"/>
          <w:lang w:bidi="ar-SA"/>
        </w:rPr>
        <w:t xml:space="preserve">        </w:t>
      </w:r>
      <w:r w:rsidRPr="0075198C">
        <w:rPr>
          <w:rFonts w:eastAsiaTheme="minorEastAsia" w:cs="Courier New"/>
          <w:color w:val="808080"/>
          <w:lang w:bidi="ar-SA"/>
        </w:rPr>
        <w:t>///</w:t>
      </w:r>
      <w:r w:rsidRPr="0075198C">
        <w:rPr>
          <w:rFonts w:eastAsiaTheme="minorEastAsia" w:cs="Courier New"/>
          <w:color w:val="008000"/>
          <w:lang w:bidi="ar-SA"/>
        </w:rPr>
        <w:t xml:space="preserve"> </w:t>
      </w:r>
      <w:r w:rsidRPr="0075198C">
        <w:rPr>
          <w:rFonts w:eastAsiaTheme="minorEastAsia" w:cs="Courier New"/>
          <w:color w:val="808080"/>
          <w:lang w:bidi="ar-SA"/>
        </w:rPr>
        <w:t>&lt;summary&gt;</w:t>
      </w:r>
    </w:p>
    <w:p w:rsidR="00F31EB1" w:rsidRPr="0075198C" w:rsidRDefault="00F31EB1" w:rsidP="00F31EB1">
      <w:pPr>
        <w:pStyle w:val="Code"/>
        <w:rPr>
          <w:rFonts w:eastAsiaTheme="minorEastAsia" w:cs="Courier New"/>
          <w:color w:val="008000"/>
          <w:lang w:bidi="ar-SA"/>
        </w:rPr>
      </w:pPr>
      <w:r w:rsidRPr="0075198C">
        <w:rPr>
          <w:rFonts w:eastAsiaTheme="minorEastAsia" w:cs="Courier New"/>
          <w:lang w:bidi="ar-SA"/>
        </w:rPr>
        <w:t xml:space="preserve">        </w:t>
      </w:r>
      <w:r w:rsidRPr="0075198C">
        <w:rPr>
          <w:rFonts w:eastAsiaTheme="minorEastAsia" w:cs="Courier New"/>
          <w:color w:val="808080"/>
          <w:lang w:bidi="ar-SA"/>
        </w:rPr>
        <w:t>///</w:t>
      </w:r>
      <w:r w:rsidRPr="0075198C">
        <w:rPr>
          <w:rFonts w:eastAsiaTheme="minorEastAsia" w:cs="Courier New"/>
          <w:color w:val="008000"/>
          <w:lang w:bidi="ar-SA"/>
        </w:rPr>
        <w:t xml:space="preserve"> Returns an EntityQuery for query operation 'GetEmployees'.</w:t>
      </w:r>
    </w:p>
    <w:p w:rsidR="00F31EB1" w:rsidRPr="0075198C" w:rsidRDefault="00F31EB1" w:rsidP="00F31EB1">
      <w:pPr>
        <w:pStyle w:val="Code"/>
        <w:rPr>
          <w:rFonts w:eastAsiaTheme="minorEastAsia" w:cs="Courier New"/>
          <w:color w:val="808080"/>
          <w:lang w:bidi="ar-SA"/>
        </w:rPr>
      </w:pPr>
      <w:r w:rsidRPr="0075198C">
        <w:rPr>
          <w:rFonts w:eastAsiaTheme="minorEastAsia" w:cs="Courier New"/>
          <w:lang w:bidi="ar-SA"/>
        </w:rPr>
        <w:t xml:space="preserve">        </w:t>
      </w:r>
      <w:r w:rsidRPr="0075198C">
        <w:rPr>
          <w:rFonts w:eastAsiaTheme="minorEastAsia" w:cs="Courier New"/>
          <w:color w:val="808080"/>
          <w:lang w:bidi="ar-SA"/>
        </w:rPr>
        <w:t>///</w:t>
      </w:r>
      <w:r w:rsidRPr="0075198C">
        <w:rPr>
          <w:rFonts w:eastAsiaTheme="minorEastAsia" w:cs="Courier New"/>
          <w:color w:val="008000"/>
          <w:lang w:bidi="ar-SA"/>
        </w:rPr>
        <w:t xml:space="preserve"> </w:t>
      </w:r>
      <w:r w:rsidRPr="0075198C">
        <w:rPr>
          <w:rFonts w:eastAsiaTheme="minorEastAsia" w:cs="Courier New"/>
          <w:color w:val="808080"/>
          <w:lang w:bidi="ar-SA"/>
        </w:rPr>
        <w:t>&lt;/summary&gt;</w:t>
      </w:r>
    </w:p>
    <w:p w:rsidR="00F31EB1" w:rsidRPr="0075198C" w:rsidRDefault="00F31EB1" w:rsidP="00F31EB1">
      <w:pPr>
        <w:pStyle w:val="Code"/>
        <w:rPr>
          <w:rFonts w:eastAsiaTheme="minorEastAsia" w:cs="Courier New"/>
          <w:lang w:bidi="ar-SA"/>
        </w:rPr>
      </w:pPr>
      <w:r w:rsidRPr="0075198C">
        <w:rPr>
          <w:rFonts w:eastAsiaTheme="minorEastAsia" w:cs="Courier New"/>
          <w:lang w:bidi="ar-SA"/>
        </w:rPr>
        <w:t xml:space="preserve">        </w:t>
      </w:r>
      <w:r w:rsidRPr="0075198C">
        <w:rPr>
          <w:rFonts w:eastAsiaTheme="minorEastAsia" w:cs="Courier New"/>
          <w:color w:val="0000FF"/>
          <w:lang w:bidi="ar-SA"/>
        </w:rPr>
        <w:t>public</w:t>
      </w:r>
      <w:r w:rsidRPr="0075198C">
        <w:rPr>
          <w:rFonts w:eastAsiaTheme="minorEastAsia" w:cs="Courier New"/>
          <w:lang w:bidi="ar-SA"/>
        </w:rPr>
        <w:t xml:space="preserve"> </w:t>
      </w:r>
      <w:r w:rsidRPr="0075198C">
        <w:rPr>
          <w:rFonts w:eastAsiaTheme="minorEastAsia" w:cs="Courier New"/>
          <w:color w:val="2B91AF"/>
          <w:lang w:bidi="ar-SA"/>
        </w:rPr>
        <w:t>EntityQuery</w:t>
      </w:r>
      <w:r w:rsidRPr="0075198C">
        <w:rPr>
          <w:rFonts w:eastAsiaTheme="minorEastAsia" w:cs="Courier New"/>
          <w:lang w:bidi="ar-SA"/>
        </w:rPr>
        <w:t>&lt;</w:t>
      </w:r>
      <w:r w:rsidRPr="0075198C">
        <w:rPr>
          <w:rFonts w:eastAsiaTheme="minorEastAsia" w:cs="Courier New"/>
          <w:color w:val="2B91AF"/>
          <w:lang w:bidi="ar-SA"/>
        </w:rPr>
        <w:t>Employee</w:t>
      </w:r>
      <w:r w:rsidRPr="0075198C">
        <w:rPr>
          <w:rFonts w:eastAsiaTheme="minorEastAsia" w:cs="Courier New"/>
          <w:lang w:bidi="ar-SA"/>
        </w:rPr>
        <w:t>&gt; GetEmployeesQuery(</w:t>
      </w:r>
      <w:r w:rsidRPr="0075198C">
        <w:rPr>
          <w:rFonts w:eastAsiaTheme="minorEastAsia" w:cs="Courier New"/>
          <w:color w:val="0000FF"/>
          <w:lang w:bidi="ar-SA"/>
        </w:rPr>
        <w:t>char</w:t>
      </w:r>
      <w:r w:rsidRPr="0075198C">
        <w:rPr>
          <w:rFonts w:eastAsiaTheme="minorEastAsia" w:cs="Courier New"/>
          <w:lang w:bidi="ar-SA"/>
        </w:rPr>
        <w:t xml:space="preserve"> maritalStatus)</w:t>
      </w:r>
    </w:p>
    <w:p w:rsidR="00F31EB1" w:rsidRPr="0075198C" w:rsidRDefault="00F31EB1" w:rsidP="00F31EB1">
      <w:pPr>
        <w:pStyle w:val="Code"/>
        <w:rPr>
          <w:rFonts w:eastAsiaTheme="minorEastAsia" w:cs="Courier New"/>
          <w:lang w:bidi="ar-SA"/>
        </w:rPr>
      </w:pPr>
      <w:r w:rsidRPr="0075198C">
        <w:rPr>
          <w:rFonts w:eastAsiaTheme="minorEastAsia" w:cs="Courier New"/>
          <w:lang w:bidi="ar-SA"/>
        </w:rPr>
        <w:t xml:space="preserve">        {</w:t>
      </w:r>
    </w:p>
    <w:p w:rsidR="00F31EB1" w:rsidRPr="0075198C" w:rsidRDefault="00F31EB1" w:rsidP="00F31EB1">
      <w:pPr>
        <w:pStyle w:val="Code"/>
        <w:rPr>
          <w:rFonts w:eastAsiaTheme="minorEastAsia" w:cs="Courier New"/>
          <w:lang w:bidi="ar-SA"/>
        </w:rPr>
      </w:pPr>
      <w:r w:rsidRPr="0075198C">
        <w:rPr>
          <w:rFonts w:eastAsiaTheme="minorEastAsia" w:cs="Courier New"/>
          <w:lang w:bidi="ar-SA"/>
        </w:rPr>
        <w:t xml:space="preserve">            </w:t>
      </w:r>
      <w:r w:rsidRPr="0075198C">
        <w:rPr>
          <w:rFonts w:eastAsiaTheme="minorEastAsia" w:cs="Courier New"/>
          <w:color w:val="2B91AF"/>
          <w:lang w:bidi="ar-SA"/>
        </w:rPr>
        <w:t>Dictionary</w:t>
      </w:r>
      <w:r w:rsidRPr="0075198C">
        <w:rPr>
          <w:rFonts w:eastAsiaTheme="minorEastAsia" w:cs="Courier New"/>
          <w:lang w:bidi="ar-SA"/>
        </w:rPr>
        <w:t>&lt;</w:t>
      </w:r>
      <w:r w:rsidRPr="0075198C">
        <w:rPr>
          <w:rFonts w:eastAsiaTheme="minorEastAsia" w:cs="Courier New"/>
          <w:color w:val="0000FF"/>
          <w:lang w:bidi="ar-SA"/>
        </w:rPr>
        <w:t>string</w:t>
      </w:r>
      <w:r w:rsidRPr="0075198C">
        <w:rPr>
          <w:rFonts w:eastAsiaTheme="minorEastAsia" w:cs="Courier New"/>
          <w:lang w:bidi="ar-SA"/>
        </w:rPr>
        <w:t xml:space="preserve">, </w:t>
      </w:r>
      <w:r w:rsidRPr="0075198C">
        <w:rPr>
          <w:rFonts w:eastAsiaTheme="minorEastAsia" w:cs="Courier New"/>
          <w:color w:val="0000FF"/>
          <w:lang w:bidi="ar-SA"/>
        </w:rPr>
        <w:t>object</w:t>
      </w:r>
      <w:r w:rsidRPr="0075198C">
        <w:rPr>
          <w:rFonts w:eastAsiaTheme="minorEastAsia" w:cs="Courier New"/>
          <w:lang w:bidi="ar-SA"/>
        </w:rPr>
        <w:t xml:space="preserve">&gt; parameters = </w:t>
      </w:r>
    </w:p>
    <w:p w:rsidR="00F31EB1" w:rsidRPr="0075198C" w:rsidRDefault="00F31EB1" w:rsidP="00F31EB1">
      <w:pPr>
        <w:pStyle w:val="Code"/>
        <w:rPr>
          <w:rFonts w:eastAsiaTheme="minorEastAsia" w:cs="Courier New"/>
          <w:lang w:bidi="ar-SA"/>
        </w:rPr>
      </w:pPr>
      <w:r w:rsidRPr="0075198C">
        <w:rPr>
          <w:rFonts w:eastAsiaTheme="minorEastAsia" w:cs="Courier New"/>
          <w:lang w:bidi="ar-SA"/>
        </w:rPr>
        <w:t xml:space="preserve">                   </w:t>
      </w:r>
      <w:r w:rsidRPr="0075198C">
        <w:rPr>
          <w:rFonts w:eastAsiaTheme="minorEastAsia" w:cs="Courier New"/>
          <w:color w:val="0000FF"/>
          <w:lang w:bidi="ar-SA"/>
        </w:rPr>
        <w:t>new</w:t>
      </w:r>
      <w:r w:rsidRPr="0075198C">
        <w:rPr>
          <w:rFonts w:eastAsiaTheme="minorEastAsia" w:cs="Courier New"/>
          <w:lang w:bidi="ar-SA"/>
        </w:rPr>
        <w:t xml:space="preserve"> </w:t>
      </w:r>
      <w:r w:rsidRPr="0075198C">
        <w:rPr>
          <w:rFonts w:eastAsiaTheme="minorEastAsia" w:cs="Courier New"/>
          <w:color w:val="2B91AF"/>
          <w:lang w:bidi="ar-SA"/>
        </w:rPr>
        <w:t>Dictionary</w:t>
      </w:r>
      <w:r w:rsidRPr="0075198C">
        <w:rPr>
          <w:rFonts w:eastAsiaTheme="minorEastAsia" w:cs="Courier New"/>
          <w:lang w:bidi="ar-SA"/>
        </w:rPr>
        <w:t>&lt;</w:t>
      </w:r>
      <w:r w:rsidRPr="0075198C">
        <w:rPr>
          <w:rFonts w:eastAsiaTheme="minorEastAsia" w:cs="Courier New"/>
          <w:color w:val="0000FF"/>
          <w:lang w:bidi="ar-SA"/>
        </w:rPr>
        <w:t>string</w:t>
      </w:r>
      <w:r w:rsidRPr="0075198C">
        <w:rPr>
          <w:rFonts w:eastAsiaTheme="minorEastAsia" w:cs="Courier New"/>
          <w:lang w:bidi="ar-SA"/>
        </w:rPr>
        <w:t xml:space="preserve">, </w:t>
      </w:r>
      <w:r w:rsidRPr="0075198C">
        <w:rPr>
          <w:rFonts w:eastAsiaTheme="minorEastAsia" w:cs="Courier New"/>
          <w:color w:val="0000FF"/>
          <w:lang w:bidi="ar-SA"/>
        </w:rPr>
        <w:t>object</w:t>
      </w:r>
      <w:r w:rsidRPr="0075198C">
        <w:rPr>
          <w:rFonts w:eastAsiaTheme="minorEastAsia" w:cs="Courier New"/>
          <w:lang w:bidi="ar-SA"/>
        </w:rPr>
        <w:t>&gt;();</w:t>
      </w:r>
    </w:p>
    <w:p w:rsidR="00F31EB1" w:rsidRPr="0075198C" w:rsidRDefault="00F31EB1" w:rsidP="00F31EB1">
      <w:pPr>
        <w:pStyle w:val="Code"/>
        <w:rPr>
          <w:rFonts w:eastAsiaTheme="minorEastAsia" w:cs="Courier New"/>
          <w:lang w:bidi="ar-SA"/>
        </w:rPr>
      </w:pPr>
      <w:r w:rsidRPr="0075198C">
        <w:rPr>
          <w:rFonts w:eastAsiaTheme="minorEastAsia" w:cs="Courier New"/>
          <w:lang w:bidi="ar-SA"/>
        </w:rPr>
        <w:t xml:space="preserve">            parameters.Add(</w:t>
      </w:r>
      <w:r w:rsidRPr="0075198C">
        <w:rPr>
          <w:rFonts w:eastAsiaTheme="minorEastAsia" w:cs="Courier New"/>
          <w:color w:val="A31515"/>
          <w:lang w:bidi="ar-SA"/>
        </w:rPr>
        <w:t>"maritalStatus"</w:t>
      </w:r>
      <w:r w:rsidRPr="0075198C">
        <w:rPr>
          <w:rFonts w:eastAsiaTheme="minorEastAsia" w:cs="Courier New"/>
          <w:lang w:bidi="ar-SA"/>
        </w:rPr>
        <w:t>, maritalStatus);</w:t>
      </w:r>
    </w:p>
    <w:p w:rsidR="00F31EB1" w:rsidRPr="0075198C" w:rsidRDefault="00F31EB1" w:rsidP="00F31EB1">
      <w:pPr>
        <w:pStyle w:val="Code"/>
        <w:rPr>
          <w:rFonts w:eastAsiaTheme="minorEastAsia" w:cs="Courier New"/>
          <w:lang w:bidi="ar-SA"/>
        </w:rPr>
      </w:pPr>
      <w:r w:rsidRPr="0075198C">
        <w:rPr>
          <w:rFonts w:eastAsiaTheme="minorEastAsia" w:cs="Courier New"/>
          <w:lang w:bidi="ar-SA"/>
        </w:rPr>
        <w:t xml:space="preserve">            </w:t>
      </w:r>
      <w:r w:rsidRPr="0075198C">
        <w:rPr>
          <w:rFonts w:eastAsiaTheme="minorEastAsia" w:cs="Courier New"/>
          <w:color w:val="0000FF"/>
          <w:lang w:bidi="ar-SA"/>
        </w:rPr>
        <w:t>return</w:t>
      </w:r>
      <w:r w:rsidRPr="0075198C">
        <w:rPr>
          <w:rFonts w:eastAsiaTheme="minorEastAsia" w:cs="Courier New"/>
          <w:lang w:bidi="ar-SA"/>
        </w:rPr>
        <w:t xml:space="preserve"> </w:t>
      </w:r>
      <w:r w:rsidRPr="0075198C">
        <w:rPr>
          <w:rFonts w:eastAsiaTheme="minorEastAsia" w:cs="Courier New"/>
          <w:color w:val="0000FF"/>
          <w:lang w:bidi="ar-SA"/>
        </w:rPr>
        <w:t>base</w:t>
      </w:r>
      <w:r w:rsidRPr="0075198C">
        <w:rPr>
          <w:rFonts w:eastAsiaTheme="minorEastAsia" w:cs="Courier New"/>
          <w:lang w:bidi="ar-SA"/>
        </w:rPr>
        <w:t>.CreateQuery&lt;</w:t>
      </w:r>
      <w:r w:rsidRPr="0075198C">
        <w:rPr>
          <w:rFonts w:eastAsiaTheme="minorEastAsia" w:cs="Courier New"/>
          <w:color w:val="2B91AF"/>
          <w:lang w:bidi="ar-SA"/>
        </w:rPr>
        <w:t>Employee</w:t>
      </w:r>
      <w:r w:rsidRPr="0075198C">
        <w:rPr>
          <w:rFonts w:eastAsiaTheme="minorEastAsia" w:cs="Courier New"/>
          <w:lang w:bidi="ar-SA"/>
        </w:rPr>
        <w:t>&gt;(</w:t>
      </w:r>
    </w:p>
    <w:p w:rsidR="00F31EB1" w:rsidRPr="0075198C" w:rsidRDefault="00F31EB1" w:rsidP="00F31EB1">
      <w:pPr>
        <w:pStyle w:val="Code"/>
        <w:rPr>
          <w:rFonts w:eastAsiaTheme="minorEastAsia" w:cs="Courier New"/>
          <w:lang w:bidi="ar-SA"/>
        </w:rPr>
      </w:pPr>
      <w:r w:rsidRPr="0075198C">
        <w:rPr>
          <w:rFonts w:eastAsiaTheme="minorEastAsia" w:cs="Courier New"/>
          <w:lang w:bidi="ar-SA"/>
        </w:rPr>
        <w:t xml:space="preserve">                   </w:t>
      </w:r>
      <w:r w:rsidRPr="0075198C">
        <w:rPr>
          <w:rFonts w:eastAsiaTheme="minorEastAsia" w:cs="Courier New"/>
          <w:color w:val="A31515"/>
          <w:lang w:bidi="ar-SA"/>
        </w:rPr>
        <w:t>"GetEmployees"</w:t>
      </w:r>
      <w:r w:rsidRPr="0075198C">
        <w:rPr>
          <w:rFonts w:eastAsiaTheme="minorEastAsia" w:cs="Courier New"/>
          <w:lang w:bidi="ar-SA"/>
        </w:rPr>
        <w:t xml:space="preserve">, parameters, </w:t>
      </w:r>
      <w:r w:rsidRPr="0075198C">
        <w:rPr>
          <w:rFonts w:eastAsiaTheme="minorEastAsia" w:cs="Courier New"/>
          <w:color w:val="0000FF"/>
          <w:lang w:bidi="ar-SA"/>
        </w:rPr>
        <w:t>false</w:t>
      </w:r>
      <w:r w:rsidRPr="0075198C">
        <w:rPr>
          <w:rFonts w:eastAsiaTheme="minorEastAsia" w:cs="Courier New"/>
          <w:lang w:bidi="ar-SA"/>
        </w:rPr>
        <w:t xml:space="preserve">, </w:t>
      </w:r>
      <w:r w:rsidRPr="0075198C">
        <w:rPr>
          <w:rFonts w:eastAsiaTheme="minorEastAsia" w:cs="Courier New"/>
          <w:color w:val="0000FF"/>
          <w:lang w:bidi="ar-SA"/>
        </w:rPr>
        <w:t>true</w:t>
      </w:r>
      <w:r w:rsidRPr="0075198C">
        <w:rPr>
          <w:rFonts w:eastAsiaTheme="minorEastAsia" w:cs="Courier New"/>
          <w:lang w:bidi="ar-SA"/>
        </w:rPr>
        <w:t>);</w:t>
      </w:r>
    </w:p>
    <w:p w:rsidR="00F31EB1" w:rsidRDefault="00F31EB1" w:rsidP="00F31EB1">
      <w:pPr>
        <w:pStyle w:val="Code"/>
      </w:pPr>
      <w:r w:rsidRPr="0075198C">
        <w:rPr>
          <w:rFonts w:eastAsiaTheme="minorEastAsia" w:cs="Courier New"/>
          <w:lang w:bidi="ar-SA"/>
        </w:rPr>
        <w:t xml:space="preserve">        }</w:t>
      </w:r>
      <w:r>
        <w:t xml:space="preserve">        </w:t>
      </w:r>
    </w:p>
    <w:p w:rsidR="00F31EB1" w:rsidRDefault="00F31EB1" w:rsidP="00F31EB1">
      <w:pPr>
        <w:pStyle w:val="Code"/>
      </w:pPr>
      <w:r>
        <w:t xml:space="preserve">    }</w:t>
      </w:r>
    </w:p>
    <w:p w:rsidR="00F31EB1" w:rsidRPr="000D3E1F" w:rsidRDefault="00F31EB1" w:rsidP="00F31EB1"/>
    <w:p w:rsidR="00F31EB1" w:rsidRDefault="00F31EB1" w:rsidP="00F31EB1">
      <w:pPr>
        <w:pStyle w:val="Heading2"/>
      </w:pPr>
      <w:bookmarkStart w:id="58" w:name="_Toc234924774"/>
      <w:bookmarkStart w:id="59" w:name="_Toc224727805"/>
      <w:r>
        <w:t>Using the IncludeAttribute</w:t>
      </w:r>
      <w:bookmarkEnd w:id="58"/>
    </w:p>
    <w:p w:rsidR="00F31EB1" w:rsidRDefault="00F31EB1" w:rsidP="00F31EB1">
      <w:r>
        <w:t>The IncludeAttribute can be applied to association members to shape the generated client entities as well as to influence serialization. Below we explore two uses of this attribute.</w:t>
      </w:r>
    </w:p>
    <w:p w:rsidR="00F31EB1" w:rsidRDefault="00F31EB1" w:rsidP="00F31EB1">
      <w:pPr>
        <w:pStyle w:val="Heading3"/>
      </w:pPr>
      <w:bookmarkStart w:id="60" w:name="_Toc234924775"/>
      <w:r>
        <w:t>Returning Related Entities</w:t>
      </w:r>
      <w:bookmarkEnd w:id="60"/>
    </w:p>
    <w:p w:rsidR="00F31EB1" w:rsidRDefault="00F31EB1" w:rsidP="00F31EB1">
      <w:r>
        <w:t>When querying entity Types with associations to other entities, often you’ll want to return the associated entities along with the top level entities returned by the query. For example, assume your DomainService exposes Products, and for each Product returned you also want to return its associated ProductSubCategory. The first thing to do is ensure that the associated entities are actually returned from the data source when Products are queried. The mechanism used to load the associated entities is a DAL specific thing. In this LINQ to SQL example, the code would be:</w:t>
      </w:r>
    </w:p>
    <w:p w:rsidR="00F31EB1" w:rsidRDefault="00F31EB1" w:rsidP="00F31EB1">
      <w:pPr>
        <w:pStyle w:val="Code"/>
      </w:pPr>
      <w:r>
        <w:rPr>
          <w:color w:val="0000FF"/>
        </w:rPr>
        <w:t xml:space="preserve">    public</w:t>
      </w:r>
      <w:r>
        <w:t xml:space="preserve"> </w:t>
      </w:r>
      <w:r>
        <w:rPr>
          <w:color w:val="2B91AF"/>
        </w:rPr>
        <w:t>IQueryable</w:t>
      </w:r>
      <w:r>
        <w:t>&lt;</w:t>
      </w:r>
      <w:r>
        <w:rPr>
          <w:color w:val="2B91AF"/>
        </w:rPr>
        <w:t>Product</w:t>
      </w:r>
      <w:r>
        <w:t>&gt; GetProducts()</w:t>
      </w:r>
    </w:p>
    <w:p w:rsidR="00F31EB1" w:rsidRDefault="00F31EB1" w:rsidP="00F31EB1">
      <w:pPr>
        <w:pStyle w:val="Code"/>
      </w:pPr>
      <w:r>
        <w:t xml:space="preserve">    {</w:t>
      </w:r>
    </w:p>
    <w:p w:rsidR="00F31EB1" w:rsidRDefault="00F31EB1" w:rsidP="00F31EB1">
      <w:pPr>
        <w:pStyle w:val="Code"/>
      </w:pPr>
      <w:r>
        <w:t xml:space="preserve">        </w:t>
      </w:r>
      <w:r>
        <w:rPr>
          <w:color w:val="2B91AF"/>
        </w:rPr>
        <w:t>DataLoadOptions</w:t>
      </w:r>
      <w:r>
        <w:t xml:space="preserve"> loadOpts = </w:t>
      </w:r>
      <w:r>
        <w:rPr>
          <w:color w:val="0000FF"/>
        </w:rPr>
        <w:t>new</w:t>
      </w:r>
      <w:r>
        <w:t xml:space="preserve"> </w:t>
      </w:r>
      <w:r>
        <w:rPr>
          <w:color w:val="2B91AF"/>
        </w:rPr>
        <w:t>DataLoadOptions</w:t>
      </w:r>
      <w:r>
        <w:t>();</w:t>
      </w:r>
    </w:p>
    <w:p w:rsidR="00F31EB1" w:rsidRDefault="00F31EB1" w:rsidP="00F31EB1">
      <w:pPr>
        <w:pStyle w:val="Code"/>
      </w:pPr>
      <w:r>
        <w:t xml:space="preserve">        loadOpts.LoadWith&lt;</w:t>
      </w:r>
      <w:r>
        <w:rPr>
          <w:color w:val="2B91AF"/>
        </w:rPr>
        <w:t>Product</w:t>
      </w:r>
      <w:r>
        <w:t>&gt;(p =&gt; p.ProductSubcategory);</w:t>
      </w:r>
    </w:p>
    <w:p w:rsidR="00F31EB1" w:rsidRDefault="00F31EB1" w:rsidP="00F31EB1">
      <w:pPr>
        <w:pStyle w:val="Code"/>
      </w:pPr>
      <w:r>
        <w:t xml:space="preserve">        </w:t>
      </w:r>
      <w:r>
        <w:rPr>
          <w:color w:val="0000FF"/>
        </w:rPr>
        <w:t>this</w:t>
      </w:r>
      <w:r>
        <w:t>.Context.LoadOptions = loadOpts;</w:t>
      </w:r>
    </w:p>
    <w:p w:rsidR="00F31EB1" w:rsidRDefault="00F31EB1" w:rsidP="00F31EB1">
      <w:pPr>
        <w:pStyle w:val="Code"/>
      </w:pPr>
    </w:p>
    <w:p w:rsidR="00F31EB1" w:rsidRDefault="00F31EB1" w:rsidP="00F31EB1">
      <w:pPr>
        <w:pStyle w:val="Code"/>
      </w:pPr>
      <w:r>
        <w:t xml:space="preserve">        </w:t>
      </w:r>
      <w:r>
        <w:rPr>
          <w:color w:val="0000FF"/>
        </w:rPr>
        <w:t>return</w:t>
      </w:r>
      <w:r>
        <w:t xml:space="preserve"> </w:t>
      </w:r>
      <w:r>
        <w:rPr>
          <w:color w:val="0000FF"/>
        </w:rPr>
        <w:t>this</w:t>
      </w:r>
      <w:r>
        <w:t>.Context.Products;</w:t>
      </w:r>
    </w:p>
    <w:p w:rsidR="00F31EB1" w:rsidRDefault="00F31EB1" w:rsidP="00F31EB1">
      <w:pPr>
        <w:pStyle w:val="Code"/>
      </w:pPr>
      <w:r>
        <w:t xml:space="preserve">    }</w:t>
      </w:r>
    </w:p>
    <w:p w:rsidR="00F31EB1" w:rsidRDefault="00F31EB1" w:rsidP="00F31EB1"/>
    <w:p w:rsidR="00F31EB1" w:rsidRDefault="00F31EB1" w:rsidP="00F31EB1">
      <w:r>
        <w:t xml:space="preserve">With this code, all ProductSubCategories are returned from the DAL when Products are queried. The next step is to indicate to .NET RIA Services that a ProductSubCategory entity should be code generated, as should the bi-directional association between the two Types. To do this you need to apply the </w:t>
      </w:r>
      <w:r w:rsidRPr="00800EB3">
        <w:rPr>
          <w:b/>
        </w:rPr>
        <w:t>IncludeAttribute</w:t>
      </w:r>
      <w:r>
        <w:t xml:space="preserve"> to the association member. </w:t>
      </w:r>
    </w:p>
    <w:p w:rsidR="00F31EB1" w:rsidRDefault="00F31EB1" w:rsidP="00F31EB1">
      <w:r>
        <w:t xml:space="preserve">IncludeAttribute has both </w:t>
      </w:r>
      <w:r w:rsidRPr="00800EB3">
        <w:rPr>
          <w:b/>
        </w:rPr>
        <w:t>serialization</w:t>
      </w:r>
      <w:r>
        <w:rPr>
          <w:b/>
        </w:rPr>
        <w:t xml:space="preserve"> semantics</w:t>
      </w:r>
      <w:r>
        <w:t xml:space="preserve"> and </w:t>
      </w:r>
      <w:r w:rsidRPr="00800EB3">
        <w:rPr>
          <w:b/>
        </w:rPr>
        <w:t>data-shape semantics</w:t>
      </w:r>
      <w:r>
        <w:t xml:space="preserve">.  For both serialization of results to the client as well as the client object model we code-gen, .NET RIA Services will only ever expose data and types from the service that you have </w:t>
      </w:r>
      <w:r w:rsidRPr="00800EB3">
        <w:rPr>
          <w:u w:val="single"/>
        </w:rPr>
        <w:t>explicitly exposed from your service</w:t>
      </w:r>
      <w:r>
        <w:t>.</w:t>
      </w:r>
    </w:p>
    <w:p w:rsidR="00F31EB1" w:rsidRDefault="00F31EB1" w:rsidP="00AF0377">
      <w:pPr>
        <w:pStyle w:val="ListParagraph"/>
        <w:numPr>
          <w:ilvl w:val="0"/>
          <w:numId w:val="34"/>
        </w:numPr>
      </w:pPr>
      <w:r>
        <w:lastRenderedPageBreak/>
        <w:t>If a Type is exposed via a query method from the service a corresponding proxy class will be generated on the client for that Type. In addition any associations referencing that Type from other exposed types will also be generated.</w:t>
      </w:r>
    </w:p>
    <w:p w:rsidR="00F31EB1" w:rsidRDefault="00F31EB1" w:rsidP="00AF0377">
      <w:pPr>
        <w:pStyle w:val="ListParagraph"/>
        <w:numPr>
          <w:ilvl w:val="0"/>
          <w:numId w:val="34"/>
        </w:numPr>
      </w:pPr>
      <w:r>
        <w:t>If a Type is not exposed by a query method, but there is an association on another exposed Type that is marked with IncludeAttribute, a corresponding proxy class will be generated on the client for that Type.</w:t>
      </w:r>
    </w:p>
    <w:p w:rsidR="00F31EB1" w:rsidRDefault="00F31EB1" w:rsidP="00F31EB1">
      <w:r>
        <w:t>Those points define what types are defined on the client and their shapes. In addition to these data shape semantics, IncludeAttribute also has serialization semantics : during serialization, only associations marked with IncludeAttribute will actually be traversed. All of this ensures that only information you've explicitly decided to expose is exposed.</w:t>
      </w:r>
    </w:p>
    <w:p w:rsidR="00F31EB1" w:rsidRDefault="00F31EB1" w:rsidP="00F31EB1">
      <w:r>
        <w:t>Therefore, we need to apply the IncludeAttribute to the Product.Category association member. We do this by adding the attribute to the buddy metadata class:</w:t>
      </w:r>
    </w:p>
    <w:p w:rsidR="00F31EB1" w:rsidRDefault="00F31EB1" w:rsidP="00F31EB1">
      <w:pPr>
        <w:pStyle w:val="Code"/>
        <w:rPr>
          <w:color w:val="2B91AF"/>
        </w:rPr>
      </w:pPr>
      <w:r>
        <w:t xml:space="preserve">    internal sealed class </w:t>
      </w:r>
      <w:r>
        <w:rPr>
          <w:color w:val="2B91AF"/>
        </w:rPr>
        <w:t>ProductMetadata</w:t>
      </w:r>
    </w:p>
    <w:p w:rsidR="00F31EB1" w:rsidRDefault="00F31EB1" w:rsidP="00F31EB1">
      <w:pPr>
        <w:pStyle w:val="Code"/>
      </w:pPr>
      <w:r>
        <w:t xml:space="preserve">    {</w:t>
      </w:r>
    </w:p>
    <w:p w:rsidR="00F31EB1" w:rsidRDefault="00F31EB1" w:rsidP="00F31EB1">
      <w:pPr>
        <w:pStyle w:val="Code"/>
      </w:pPr>
      <w:r>
        <w:t xml:space="preserve">        [</w:t>
      </w:r>
      <w:r>
        <w:rPr>
          <w:color w:val="2B91AF"/>
        </w:rPr>
        <w:t>Include</w:t>
      </w:r>
      <w:r>
        <w:t>]</w:t>
      </w:r>
    </w:p>
    <w:p w:rsidR="00F31EB1" w:rsidRDefault="00F31EB1" w:rsidP="00F31EB1">
      <w:pPr>
        <w:pStyle w:val="Code"/>
      </w:pPr>
      <w:r>
        <w:t xml:space="preserve">        public </w:t>
      </w:r>
      <w:r>
        <w:rPr>
          <w:color w:val="2B91AF"/>
        </w:rPr>
        <w:t>ProductSubcategory</w:t>
      </w:r>
      <w:r>
        <w:t xml:space="preserve"> ProductSubcategory; </w:t>
      </w:r>
    </w:p>
    <w:p w:rsidR="00F31EB1" w:rsidRDefault="00F31EB1" w:rsidP="00F31EB1">
      <w:pPr>
        <w:pStyle w:val="Code"/>
      </w:pPr>
      <w:r>
        <w:t xml:space="preserve">    }</w:t>
      </w:r>
    </w:p>
    <w:p w:rsidR="00F31EB1" w:rsidRDefault="00F31EB1" w:rsidP="00F31EB1"/>
    <w:p w:rsidR="00F31EB1" w:rsidRDefault="00F31EB1" w:rsidP="00F31EB1">
      <w:r>
        <w:t>With this in place we’ll get a ProductSubCategory entity generated on the client, as well as the Product.ProductSubCategory association member. This works the same way for collection associations. For example, to include all Products when querying a ProductSubCategory, you’d put the IncludeAttribute on the ProductSubCategory.Products member.</w:t>
      </w:r>
    </w:p>
    <w:p w:rsidR="00F31EB1" w:rsidRDefault="00F31EB1" w:rsidP="00F31EB1">
      <w:pPr>
        <w:pStyle w:val="Heading3"/>
      </w:pPr>
      <w:bookmarkStart w:id="61" w:name="_Toc234924776"/>
      <w:r>
        <w:t>Denormalizing Associated Data</w:t>
      </w:r>
      <w:bookmarkEnd w:id="61"/>
    </w:p>
    <w:p w:rsidR="00F31EB1" w:rsidRDefault="00F31EB1" w:rsidP="00F31EB1">
      <w:r>
        <w:t xml:space="preserve">IncludeAttribute can also be used for another purpose – </w:t>
      </w:r>
      <w:r w:rsidRPr="00311B86">
        <w:rPr>
          <w:b/>
        </w:rPr>
        <w:t>data denormalization</w:t>
      </w:r>
      <w:r>
        <w:t>. For example, assume that in the above scenario we don’t really need the entire ProductSubCategory for each Product, we only want the Name of the category.</w:t>
      </w:r>
    </w:p>
    <w:p w:rsidR="00F31EB1" w:rsidRDefault="00F31EB1" w:rsidP="00F31EB1">
      <w:pPr>
        <w:pStyle w:val="Code"/>
        <w:rPr>
          <w:color w:val="2B91AF"/>
        </w:rPr>
      </w:pPr>
      <w:r>
        <w:t xml:space="preserve">    internal sealed class </w:t>
      </w:r>
      <w:r>
        <w:rPr>
          <w:color w:val="2B91AF"/>
        </w:rPr>
        <w:t>ProductMetadata</w:t>
      </w:r>
    </w:p>
    <w:p w:rsidR="00F31EB1" w:rsidRDefault="00F31EB1" w:rsidP="00F31EB1">
      <w:pPr>
        <w:pStyle w:val="Code"/>
      </w:pPr>
      <w:r>
        <w:t xml:space="preserve">    {</w:t>
      </w:r>
    </w:p>
    <w:p w:rsidR="00F31EB1" w:rsidRDefault="00F31EB1" w:rsidP="00F31EB1">
      <w:pPr>
        <w:pStyle w:val="Code"/>
      </w:pPr>
      <w:r>
        <w:t xml:space="preserve">        </w:t>
      </w:r>
      <w:r>
        <w:rPr>
          <w:rFonts w:ascii="Courier New" w:eastAsiaTheme="minorEastAsia" w:hAnsi="Courier New" w:cs="Courier New"/>
          <w:lang w:bidi="ar-SA"/>
        </w:rPr>
        <w:t>[</w:t>
      </w:r>
      <w:r>
        <w:rPr>
          <w:rFonts w:ascii="Courier New" w:eastAsiaTheme="minorEastAsia" w:hAnsi="Courier New" w:cs="Courier New"/>
          <w:color w:val="2B91AF"/>
          <w:lang w:bidi="ar-SA"/>
        </w:rPr>
        <w:t>Include</w:t>
      </w:r>
      <w:r>
        <w:rPr>
          <w:rFonts w:ascii="Courier New" w:eastAsiaTheme="minorEastAsia" w:hAnsi="Courier New" w:cs="Courier New"/>
          <w:lang w:bidi="ar-SA"/>
        </w:rPr>
        <w:t>(</w:t>
      </w:r>
      <w:r>
        <w:rPr>
          <w:rFonts w:ascii="Courier New" w:eastAsiaTheme="minorEastAsia" w:hAnsi="Courier New" w:cs="Courier New"/>
          <w:color w:val="A31515"/>
          <w:lang w:bidi="ar-SA"/>
        </w:rPr>
        <w:t>"Name"</w:t>
      </w:r>
      <w:r>
        <w:rPr>
          <w:rFonts w:ascii="Courier New" w:eastAsiaTheme="minorEastAsia" w:hAnsi="Courier New" w:cs="Courier New"/>
          <w:lang w:bidi="ar-SA"/>
        </w:rPr>
        <w:t xml:space="preserve">, </w:t>
      </w:r>
      <w:r>
        <w:rPr>
          <w:rFonts w:ascii="Courier New" w:eastAsiaTheme="minorEastAsia" w:hAnsi="Courier New" w:cs="Courier New"/>
          <w:color w:val="A31515"/>
          <w:lang w:bidi="ar-SA"/>
        </w:rPr>
        <w:t>"SubCategoryName"</w:t>
      </w:r>
      <w:r>
        <w:rPr>
          <w:rFonts w:ascii="Courier New" w:eastAsiaTheme="minorEastAsia" w:hAnsi="Courier New" w:cs="Courier New"/>
          <w:lang w:bidi="ar-SA"/>
        </w:rPr>
        <w:t>)]</w:t>
      </w:r>
    </w:p>
    <w:p w:rsidR="00F31EB1" w:rsidRDefault="00F31EB1" w:rsidP="00F31EB1">
      <w:pPr>
        <w:pStyle w:val="Code"/>
      </w:pPr>
      <w:r>
        <w:t xml:space="preserve">        public </w:t>
      </w:r>
      <w:r>
        <w:rPr>
          <w:color w:val="2B91AF"/>
        </w:rPr>
        <w:t>ProductSubcategory</w:t>
      </w:r>
      <w:r>
        <w:t xml:space="preserve"> ProductSubcategory; </w:t>
      </w:r>
    </w:p>
    <w:p w:rsidR="00F31EB1" w:rsidRDefault="00F31EB1" w:rsidP="00F31EB1">
      <w:pPr>
        <w:pStyle w:val="Code"/>
      </w:pPr>
      <w:r>
        <w:t xml:space="preserve">    }</w:t>
      </w:r>
    </w:p>
    <w:p w:rsidR="00F31EB1" w:rsidRDefault="00F31EB1" w:rsidP="00F31EB1"/>
    <w:p w:rsidR="00F31EB1" w:rsidRPr="008E01C3" w:rsidRDefault="00F31EB1" w:rsidP="00F31EB1">
      <w:r>
        <w:t>The above attribute results in a “SubCategoryName” member being generated on the client Product entity. When querying Products, only the category Name is sent to the client, not the entire category. Note that the ProductSubCategory must still be loaded from the DAL as it was in the previous example.</w:t>
      </w:r>
    </w:p>
    <w:p w:rsidR="00F31EB1" w:rsidRPr="000D3E1F" w:rsidRDefault="00F31EB1" w:rsidP="00F31EB1">
      <w:pPr>
        <w:pStyle w:val="Heading2"/>
      </w:pPr>
      <w:bookmarkStart w:id="62" w:name="_Toc234924777"/>
      <w:r>
        <w:t xml:space="preserve">Query </w:t>
      </w:r>
      <w:r w:rsidR="005F6B5D">
        <w:t>O</w:t>
      </w:r>
      <w:r>
        <w:t>perators</w:t>
      </w:r>
      <w:bookmarkEnd w:id="59"/>
      <w:bookmarkEnd w:id="62"/>
    </w:p>
    <w:p w:rsidR="00F31EB1" w:rsidRDefault="00F31EB1" w:rsidP="00F31EB1">
      <w:pPr>
        <w:spacing w:after="0"/>
      </w:pPr>
      <w:r>
        <w:t>EntityQuery exposes only a subset of LINQ query operators. These are:</w:t>
      </w:r>
    </w:p>
    <w:p w:rsidR="00F31EB1" w:rsidRDefault="00F31EB1" w:rsidP="00F31EB1">
      <w:pPr>
        <w:pStyle w:val="ListParagraph"/>
        <w:numPr>
          <w:ilvl w:val="0"/>
          <w:numId w:val="8"/>
        </w:numPr>
        <w:spacing w:after="0"/>
      </w:pPr>
      <w:r>
        <w:t>Where</w:t>
      </w:r>
    </w:p>
    <w:p w:rsidR="00F31EB1" w:rsidRDefault="00F31EB1" w:rsidP="00F31EB1">
      <w:pPr>
        <w:pStyle w:val="ListParagraph"/>
        <w:numPr>
          <w:ilvl w:val="0"/>
          <w:numId w:val="8"/>
        </w:numPr>
        <w:spacing w:after="0"/>
      </w:pPr>
      <w:r>
        <w:lastRenderedPageBreak/>
        <w:t>OrderBy / ThenBy</w:t>
      </w:r>
    </w:p>
    <w:p w:rsidR="00F31EB1" w:rsidRDefault="00F31EB1" w:rsidP="00F31EB1">
      <w:pPr>
        <w:pStyle w:val="ListParagraph"/>
        <w:numPr>
          <w:ilvl w:val="0"/>
          <w:numId w:val="8"/>
        </w:numPr>
        <w:spacing w:after="0"/>
      </w:pPr>
      <w:r>
        <w:t>Skip / Take</w:t>
      </w:r>
    </w:p>
    <w:p w:rsidR="00F31EB1" w:rsidRDefault="00F31EB1" w:rsidP="00F31EB1">
      <w:pPr>
        <w:spacing w:after="0"/>
      </w:pPr>
    </w:p>
    <w:p w:rsidR="00F31EB1" w:rsidRDefault="00F31EB1" w:rsidP="00F31EB1">
      <w:pPr>
        <w:pStyle w:val="Heading2"/>
      </w:pPr>
      <w:bookmarkStart w:id="63" w:name="_Toc234924778"/>
      <w:r>
        <w:t>POST support for Query operations</w:t>
      </w:r>
      <w:bookmarkEnd w:id="63"/>
    </w:p>
    <w:p w:rsidR="00F31EB1" w:rsidRPr="00DF4CDA" w:rsidRDefault="00F31EB1" w:rsidP="00F31EB1">
      <w:r>
        <w:t xml:space="preserve">By default .NET RIA Services over HTTP uses a GET request for query operations. POST is also supported and can be indicated per query operation by specifying </w:t>
      </w:r>
      <w:r w:rsidRPr="00DF4CDA">
        <w:rPr>
          <w:b/>
        </w:rPr>
        <w:t>HasSideEffects=true</w:t>
      </w:r>
      <w:r>
        <w:t xml:space="preserve"> in the QueryAttribute applied to the operation.</w:t>
      </w:r>
    </w:p>
    <w:p w:rsidR="00F31EB1" w:rsidRDefault="00F31EB1" w:rsidP="00F31EB1">
      <w:pPr>
        <w:pStyle w:val="Heading2"/>
      </w:pPr>
      <w:bookmarkStart w:id="64" w:name="_Toc234924779"/>
      <w:r>
        <w:t>Supported Types</w:t>
      </w:r>
      <w:bookmarkEnd w:id="64"/>
    </w:p>
    <w:p w:rsidR="00F31EB1" w:rsidRDefault="00F31EB1" w:rsidP="00F31EB1">
      <w:pPr>
        <w:spacing w:after="0"/>
      </w:pPr>
      <w:r>
        <w:t>This section outlines the list of types currently supported by the .NET RIA Services, and such type restrictions pertain to:</w:t>
      </w:r>
    </w:p>
    <w:p w:rsidR="00F31EB1" w:rsidRDefault="00F31EB1" w:rsidP="00AF0377">
      <w:pPr>
        <w:pStyle w:val="ListParagraph"/>
        <w:numPr>
          <w:ilvl w:val="0"/>
          <w:numId w:val="33"/>
        </w:numPr>
        <w:spacing w:after="0"/>
      </w:pPr>
      <w:r>
        <w:t>The types of Entity members exposed by all domain operations</w:t>
      </w:r>
    </w:p>
    <w:p w:rsidR="00F31EB1" w:rsidRDefault="00F31EB1" w:rsidP="00AF0377">
      <w:pPr>
        <w:pStyle w:val="ListParagraph"/>
        <w:numPr>
          <w:ilvl w:val="0"/>
          <w:numId w:val="33"/>
        </w:numPr>
        <w:spacing w:after="0"/>
      </w:pPr>
      <w:r>
        <w:t>The types of return parameters of ServiceOperations</w:t>
      </w:r>
    </w:p>
    <w:p w:rsidR="00F31EB1" w:rsidRDefault="00F31EB1" w:rsidP="00AF0377">
      <w:pPr>
        <w:pStyle w:val="ListParagraph"/>
        <w:numPr>
          <w:ilvl w:val="0"/>
          <w:numId w:val="33"/>
        </w:numPr>
        <w:spacing w:after="0"/>
      </w:pPr>
      <w:r>
        <w:t>The types of optional method parameters of Query, Custom or Service Operations</w:t>
      </w:r>
    </w:p>
    <w:p w:rsidR="00F31EB1" w:rsidRDefault="00F31EB1" w:rsidP="00F31EB1">
      <w:pPr>
        <w:pStyle w:val="Heading3"/>
      </w:pPr>
      <w:bookmarkStart w:id="65" w:name="_Toc234924780"/>
      <w:r>
        <w:t>Simple Supported Types</w:t>
      </w:r>
      <w:bookmarkEnd w:id="65"/>
    </w:p>
    <w:p w:rsidR="00F31EB1" w:rsidRDefault="00F31EB1" w:rsidP="00F31EB1">
      <w:pPr>
        <w:spacing w:after="0"/>
      </w:pPr>
      <w:r>
        <w:t xml:space="preserve">The following simple types are supported: </w:t>
      </w:r>
    </w:p>
    <w:p w:rsidR="00F31EB1" w:rsidRDefault="00F31EB1" w:rsidP="00AF0377">
      <w:pPr>
        <w:pStyle w:val="ListParagraph"/>
        <w:numPr>
          <w:ilvl w:val="0"/>
          <w:numId w:val="32"/>
        </w:numPr>
        <w:spacing w:after="0"/>
      </w:pPr>
      <w:r>
        <w:t>.NET Framework primitive types</w:t>
      </w:r>
      <w:r>
        <w:rPr>
          <w:rStyle w:val="FootnoteReference"/>
        </w:rPr>
        <w:footnoteReference w:id="11"/>
      </w:r>
      <w:r>
        <w:t>:</w:t>
      </w:r>
    </w:p>
    <w:p w:rsidR="00F31EB1" w:rsidRDefault="00F31EB1" w:rsidP="00AF0377">
      <w:pPr>
        <w:pStyle w:val="ListParagraph"/>
        <w:numPr>
          <w:ilvl w:val="1"/>
          <w:numId w:val="32"/>
        </w:numPr>
        <w:spacing w:after="0"/>
      </w:pPr>
      <w:r>
        <w:t>Boolean</w:t>
      </w:r>
    </w:p>
    <w:p w:rsidR="00F31EB1" w:rsidRDefault="00F31EB1" w:rsidP="00AF0377">
      <w:pPr>
        <w:pStyle w:val="ListParagraph"/>
        <w:numPr>
          <w:ilvl w:val="1"/>
          <w:numId w:val="32"/>
        </w:numPr>
        <w:spacing w:after="0"/>
      </w:pPr>
      <w:r>
        <w:t>Byte</w:t>
      </w:r>
    </w:p>
    <w:p w:rsidR="00F31EB1" w:rsidRDefault="00F31EB1" w:rsidP="00AF0377">
      <w:pPr>
        <w:pStyle w:val="ListParagraph"/>
        <w:numPr>
          <w:ilvl w:val="1"/>
          <w:numId w:val="32"/>
        </w:numPr>
        <w:spacing w:after="0"/>
      </w:pPr>
      <w:r>
        <w:t>SByte</w:t>
      </w:r>
    </w:p>
    <w:p w:rsidR="00F31EB1" w:rsidRDefault="00F31EB1" w:rsidP="00AF0377">
      <w:pPr>
        <w:pStyle w:val="ListParagraph"/>
        <w:numPr>
          <w:ilvl w:val="1"/>
          <w:numId w:val="32"/>
        </w:numPr>
        <w:spacing w:after="0"/>
      </w:pPr>
      <w:r>
        <w:t>Int16</w:t>
      </w:r>
    </w:p>
    <w:p w:rsidR="00F31EB1" w:rsidRDefault="00F31EB1" w:rsidP="00AF0377">
      <w:pPr>
        <w:pStyle w:val="ListParagraph"/>
        <w:numPr>
          <w:ilvl w:val="1"/>
          <w:numId w:val="32"/>
        </w:numPr>
        <w:spacing w:after="0"/>
      </w:pPr>
      <w:r>
        <w:t>UInt16</w:t>
      </w:r>
    </w:p>
    <w:p w:rsidR="00F31EB1" w:rsidRDefault="00F31EB1" w:rsidP="00AF0377">
      <w:pPr>
        <w:pStyle w:val="ListParagraph"/>
        <w:numPr>
          <w:ilvl w:val="1"/>
          <w:numId w:val="32"/>
        </w:numPr>
        <w:spacing w:after="0"/>
      </w:pPr>
      <w:r>
        <w:t>Int32</w:t>
      </w:r>
    </w:p>
    <w:p w:rsidR="00F31EB1" w:rsidRDefault="00F31EB1" w:rsidP="00AF0377">
      <w:pPr>
        <w:pStyle w:val="ListParagraph"/>
        <w:numPr>
          <w:ilvl w:val="1"/>
          <w:numId w:val="32"/>
        </w:numPr>
        <w:spacing w:after="0"/>
      </w:pPr>
      <w:r>
        <w:t>UInt32</w:t>
      </w:r>
    </w:p>
    <w:p w:rsidR="00F31EB1" w:rsidRDefault="00F31EB1" w:rsidP="00AF0377">
      <w:pPr>
        <w:pStyle w:val="ListParagraph"/>
        <w:numPr>
          <w:ilvl w:val="1"/>
          <w:numId w:val="32"/>
        </w:numPr>
        <w:spacing w:after="0"/>
      </w:pPr>
      <w:r>
        <w:t>Int64</w:t>
      </w:r>
    </w:p>
    <w:p w:rsidR="00F31EB1" w:rsidRDefault="00F31EB1" w:rsidP="00AF0377">
      <w:pPr>
        <w:pStyle w:val="ListParagraph"/>
        <w:numPr>
          <w:ilvl w:val="1"/>
          <w:numId w:val="32"/>
        </w:numPr>
        <w:spacing w:after="0"/>
      </w:pPr>
      <w:r>
        <w:t>UInt64</w:t>
      </w:r>
    </w:p>
    <w:p w:rsidR="00F31EB1" w:rsidRDefault="00F31EB1" w:rsidP="00AF0377">
      <w:pPr>
        <w:pStyle w:val="ListParagraph"/>
        <w:numPr>
          <w:ilvl w:val="1"/>
          <w:numId w:val="32"/>
        </w:numPr>
        <w:spacing w:after="0"/>
      </w:pPr>
      <w:r>
        <w:t>IntPtr</w:t>
      </w:r>
    </w:p>
    <w:p w:rsidR="00F31EB1" w:rsidRDefault="00F31EB1" w:rsidP="00AF0377">
      <w:pPr>
        <w:pStyle w:val="ListParagraph"/>
        <w:numPr>
          <w:ilvl w:val="1"/>
          <w:numId w:val="32"/>
        </w:numPr>
        <w:spacing w:after="0"/>
      </w:pPr>
      <w:r>
        <w:t>UIntPtr</w:t>
      </w:r>
    </w:p>
    <w:p w:rsidR="00F31EB1" w:rsidRDefault="00F31EB1" w:rsidP="00AF0377">
      <w:pPr>
        <w:pStyle w:val="ListParagraph"/>
        <w:numPr>
          <w:ilvl w:val="1"/>
          <w:numId w:val="32"/>
        </w:numPr>
        <w:spacing w:after="0"/>
      </w:pPr>
      <w:r>
        <w:t>Char</w:t>
      </w:r>
    </w:p>
    <w:p w:rsidR="00F31EB1" w:rsidRDefault="00F31EB1" w:rsidP="00AF0377">
      <w:pPr>
        <w:pStyle w:val="ListParagraph"/>
        <w:numPr>
          <w:ilvl w:val="1"/>
          <w:numId w:val="32"/>
        </w:numPr>
        <w:spacing w:after="0"/>
      </w:pPr>
      <w:r>
        <w:t>Double</w:t>
      </w:r>
    </w:p>
    <w:p w:rsidR="00F31EB1" w:rsidRDefault="00F31EB1" w:rsidP="00AF0377">
      <w:pPr>
        <w:pStyle w:val="ListParagraph"/>
        <w:numPr>
          <w:ilvl w:val="1"/>
          <w:numId w:val="32"/>
        </w:numPr>
        <w:spacing w:after="0"/>
      </w:pPr>
      <w:r>
        <w:t>Single</w:t>
      </w:r>
    </w:p>
    <w:p w:rsidR="00F31EB1" w:rsidRDefault="00F31EB1" w:rsidP="00AF0377">
      <w:pPr>
        <w:pStyle w:val="ListParagraph"/>
        <w:numPr>
          <w:ilvl w:val="0"/>
          <w:numId w:val="32"/>
        </w:numPr>
        <w:spacing w:after="0"/>
      </w:pPr>
      <w:r>
        <w:t>String</w:t>
      </w:r>
    </w:p>
    <w:p w:rsidR="00F31EB1" w:rsidRDefault="00F31EB1" w:rsidP="00AF0377">
      <w:pPr>
        <w:pStyle w:val="ListParagraph"/>
        <w:numPr>
          <w:ilvl w:val="0"/>
          <w:numId w:val="32"/>
        </w:numPr>
        <w:spacing w:after="0"/>
      </w:pPr>
      <w:r>
        <w:t>Decimal</w:t>
      </w:r>
    </w:p>
    <w:p w:rsidR="00F31EB1" w:rsidRDefault="00F31EB1" w:rsidP="00AF0377">
      <w:pPr>
        <w:pStyle w:val="ListParagraph"/>
        <w:numPr>
          <w:ilvl w:val="0"/>
          <w:numId w:val="32"/>
        </w:numPr>
        <w:spacing w:after="0"/>
      </w:pPr>
      <w:r>
        <w:t>DateTime</w:t>
      </w:r>
    </w:p>
    <w:p w:rsidR="00F31EB1" w:rsidRDefault="00F31EB1" w:rsidP="00AF0377">
      <w:pPr>
        <w:pStyle w:val="ListParagraph"/>
        <w:numPr>
          <w:ilvl w:val="0"/>
          <w:numId w:val="32"/>
        </w:numPr>
        <w:spacing w:after="0"/>
      </w:pPr>
      <w:r>
        <w:t>TimeSpan</w:t>
      </w:r>
    </w:p>
    <w:p w:rsidR="00F31EB1" w:rsidRDefault="00F31EB1" w:rsidP="00AF0377">
      <w:pPr>
        <w:pStyle w:val="ListParagraph"/>
        <w:numPr>
          <w:ilvl w:val="0"/>
          <w:numId w:val="32"/>
        </w:numPr>
        <w:spacing w:after="0"/>
      </w:pPr>
      <w:r>
        <w:t>Guid</w:t>
      </w:r>
    </w:p>
    <w:p w:rsidR="00F31EB1" w:rsidRDefault="00F31EB1" w:rsidP="00AF0377">
      <w:pPr>
        <w:pStyle w:val="ListParagraph"/>
        <w:numPr>
          <w:ilvl w:val="0"/>
          <w:numId w:val="32"/>
        </w:numPr>
        <w:spacing w:after="0"/>
      </w:pPr>
      <w:r>
        <w:t>Uri</w:t>
      </w:r>
    </w:p>
    <w:p w:rsidR="00F31EB1" w:rsidRDefault="00F31EB1" w:rsidP="00AF0377">
      <w:pPr>
        <w:pStyle w:val="ListParagraph"/>
        <w:numPr>
          <w:ilvl w:val="0"/>
          <w:numId w:val="32"/>
        </w:numPr>
        <w:spacing w:after="0"/>
      </w:pPr>
      <w:r>
        <w:t>XElement</w:t>
      </w:r>
    </w:p>
    <w:p w:rsidR="00F31EB1" w:rsidRDefault="00F31EB1" w:rsidP="00F31EB1">
      <w:pPr>
        <w:spacing w:after="0"/>
      </w:pPr>
    </w:p>
    <w:p w:rsidR="00F31EB1" w:rsidRDefault="00F31EB1" w:rsidP="00F31EB1">
      <w:pPr>
        <w:pStyle w:val="Heading3"/>
      </w:pPr>
      <w:bookmarkStart w:id="66" w:name="_Toc234924781"/>
      <w:r>
        <w:t>Complex Supported Types</w:t>
      </w:r>
      <w:bookmarkEnd w:id="66"/>
    </w:p>
    <w:p w:rsidR="00F31EB1" w:rsidRDefault="00F31EB1" w:rsidP="00F31EB1">
      <w:pPr>
        <w:spacing w:after="0"/>
      </w:pPr>
      <w:r>
        <w:t>The following complex types are supported:</w:t>
      </w:r>
    </w:p>
    <w:p w:rsidR="00F31EB1" w:rsidRDefault="00F31EB1" w:rsidP="00AF0377">
      <w:pPr>
        <w:pStyle w:val="ListParagraph"/>
        <w:numPr>
          <w:ilvl w:val="0"/>
          <w:numId w:val="32"/>
        </w:numPr>
        <w:spacing w:after="0"/>
      </w:pPr>
      <w:r>
        <w:t>Byte[]</w:t>
      </w:r>
    </w:p>
    <w:p w:rsidR="00F31EB1" w:rsidRDefault="00F31EB1" w:rsidP="00AF0377">
      <w:pPr>
        <w:pStyle w:val="ListParagraph"/>
        <w:numPr>
          <w:ilvl w:val="0"/>
          <w:numId w:val="32"/>
        </w:numPr>
        <w:spacing w:after="0"/>
      </w:pPr>
      <w:r>
        <w:t>System.Data.Linq.Binary</w:t>
      </w:r>
      <w:r>
        <w:rPr>
          <w:rStyle w:val="FootnoteReference"/>
        </w:rPr>
        <w:footnoteReference w:id="12"/>
      </w:r>
    </w:p>
    <w:p w:rsidR="00F31EB1" w:rsidRDefault="00F31EB1" w:rsidP="00AF0377">
      <w:pPr>
        <w:pStyle w:val="ListParagraph"/>
        <w:numPr>
          <w:ilvl w:val="0"/>
          <w:numId w:val="32"/>
        </w:numPr>
        <w:spacing w:after="0"/>
      </w:pPr>
      <w:r>
        <w:t>Array of one of the simple supported types listed above</w:t>
      </w:r>
    </w:p>
    <w:p w:rsidR="00F31EB1" w:rsidRDefault="00F31EB1" w:rsidP="00AF0377">
      <w:pPr>
        <w:pStyle w:val="ListParagraph"/>
        <w:numPr>
          <w:ilvl w:val="0"/>
          <w:numId w:val="32"/>
        </w:numPr>
        <w:spacing w:after="0"/>
      </w:pPr>
      <w:r>
        <w:t>IEnumerable&lt;T&gt; where T is one of the simple supported types listed above</w:t>
      </w:r>
    </w:p>
    <w:p w:rsidR="00F31EB1" w:rsidRDefault="00F31EB1" w:rsidP="00AF0377">
      <w:pPr>
        <w:pStyle w:val="ListParagraph"/>
        <w:numPr>
          <w:ilvl w:val="0"/>
          <w:numId w:val="32"/>
        </w:numPr>
        <w:spacing w:after="0"/>
      </w:pPr>
      <w:r>
        <w:t>Nullable&lt;T&gt; where T is one of the simple supported types listed above</w:t>
      </w:r>
    </w:p>
    <w:p w:rsidR="00F31EB1" w:rsidRDefault="00F31EB1" w:rsidP="00AF0377">
      <w:pPr>
        <w:pStyle w:val="ListParagraph"/>
        <w:numPr>
          <w:ilvl w:val="0"/>
          <w:numId w:val="32"/>
        </w:numPr>
        <w:spacing w:after="0"/>
      </w:pPr>
      <w:r>
        <w:t>Any types that implements IList AND defines an empty default constructor</w:t>
      </w:r>
    </w:p>
    <w:p w:rsidR="00F31EB1" w:rsidRDefault="00F31EB1" w:rsidP="00F31EB1">
      <w:pPr>
        <w:pStyle w:val="ListParagraph"/>
        <w:spacing w:after="0"/>
        <w:ind w:left="1440"/>
      </w:pPr>
    </w:p>
    <w:p w:rsidR="00F31EB1" w:rsidRDefault="00F31EB1" w:rsidP="00F31EB1">
      <w:pPr>
        <w:spacing w:after="0"/>
      </w:pPr>
    </w:p>
    <w:p w:rsidR="00F31EB1" w:rsidRDefault="00F31EB1" w:rsidP="00F31EB1">
      <w:pPr>
        <w:spacing w:after="0"/>
        <w:rPr>
          <w:rFonts w:ascii="Courier New" w:hAnsi="Courier New" w:cs="Courier New"/>
          <w:noProof/>
          <w:sz w:val="20"/>
          <w:szCs w:val="20"/>
        </w:rPr>
      </w:pPr>
    </w:p>
    <w:p w:rsidR="00F31EB1" w:rsidRDefault="00F31EB1" w:rsidP="00F31EB1">
      <w:pPr>
        <w:spacing w:after="0"/>
      </w:pPr>
    </w:p>
    <w:p w:rsidR="00F31EB1" w:rsidRDefault="00F31EB1" w:rsidP="00F31EB1">
      <w:pPr>
        <w:spacing w:after="0"/>
      </w:pPr>
    </w:p>
    <w:p w:rsidR="00F31EB1" w:rsidRDefault="00F31EB1" w:rsidP="00F31EB1">
      <w:pPr>
        <w:spacing w:after="0"/>
      </w:pPr>
    </w:p>
    <w:p w:rsidR="00F31EB1" w:rsidRDefault="00F31EB1" w:rsidP="00F31EB1"/>
    <w:p w:rsidR="00F31EB1" w:rsidRDefault="00F31EB1" w:rsidP="00F31EB1"/>
    <w:bookmarkEnd w:id="49"/>
    <w:p w:rsidR="00F31EB1" w:rsidRDefault="00F31EB1" w:rsidP="00F31EB1"/>
    <w:p w:rsidR="00B71501" w:rsidRDefault="00B71501" w:rsidP="00B71501">
      <w:pPr>
        <w:pStyle w:val="Heading1"/>
      </w:pPr>
      <w:bookmarkStart w:id="67" w:name="_Ref234921863"/>
      <w:bookmarkStart w:id="68" w:name="_Ref234923037"/>
      <w:bookmarkStart w:id="69" w:name="_Toc234924782"/>
      <w:r>
        <w:lastRenderedPageBreak/>
        <w:t xml:space="preserve">How to </w:t>
      </w:r>
      <w:r w:rsidR="005F6B5D">
        <w:t>M</w:t>
      </w:r>
      <w:r>
        <w:t xml:space="preserve">odify </w:t>
      </w:r>
      <w:r w:rsidR="005F6B5D">
        <w:t>E</w:t>
      </w:r>
      <w:r>
        <w:t>ntities</w:t>
      </w:r>
      <w:bookmarkEnd w:id="67"/>
      <w:bookmarkEnd w:id="68"/>
      <w:bookmarkEnd w:id="69"/>
    </w:p>
    <w:p w:rsidR="00B71501" w:rsidRDefault="00B71501" w:rsidP="00B71501">
      <w:pPr>
        <w:spacing w:after="0"/>
      </w:pPr>
      <w:r>
        <w:t xml:space="preserve">This section explores the client/server concepts and APIs related to performing insert/update/delete operations on application data. If you’ve followed the introductory .NET RIA Services walkthrough (installed with the preview), you’ve seen how to update data using a DataForm. This section will explore the underlying APIs that such </w:t>
      </w:r>
      <w:r w:rsidR="00E35AE4">
        <w:t>data bound</w:t>
      </w:r>
      <w:r>
        <w:t xml:space="preserve"> controls are built on. In many cases, you’ll simply let the controls do most of the work for you, but for advanced scenarios or simply for curiosity sake you may need to understand what is going on under the covers. In this walkthrough we’ll create a simple driver application for update operations, and explore the relevant features and APIs.</w:t>
      </w:r>
    </w:p>
    <w:p w:rsidR="00B71501" w:rsidRDefault="00B71501" w:rsidP="00B71501">
      <w:pPr>
        <w:pStyle w:val="Heading2"/>
      </w:pPr>
      <w:bookmarkStart w:id="70" w:name="_Toc224534416"/>
      <w:bookmarkStart w:id="71" w:name="_Toc234924783"/>
      <w:r>
        <w:t>Sample Setup</w:t>
      </w:r>
      <w:bookmarkEnd w:id="70"/>
      <w:bookmarkEnd w:id="71"/>
    </w:p>
    <w:p w:rsidR="00B71501" w:rsidRDefault="00B71501" w:rsidP="00B71501">
      <w:r>
        <w:t>To start, follow the walkthrough steps to create a sandbox application that we can use to explore the APIs:</w:t>
      </w:r>
    </w:p>
    <w:p w:rsidR="00B71501" w:rsidRDefault="00B71501" w:rsidP="00B71501">
      <w:pPr>
        <w:pStyle w:val="ListParagraph"/>
        <w:numPr>
          <w:ilvl w:val="0"/>
          <w:numId w:val="9"/>
        </w:numPr>
      </w:pPr>
      <w:r>
        <w:t>Create the new Silverlight application, naming it “UpdateSample”, configuring all the other project settings as in the walkthrough</w:t>
      </w:r>
    </w:p>
    <w:p w:rsidR="00B71501" w:rsidRDefault="00B71501" w:rsidP="00B71501">
      <w:pPr>
        <w:pStyle w:val="ListParagraph"/>
        <w:numPr>
          <w:ilvl w:val="1"/>
          <w:numId w:val="9"/>
        </w:numPr>
      </w:pPr>
      <w:r>
        <w:t>Make sure the SL app has a reference to the System.Windows.Controls.Data assembly</w:t>
      </w:r>
    </w:p>
    <w:p w:rsidR="00B71501" w:rsidRDefault="00B71501" w:rsidP="00B71501">
      <w:pPr>
        <w:pStyle w:val="ListParagraph"/>
        <w:numPr>
          <w:ilvl w:val="0"/>
          <w:numId w:val="9"/>
        </w:numPr>
      </w:pPr>
      <w:r>
        <w:t>Add a copy of the AdventureWorks DB referenced in the walkthrough to the App_Data folder of the Web project</w:t>
      </w:r>
    </w:p>
    <w:p w:rsidR="00B71501" w:rsidRDefault="00B71501" w:rsidP="00B71501">
      <w:pPr>
        <w:pStyle w:val="ListParagraph"/>
        <w:numPr>
          <w:ilvl w:val="0"/>
          <w:numId w:val="9"/>
        </w:numPr>
      </w:pPr>
      <w:r>
        <w:t>Add a new LINQ to SQL data model to the Web project by selecting “LINQ to SQL classes” in the “Add New” dialog</w:t>
      </w:r>
    </w:p>
    <w:p w:rsidR="00B71501" w:rsidRDefault="00B71501" w:rsidP="00B71501">
      <w:pPr>
        <w:pStyle w:val="ListParagraph"/>
        <w:numPr>
          <w:ilvl w:val="1"/>
          <w:numId w:val="9"/>
        </w:numPr>
      </w:pPr>
      <w:r>
        <w:t xml:space="preserve">Name the </w:t>
      </w:r>
      <w:r w:rsidR="00E35AE4">
        <w:t>DBML</w:t>
      </w:r>
      <w:r>
        <w:t xml:space="preserve"> file “</w:t>
      </w:r>
      <w:r w:rsidRPr="0060004F">
        <w:t>AdventureWorks.dbml</w:t>
      </w:r>
      <w:r>
        <w:t>”</w:t>
      </w:r>
    </w:p>
    <w:p w:rsidR="00B71501" w:rsidRDefault="00B71501" w:rsidP="00B71501">
      <w:pPr>
        <w:pStyle w:val="ListParagraph"/>
        <w:numPr>
          <w:ilvl w:val="1"/>
          <w:numId w:val="9"/>
        </w:numPr>
      </w:pPr>
      <w:r>
        <w:t>Use Server Explorer to add a new Data Connection to the AdventureWorks_Data.mdf file</w:t>
      </w:r>
    </w:p>
    <w:p w:rsidR="00B71501" w:rsidRDefault="00B71501" w:rsidP="00B71501">
      <w:pPr>
        <w:pStyle w:val="ListParagraph"/>
        <w:numPr>
          <w:ilvl w:val="0"/>
          <w:numId w:val="9"/>
        </w:numPr>
      </w:pPr>
      <w:r>
        <w:t>Use  LINQ to SQL designer to add the Product entity, by dragging the Product table from Server Explorer onto the designer surface</w:t>
      </w:r>
    </w:p>
    <w:p w:rsidR="00B71501" w:rsidRDefault="00B71501" w:rsidP="00B71501">
      <w:pPr>
        <w:pStyle w:val="ListParagraph"/>
        <w:numPr>
          <w:ilvl w:val="0"/>
          <w:numId w:val="9"/>
        </w:numPr>
      </w:pPr>
      <w:r>
        <w:t>Build the solution</w:t>
      </w:r>
    </w:p>
    <w:p w:rsidR="00B71501" w:rsidRDefault="00B71501" w:rsidP="00B71501">
      <w:pPr>
        <w:pStyle w:val="ListParagraph"/>
        <w:numPr>
          <w:ilvl w:val="0"/>
          <w:numId w:val="9"/>
        </w:numPr>
      </w:pPr>
      <w:r>
        <w:t>Add a new DomainService class to the web app by following the steps under “Creating a DomainService” in the .NET RIA Services overview document</w:t>
      </w:r>
    </w:p>
    <w:p w:rsidR="00B71501" w:rsidRDefault="00B71501" w:rsidP="00B71501">
      <w:pPr>
        <w:pStyle w:val="ListParagraph"/>
        <w:numPr>
          <w:ilvl w:val="1"/>
          <w:numId w:val="9"/>
        </w:numPr>
      </w:pPr>
      <w:r>
        <w:t>Name the DomainService “Catalog”</w:t>
      </w:r>
    </w:p>
    <w:p w:rsidR="00B71501" w:rsidRDefault="00B71501" w:rsidP="00B71501">
      <w:pPr>
        <w:pStyle w:val="ListParagraph"/>
        <w:numPr>
          <w:ilvl w:val="1"/>
          <w:numId w:val="9"/>
        </w:numPr>
      </w:pPr>
      <w:r>
        <w:t>Select the Product entity and make sure the “Enable Editing” checkbox is checked</w:t>
      </w:r>
    </w:p>
    <w:p w:rsidR="00B71501" w:rsidRDefault="00B71501" w:rsidP="00B71501">
      <w:pPr>
        <w:pStyle w:val="ListParagraph"/>
        <w:numPr>
          <w:ilvl w:val="1"/>
          <w:numId w:val="9"/>
        </w:numPr>
      </w:pPr>
      <w:r>
        <w:t>Select the “Generate associated classes for metadata” checkbox</w:t>
      </w:r>
    </w:p>
    <w:p w:rsidR="00B71501" w:rsidRDefault="00B71501" w:rsidP="00B71501">
      <w:pPr>
        <w:pStyle w:val="ListParagraph"/>
        <w:numPr>
          <w:ilvl w:val="0"/>
          <w:numId w:val="9"/>
        </w:numPr>
      </w:pPr>
      <w:r>
        <w:t>Build the solution</w:t>
      </w:r>
    </w:p>
    <w:p w:rsidR="00B71501" w:rsidRDefault="00B71501" w:rsidP="00B71501">
      <w:pPr>
        <w:pStyle w:val="ListParagraph"/>
        <w:numPr>
          <w:ilvl w:val="0"/>
          <w:numId w:val="9"/>
        </w:numPr>
      </w:pPr>
      <w:r>
        <w:t>Finally bind the UI and load some data by adding the following XAML and code-behind (new code highlighted):</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0000FF"/>
          <w:sz w:val="18"/>
          <w:szCs w:val="18"/>
        </w:rPr>
        <w:t>&lt;</w:t>
      </w:r>
      <w:r w:rsidRPr="00855150">
        <w:rPr>
          <w:rFonts w:ascii="Courier New" w:hAnsi="Courier New" w:cs="Courier New"/>
          <w:noProof/>
          <w:color w:val="A31515"/>
          <w:sz w:val="18"/>
          <w:szCs w:val="18"/>
        </w:rPr>
        <w:t>UserControl</w:t>
      </w:r>
      <w:r w:rsidRPr="00855150">
        <w:rPr>
          <w:rFonts w:ascii="Courier New" w:hAnsi="Courier New" w:cs="Courier New"/>
          <w:noProof/>
          <w:color w:val="FF0000"/>
          <w:sz w:val="18"/>
          <w:szCs w:val="18"/>
        </w:rPr>
        <w:t xml:space="preserve"> x</w:t>
      </w:r>
      <w:r w:rsidRPr="00855150">
        <w:rPr>
          <w:rFonts w:ascii="Courier New" w:hAnsi="Courier New" w:cs="Courier New"/>
          <w:noProof/>
          <w:color w:val="0000FF"/>
          <w:sz w:val="18"/>
          <w:szCs w:val="18"/>
        </w:rPr>
        <w:t>:</w:t>
      </w:r>
      <w:r w:rsidRPr="00855150">
        <w:rPr>
          <w:rFonts w:ascii="Courier New" w:hAnsi="Courier New" w:cs="Courier New"/>
          <w:noProof/>
          <w:color w:val="FF0000"/>
          <w:sz w:val="18"/>
          <w:szCs w:val="18"/>
        </w:rPr>
        <w:t>Class</w:t>
      </w:r>
      <w:r w:rsidRPr="00855150">
        <w:rPr>
          <w:rFonts w:ascii="Courier New" w:hAnsi="Courier New" w:cs="Courier New"/>
          <w:noProof/>
          <w:color w:val="0000FF"/>
          <w:sz w:val="18"/>
          <w:szCs w:val="18"/>
        </w:rPr>
        <w:t>="UpdateSample.MainPage"</w:t>
      </w:r>
    </w:p>
    <w:p w:rsidR="00B71501" w:rsidRPr="00855150" w:rsidRDefault="00B71501" w:rsidP="00B71501">
      <w:pPr>
        <w:autoSpaceDE w:val="0"/>
        <w:autoSpaceDN w:val="0"/>
        <w:adjustRightInd w:val="0"/>
        <w:spacing w:after="0" w:line="240" w:lineRule="auto"/>
        <w:ind w:left="720"/>
        <w:rPr>
          <w:rFonts w:ascii="Courier New" w:hAnsi="Courier New" w:cs="Courier New"/>
          <w:noProof/>
          <w:sz w:val="18"/>
          <w:szCs w:val="18"/>
        </w:rPr>
      </w:pPr>
      <w:r w:rsidRPr="00855150">
        <w:rPr>
          <w:rFonts w:ascii="Courier New" w:hAnsi="Courier New" w:cs="Courier New"/>
          <w:noProof/>
          <w:sz w:val="18"/>
          <w:szCs w:val="18"/>
        </w:rPr>
        <w:t xml:space="preserve">   </w:t>
      </w:r>
      <w:r w:rsidRPr="00855150">
        <w:rPr>
          <w:rFonts w:ascii="Courier New" w:hAnsi="Courier New" w:cs="Courier New"/>
          <w:noProof/>
          <w:color w:val="FF0000"/>
          <w:sz w:val="18"/>
          <w:szCs w:val="18"/>
        </w:rPr>
        <w:t xml:space="preserve"> xmlns</w:t>
      </w:r>
      <w:r w:rsidRPr="00855150">
        <w:rPr>
          <w:rFonts w:ascii="Courier New" w:hAnsi="Courier New" w:cs="Courier New"/>
          <w:noProof/>
          <w:color w:val="0000FF"/>
          <w:sz w:val="18"/>
          <w:szCs w:val="18"/>
        </w:rPr>
        <w:t>="http://schemas.microsoft.com/winfx/2006/xaml/presentation"</w:t>
      </w:r>
      <w:r w:rsidRPr="00855150">
        <w:rPr>
          <w:rFonts w:ascii="Courier New" w:hAnsi="Courier New" w:cs="Courier New"/>
          <w:noProof/>
          <w:sz w:val="18"/>
          <w:szCs w:val="18"/>
        </w:rPr>
        <w:t xml:space="preserve"> </w:t>
      </w:r>
    </w:p>
    <w:p w:rsidR="00B71501" w:rsidRPr="00855150" w:rsidRDefault="00B71501" w:rsidP="00B71501">
      <w:pPr>
        <w:autoSpaceDE w:val="0"/>
        <w:autoSpaceDN w:val="0"/>
        <w:adjustRightInd w:val="0"/>
        <w:spacing w:after="0" w:line="240" w:lineRule="auto"/>
        <w:ind w:left="720"/>
        <w:rPr>
          <w:rFonts w:ascii="Courier New" w:hAnsi="Courier New" w:cs="Courier New"/>
          <w:noProof/>
          <w:sz w:val="18"/>
          <w:szCs w:val="18"/>
        </w:rPr>
      </w:pPr>
      <w:r w:rsidRPr="00855150">
        <w:rPr>
          <w:rFonts w:ascii="Courier New" w:hAnsi="Courier New" w:cs="Courier New"/>
          <w:noProof/>
          <w:sz w:val="18"/>
          <w:szCs w:val="18"/>
        </w:rPr>
        <w:t xml:space="preserve">   </w:t>
      </w:r>
      <w:r w:rsidRPr="00855150">
        <w:rPr>
          <w:rFonts w:ascii="Courier New" w:hAnsi="Courier New" w:cs="Courier New"/>
          <w:noProof/>
          <w:color w:val="FF0000"/>
          <w:sz w:val="18"/>
          <w:szCs w:val="18"/>
        </w:rPr>
        <w:t xml:space="preserve"> xmlns</w:t>
      </w:r>
      <w:r w:rsidRPr="00855150">
        <w:rPr>
          <w:rFonts w:ascii="Courier New" w:hAnsi="Courier New" w:cs="Courier New"/>
          <w:noProof/>
          <w:color w:val="0000FF"/>
          <w:sz w:val="18"/>
          <w:szCs w:val="18"/>
        </w:rPr>
        <w:t>:</w:t>
      </w:r>
      <w:r w:rsidRPr="00855150">
        <w:rPr>
          <w:rFonts w:ascii="Courier New" w:hAnsi="Courier New" w:cs="Courier New"/>
          <w:noProof/>
          <w:color w:val="FF0000"/>
          <w:sz w:val="18"/>
          <w:szCs w:val="18"/>
        </w:rPr>
        <w:t>x</w:t>
      </w:r>
      <w:r w:rsidRPr="00855150">
        <w:rPr>
          <w:rFonts w:ascii="Courier New" w:hAnsi="Courier New" w:cs="Courier New"/>
          <w:noProof/>
          <w:color w:val="0000FF"/>
          <w:sz w:val="18"/>
          <w:szCs w:val="18"/>
        </w:rPr>
        <w:t>="http://schemas.microsoft.com/winfx/2006/xaml"</w:t>
      </w:r>
      <w:r w:rsidRPr="00855150">
        <w:rPr>
          <w:rFonts w:ascii="Courier New" w:hAnsi="Courier New" w:cs="Courier New"/>
          <w:noProof/>
          <w:sz w:val="18"/>
          <w:szCs w:val="18"/>
        </w:rPr>
        <w:t xml:space="preserve"> </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highlight w:val="cyan"/>
        </w:rPr>
      </w:pPr>
      <w:r w:rsidRPr="00855150">
        <w:rPr>
          <w:rFonts w:ascii="Courier New" w:hAnsi="Courier New" w:cs="Courier New"/>
          <w:noProof/>
          <w:sz w:val="18"/>
          <w:szCs w:val="18"/>
        </w:rPr>
        <w:t xml:space="preserve">   </w:t>
      </w:r>
      <w:r w:rsidRPr="00855150">
        <w:rPr>
          <w:rFonts w:ascii="Courier New" w:hAnsi="Courier New" w:cs="Courier New"/>
          <w:noProof/>
          <w:color w:val="FF0000"/>
          <w:sz w:val="18"/>
          <w:szCs w:val="18"/>
        </w:rPr>
        <w:t xml:space="preserve"> </w:t>
      </w:r>
      <w:r w:rsidRPr="00855150">
        <w:rPr>
          <w:rFonts w:ascii="Courier New" w:hAnsi="Courier New" w:cs="Courier New"/>
          <w:noProof/>
          <w:color w:val="FF0000"/>
          <w:sz w:val="18"/>
          <w:szCs w:val="18"/>
          <w:highlight w:val="cyan"/>
        </w:rPr>
        <w:t>xmlns</w:t>
      </w:r>
      <w:r w:rsidRPr="00855150">
        <w:rPr>
          <w:rFonts w:ascii="Courier New" w:hAnsi="Courier New" w:cs="Courier New"/>
          <w:noProof/>
          <w:color w:val="0000FF"/>
          <w:sz w:val="18"/>
          <w:szCs w:val="18"/>
          <w:highlight w:val="cyan"/>
        </w:rPr>
        <w:t>:</w:t>
      </w:r>
      <w:r w:rsidRPr="00855150">
        <w:rPr>
          <w:rFonts w:ascii="Courier New" w:hAnsi="Courier New" w:cs="Courier New"/>
          <w:noProof/>
          <w:color w:val="FF0000"/>
          <w:sz w:val="18"/>
          <w:szCs w:val="18"/>
          <w:highlight w:val="cyan"/>
        </w:rPr>
        <w:t>data</w:t>
      </w:r>
      <w:r w:rsidRPr="00855150">
        <w:rPr>
          <w:rFonts w:ascii="Courier New" w:hAnsi="Courier New" w:cs="Courier New"/>
          <w:noProof/>
          <w:color w:val="0000FF"/>
          <w:sz w:val="18"/>
          <w:szCs w:val="18"/>
          <w:highlight w:val="cyan"/>
        </w:rPr>
        <w:t>="clr-namespace:System.Windows.Controls;assembly=System.Windows.Controls.Data"</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sz w:val="18"/>
          <w:szCs w:val="18"/>
          <w:highlight w:val="cyan"/>
        </w:rPr>
        <w:t xml:space="preserve">   </w:t>
      </w:r>
      <w:r w:rsidRPr="00855150">
        <w:rPr>
          <w:rFonts w:ascii="Courier New" w:hAnsi="Courier New" w:cs="Courier New"/>
          <w:noProof/>
          <w:color w:val="FF0000"/>
          <w:sz w:val="18"/>
          <w:szCs w:val="18"/>
          <w:highlight w:val="cyan"/>
        </w:rPr>
        <w:t xml:space="preserve"> Width</w:t>
      </w:r>
      <w:r w:rsidRPr="00855150">
        <w:rPr>
          <w:rFonts w:ascii="Courier New" w:hAnsi="Courier New" w:cs="Courier New"/>
          <w:noProof/>
          <w:color w:val="0000FF"/>
          <w:sz w:val="18"/>
          <w:szCs w:val="18"/>
          <w:highlight w:val="cyan"/>
        </w:rPr>
        <w:t>="Auto"</w:t>
      </w:r>
      <w:r w:rsidRPr="00855150">
        <w:rPr>
          <w:rFonts w:ascii="Courier New" w:hAnsi="Courier New" w:cs="Courier New"/>
          <w:noProof/>
          <w:color w:val="FF0000"/>
          <w:sz w:val="18"/>
          <w:szCs w:val="18"/>
          <w:highlight w:val="cyan"/>
        </w:rPr>
        <w:t xml:space="preserve"> Height</w:t>
      </w:r>
      <w:r w:rsidRPr="00855150">
        <w:rPr>
          <w:rFonts w:ascii="Courier New" w:hAnsi="Courier New" w:cs="Courier New"/>
          <w:noProof/>
          <w:color w:val="0000FF"/>
          <w:sz w:val="18"/>
          <w:szCs w:val="18"/>
          <w:highlight w:val="cyan"/>
        </w:rPr>
        <w:t>="Auto"&gt;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A31515"/>
          <w:sz w:val="18"/>
          <w:szCs w:val="18"/>
        </w:rPr>
        <w:t xml:space="preserve">    </w:t>
      </w:r>
      <w:r w:rsidRPr="00855150">
        <w:rPr>
          <w:rFonts w:ascii="Courier New" w:hAnsi="Courier New" w:cs="Courier New"/>
          <w:noProof/>
          <w:color w:val="0000FF"/>
          <w:sz w:val="18"/>
          <w:szCs w:val="18"/>
        </w:rPr>
        <w:t>&lt;</w:t>
      </w:r>
      <w:r w:rsidRPr="00855150">
        <w:rPr>
          <w:rFonts w:ascii="Courier New" w:hAnsi="Courier New" w:cs="Courier New"/>
          <w:noProof/>
          <w:color w:val="A31515"/>
          <w:sz w:val="18"/>
          <w:szCs w:val="18"/>
        </w:rPr>
        <w:t>Grid</w:t>
      </w:r>
      <w:r w:rsidRPr="00855150">
        <w:rPr>
          <w:rFonts w:ascii="Courier New" w:hAnsi="Courier New" w:cs="Courier New"/>
          <w:noProof/>
          <w:color w:val="FF0000"/>
          <w:sz w:val="18"/>
          <w:szCs w:val="18"/>
        </w:rPr>
        <w:t xml:space="preserve"> x</w:t>
      </w:r>
      <w:r w:rsidRPr="00855150">
        <w:rPr>
          <w:rFonts w:ascii="Courier New" w:hAnsi="Courier New" w:cs="Courier New"/>
          <w:noProof/>
          <w:color w:val="0000FF"/>
          <w:sz w:val="18"/>
          <w:szCs w:val="18"/>
        </w:rPr>
        <w:t>:</w:t>
      </w:r>
      <w:r w:rsidRPr="00855150">
        <w:rPr>
          <w:rFonts w:ascii="Courier New" w:hAnsi="Courier New" w:cs="Courier New"/>
          <w:noProof/>
          <w:color w:val="FF0000"/>
          <w:sz w:val="18"/>
          <w:szCs w:val="18"/>
        </w:rPr>
        <w:t>Name</w:t>
      </w:r>
      <w:r w:rsidRPr="00855150">
        <w:rPr>
          <w:rFonts w:ascii="Courier New" w:hAnsi="Courier New" w:cs="Courier New"/>
          <w:noProof/>
          <w:color w:val="0000FF"/>
          <w:sz w:val="18"/>
          <w:szCs w:val="18"/>
        </w:rPr>
        <w:t>="LayoutRoot"&gt;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A31515"/>
          <w:sz w:val="18"/>
          <w:szCs w:val="18"/>
        </w:rPr>
        <w:lastRenderedPageBreak/>
        <w:t xml:space="preserve">    </w:t>
      </w:r>
      <w:r w:rsidRPr="00855150">
        <w:rPr>
          <w:rFonts w:ascii="Courier New" w:hAnsi="Courier New" w:cs="Courier New"/>
          <w:noProof/>
          <w:color w:val="A31515"/>
          <w:sz w:val="18"/>
          <w:szCs w:val="18"/>
        </w:rPr>
        <w:tab/>
      </w:r>
      <w:r w:rsidRPr="00855150">
        <w:rPr>
          <w:rFonts w:ascii="Courier New" w:hAnsi="Courier New" w:cs="Courier New"/>
          <w:noProof/>
          <w:color w:val="0000FF"/>
          <w:sz w:val="18"/>
          <w:szCs w:val="18"/>
          <w:highlight w:val="cyan"/>
        </w:rPr>
        <w:t>&lt;</w:t>
      </w:r>
      <w:r w:rsidRPr="00855150">
        <w:rPr>
          <w:rFonts w:ascii="Courier New" w:hAnsi="Courier New" w:cs="Courier New"/>
          <w:noProof/>
          <w:color w:val="A31515"/>
          <w:sz w:val="18"/>
          <w:szCs w:val="18"/>
          <w:highlight w:val="cyan"/>
        </w:rPr>
        <w:t>data</w:t>
      </w:r>
      <w:r w:rsidRPr="00855150">
        <w:rPr>
          <w:rFonts w:ascii="Courier New" w:hAnsi="Courier New" w:cs="Courier New"/>
          <w:noProof/>
          <w:color w:val="0000FF"/>
          <w:sz w:val="18"/>
          <w:szCs w:val="18"/>
          <w:highlight w:val="cyan"/>
        </w:rPr>
        <w:t>:</w:t>
      </w:r>
      <w:r w:rsidRPr="00855150">
        <w:rPr>
          <w:rFonts w:ascii="Courier New" w:hAnsi="Courier New" w:cs="Courier New"/>
          <w:noProof/>
          <w:color w:val="A31515"/>
          <w:sz w:val="18"/>
          <w:szCs w:val="18"/>
          <w:highlight w:val="cyan"/>
        </w:rPr>
        <w:t>DataGrid</w:t>
      </w:r>
      <w:r w:rsidRPr="00855150">
        <w:rPr>
          <w:rFonts w:ascii="Courier New" w:hAnsi="Courier New" w:cs="Courier New"/>
          <w:noProof/>
          <w:color w:val="FF0000"/>
          <w:sz w:val="18"/>
          <w:szCs w:val="18"/>
          <w:highlight w:val="cyan"/>
        </w:rPr>
        <w:t xml:space="preserve"> Height</w:t>
      </w:r>
      <w:r w:rsidRPr="00855150">
        <w:rPr>
          <w:rFonts w:ascii="Courier New" w:hAnsi="Courier New" w:cs="Courier New"/>
          <w:noProof/>
          <w:color w:val="0000FF"/>
          <w:sz w:val="18"/>
          <w:szCs w:val="18"/>
          <w:highlight w:val="cyan"/>
        </w:rPr>
        <w:t>="Auto"</w:t>
      </w:r>
      <w:r w:rsidRPr="00855150">
        <w:rPr>
          <w:rFonts w:ascii="Courier New" w:hAnsi="Courier New" w:cs="Courier New"/>
          <w:noProof/>
          <w:color w:val="FF0000"/>
          <w:sz w:val="18"/>
          <w:szCs w:val="18"/>
          <w:highlight w:val="cyan"/>
        </w:rPr>
        <w:t xml:space="preserve"> Width</w:t>
      </w:r>
      <w:r w:rsidRPr="00855150">
        <w:rPr>
          <w:rFonts w:ascii="Courier New" w:hAnsi="Courier New" w:cs="Courier New"/>
          <w:noProof/>
          <w:color w:val="0000FF"/>
          <w:sz w:val="18"/>
          <w:szCs w:val="18"/>
          <w:highlight w:val="cyan"/>
        </w:rPr>
        <w:t>="Auto"</w:t>
      </w:r>
      <w:r w:rsidRPr="00855150">
        <w:rPr>
          <w:rFonts w:ascii="Courier New" w:hAnsi="Courier New" w:cs="Courier New"/>
          <w:noProof/>
          <w:sz w:val="18"/>
          <w:szCs w:val="18"/>
          <w:highlight w:val="cyan"/>
        </w:rPr>
        <w:t xml:space="preserve"> </w:t>
      </w:r>
      <w:r w:rsidRPr="00855150">
        <w:rPr>
          <w:rFonts w:ascii="Courier New" w:hAnsi="Courier New" w:cs="Courier New"/>
          <w:noProof/>
          <w:color w:val="FF0000"/>
          <w:sz w:val="18"/>
          <w:szCs w:val="18"/>
          <w:highlight w:val="cyan"/>
        </w:rPr>
        <w:t>x</w:t>
      </w:r>
      <w:r w:rsidRPr="00855150">
        <w:rPr>
          <w:rFonts w:ascii="Courier New" w:hAnsi="Courier New" w:cs="Courier New"/>
          <w:noProof/>
          <w:color w:val="0000FF"/>
          <w:sz w:val="18"/>
          <w:szCs w:val="18"/>
          <w:highlight w:val="cyan"/>
        </w:rPr>
        <w:t>:</w:t>
      </w:r>
      <w:r w:rsidRPr="00855150">
        <w:rPr>
          <w:rFonts w:ascii="Courier New" w:hAnsi="Courier New" w:cs="Courier New"/>
          <w:noProof/>
          <w:color w:val="FF0000"/>
          <w:sz w:val="18"/>
          <w:szCs w:val="18"/>
          <w:highlight w:val="cyan"/>
        </w:rPr>
        <w:t>Name</w:t>
      </w:r>
      <w:r w:rsidRPr="00855150">
        <w:rPr>
          <w:rFonts w:ascii="Courier New" w:hAnsi="Courier New" w:cs="Courier New"/>
          <w:noProof/>
          <w:color w:val="0000FF"/>
          <w:sz w:val="18"/>
          <w:szCs w:val="18"/>
          <w:highlight w:val="cyan"/>
        </w:rPr>
        <w:t>="productsGrid"&gt;&lt;/</w:t>
      </w:r>
      <w:r w:rsidRPr="00855150">
        <w:rPr>
          <w:rFonts w:ascii="Courier New" w:hAnsi="Courier New" w:cs="Courier New"/>
          <w:noProof/>
          <w:color w:val="A31515"/>
          <w:sz w:val="18"/>
          <w:szCs w:val="18"/>
          <w:highlight w:val="cyan"/>
        </w:rPr>
        <w:t>data</w:t>
      </w:r>
      <w:r w:rsidRPr="00855150">
        <w:rPr>
          <w:rFonts w:ascii="Courier New" w:hAnsi="Courier New" w:cs="Courier New"/>
          <w:noProof/>
          <w:color w:val="0000FF"/>
          <w:sz w:val="18"/>
          <w:szCs w:val="18"/>
          <w:highlight w:val="cyan"/>
        </w:rPr>
        <w:t>:</w:t>
      </w:r>
      <w:r w:rsidRPr="00855150">
        <w:rPr>
          <w:rFonts w:ascii="Courier New" w:hAnsi="Courier New" w:cs="Courier New"/>
          <w:noProof/>
          <w:color w:val="A31515"/>
          <w:sz w:val="18"/>
          <w:szCs w:val="18"/>
          <w:highlight w:val="cyan"/>
        </w:rPr>
        <w:t>DataGrid</w:t>
      </w:r>
      <w:r w:rsidRPr="00855150">
        <w:rPr>
          <w:rFonts w:ascii="Courier New" w:hAnsi="Courier New" w:cs="Courier New"/>
          <w:noProof/>
          <w:color w:val="0000FF"/>
          <w:sz w:val="18"/>
          <w:szCs w:val="18"/>
          <w:highlight w:val="cyan"/>
        </w:rPr>
        <w:t>&gt;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A31515"/>
          <w:sz w:val="18"/>
          <w:szCs w:val="18"/>
        </w:rPr>
        <w:t xml:space="preserve">    </w:t>
      </w:r>
      <w:r w:rsidRPr="00855150">
        <w:rPr>
          <w:rFonts w:ascii="Courier New" w:hAnsi="Courier New" w:cs="Courier New"/>
          <w:noProof/>
          <w:color w:val="0000FF"/>
          <w:sz w:val="18"/>
          <w:szCs w:val="18"/>
        </w:rPr>
        <w:t>&lt;/</w:t>
      </w:r>
      <w:r w:rsidRPr="00855150">
        <w:rPr>
          <w:rFonts w:ascii="Courier New" w:hAnsi="Courier New" w:cs="Courier New"/>
          <w:noProof/>
          <w:color w:val="A31515"/>
          <w:sz w:val="18"/>
          <w:szCs w:val="18"/>
        </w:rPr>
        <w:t>Grid</w:t>
      </w:r>
      <w:r w:rsidRPr="00855150">
        <w:rPr>
          <w:rFonts w:ascii="Courier New" w:hAnsi="Courier New" w:cs="Courier New"/>
          <w:noProof/>
          <w:color w:val="0000FF"/>
          <w:sz w:val="18"/>
          <w:szCs w:val="18"/>
        </w:rPr>
        <w:t>&gt;</w:t>
      </w:r>
    </w:p>
    <w:p w:rsidR="00B71501" w:rsidRPr="00855150" w:rsidRDefault="00B71501" w:rsidP="00B71501">
      <w:pPr>
        <w:ind w:left="720"/>
        <w:rPr>
          <w:rFonts w:ascii="Courier New" w:hAnsi="Courier New" w:cs="Courier New"/>
          <w:noProof/>
          <w:color w:val="0000FF"/>
          <w:sz w:val="18"/>
          <w:szCs w:val="18"/>
        </w:rPr>
      </w:pPr>
      <w:r w:rsidRPr="00855150">
        <w:rPr>
          <w:rFonts w:ascii="Courier New" w:hAnsi="Courier New" w:cs="Courier New"/>
          <w:noProof/>
          <w:color w:val="0000FF"/>
          <w:sz w:val="18"/>
          <w:szCs w:val="18"/>
        </w:rPr>
        <w:t>&lt;/</w:t>
      </w:r>
      <w:r w:rsidRPr="00855150">
        <w:rPr>
          <w:rFonts w:ascii="Courier New" w:hAnsi="Courier New" w:cs="Courier New"/>
          <w:noProof/>
          <w:color w:val="A31515"/>
          <w:sz w:val="18"/>
          <w:szCs w:val="18"/>
        </w:rPr>
        <w:t>UserControl</w:t>
      </w:r>
      <w:r w:rsidRPr="00855150">
        <w:rPr>
          <w:rFonts w:ascii="Courier New" w:hAnsi="Courier New" w:cs="Courier New"/>
          <w:noProof/>
          <w:color w:val="0000FF"/>
          <w:sz w:val="18"/>
          <w:szCs w:val="18"/>
        </w:rPr>
        <w:t>&gt;</w:t>
      </w:r>
    </w:p>
    <w:p w:rsidR="00B71501" w:rsidRDefault="00B71501" w:rsidP="00B71501">
      <w:pPr>
        <w:pStyle w:val="Code"/>
        <w:rPr>
          <w:highlight w:val="cyan"/>
        </w:rPr>
      </w:pPr>
      <w:r w:rsidRPr="00702CF3">
        <w:rPr>
          <w:color w:val="0000FF"/>
          <w:highlight w:val="cyan"/>
        </w:rPr>
        <w:t>using</w:t>
      </w:r>
      <w:r w:rsidRPr="00702CF3">
        <w:rPr>
          <w:highlight w:val="cyan"/>
        </w:rPr>
        <w:t xml:space="preserve"> UpdateSample.Web</w:t>
      </w:r>
      <w:r>
        <w:rPr>
          <w:highlight w:val="cyan"/>
        </w:rPr>
        <w:t>;</w:t>
      </w:r>
    </w:p>
    <w:p w:rsidR="00B71501" w:rsidRDefault="00B71501" w:rsidP="00B71501">
      <w:pPr>
        <w:pStyle w:val="Code"/>
      </w:pPr>
      <w:r w:rsidRPr="00702CF3">
        <w:rPr>
          <w:color w:val="0000FF"/>
          <w:highlight w:val="cyan"/>
        </w:rPr>
        <w:t>using</w:t>
      </w:r>
      <w:r w:rsidRPr="00702CF3">
        <w:rPr>
          <w:highlight w:val="cyan"/>
        </w:rPr>
        <w:t xml:space="preserve"> </w:t>
      </w:r>
      <w:r>
        <w:rPr>
          <w:highlight w:val="cyan"/>
        </w:rPr>
        <w:t>System.Windows.Ria.Data</w:t>
      </w:r>
      <w:r w:rsidRPr="00702CF3">
        <w:rPr>
          <w:highlight w:val="cyan"/>
        </w:rPr>
        <w:t>;</w:t>
      </w:r>
    </w:p>
    <w:p w:rsidR="00B71501" w:rsidRDefault="00B71501" w:rsidP="00B71501">
      <w:pPr>
        <w:pStyle w:val="Code"/>
      </w:pPr>
    </w:p>
    <w:p w:rsidR="00B71501" w:rsidRDefault="00B71501" w:rsidP="00B71501">
      <w:pPr>
        <w:pStyle w:val="Code"/>
      </w:pPr>
      <w:r>
        <w:rPr>
          <w:color w:val="0000FF"/>
        </w:rPr>
        <w:t>namespace</w:t>
      </w:r>
      <w:r>
        <w:t xml:space="preserve"> UpdateSample {</w:t>
      </w:r>
    </w:p>
    <w:p w:rsidR="00B71501" w:rsidRDefault="00B71501" w:rsidP="00B71501">
      <w:pPr>
        <w:pStyle w:val="Code"/>
      </w:pPr>
      <w:r>
        <w:t xml:space="preserve">    public partial class </w:t>
      </w:r>
      <w:r>
        <w:rPr>
          <w:color w:val="2B91AF"/>
        </w:rPr>
        <w:t>MainPage</w:t>
      </w:r>
      <w:r>
        <w:t xml:space="preserve"> : </w:t>
      </w:r>
      <w:r>
        <w:rPr>
          <w:color w:val="2B91AF"/>
        </w:rPr>
        <w:t>UserControl</w:t>
      </w:r>
      <w:r>
        <w:t xml:space="preserve"> {</w:t>
      </w:r>
    </w:p>
    <w:p w:rsidR="00B71501" w:rsidRDefault="00B71501" w:rsidP="00B71501">
      <w:pPr>
        <w:pStyle w:val="Code"/>
      </w:pPr>
      <w:r>
        <w:t xml:space="preserve">        </w:t>
      </w:r>
      <w:r w:rsidRPr="00C9396D">
        <w:rPr>
          <w:color w:val="2B91AF"/>
          <w:highlight w:val="cyan"/>
        </w:rPr>
        <w:t>Catalog</w:t>
      </w:r>
      <w:r w:rsidRPr="00C9396D">
        <w:rPr>
          <w:highlight w:val="cyan"/>
        </w:rPr>
        <w:t xml:space="preserve"> _catalog = </w:t>
      </w:r>
      <w:r w:rsidRPr="00C9396D">
        <w:rPr>
          <w:color w:val="0000FF"/>
          <w:highlight w:val="cyan"/>
        </w:rPr>
        <w:t>new</w:t>
      </w:r>
      <w:r w:rsidRPr="00C9396D">
        <w:rPr>
          <w:highlight w:val="cyan"/>
        </w:rPr>
        <w:t xml:space="preserve"> </w:t>
      </w:r>
      <w:r w:rsidRPr="00C9396D">
        <w:rPr>
          <w:color w:val="2B91AF"/>
          <w:highlight w:val="cyan"/>
        </w:rPr>
        <w:t>Catalog</w:t>
      </w:r>
      <w:r w:rsidRPr="00C9396D">
        <w:rPr>
          <w:highlight w:val="cyan"/>
        </w:rPr>
        <w:t>();</w:t>
      </w:r>
    </w:p>
    <w:p w:rsidR="00B71501" w:rsidRDefault="00B71501" w:rsidP="00B71501">
      <w:pPr>
        <w:pStyle w:val="Code"/>
      </w:pPr>
    </w:p>
    <w:p w:rsidR="00B71501" w:rsidRDefault="00B71501" w:rsidP="00B71501">
      <w:pPr>
        <w:pStyle w:val="Code"/>
      </w:pPr>
      <w:r>
        <w:t xml:space="preserve">        </w:t>
      </w:r>
      <w:r>
        <w:rPr>
          <w:color w:val="0000FF"/>
        </w:rPr>
        <w:t>public</w:t>
      </w:r>
      <w:r>
        <w:t xml:space="preserve"> MainPage() {</w:t>
      </w:r>
    </w:p>
    <w:p w:rsidR="00B71501" w:rsidRDefault="00B71501" w:rsidP="00B71501">
      <w:pPr>
        <w:pStyle w:val="Code"/>
      </w:pPr>
      <w:r>
        <w:t xml:space="preserve">            InitializeComponent();</w:t>
      </w:r>
    </w:p>
    <w:p w:rsidR="00B71501" w:rsidRDefault="00B71501" w:rsidP="00B71501">
      <w:pPr>
        <w:pStyle w:val="Code"/>
      </w:pPr>
      <w:r>
        <w:t xml:space="preserve">            </w:t>
      </w:r>
    </w:p>
    <w:p w:rsidR="00B71501" w:rsidRPr="00C9396D" w:rsidRDefault="00B71501" w:rsidP="00B71501">
      <w:pPr>
        <w:pStyle w:val="Code"/>
        <w:rPr>
          <w:highlight w:val="cyan"/>
          <w:lang w:eastAsia="en-US"/>
        </w:rPr>
      </w:pPr>
      <w:r>
        <w:t xml:space="preserve">            </w:t>
      </w:r>
      <w:r w:rsidRPr="00C9396D">
        <w:rPr>
          <w:highlight w:val="cyan"/>
        </w:rPr>
        <w:t>productsGrid.ItemsSource = _catalog.Products;</w:t>
      </w:r>
    </w:p>
    <w:p w:rsidR="00B71501" w:rsidRPr="00C9396D" w:rsidRDefault="00B71501" w:rsidP="00B71501">
      <w:pPr>
        <w:pStyle w:val="Code"/>
        <w:rPr>
          <w:highlight w:val="cyan"/>
        </w:rPr>
      </w:pPr>
    </w:p>
    <w:p w:rsidR="00B71501" w:rsidRPr="00C9396D" w:rsidRDefault="00B71501" w:rsidP="00B71501">
      <w:pPr>
        <w:pStyle w:val="Code"/>
        <w:rPr>
          <w:highlight w:val="cyan"/>
        </w:rPr>
      </w:pPr>
      <w:r w:rsidRPr="00C9396D">
        <w:rPr>
          <w:highlight w:val="cyan"/>
        </w:rPr>
        <w:t xml:space="preserve">            </w:t>
      </w:r>
      <w:r w:rsidRPr="00C9396D">
        <w:rPr>
          <w:color w:val="0000FF"/>
          <w:highlight w:val="cyan"/>
        </w:rPr>
        <w:t>var</w:t>
      </w:r>
      <w:r w:rsidRPr="00C9396D">
        <w:rPr>
          <w:highlight w:val="cyan"/>
        </w:rPr>
        <w:t xml:space="preserve"> query = </w:t>
      </w:r>
      <w:r w:rsidRPr="00C9396D">
        <w:rPr>
          <w:color w:val="0000FF"/>
          <w:highlight w:val="cyan"/>
        </w:rPr>
        <w:t>from</w:t>
      </w:r>
      <w:r w:rsidRPr="00C9396D">
        <w:rPr>
          <w:highlight w:val="cyan"/>
        </w:rPr>
        <w:t xml:space="preserve"> p </w:t>
      </w:r>
      <w:r w:rsidRPr="00C9396D">
        <w:rPr>
          <w:color w:val="0000FF"/>
          <w:highlight w:val="cyan"/>
        </w:rPr>
        <w:t>in</w:t>
      </w:r>
      <w:r w:rsidRPr="00C9396D">
        <w:rPr>
          <w:highlight w:val="cyan"/>
        </w:rPr>
        <w:t xml:space="preserve"> _catalog.GetProductsQuery()</w:t>
      </w:r>
    </w:p>
    <w:p w:rsidR="00B71501" w:rsidRPr="00C9396D" w:rsidRDefault="00B71501" w:rsidP="00B71501">
      <w:pPr>
        <w:pStyle w:val="Code"/>
        <w:rPr>
          <w:highlight w:val="cyan"/>
        </w:rPr>
      </w:pPr>
      <w:r w:rsidRPr="00C9396D">
        <w:rPr>
          <w:highlight w:val="cyan"/>
        </w:rPr>
        <w:t xml:space="preserve">                        </w:t>
      </w:r>
      <w:r w:rsidRPr="00C9396D">
        <w:rPr>
          <w:color w:val="0000FF"/>
          <w:highlight w:val="cyan"/>
        </w:rPr>
        <w:t>where</w:t>
      </w:r>
      <w:r w:rsidRPr="00C9396D">
        <w:rPr>
          <w:highlight w:val="cyan"/>
        </w:rPr>
        <w:t xml:space="preserve"> p.ProductSubcategoryID == 1</w:t>
      </w:r>
    </w:p>
    <w:p w:rsidR="00B71501" w:rsidRPr="00C9396D" w:rsidRDefault="00B71501" w:rsidP="00B71501">
      <w:pPr>
        <w:pStyle w:val="Code"/>
        <w:rPr>
          <w:highlight w:val="cyan"/>
        </w:rPr>
      </w:pPr>
      <w:r w:rsidRPr="00C9396D">
        <w:rPr>
          <w:highlight w:val="cyan"/>
        </w:rPr>
        <w:t xml:space="preserve">                        </w:t>
      </w:r>
      <w:r w:rsidRPr="00C9396D">
        <w:rPr>
          <w:color w:val="0000FF"/>
          <w:highlight w:val="cyan"/>
        </w:rPr>
        <w:t>select</w:t>
      </w:r>
      <w:r w:rsidRPr="00C9396D">
        <w:rPr>
          <w:highlight w:val="cyan"/>
        </w:rPr>
        <w:t xml:space="preserve"> p;</w:t>
      </w:r>
    </w:p>
    <w:p w:rsidR="00B71501" w:rsidRPr="00C9396D" w:rsidRDefault="00B71501" w:rsidP="00B71501">
      <w:pPr>
        <w:pStyle w:val="Code"/>
        <w:rPr>
          <w:highlight w:val="cyan"/>
        </w:rPr>
      </w:pPr>
    </w:p>
    <w:p w:rsidR="00B71501" w:rsidRDefault="00B71501" w:rsidP="00B71501">
      <w:pPr>
        <w:pStyle w:val="Code"/>
      </w:pPr>
      <w:r w:rsidRPr="00C9396D">
        <w:rPr>
          <w:highlight w:val="cyan"/>
        </w:rPr>
        <w:t xml:space="preserve">            _catalog.Load(query);</w:t>
      </w:r>
    </w:p>
    <w:p w:rsidR="00B71501" w:rsidRDefault="00B71501" w:rsidP="00B71501">
      <w:pPr>
        <w:pStyle w:val="Code"/>
      </w:pPr>
      <w:r>
        <w:t xml:space="preserve">        }</w:t>
      </w:r>
    </w:p>
    <w:p w:rsidR="00B71501" w:rsidRDefault="00B71501" w:rsidP="00B71501">
      <w:pPr>
        <w:pStyle w:val="Code"/>
      </w:pPr>
      <w:r>
        <w:t xml:space="preserve">    }</w:t>
      </w:r>
    </w:p>
    <w:p w:rsidR="00B71501" w:rsidRDefault="00B71501" w:rsidP="00B71501">
      <w:pPr>
        <w:pStyle w:val="Code"/>
        <w:rPr>
          <w:color w:val="0000FF"/>
          <w:sz w:val="12"/>
          <w:szCs w:val="12"/>
        </w:rPr>
      </w:pPr>
      <w:r>
        <w:t>}</w:t>
      </w:r>
    </w:p>
    <w:p w:rsidR="00B71501" w:rsidRDefault="00B71501" w:rsidP="00B71501">
      <w:pPr>
        <w:spacing w:after="0"/>
        <w:ind w:left="720"/>
        <w:rPr>
          <w:rFonts w:ascii="Courier New" w:hAnsi="Courier New" w:cs="Courier New"/>
          <w:noProof/>
          <w:color w:val="0000FF"/>
          <w:sz w:val="12"/>
          <w:szCs w:val="12"/>
        </w:rPr>
      </w:pPr>
    </w:p>
    <w:p w:rsidR="00B71501" w:rsidRDefault="00B71501" w:rsidP="00B71501">
      <w:pPr>
        <w:pStyle w:val="Heading2"/>
      </w:pPr>
      <w:bookmarkStart w:id="72" w:name="_Toc224534417"/>
      <w:bookmarkStart w:id="73" w:name="_Toc234924784"/>
      <w:r>
        <w:t>Updating entities</w:t>
      </w:r>
      <w:bookmarkEnd w:id="72"/>
      <w:bookmarkEnd w:id="73"/>
    </w:p>
    <w:p w:rsidR="00B71501" w:rsidRDefault="00B71501" w:rsidP="00B71501">
      <w:r>
        <w:t xml:space="preserve">When this simple </w:t>
      </w:r>
      <w:r w:rsidR="00E35AE4">
        <w:t>data bound</w:t>
      </w:r>
      <w:r>
        <w:t xml:space="preserve"> app runs it queries and displays the Product data in the grid. Since the grid’s ItemsSource is bound to the Products EntityList, when the asynchronous query returns and the returned entities are loaded into the Catalog.Entities EntityList, the grid will automatically update. Below we’ll explore some update concepts, and add update functionality to the app.</w:t>
      </w:r>
    </w:p>
    <w:p w:rsidR="00B71501" w:rsidRDefault="00B71501" w:rsidP="00B71501">
      <w:pPr>
        <w:pStyle w:val="Heading3"/>
      </w:pPr>
      <w:bookmarkStart w:id="74" w:name="_Toc224534418"/>
      <w:bookmarkStart w:id="75" w:name="_Toc234924785"/>
      <w:r>
        <w:t>DomainService Update Methods</w:t>
      </w:r>
      <w:bookmarkEnd w:id="74"/>
      <w:bookmarkEnd w:id="75"/>
    </w:p>
    <w:p w:rsidR="00B71501" w:rsidRDefault="00B71501" w:rsidP="00B71501">
      <w:r>
        <w:t>A DomainService is where your server business logic is written. The service exposes one or more entities and a set of operations for that entity, and during build a corresponding client representation is automatically generated into your Silverlight application. For example, assume you’ve used the DomainService class wizard to generate the below DomainService class exposing the Product entity. The generated service class has Create/Read/Update/Delete (CRUD) operations for Product:</w:t>
      </w:r>
    </w:p>
    <w:p w:rsidR="00B71501" w:rsidRDefault="00B71501" w:rsidP="00B71501">
      <w:pPr>
        <w:pStyle w:val="Code"/>
      </w:pPr>
      <w:r>
        <w:t xml:space="preserve">    [EnableClientAccess()]</w:t>
      </w:r>
    </w:p>
    <w:p w:rsidR="00B71501" w:rsidRDefault="00B71501" w:rsidP="00B71501">
      <w:pPr>
        <w:pStyle w:val="Code"/>
      </w:pPr>
      <w:r>
        <w:rPr>
          <w:color w:val="0000FF"/>
        </w:rPr>
        <w:t xml:space="preserve">    public</w:t>
      </w:r>
      <w:r>
        <w:t xml:space="preserve"> </w:t>
      </w:r>
      <w:r>
        <w:rPr>
          <w:color w:val="0000FF"/>
        </w:rPr>
        <w:t>class</w:t>
      </w:r>
      <w:r>
        <w:t xml:space="preserve"> Catalog :</w:t>
      </w:r>
    </w:p>
    <w:p w:rsidR="00B71501" w:rsidRDefault="00B71501" w:rsidP="00B71501">
      <w:pPr>
        <w:pStyle w:val="Code"/>
      </w:pPr>
      <w:r>
        <w:rPr>
          <w:color w:val="0000FF"/>
        </w:rPr>
        <w:t xml:space="preserve">      </w:t>
      </w:r>
      <w:r>
        <w:t>LinqToSqlDomainService&lt;AdventureWorksDataContext&gt;</w:t>
      </w:r>
    </w:p>
    <w:p w:rsidR="00B71501" w:rsidRDefault="00B71501" w:rsidP="00B71501">
      <w:pPr>
        <w:pStyle w:val="Code"/>
      </w:pPr>
      <w:r>
        <w:t xml:space="preserve">    {</w:t>
      </w:r>
    </w:p>
    <w:p w:rsidR="00B71501" w:rsidRDefault="00B71501" w:rsidP="00B71501">
      <w:pPr>
        <w:pStyle w:val="Code"/>
      </w:pPr>
      <w:r>
        <w:t xml:space="preserve">        </w:t>
      </w:r>
      <w:r>
        <w:rPr>
          <w:color w:val="0000FF"/>
        </w:rPr>
        <w:t>public</w:t>
      </w:r>
      <w:r>
        <w:t xml:space="preserve"> IQueryable&lt;Product&gt; GetProducts()</w:t>
      </w:r>
    </w:p>
    <w:p w:rsidR="00B71501" w:rsidRDefault="00B71501" w:rsidP="00B71501">
      <w:pPr>
        <w:pStyle w:val="Code"/>
      </w:pPr>
      <w:r>
        <w:t xml:space="preserve">        {</w:t>
      </w:r>
    </w:p>
    <w:p w:rsidR="00B71501" w:rsidRDefault="00B71501" w:rsidP="00B71501">
      <w:pPr>
        <w:pStyle w:val="Code"/>
      </w:pPr>
      <w:r>
        <w:t xml:space="preserve">            </w:t>
      </w:r>
      <w:r>
        <w:rPr>
          <w:color w:val="0000FF"/>
        </w:rPr>
        <w:t>return</w:t>
      </w:r>
      <w:r>
        <w:t xml:space="preserve"> </w:t>
      </w:r>
      <w:r>
        <w:rPr>
          <w:color w:val="0000FF"/>
        </w:rPr>
        <w:t>this</w:t>
      </w:r>
      <w:r>
        <w:t>.Context.Products;</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w:t>
      </w:r>
      <w:r>
        <w:rPr>
          <w:color w:val="0000FF"/>
        </w:rPr>
        <w:t>public</w:t>
      </w:r>
      <w:r>
        <w:t xml:space="preserve"> </w:t>
      </w:r>
      <w:r>
        <w:rPr>
          <w:color w:val="0000FF"/>
        </w:rPr>
        <w:t>void</w:t>
      </w:r>
      <w:r>
        <w:t xml:space="preserve"> InsertProduct(Product product)</w:t>
      </w:r>
    </w:p>
    <w:p w:rsidR="00B71501" w:rsidRDefault="00B71501" w:rsidP="00B71501">
      <w:pPr>
        <w:pStyle w:val="Code"/>
      </w:pPr>
      <w:r>
        <w:t xml:space="preserve">        {</w:t>
      </w:r>
    </w:p>
    <w:p w:rsidR="00B71501" w:rsidRDefault="00B71501" w:rsidP="00B71501">
      <w:pPr>
        <w:pStyle w:val="Code"/>
      </w:pPr>
      <w:r>
        <w:t xml:space="preserve">            </w:t>
      </w:r>
      <w:r>
        <w:rPr>
          <w:color w:val="0000FF"/>
        </w:rPr>
        <w:t>this</w:t>
      </w:r>
      <w:r>
        <w:t>.Context.Products.InsertOnSubmit(product);</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w:t>
      </w:r>
      <w:r>
        <w:rPr>
          <w:color w:val="0000FF"/>
        </w:rPr>
        <w:t>public</w:t>
      </w:r>
      <w:r>
        <w:t xml:space="preserve"> </w:t>
      </w:r>
      <w:r>
        <w:rPr>
          <w:color w:val="0000FF"/>
        </w:rPr>
        <w:t>void</w:t>
      </w:r>
      <w:r>
        <w:t xml:space="preserve"> UpdateProduct(Product currentProduct)</w:t>
      </w:r>
    </w:p>
    <w:p w:rsidR="00B71501" w:rsidRDefault="00B71501" w:rsidP="00B71501">
      <w:pPr>
        <w:pStyle w:val="Code"/>
      </w:pPr>
      <w:r>
        <w:t xml:space="preserve">        {</w:t>
      </w:r>
    </w:p>
    <w:p w:rsidR="00B71501" w:rsidRDefault="00B71501" w:rsidP="00B71501">
      <w:pPr>
        <w:pStyle w:val="Code"/>
      </w:pPr>
      <w:r>
        <w:lastRenderedPageBreak/>
        <w:t xml:space="preserve">            </w:t>
      </w:r>
      <w:r>
        <w:rPr>
          <w:color w:val="0000FF"/>
        </w:rPr>
        <w:t>this</w:t>
      </w:r>
      <w:r>
        <w:t>.Context.Products.Attach(currentProduct,</w:t>
      </w:r>
    </w:p>
    <w:p w:rsidR="00B71501" w:rsidRDefault="00B71501" w:rsidP="00B71501">
      <w:pPr>
        <w:pStyle w:val="Code"/>
      </w:pPr>
      <w:r>
        <w:rPr>
          <w:color w:val="0000FF"/>
        </w:rPr>
        <w:t xml:space="preserve">                 this</w:t>
      </w:r>
      <w:r>
        <w:t>.ChangeSet.GetOriginal(currentProduct));</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w:t>
      </w:r>
      <w:r>
        <w:rPr>
          <w:color w:val="0000FF"/>
        </w:rPr>
        <w:t>public</w:t>
      </w:r>
      <w:r>
        <w:t xml:space="preserve"> </w:t>
      </w:r>
      <w:r>
        <w:rPr>
          <w:color w:val="0000FF"/>
        </w:rPr>
        <w:t>void</w:t>
      </w:r>
      <w:r>
        <w:t xml:space="preserve"> DeleteProduct(Product product)</w:t>
      </w:r>
    </w:p>
    <w:p w:rsidR="00B71501" w:rsidRDefault="00B71501" w:rsidP="00B71501">
      <w:pPr>
        <w:pStyle w:val="Code"/>
      </w:pPr>
      <w:r>
        <w:t xml:space="preserve">        {</w:t>
      </w:r>
    </w:p>
    <w:p w:rsidR="00B71501" w:rsidRDefault="00B71501" w:rsidP="00B71501">
      <w:pPr>
        <w:pStyle w:val="Code"/>
      </w:pPr>
      <w:r>
        <w:t xml:space="preserve">            </w:t>
      </w:r>
      <w:r>
        <w:rPr>
          <w:color w:val="0000FF"/>
        </w:rPr>
        <w:t>this</w:t>
      </w:r>
      <w:r>
        <w:t>.Context.Products.Attach(product);</w:t>
      </w:r>
    </w:p>
    <w:p w:rsidR="00B71501" w:rsidRDefault="00B71501" w:rsidP="00B71501">
      <w:pPr>
        <w:pStyle w:val="Code"/>
      </w:pPr>
      <w:r>
        <w:t xml:space="preserve">            </w:t>
      </w:r>
      <w:r>
        <w:rPr>
          <w:color w:val="0000FF"/>
        </w:rPr>
        <w:t>this</w:t>
      </w:r>
      <w:r>
        <w:t>.Context.Products.DeleteOnSubmit(product);</w:t>
      </w:r>
    </w:p>
    <w:p w:rsidR="00B71501" w:rsidRDefault="00B71501" w:rsidP="00B71501">
      <w:pPr>
        <w:pStyle w:val="Code"/>
      </w:pPr>
      <w:r>
        <w:t xml:space="preserve">        }</w:t>
      </w:r>
    </w:p>
    <w:p w:rsidR="00B71501" w:rsidRDefault="00B71501" w:rsidP="00B71501">
      <w:pPr>
        <w:pStyle w:val="Code"/>
      </w:pPr>
      <w:r>
        <w:t xml:space="preserve">    }</w:t>
      </w:r>
    </w:p>
    <w:p w:rsidR="00B71501" w:rsidRDefault="00B71501" w:rsidP="00B71501"/>
    <w:p w:rsidR="00B71501" w:rsidRDefault="00B71501" w:rsidP="00B71501">
      <w:r>
        <w:t>These methods, in addition to declarative validation metadata, are the focal point for your business logic development. Note that the above code uses naming convention to indicate the operations – if you don’t wish to follow naming conventions, you can use declarative attributes (InsertAttribute/UpdateAttribute/DeleteAttribute/QueryAttribute/ResolveAttribute) to mark your methods. See the separate section on convention/configuration for more details, but the naming conventions are:</w:t>
      </w:r>
    </w:p>
    <w:p w:rsidR="00B71501" w:rsidRDefault="00B71501" w:rsidP="00B71501">
      <w:pPr>
        <w:pStyle w:val="ListParagraph"/>
        <w:numPr>
          <w:ilvl w:val="0"/>
          <w:numId w:val="12"/>
        </w:numPr>
      </w:pPr>
      <w:r w:rsidRPr="00575364">
        <w:rPr>
          <w:b/>
        </w:rPr>
        <w:t>Insert</w:t>
      </w:r>
    </w:p>
    <w:p w:rsidR="00B71501" w:rsidRDefault="00B71501" w:rsidP="00B71501">
      <w:pPr>
        <w:pStyle w:val="ListParagraph"/>
        <w:numPr>
          <w:ilvl w:val="1"/>
          <w:numId w:val="12"/>
        </w:numPr>
      </w:pPr>
      <w:r>
        <w:t>“Insert”, “Add”, “Create” prefixes</w:t>
      </w:r>
    </w:p>
    <w:p w:rsidR="00B71501" w:rsidRDefault="00B71501" w:rsidP="00B71501">
      <w:pPr>
        <w:pStyle w:val="ListParagraph"/>
        <w:numPr>
          <w:ilvl w:val="1"/>
          <w:numId w:val="12"/>
        </w:numPr>
      </w:pPr>
      <w:r>
        <w:t>Method signature : void InsertX(T entity), where T is an entity Type</w:t>
      </w:r>
    </w:p>
    <w:p w:rsidR="00B71501" w:rsidRDefault="00B71501" w:rsidP="00B71501">
      <w:pPr>
        <w:pStyle w:val="ListParagraph"/>
        <w:numPr>
          <w:ilvl w:val="0"/>
          <w:numId w:val="12"/>
        </w:numPr>
      </w:pPr>
      <w:r w:rsidRPr="00575364">
        <w:rPr>
          <w:b/>
        </w:rPr>
        <w:t>Update</w:t>
      </w:r>
    </w:p>
    <w:p w:rsidR="00B71501" w:rsidRDefault="00B71501" w:rsidP="00B71501">
      <w:pPr>
        <w:pStyle w:val="ListParagraph"/>
        <w:numPr>
          <w:ilvl w:val="1"/>
          <w:numId w:val="12"/>
        </w:numPr>
      </w:pPr>
      <w:r>
        <w:t>“Update”, “Change”, “Modify” prefixes</w:t>
      </w:r>
    </w:p>
    <w:p w:rsidR="00B71501" w:rsidRDefault="00B71501" w:rsidP="00B71501">
      <w:pPr>
        <w:pStyle w:val="ListParagraph"/>
        <w:numPr>
          <w:ilvl w:val="1"/>
          <w:numId w:val="12"/>
        </w:numPr>
      </w:pPr>
      <w:r>
        <w:t>Method signature : void UpdateX(T current), where T is an entity Type</w:t>
      </w:r>
    </w:p>
    <w:p w:rsidR="00B71501" w:rsidRDefault="00B71501" w:rsidP="00B71501">
      <w:pPr>
        <w:pStyle w:val="ListParagraph"/>
        <w:numPr>
          <w:ilvl w:val="0"/>
          <w:numId w:val="12"/>
        </w:numPr>
      </w:pPr>
      <w:r w:rsidRPr="00575364">
        <w:rPr>
          <w:b/>
        </w:rPr>
        <w:t>Delete</w:t>
      </w:r>
    </w:p>
    <w:p w:rsidR="00B71501" w:rsidRDefault="00B71501" w:rsidP="00B71501">
      <w:pPr>
        <w:pStyle w:val="ListParagraph"/>
        <w:numPr>
          <w:ilvl w:val="1"/>
          <w:numId w:val="12"/>
        </w:numPr>
      </w:pPr>
      <w:r>
        <w:t>“Delete”, “Remove” prefixes</w:t>
      </w:r>
    </w:p>
    <w:p w:rsidR="00B71501" w:rsidRDefault="00B71501" w:rsidP="00B71501">
      <w:pPr>
        <w:pStyle w:val="ListParagraph"/>
        <w:numPr>
          <w:ilvl w:val="1"/>
          <w:numId w:val="12"/>
        </w:numPr>
      </w:pPr>
      <w:r>
        <w:t>Method signature : void DeleteX(T entity), where T is an entity Type</w:t>
      </w:r>
    </w:p>
    <w:p w:rsidR="00B71501" w:rsidRDefault="00B71501" w:rsidP="00B71501">
      <w:pPr>
        <w:pStyle w:val="ListParagraph"/>
        <w:numPr>
          <w:ilvl w:val="0"/>
          <w:numId w:val="12"/>
        </w:numPr>
      </w:pPr>
      <w:r w:rsidRPr="00575364">
        <w:rPr>
          <w:b/>
        </w:rPr>
        <w:t>Query</w:t>
      </w:r>
      <w:r>
        <w:t xml:space="preserve"> </w:t>
      </w:r>
    </w:p>
    <w:p w:rsidR="00B71501" w:rsidRDefault="00B71501" w:rsidP="00B71501">
      <w:pPr>
        <w:pStyle w:val="ListParagraph"/>
        <w:numPr>
          <w:ilvl w:val="1"/>
          <w:numId w:val="12"/>
        </w:numPr>
      </w:pPr>
      <w:r>
        <w:t>Method signature returning a singleton, IEnumerable&lt;T&gt; , IQueryable&lt;T&gt; where T is an entity Type, and taking zero or more parameters</w:t>
      </w:r>
    </w:p>
    <w:p w:rsidR="00B71501" w:rsidRDefault="00B71501" w:rsidP="00B71501">
      <w:pPr>
        <w:pStyle w:val="ListParagraph"/>
        <w:numPr>
          <w:ilvl w:val="0"/>
          <w:numId w:val="12"/>
        </w:numPr>
      </w:pPr>
      <w:r w:rsidRPr="00575364">
        <w:rPr>
          <w:b/>
        </w:rPr>
        <w:t>Resolve</w:t>
      </w:r>
    </w:p>
    <w:p w:rsidR="00B71501" w:rsidRDefault="00B71501" w:rsidP="00B71501">
      <w:pPr>
        <w:pStyle w:val="ListParagraph"/>
        <w:numPr>
          <w:ilvl w:val="1"/>
          <w:numId w:val="12"/>
        </w:numPr>
      </w:pPr>
      <w:r>
        <w:t>“Resolve” prefix</w:t>
      </w:r>
    </w:p>
    <w:p w:rsidR="00B71501" w:rsidRDefault="00B71501" w:rsidP="00B71501">
      <w:pPr>
        <w:pStyle w:val="ListParagraph"/>
        <w:numPr>
          <w:ilvl w:val="1"/>
          <w:numId w:val="12"/>
        </w:numPr>
      </w:pPr>
      <w:r>
        <w:t>Method signature : bool ResolveX(T curr, T original, T store, bool isDelete) where T is an entity type</w:t>
      </w:r>
    </w:p>
    <w:p w:rsidR="00B71501" w:rsidRDefault="00E35AE4" w:rsidP="00B71501">
      <w:r>
        <w:t xml:space="preserve">The DomainService operations present for each entity dictates the client code that is generated and what operations that are permitted. </w:t>
      </w:r>
      <w:r w:rsidR="00B71501">
        <w:t>In this example, you’ll see that the generated Catalog DomainContext contains the following code:</w:t>
      </w:r>
    </w:p>
    <w:p w:rsidR="00B71501" w:rsidRDefault="00B71501" w:rsidP="00B71501">
      <w:pPr>
        <w:pStyle w:val="Code"/>
      </w:pPr>
      <w:r>
        <w:rPr>
          <w:color w:val="0000FF"/>
        </w:rPr>
        <w:t>protected</w:t>
      </w:r>
      <w:r>
        <w:t xml:space="preserve"> </w:t>
      </w:r>
      <w:r>
        <w:rPr>
          <w:color w:val="0000FF"/>
        </w:rPr>
        <w:t>override</w:t>
      </w:r>
      <w:r>
        <w:t xml:space="preserve"> </w:t>
      </w:r>
      <w:r>
        <w:rPr>
          <w:color w:val="2B91AF"/>
        </w:rPr>
        <w:t>EntityContainer</w:t>
      </w:r>
      <w:r>
        <w:t xml:space="preserve"> CreateEntityContainer()</w:t>
      </w:r>
    </w:p>
    <w:p w:rsidR="00B71501" w:rsidRDefault="00B71501" w:rsidP="00B71501">
      <w:pPr>
        <w:pStyle w:val="Code"/>
      </w:pPr>
      <w:r>
        <w:t>{</w:t>
      </w:r>
    </w:p>
    <w:p w:rsidR="00B71501" w:rsidRDefault="00B71501" w:rsidP="00B71501">
      <w:pPr>
        <w:pStyle w:val="Code"/>
      </w:pPr>
      <w:r>
        <w:t xml:space="preserve">    </w:t>
      </w:r>
      <w:r>
        <w:rPr>
          <w:color w:val="0000FF"/>
        </w:rPr>
        <w:t>return</w:t>
      </w:r>
      <w:r>
        <w:t xml:space="preserve"> </w:t>
      </w:r>
      <w:r>
        <w:rPr>
          <w:color w:val="0000FF"/>
        </w:rPr>
        <w:t>new</w:t>
      </w:r>
      <w:r>
        <w:t xml:space="preserve"> </w:t>
      </w:r>
      <w:r>
        <w:rPr>
          <w:color w:val="2B91AF"/>
        </w:rPr>
        <w:t>CatalogEntityContainer</w:t>
      </w:r>
      <w:r>
        <w:t>();</w:t>
      </w:r>
    </w:p>
    <w:p w:rsidR="00B71501" w:rsidRDefault="00B71501" w:rsidP="00B71501">
      <w:pPr>
        <w:pStyle w:val="Code"/>
      </w:pPr>
      <w:r>
        <w:t>}</w:t>
      </w:r>
    </w:p>
    <w:p w:rsidR="00B71501" w:rsidRDefault="00B71501" w:rsidP="00B71501">
      <w:pPr>
        <w:pStyle w:val="Code"/>
      </w:pPr>
      <w:r>
        <w:t xml:space="preserve">        </w:t>
      </w:r>
    </w:p>
    <w:p w:rsidR="00B71501" w:rsidRDefault="00B71501" w:rsidP="00B71501">
      <w:pPr>
        <w:pStyle w:val="Code"/>
        <w:rPr>
          <w:color w:val="2B91AF"/>
        </w:rPr>
      </w:pPr>
      <w:r>
        <w:rPr>
          <w:color w:val="0000FF"/>
        </w:rPr>
        <w:t>internal</w:t>
      </w:r>
      <w:r>
        <w:t xml:space="preserve"> </w:t>
      </w:r>
      <w:r>
        <w:rPr>
          <w:color w:val="0000FF"/>
        </w:rPr>
        <w:t>sealed</w:t>
      </w:r>
      <w:r>
        <w:t xml:space="preserve"> </w:t>
      </w:r>
      <w:r>
        <w:rPr>
          <w:color w:val="0000FF"/>
        </w:rPr>
        <w:t>class</w:t>
      </w:r>
      <w:r>
        <w:t xml:space="preserve"> </w:t>
      </w:r>
      <w:r>
        <w:rPr>
          <w:color w:val="2B91AF"/>
        </w:rPr>
        <w:t>CatalogEntityContainer</w:t>
      </w:r>
      <w:r>
        <w:t xml:space="preserve"> : </w:t>
      </w:r>
      <w:r>
        <w:rPr>
          <w:color w:val="2B91AF"/>
        </w:rPr>
        <w:t>EntityContainer</w:t>
      </w:r>
    </w:p>
    <w:p w:rsidR="00B71501" w:rsidRDefault="00B71501" w:rsidP="00B71501">
      <w:pPr>
        <w:pStyle w:val="Code"/>
      </w:pPr>
      <w:r>
        <w:t xml:space="preserve">{      </w:t>
      </w:r>
    </w:p>
    <w:p w:rsidR="00B71501" w:rsidRDefault="00B71501" w:rsidP="00B71501">
      <w:pPr>
        <w:pStyle w:val="Code"/>
      </w:pPr>
      <w:r>
        <w:rPr>
          <w:color w:val="0000FF"/>
        </w:rPr>
        <w:t xml:space="preserve">    public</w:t>
      </w:r>
      <w:r>
        <w:t xml:space="preserve"> CatalogEntityContainer()</w:t>
      </w:r>
    </w:p>
    <w:p w:rsidR="00B71501" w:rsidRDefault="00B71501" w:rsidP="00B71501">
      <w:pPr>
        <w:pStyle w:val="Code"/>
      </w:pPr>
      <w:r>
        <w:lastRenderedPageBreak/>
        <w:t xml:space="preserve">    {</w:t>
      </w:r>
    </w:p>
    <w:p w:rsidR="00B71501" w:rsidRDefault="00B71501" w:rsidP="00B71501">
      <w:pPr>
        <w:pStyle w:val="Code"/>
      </w:pPr>
      <w:r>
        <w:t xml:space="preserve">        </w:t>
      </w:r>
      <w:r>
        <w:rPr>
          <w:color w:val="0000FF"/>
        </w:rPr>
        <w:t>this</w:t>
      </w:r>
      <w:r>
        <w:t>.CreateEntityList&lt;</w:t>
      </w:r>
      <w:r>
        <w:rPr>
          <w:color w:val="2B91AF"/>
        </w:rPr>
        <w:t>Product</w:t>
      </w:r>
      <w:r>
        <w:t>&gt;(</w:t>
      </w:r>
      <w:r>
        <w:rPr>
          <w:color w:val="2B91AF"/>
        </w:rPr>
        <w:t>EntityListOperations</w:t>
      </w:r>
      <w:r>
        <w:t>.All);</w:t>
      </w:r>
    </w:p>
    <w:p w:rsidR="00B71501" w:rsidRDefault="00B71501" w:rsidP="00B71501">
      <w:pPr>
        <w:pStyle w:val="Code"/>
      </w:pPr>
      <w:r>
        <w:rPr>
          <w:color w:val="0000FF"/>
        </w:rPr>
        <w:t xml:space="preserve">    </w:t>
      </w:r>
      <w:r>
        <w:t>}</w:t>
      </w:r>
    </w:p>
    <w:p w:rsidR="00B71501" w:rsidRDefault="00B71501" w:rsidP="00B71501">
      <w:pPr>
        <w:pStyle w:val="Code"/>
      </w:pPr>
      <w:r>
        <w:t>}</w:t>
      </w:r>
    </w:p>
    <w:p w:rsidR="00B71501" w:rsidRDefault="00B71501" w:rsidP="00B71501">
      <w:pPr>
        <w:autoSpaceDE w:val="0"/>
        <w:autoSpaceDN w:val="0"/>
        <w:adjustRightInd w:val="0"/>
        <w:spacing w:after="0" w:line="240" w:lineRule="auto"/>
        <w:rPr>
          <w:rFonts w:ascii="Courier New" w:eastAsiaTheme="minorEastAsia" w:hAnsi="Courier New" w:cs="Courier New"/>
          <w:noProof/>
          <w:sz w:val="20"/>
          <w:szCs w:val="20"/>
          <w:lang w:eastAsia="zh-TW" w:bidi="ar-SA"/>
        </w:rPr>
      </w:pPr>
    </w:p>
    <w:p w:rsidR="00B71501" w:rsidRDefault="00B71501" w:rsidP="00B71501">
      <w:pPr>
        <w:spacing w:after="0"/>
      </w:pPr>
    </w:p>
    <w:p w:rsidR="00B71501" w:rsidRPr="00EE5FEA" w:rsidRDefault="00B71501" w:rsidP="00B71501">
      <w:r>
        <w:t>This code creates the EntityContainer that will be used by the client, along with an EntityList for each entity type exposed, configured with the correct operation types supported by the service. In this case, EntityListOperations. “EntityListOperations.All” indicates that query and all update operations are supported for Product. If only a subset of the CRUD operations were supported by the service, this generated code would reflect that.</w:t>
      </w:r>
    </w:p>
    <w:p w:rsidR="00B71501" w:rsidRPr="00855150" w:rsidRDefault="00B71501" w:rsidP="00B71501">
      <w:pPr>
        <w:pStyle w:val="Heading2"/>
      </w:pPr>
      <w:bookmarkStart w:id="76" w:name="_Toc224534419"/>
      <w:bookmarkStart w:id="77" w:name="_Toc234924786"/>
      <w:r w:rsidRPr="00855150">
        <w:t>EntityContainer</w:t>
      </w:r>
      <w:r>
        <w:t>, EntityList</w:t>
      </w:r>
      <w:r w:rsidRPr="00855150">
        <w:t xml:space="preserve"> and </w:t>
      </w:r>
      <w:r w:rsidR="005F6B5D">
        <w:t>C</w:t>
      </w:r>
      <w:r w:rsidRPr="00855150">
        <w:t xml:space="preserve">hange </w:t>
      </w:r>
      <w:r w:rsidR="005F6B5D">
        <w:t>T</w:t>
      </w:r>
      <w:r w:rsidRPr="00855150">
        <w:t>racking</w:t>
      </w:r>
      <w:bookmarkEnd w:id="76"/>
      <w:bookmarkEnd w:id="77"/>
    </w:p>
    <w:p w:rsidR="00B71501" w:rsidRDefault="00B71501" w:rsidP="00B71501">
      <w:r>
        <w:t xml:space="preserve">Entities loaded into a DomainContext are stored and change tracked by the EntityContainer associated with the DomainContext (DomainContext.Entities). An Entity container manages a set of EntityLists, and there is a 1:1 mapping between EntityLists and the entity Types exposed by your service. EntityContainer and its EntityLists comprise a collaborative whole which is responsible for all identity management and change tracking on the client. A DomainContext always has a single EntityContainer it uses, but it also provides some APIs which simply delegate to the underlying container (e.g. HasChanges, RejectChanges, etc.). Inspection of the Entity.EntityState of the loaded entities will yield EntityState.Unmodified for all unmodified entities. Any edits to such entities, as well as adding new entities and deleting existing entities will also be change tracked, and the entity’s EntityState will reflect that. </w:t>
      </w:r>
    </w:p>
    <w:p w:rsidR="00B71501" w:rsidRDefault="00B71501" w:rsidP="00B71501">
      <w:r>
        <w:t>To explore this, modify the XAML and code-behind as below to add some simple update functionality to the app:</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0000FF"/>
          <w:sz w:val="18"/>
          <w:szCs w:val="18"/>
        </w:rPr>
        <w:t>&lt;</w:t>
      </w:r>
      <w:r w:rsidRPr="00855150">
        <w:rPr>
          <w:rFonts w:ascii="Courier New" w:hAnsi="Courier New" w:cs="Courier New"/>
          <w:noProof/>
          <w:color w:val="A31515"/>
          <w:sz w:val="18"/>
          <w:szCs w:val="18"/>
        </w:rPr>
        <w:t>UserControl</w:t>
      </w:r>
      <w:r w:rsidRPr="00855150">
        <w:rPr>
          <w:rFonts w:ascii="Courier New" w:hAnsi="Courier New" w:cs="Courier New"/>
          <w:noProof/>
          <w:color w:val="FF0000"/>
          <w:sz w:val="18"/>
          <w:szCs w:val="18"/>
        </w:rPr>
        <w:t xml:space="preserve"> x</w:t>
      </w:r>
      <w:r w:rsidRPr="00855150">
        <w:rPr>
          <w:rFonts w:ascii="Courier New" w:hAnsi="Courier New" w:cs="Courier New"/>
          <w:noProof/>
          <w:color w:val="0000FF"/>
          <w:sz w:val="18"/>
          <w:szCs w:val="18"/>
        </w:rPr>
        <w:t>:</w:t>
      </w:r>
      <w:r w:rsidRPr="00855150">
        <w:rPr>
          <w:rFonts w:ascii="Courier New" w:hAnsi="Courier New" w:cs="Courier New"/>
          <w:noProof/>
          <w:color w:val="FF0000"/>
          <w:sz w:val="18"/>
          <w:szCs w:val="18"/>
        </w:rPr>
        <w:t>Class</w:t>
      </w:r>
      <w:r w:rsidRPr="00855150">
        <w:rPr>
          <w:rFonts w:ascii="Courier New" w:hAnsi="Courier New" w:cs="Courier New"/>
          <w:noProof/>
          <w:color w:val="0000FF"/>
          <w:sz w:val="18"/>
          <w:szCs w:val="18"/>
        </w:rPr>
        <w:t>="UpdateSample.MainPage"</w:t>
      </w:r>
    </w:p>
    <w:p w:rsidR="00B71501" w:rsidRPr="00855150" w:rsidRDefault="00B71501" w:rsidP="00B71501">
      <w:pPr>
        <w:autoSpaceDE w:val="0"/>
        <w:autoSpaceDN w:val="0"/>
        <w:adjustRightInd w:val="0"/>
        <w:spacing w:after="0" w:line="240" w:lineRule="auto"/>
        <w:ind w:left="720"/>
        <w:rPr>
          <w:rFonts w:ascii="Courier New" w:hAnsi="Courier New" w:cs="Courier New"/>
          <w:noProof/>
          <w:sz w:val="18"/>
          <w:szCs w:val="18"/>
        </w:rPr>
      </w:pPr>
      <w:r w:rsidRPr="00855150">
        <w:rPr>
          <w:rFonts w:ascii="Courier New" w:hAnsi="Courier New" w:cs="Courier New"/>
          <w:noProof/>
          <w:sz w:val="18"/>
          <w:szCs w:val="18"/>
        </w:rPr>
        <w:t xml:space="preserve">   </w:t>
      </w:r>
      <w:r w:rsidRPr="00855150">
        <w:rPr>
          <w:rFonts w:ascii="Courier New" w:hAnsi="Courier New" w:cs="Courier New"/>
          <w:noProof/>
          <w:color w:val="FF0000"/>
          <w:sz w:val="18"/>
          <w:szCs w:val="18"/>
        </w:rPr>
        <w:t xml:space="preserve"> xmlns</w:t>
      </w:r>
      <w:r w:rsidRPr="00855150">
        <w:rPr>
          <w:rFonts w:ascii="Courier New" w:hAnsi="Courier New" w:cs="Courier New"/>
          <w:noProof/>
          <w:color w:val="0000FF"/>
          <w:sz w:val="18"/>
          <w:szCs w:val="18"/>
        </w:rPr>
        <w:t>="http://schemas.microsoft.com/winfx/2006/xaml/presentation"</w:t>
      </w:r>
      <w:r w:rsidRPr="00855150">
        <w:rPr>
          <w:rFonts w:ascii="Courier New" w:hAnsi="Courier New" w:cs="Courier New"/>
          <w:noProof/>
          <w:sz w:val="18"/>
          <w:szCs w:val="18"/>
        </w:rPr>
        <w:t xml:space="preserve"> </w:t>
      </w:r>
    </w:p>
    <w:p w:rsidR="00B71501" w:rsidRPr="00855150" w:rsidRDefault="00B71501" w:rsidP="00B71501">
      <w:pPr>
        <w:autoSpaceDE w:val="0"/>
        <w:autoSpaceDN w:val="0"/>
        <w:adjustRightInd w:val="0"/>
        <w:spacing w:after="0" w:line="240" w:lineRule="auto"/>
        <w:ind w:left="720"/>
        <w:rPr>
          <w:rFonts w:ascii="Courier New" w:hAnsi="Courier New" w:cs="Courier New"/>
          <w:noProof/>
          <w:sz w:val="18"/>
          <w:szCs w:val="18"/>
        </w:rPr>
      </w:pPr>
      <w:r w:rsidRPr="00855150">
        <w:rPr>
          <w:rFonts w:ascii="Courier New" w:hAnsi="Courier New" w:cs="Courier New"/>
          <w:noProof/>
          <w:sz w:val="18"/>
          <w:szCs w:val="18"/>
        </w:rPr>
        <w:t xml:space="preserve">   </w:t>
      </w:r>
      <w:r w:rsidRPr="00855150">
        <w:rPr>
          <w:rFonts w:ascii="Courier New" w:hAnsi="Courier New" w:cs="Courier New"/>
          <w:noProof/>
          <w:color w:val="FF0000"/>
          <w:sz w:val="18"/>
          <w:szCs w:val="18"/>
        </w:rPr>
        <w:t xml:space="preserve"> xmlns</w:t>
      </w:r>
      <w:r w:rsidRPr="00855150">
        <w:rPr>
          <w:rFonts w:ascii="Courier New" w:hAnsi="Courier New" w:cs="Courier New"/>
          <w:noProof/>
          <w:color w:val="0000FF"/>
          <w:sz w:val="18"/>
          <w:szCs w:val="18"/>
        </w:rPr>
        <w:t>:</w:t>
      </w:r>
      <w:r w:rsidRPr="00855150">
        <w:rPr>
          <w:rFonts w:ascii="Courier New" w:hAnsi="Courier New" w:cs="Courier New"/>
          <w:noProof/>
          <w:color w:val="FF0000"/>
          <w:sz w:val="18"/>
          <w:szCs w:val="18"/>
        </w:rPr>
        <w:t>x</w:t>
      </w:r>
      <w:r w:rsidRPr="00855150">
        <w:rPr>
          <w:rFonts w:ascii="Courier New" w:hAnsi="Courier New" w:cs="Courier New"/>
          <w:noProof/>
          <w:color w:val="0000FF"/>
          <w:sz w:val="18"/>
          <w:szCs w:val="18"/>
        </w:rPr>
        <w:t>="http://schemas.microsoft.com/winfx/2006/xaml"</w:t>
      </w:r>
      <w:r w:rsidRPr="00855150">
        <w:rPr>
          <w:rFonts w:ascii="Courier New" w:hAnsi="Courier New" w:cs="Courier New"/>
          <w:noProof/>
          <w:sz w:val="18"/>
          <w:szCs w:val="18"/>
        </w:rPr>
        <w:t xml:space="preserve"> </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sz w:val="18"/>
          <w:szCs w:val="18"/>
        </w:rPr>
        <w:t xml:space="preserve">   </w:t>
      </w:r>
      <w:r w:rsidRPr="00855150">
        <w:rPr>
          <w:rFonts w:ascii="Courier New" w:hAnsi="Courier New" w:cs="Courier New"/>
          <w:noProof/>
          <w:color w:val="FF0000"/>
          <w:sz w:val="18"/>
          <w:szCs w:val="18"/>
        </w:rPr>
        <w:t xml:space="preserve"> xmlns</w:t>
      </w:r>
      <w:r w:rsidRPr="00855150">
        <w:rPr>
          <w:rFonts w:ascii="Courier New" w:hAnsi="Courier New" w:cs="Courier New"/>
          <w:noProof/>
          <w:color w:val="0000FF"/>
          <w:sz w:val="18"/>
          <w:szCs w:val="18"/>
        </w:rPr>
        <w:t>:</w:t>
      </w:r>
      <w:r w:rsidRPr="00855150">
        <w:rPr>
          <w:rFonts w:ascii="Courier New" w:hAnsi="Courier New" w:cs="Courier New"/>
          <w:noProof/>
          <w:color w:val="FF0000"/>
          <w:sz w:val="18"/>
          <w:szCs w:val="18"/>
        </w:rPr>
        <w:t>data</w:t>
      </w:r>
      <w:r w:rsidRPr="00855150">
        <w:rPr>
          <w:rFonts w:ascii="Courier New" w:hAnsi="Courier New" w:cs="Courier New"/>
          <w:noProof/>
          <w:color w:val="0000FF"/>
          <w:sz w:val="18"/>
          <w:szCs w:val="18"/>
        </w:rPr>
        <w:t>="clr-namespace:System.Windows.Controls;assembly=System.Windows.Controls.Data"</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sz w:val="18"/>
          <w:szCs w:val="18"/>
        </w:rPr>
        <w:t xml:space="preserve">   </w:t>
      </w:r>
      <w:r w:rsidRPr="00855150">
        <w:rPr>
          <w:rFonts w:ascii="Courier New" w:hAnsi="Courier New" w:cs="Courier New"/>
          <w:noProof/>
          <w:color w:val="FF0000"/>
          <w:sz w:val="18"/>
          <w:szCs w:val="18"/>
        </w:rPr>
        <w:t xml:space="preserve"> Width</w:t>
      </w:r>
      <w:r w:rsidRPr="00855150">
        <w:rPr>
          <w:rFonts w:ascii="Courier New" w:hAnsi="Courier New" w:cs="Courier New"/>
          <w:noProof/>
          <w:color w:val="0000FF"/>
          <w:sz w:val="18"/>
          <w:szCs w:val="18"/>
        </w:rPr>
        <w:t>="Auto"</w:t>
      </w:r>
      <w:r w:rsidRPr="00855150">
        <w:rPr>
          <w:rFonts w:ascii="Courier New" w:hAnsi="Courier New" w:cs="Courier New"/>
          <w:noProof/>
          <w:color w:val="FF0000"/>
          <w:sz w:val="18"/>
          <w:szCs w:val="18"/>
        </w:rPr>
        <w:t xml:space="preserve"> Height</w:t>
      </w:r>
      <w:r w:rsidRPr="00855150">
        <w:rPr>
          <w:rFonts w:ascii="Courier New" w:hAnsi="Courier New" w:cs="Courier New"/>
          <w:noProof/>
          <w:color w:val="0000FF"/>
          <w:sz w:val="18"/>
          <w:szCs w:val="18"/>
        </w:rPr>
        <w:t>="Auto"&gt;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A31515"/>
          <w:sz w:val="18"/>
          <w:szCs w:val="18"/>
        </w:rPr>
        <w:t xml:space="preserve">    </w:t>
      </w:r>
      <w:r w:rsidRPr="00855150">
        <w:rPr>
          <w:rFonts w:ascii="Courier New" w:hAnsi="Courier New" w:cs="Courier New"/>
          <w:noProof/>
          <w:color w:val="0000FF"/>
          <w:sz w:val="18"/>
          <w:szCs w:val="18"/>
        </w:rPr>
        <w:t>&lt;</w:t>
      </w:r>
      <w:r w:rsidRPr="00855150">
        <w:rPr>
          <w:rFonts w:ascii="Courier New" w:hAnsi="Courier New" w:cs="Courier New"/>
          <w:noProof/>
          <w:color w:val="A31515"/>
          <w:sz w:val="18"/>
          <w:szCs w:val="18"/>
        </w:rPr>
        <w:t>Grid</w:t>
      </w:r>
      <w:r w:rsidRPr="00855150">
        <w:rPr>
          <w:rFonts w:ascii="Courier New" w:hAnsi="Courier New" w:cs="Courier New"/>
          <w:noProof/>
          <w:color w:val="FF0000"/>
          <w:sz w:val="18"/>
          <w:szCs w:val="18"/>
        </w:rPr>
        <w:t xml:space="preserve"> x</w:t>
      </w:r>
      <w:r w:rsidRPr="00855150">
        <w:rPr>
          <w:rFonts w:ascii="Courier New" w:hAnsi="Courier New" w:cs="Courier New"/>
          <w:noProof/>
          <w:color w:val="0000FF"/>
          <w:sz w:val="18"/>
          <w:szCs w:val="18"/>
        </w:rPr>
        <w:t>:</w:t>
      </w:r>
      <w:r w:rsidRPr="00855150">
        <w:rPr>
          <w:rFonts w:ascii="Courier New" w:hAnsi="Courier New" w:cs="Courier New"/>
          <w:noProof/>
          <w:color w:val="FF0000"/>
          <w:sz w:val="18"/>
          <w:szCs w:val="18"/>
        </w:rPr>
        <w:t>Name</w:t>
      </w:r>
      <w:r w:rsidRPr="00855150">
        <w:rPr>
          <w:rFonts w:ascii="Courier New" w:hAnsi="Courier New" w:cs="Courier New"/>
          <w:noProof/>
          <w:color w:val="0000FF"/>
          <w:sz w:val="18"/>
          <w:szCs w:val="18"/>
        </w:rPr>
        <w:t>="LayoutRoot"&gt;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highlight w:val="cyan"/>
        </w:rPr>
      </w:pPr>
      <w:r w:rsidRPr="00855150">
        <w:rPr>
          <w:rFonts w:ascii="Courier New" w:hAnsi="Courier New" w:cs="Courier New"/>
          <w:noProof/>
          <w:color w:val="A31515"/>
          <w:sz w:val="18"/>
          <w:szCs w:val="18"/>
        </w:rPr>
        <w:t xml:space="preserve">        </w:t>
      </w:r>
      <w:r w:rsidRPr="00855150">
        <w:rPr>
          <w:rFonts w:ascii="Courier New" w:hAnsi="Courier New" w:cs="Courier New"/>
          <w:noProof/>
          <w:color w:val="0000FF"/>
          <w:sz w:val="18"/>
          <w:szCs w:val="18"/>
          <w:highlight w:val="cyan"/>
        </w:rPr>
        <w:t>&lt;</w:t>
      </w:r>
      <w:r w:rsidRPr="00855150">
        <w:rPr>
          <w:rFonts w:ascii="Courier New" w:hAnsi="Courier New" w:cs="Courier New"/>
          <w:noProof/>
          <w:color w:val="A31515"/>
          <w:sz w:val="18"/>
          <w:szCs w:val="18"/>
          <w:highlight w:val="cyan"/>
        </w:rPr>
        <w:t>StackPanel</w:t>
      </w:r>
      <w:r w:rsidRPr="00855150">
        <w:rPr>
          <w:rFonts w:ascii="Courier New" w:hAnsi="Courier New" w:cs="Courier New"/>
          <w:noProof/>
          <w:color w:val="FF0000"/>
          <w:sz w:val="18"/>
          <w:szCs w:val="18"/>
          <w:highlight w:val="cyan"/>
        </w:rPr>
        <w:t xml:space="preserve"> Orientation</w:t>
      </w:r>
      <w:r w:rsidRPr="00855150">
        <w:rPr>
          <w:rFonts w:ascii="Courier New" w:hAnsi="Courier New" w:cs="Courier New"/>
          <w:noProof/>
          <w:color w:val="0000FF"/>
          <w:sz w:val="18"/>
          <w:szCs w:val="18"/>
          <w:highlight w:val="cyan"/>
        </w:rPr>
        <w:t>="Vertical"</w:t>
      </w:r>
      <w:r w:rsidRPr="00855150">
        <w:rPr>
          <w:rFonts w:ascii="Courier New" w:hAnsi="Courier New" w:cs="Courier New"/>
          <w:noProof/>
          <w:color w:val="FF0000"/>
          <w:sz w:val="18"/>
          <w:szCs w:val="18"/>
          <w:highlight w:val="cyan"/>
        </w:rPr>
        <w:t xml:space="preserve"> Height</w:t>
      </w:r>
      <w:r w:rsidRPr="00855150">
        <w:rPr>
          <w:rFonts w:ascii="Courier New" w:hAnsi="Courier New" w:cs="Courier New"/>
          <w:noProof/>
          <w:color w:val="0000FF"/>
          <w:sz w:val="18"/>
          <w:szCs w:val="18"/>
          <w:highlight w:val="cyan"/>
        </w:rPr>
        <w:t>="Auto"</w:t>
      </w:r>
      <w:r w:rsidRPr="00855150">
        <w:rPr>
          <w:rFonts w:ascii="Courier New" w:hAnsi="Courier New" w:cs="Courier New"/>
          <w:noProof/>
          <w:color w:val="FF0000"/>
          <w:sz w:val="18"/>
          <w:szCs w:val="18"/>
          <w:highlight w:val="cyan"/>
        </w:rPr>
        <w:t xml:space="preserve"> Grid.Column</w:t>
      </w:r>
      <w:r w:rsidRPr="00855150">
        <w:rPr>
          <w:rFonts w:ascii="Courier New" w:hAnsi="Courier New" w:cs="Courier New"/>
          <w:noProof/>
          <w:color w:val="0000FF"/>
          <w:sz w:val="18"/>
          <w:szCs w:val="18"/>
          <w:highlight w:val="cyan"/>
        </w:rPr>
        <w:t>="0"&gt;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highlight w:val="cyan"/>
        </w:rPr>
      </w:pPr>
      <w:r w:rsidRPr="00855150">
        <w:rPr>
          <w:rFonts w:ascii="Courier New" w:hAnsi="Courier New" w:cs="Courier New"/>
          <w:noProof/>
          <w:color w:val="A31515"/>
          <w:sz w:val="18"/>
          <w:szCs w:val="18"/>
          <w:highlight w:val="cyan"/>
        </w:rPr>
        <w:t xml:space="preserve">            </w:t>
      </w:r>
      <w:r w:rsidRPr="00855150">
        <w:rPr>
          <w:rFonts w:ascii="Courier New" w:hAnsi="Courier New" w:cs="Courier New"/>
          <w:noProof/>
          <w:color w:val="0000FF"/>
          <w:sz w:val="18"/>
          <w:szCs w:val="18"/>
          <w:highlight w:val="cyan"/>
        </w:rPr>
        <w:t>&lt;</w:t>
      </w:r>
      <w:r w:rsidRPr="00855150">
        <w:rPr>
          <w:rFonts w:ascii="Courier New" w:hAnsi="Courier New" w:cs="Courier New"/>
          <w:noProof/>
          <w:color w:val="A31515"/>
          <w:sz w:val="18"/>
          <w:szCs w:val="18"/>
          <w:highlight w:val="cyan"/>
        </w:rPr>
        <w:t>StackPanel</w:t>
      </w:r>
      <w:r w:rsidRPr="00855150">
        <w:rPr>
          <w:rFonts w:ascii="Courier New" w:hAnsi="Courier New" w:cs="Courier New"/>
          <w:noProof/>
          <w:color w:val="FF0000"/>
          <w:sz w:val="18"/>
          <w:szCs w:val="18"/>
          <w:highlight w:val="cyan"/>
        </w:rPr>
        <w:t xml:space="preserve"> Orientation</w:t>
      </w:r>
      <w:r w:rsidRPr="00855150">
        <w:rPr>
          <w:rFonts w:ascii="Courier New" w:hAnsi="Courier New" w:cs="Courier New"/>
          <w:noProof/>
          <w:color w:val="0000FF"/>
          <w:sz w:val="18"/>
          <w:szCs w:val="18"/>
          <w:highlight w:val="cyan"/>
        </w:rPr>
        <w:t>="Horizontal"&gt;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highlight w:val="cyan"/>
        </w:rPr>
      </w:pPr>
      <w:r w:rsidRPr="00855150">
        <w:rPr>
          <w:rFonts w:ascii="Courier New" w:hAnsi="Courier New" w:cs="Courier New"/>
          <w:noProof/>
          <w:color w:val="A31515"/>
          <w:sz w:val="18"/>
          <w:szCs w:val="18"/>
          <w:highlight w:val="cyan"/>
        </w:rPr>
        <w:t xml:space="preserve">                </w:t>
      </w:r>
      <w:r w:rsidRPr="00855150">
        <w:rPr>
          <w:rFonts w:ascii="Courier New" w:hAnsi="Courier New" w:cs="Courier New"/>
          <w:noProof/>
          <w:color w:val="0000FF"/>
          <w:sz w:val="18"/>
          <w:szCs w:val="18"/>
          <w:highlight w:val="cyan"/>
        </w:rPr>
        <w:t>&lt;</w:t>
      </w:r>
      <w:r w:rsidRPr="00855150">
        <w:rPr>
          <w:rFonts w:ascii="Courier New" w:hAnsi="Courier New" w:cs="Courier New"/>
          <w:noProof/>
          <w:color w:val="A31515"/>
          <w:sz w:val="18"/>
          <w:szCs w:val="18"/>
          <w:highlight w:val="cyan"/>
        </w:rPr>
        <w:t>Button</w:t>
      </w:r>
      <w:r w:rsidRPr="00855150">
        <w:rPr>
          <w:rFonts w:ascii="Courier New" w:hAnsi="Courier New" w:cs="Courier New"/>
          <w:noProof/>
          <w:color w:val="FF0000"/>
          <w:sz w:val="18"/>
          <w:szCs w:val="18"/>
          <w:highlight w:val="cyan"/>
        </w:rPr>
        <w:t xml:space="preserve"> x</w:t>
      </w:r>
      <w:r w:rsidRPr="00855150">
        <w:rPr>
          <w:rFonts w:ascii="Courier New" w:hAnsi="Courier New" w:cs="Courier New"/>
          <w:noProof/>
          <w:color w:val="0000FF"/>
          <w:sz w:val="18"/>
          <w:szCs w:val="18"/>
          <w:highlight w:val="cyan"/>
        </w:rPr>
        <w:t>:</w:t>
      </w:r>
      <w:r w:rsidRPr="00855150">
        <w:rPr>
          <w:rFonts w:ascii="Courier New" w:hAnsi="Courier New" w:cs="Courier New"/>
          <w:noProof/>
          <w:color w:val="FF0000"/>
          <w:sz w:val="18"/>
          <w:szCs w:val="18"/>
          <w:highlight w:val="cyan"/>
        </w:rPr>
        <w:t>Name</w:t>
      </w:r>
      <w:r w:rsidRPr="00855150">
        <w:rPr>
          <w:rFonts w:ascii="Courier New" w:hAnsi="Courier New" w:cs="Courier New"/>
          <w:noProof/>
          <w:color w:val="0000FF"/>
          <w:sz w:val="18"/>
          <w:szCs w:val="18"/>
          <w:highlight w:val="cyan"/>
        </w:rPr>
        <w:t>="saveButton"</w:t>
      </w:r>
      <w:r w:rsidRPr="00855150">
        <w:rPr>
          <w:rFonts w:ascii="Courier New" w:hAnsi="Courier New" w:cs="Courier New"/>
          <w:noProof/>
          <w:color w:val="FF0000"/>
          <w:sz w:val="18"/>
          <w:szCs w:val="18"/>
          <w:highlight w:val="cyan"/>
        </w:rPr>
        <w:t xml:space="preserve"> Width</w:t>
      </w:r>
      <w:r w:rsidRPr="00855150">
        <w:rPr>
          <w:rFonts w:ascii="Courier New" w:hAnsi="Courier New" w:cs="Courier New"/>
          <w:noProof/>
          <w:color w:val="0000FF"/>
          <w:sz w:val="18"/>
          <w:szCs w:val="18"/>
          <w:highlight w:val="cyan"/>
        </w:rPr>
        <w:t>="75"</w:t>
      </w:r>
      <w:r w:rsidRPr="00855150">
        <w:rPr>
          <w:rFonts w:ascii="Courier New" w:hAnsi="Courier New" w:cs="Courier New"/>
          <w:noProof/>
          <w:color w:val="FF0000"/>
          <w:sz w:val="18"/>
          <w:szCs w:val="18"/>
          <w:highlight w:val="cyan"/>
        </w:rPr>
        <w:t xml:space="preserve"> Height</w:t>
      </w:r>
      <w:r w:rsidRPr="00855150">
        <w:rPr>
          <w:rFonts w:ascii="Courier New" w:hAnsi="Courier New" w:cs="Courier New"/>
          <w:noProof/>
          <w:color w:val="0000FF"/>
          <w:sz w:val="18"/>
          <w:szCs w:val="18"/>
          <w:highlight w:val="cyan"/>
        </w:rPr>
        <w:t>="30"</w:t>
      </w:r>
      <w:r w:rsidRPr="00855150">
        <w:rPr>
          <w:rFonts w:ascii="Courier New" w:hAnsi="Courier New" w:cs="Courier New"/>
          <w:noProof/>
          <w:color w:val="FF0000"/>
          <w:sz w:val="18"/>
          <w:szCs w:val="18"/>
          <w:highlight w:val="cyan"/>
        </w:rPr>
        <w:t xml:space="preserve"> Content</w:t>
      </w:r>
      <w:r w:rsidRPr="00855150">
        <w:rPr>
          <w:rFonts w:ascii="Courier New" w:hAnsi="Courier New" w:cs="Courier New"/>
          <w:noProof/>
          <w:color w:val="0000FF"/>
          <w:sz w:val="18"/>
          <w:szCs w:val="18"/>
          <w:highlight w:val="cyan"/>
        </w:rPr>
        <w:t>="Save"</w:t>
      </w:r>
      <w:r w:rsidRPr="00855150">
        <w:rPr>
          <w:rFonts w:ascii="Courier New" w:hAnsi="Courier New" w:cs="Courier New"/>
          <w:noProof/>
          <w:color w:val="FF0000"/>
          <w:sz w:val="18"/>
          <w:szCs w:val="18"/>
          <w:highlight w:val="cyan"/>
        </w:rPr>
        <w:t xml:space="preserve"> Margin</w:t>
      </w:r>
      <w:r w:rsidRPr="00855150">
        <w:rPr>
          <w:rFonts w:ascii="Courier New" w:hAnsi="Courier New" w:cs="Courier New"/>
          <w:noProof/>
          <w:color w:val="0000FF"/>
          <w:sz w:val="18"/>
          <w:szCs w:val="18"/>
          <w:highlight w:val="cyan"/>
        </w:rPr>
        <w:t>="5"</w:t>
      </w:r>
      <w:r w:rsidRPr="00855150">
        <w:rPr>
          <w:rFonts w:ascii="Courier New" w:hAnsi="Courier New" w:cs="Courier New"/>
          <w:noProof/>
          <w:color w:val="FF0000"/>
          <w:sz w:val="18"/>
          <w:szCs w:val="18"/>
          <w:highlight w:val="cyan"/>
        </w:rPr>
        <w:t xml:space="preserve"> Click</w:t>
      </w:r>
      <w:r w:rsidRPr="00855150">
        <w:rPr>
          <w:rFonts w:ascii="Courier New" w:hAnsi="Courier New" w:cs="Courier New"/>
          <w:noProof/>
          <w:color w:val="0000FF"/>
          <w:sz w:val="18"/>
          <w:szCs w:val="18"/>
          <w:highlight w:val="cyan"/>
        </w:rPr>
        <w:t>="saveButton_Click"/&gt;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highlight w:val="cyan"/>
        </w:rPr>
      </w:pPr>
      <w:r w:rsidRPr="00855150">
        <w:rPr>
          <w:rFonts w:ascii="Courier New" w:hAnsi="Courier New" w:cs="Courier New"/>
          <w:noProof/>
          <w:color w:val="A31515"/>
          <w:sz w:val="18"/>
          <w:szCs w:val="18"/>
          <w:highlight w:val="cyan"/>
        </w:rPr>
        <w:t xml:space="preserve">                </w:t>
      </w:r>
      <w:r w:rsidRPr="00855150">
        <w:rPr>
          <w:rFonts w:ascii="Courier New" w:hAnsi="Courier New" w:cs="Courier New"/>
          <w:noProof/>
          <w:color w:val="0000FF"/>
          <w:sz w:val="18"/>
          <w:szCs w:val="18"/>
          <w:highlight w:val="cyan"/>
        </w:rPr>
        <w:t>&lt;</w:t>
      </w:r>
      <w:r w:rsidRPr="00855150">
        <w:rPr>
          <w:rFonts w:ascii="Courier New" w:hAnsi="Courier New" w:cs="Courier New"/>
          <w:noProof/>
          <w:color w:val="A31515"/>
          <w:sz w:val="18"/>
          <w:szCs w:val="18"/>
          <w:highlight w:val="cyan"/>
        </w:rPr>
        <w:t>Button</w:t>
      </w:r>
      <w:r w:rsidRPr="00855150">
        <w:rPr>
          <w:rFonts w:ascii="Courier New" w:hAnsi="Courier New" w:cs="Courier New"/>
          <w:noProof/>
          <w:color w:val="FF0000"/>
          <w:sz w:val="18"/>
          <w:szCs w:val="18"/>
          <w:highlight w:val="cyan"/>
        </w:rPr>
        <w:t xml:space="preserve"> x</w:t>
      </w:r>
      <w:r w:rsidRPr="00855150">
        <w:rPr>
          <w:rFonts w:ascii="Courier New" w:hAnsi="Courier New" w:cs="Courier New"/>
          <w:noProof/>
          <w:color w:val="0000FF"/>
          <w:sz w:val="18"/>
          <w:szCs w:val="18"/>
          <w:highlight w:val="cyan"/>
        </w:rPr>
        <w:t>:</w:t>
      </w:r>
      <w:r w:rsidRPr="00855150">
        <w:rPr>
          <w:rFonts w:ascii="Courier New" w:hAnsi="Courier New" w:cs="Courier New"/>
          <w:noProof/>
          <w:color w:val="FF0000"/>
          <w:sz w:val="18"/>
          <w:szCs w:val="18"/>
          <w:highlight w:val="cyan"/>
        </w:rPr>
        <w:t>Name</w:t>
      </w:r>
      <w:r w:rsidRPr="00855150">
        <w:rPr>
          <w:rFonts w:ascii="Courier New" w:hAnsi="Courier New" w:cs="Courier New"/>
          <w:noProof/>
          <w:color w:val="0000FF"/>
          <w:sz w:val="18"/>
          <w:szCs w:val="18"/>
          <w:highlight w:val="cyan"/>
        </w:rPr>
        <w:t>="rejectButton"</w:t>
      </w:r>
      <w:r w:rsidRPr="00855150">
        <w:rPr>
          <w:rFonts w:ascii="Courier New" w:hAnsi="Courier New" w:cs="Courier New"/>
          <w:noProof/>
          <w:color w:val="FF0000"/>
          <w:sz w:val="18"/>
          <w:szCs w:val="18"/>
          <w:highlight w:val="cyan"/>
        </w:rPr>
        <w:t xml:space="preserve"> Width</w:t>
      </w:r>
      <w:r w:rsidRPr="00855150">
        <w:rPr>
          <w:rFonts w:ascii="Courier New" w:hAnsi="Courier New" w:cs="Courier New"/>
          <w:noProof/>
          <w:color w:val="0000FF"/>
          <w:sz w:val="18"/>
          <w:szCs w:val="18"/>
          <w:highlight w:val="cyan"/>
        </w:rPr>
        <w:t>="75"</w:t>
      </w:r>
      <w:r w:rsidRPr="00855150">
        <w:rPr>
          <w:rFonts w:ascii="Courier New" w:hAnsi="Courier New" w:cs="Courier New"/>
          <w:noProof/>
          <w:color w:val="FF0000"/>
          <w:sz w:val="18"/>
          <w:szCs w:val="18"/>
          <w:highlight w:val="cyan"/>
        </w:rPr>
        <w:t xml:space="preserve"> Height</w:t>
      </w:r>
      <w:r w:rsidRPr="00855150">
        <w:rPr>
          <w:rFonts w:ascii="Courier New" w:hAnsi="Courier New" w:cs="Courier New"/>
          <w:noProof/>
          <w:color w:val="0000FF"/>
          <w:sz w:val="18"/>
          <w:szCs w:val="18"/>
          <w:highlight w:val="cyan"/>
        </w:rPr>
        <w:t>="30"</w:t>
      </w:r>
      <w:r w:rsidRPr="00855150">
        <w:rPr>
          <w:rFonts w:ascii="Courier New" w:hAnsi="Courier New" w:cs="Courier New"/>
          <w:noProof/>
          <w:color w:val="FF0000"/>
          <w:sz w:val="18"/>
          <w:szCs w:val="18"/>
          <w:highlight w:val="cyan"/>
        </w:rPr>
        <w:t xml:space="preserve"> Content</w:t>
      </w:r>
      <w:r w:rsidRPr="00855150">
        <w:rPr>
          <w:rFonts w:ascii="Courier New" w:hAnsi="Courier New" w:cs="Courier New"/>
          <w:noProof/>
          <w:color w:val="0000FF"/>
          <w:sz w:val="18"/>
          <w:szCs w:val="18"/>
          <w:highlight w:val="cyan"/>
        </w:rPr>
        <w:t>="Reject"</w:t>
      </w:r>
      <w:r w:rsidRPr="00855150">
        <w:rPr>
          <w:rFonts w:ascii="Courier New" w:hAnsi="Courier New" w:cs="Courier New"/>
          <w:noProof/>
          <w:color w:val="FF0000"/>
          <w:sz w:val="18"/>
          <w:szCs w:val="18"/>
          <w:highlight w:val="cyan"/>
        </w:rPr>
        <w:t xml:space="preserve"> Margin</w:t>
      </w:r>
      <w:r w:rsidRPr="00855150">
        <w:rPr>
          <w:rFonts w:ascii="Courier New" w:hAnsi="Courier New" w:cs="Courier New"/>
          <w:noProof/>
          <w:color w:val="0000FF"/>
          <w:sz w:val="18"/>
          <w:szCs w:val="18"/>
          <w:highlight w:val="cyan"/>
        </w:rPr>
        <w:t>="5"</w:t>
      </w:r>
      <w:r w:rsidRPr="00855150">
        <w:rPr>
          <w:rFonts w:ascii="Courier New" w:hAnsi="Courier New" w:cs="Courier New"/>
          <w:noProof/>
          <w:color w:val="FF0000"/>
          <w:sz w:val="18"/>
          <w:szCs w:val="18"/>
          <w:highlight w:val="cyan"/>
        </w:rPr>
        <w:t xml:space="preserve"> Click</w:t>
      </w:r>
      <w:r w:rsidRPr="00855150">
        <w:rPr>
          <w:rFonts w:ascii="Courier New" w:hAnsi="Courier New" w:cs="Courier New"/>
          <w:noProof/>
          <w:color w:val="0000FF"/>
          <w:sz w:val="18"/>
          <w:szCs w:val="18"/>
          <w:highlight w:val="cyan"/>
        </w:rPr>
        <w:t>="rejectButton_Click"/&gt;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highlight w:val="cyan"/>
        </w:rPr>
      </w:pPr>
      <w:r w:rsidRPr="00855150">
        <w:rPr>
          <w:rFonts w:ascii="Courier New" w:hAnsi="Courier New" w:cs="Courier New"/>
          <w:noProof/>
          <w:color w:val="A31515"/>
          <w:sz w:val="18"/>
          <w:szCs w:val="18"/>
          <w:highlight w:val="cyan"/>
        </w:rPr>
        <w:t xml:space="preserve">                </w:t>
      </w:r>
      <w:r w:rsidRPr="00855150">
        <w:rPr>
          <w:rFonts w:ascii="Courier New" w:hAnsi="Courier New" w:cs="Courier New"/>
          <w:noProof/>
          <w:color w:val="0000FF"/>
          <w:sz w:val="18"/>
          <w:szCs w:val="18"/>
          <w:highlight w:val="cyan"/>
        </w:rPr>
        <w:t>&lt;</w:t>
      </w:r>
      <w:r w:rsidRPr="00855150">
        <w:rPr>
          <w:rFonts w:ascii="Courier New" w:hAnsi="Courier New" w:cs="Courier New"/>
          <w:noProof/>
          <w:color w:val="A31515"/>
          <w:sz w:val="18"/>
          <w:szCs w:val="18"/>
          <w:highlight w:val="cyan"/>
        </w:rPr>
        <w:t>TextBlock</w:t>
      </w:r>
      <w:r w:rsidRPr="00855150">
        <w:rPr>
          <w:rFonts w:ascii="Courier New" w:hAnsi="Courier New" w:cs="Courier New"/>
          <w:noProof/>
          <w:color w:val="FF0000"/>
          <w:sz w:val="18"/>
          <w:szCs w:val="18"/>
          <w:highlight w:val="cyan"/>
        </w:rPr>
        <w:t xml:space="preserve"> x</w:t>
      </w:r>
      <w:r w:rsidRPr="00855150">
        <w:rPr>
          <w:rFonts w:ascii="Courier New" w:hAnsi="Courier New" w:cs="Courier New"/>
          <w:noProof/>
          <w:color w:val="0000FF"/>
          <w:sz w:val="18"/>
          <w:szCs w:val="18"/>
          <w:highlight w:val="cyan"/>
        </w:rPr>
        <w:t>:</w:t>
      </w:r>
      <w:r w:rsidRPr="00855150">
        <w:rPr>
          <w:rFonts w:ascii="Courier New" w:hAnsi="Courier New" w:cs="Courier New"/>
          <w:noProof/>
          <w:color w:val="FF0000"/>
          <w:sz w:val="18"/>
          <w:szCs w:val="18"/>
          <w:highlight w:val="cyan"/>
        </w:rPr>
        <w:t>Name</w:t>
      </w:r>
      <w:r w:rsidRPr="00855150">
        <w:rPr>
          <w:rFonts w:ascii="Courier New" w:hAnsi="Courier New" w:cs="Courier New"/>
          <w:noProof/>
          <w:color w:val="0000FF"/>
          <w:sz w:val="18"/>
          <w:szCs w:val="18"/>
          <w:highlight w:val="cyan"/>
        </w:rPr>
        <w:t>="changeText"</w:t>
      </w:r>
      <w:r w:rsidRPr="00855150">
        <w:rPr>
          <w:rFonts w:ascii="Courier New" w:hAnsi="Courier New" w:cs="Courier New"/>
          <w:noProof/>
          <w:color w:val="FF0000"/>
          <w:sz w:val="18"/>
          <w:szCs w:val="18"/>
          <w:highlight w:val="cyan"/>
        </w:rPr>
        <w:t xml:space="preserve"> VerticalAlignment</w:t>
      </w:r>
      <w:r w:rsidRPr="00855150">
        <w:rPr>
          <w:rFonts w:ascii="Courier New" w:hAnsi="Courier New" w:cs="Courier New"/>
          <w:noProof/>
          <w:color w:val="0000FF"/>
          <w:sz w:val="18"/>
          <w:szCs w:val="18"/>
          <w:highlight w:val="cyan"/>
        </w:rPr>
        <w:t>="Center"</w:t>
      </w:r>
      <w:r w:rsidRPr="00855150">
        <w:rPr>
          <w:rFonts w:ascii="Courier New" w:hAnsi="Courier New" w:cs="Courier New"/>
          <w:noProof/>
          <w:color w:val="FF0000"/>
          <w:sz w:val="18"/>
          <w:szCs w:val="18"/>
          <w:highlight w:val="cyan"/>
        </w:rPr>
        <w:t xml:space="preserve"> Width</w:t>
      </w:r>
      <w:r w:rsidRPr="00855150">
        <w:rPr>
          <w:rFonts w:ascii="Courier New" w:hAnsi="Courier New" w:cs="Courier New"/>
          <w:noProof/>
          <w:color w:val="0000FF"/>
          <w:sz w:val="18"/>
          <w:szCs w:val="18"/>
          <w:highlight w:val="cyan"/>
        </w:rPr>
        <w:t>="Auto"/&gt;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A31515"/>
          <w:sz w:val="18"/>
          <w:szCs w:val="18"/>
          <w:highlight w:val="cyan"/>
        </w:rPr>
        <w:t xml:space="preserve">            </w:t>
      </w:r>
      <w:r w:rsidRPr="00855150">
        <w:rPr>
          <w:rFonts w:ascii="Courier New" w:hAnsi="Courier New" w:cs="Courier New"/>
          <w:noProof/>
          <w:color w:val="0000FF"/>
          <w:sz w:val="18"/>
          <w:szCs w:val="18"/>
          <w:highlight w:val="cyan"/>
        </w:rPr>
        <w:t>&lt;/</w:t>
      </w:r>
      <w:r w:rsidRPr="00855150">
        <w:rPr>
          <w:rFonts w:ascii="Courier New" w:hAnsi="Courier New" w:cs="Courier New"/>
          <w:noProof/>
          <w:color w:val="A31515"/>
          <w:sz w:val="18"/>
          <w:szCs w:val="18"/>
          <w:highlight w:val="cyan"/>
        </w:rPr>
        <w:t>StackPanel</w:t>
      </w:r>
      <w:r w:rsidRPr="00855150">
        <w:rPr>
          <w:rFonts w:ascii="Courier New" w:hAnsi="Courier New" w:cs="Courier New"/>
          <w:noProof/>
          <w:color w:val="0000FF"/>
          <w:sz w:val="18"/>
          <w:szCs w:val="18"/>
          <w:highlight w:val="cyan"/>
        </w:rPr>
        <w:t>&gt;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A31515"/>
          <w:sz w:val="18"/>
          <w:szCs w:val="18"/>
        </w:rPr>
        <w:t xml:space="preserve">            </w:t>
      </w:r>
      <w:r w:rsidRPr="00855150">
        <w:rPr>
          <w:rFonts w:ascii="Courier New" w:hAnsi="Courier New" w:cs="Courier New"/>
          <w:noProof/>
          <w:color w:val="0000FF"/>
          <w:sz w:val="18"/>
          <w:szCs w:val="18"/>
        </w:rPr>
        <w:t>&lt;</w:t>
      </w:r>
      <w:r w:rsidRPr="00855150">
        <w:rPr>
          <w:rFonts w:ascii="Courier New" w:hAnsi="Courier New" w:cs="Courier New"/>
          <w:noProof/>
          <w:color w:val="A31515"/>
          <w:sz w:val="18"/>
          <w:szCs w:val="18"/>
        </w:rPr>
        <w:t>data</w:t>
      </w:r>
      <w:r w:rsidRPr="00855150">
        <w:rPr>
          <w:rFonts w:ascii="Courier New" w:hAnsi="Courier New" w:cs="Courier New"/>
          <w:noProof/>
          <w:color w:val="0000FF"/>
          <w:sz w:val="18"/>
          <w:szCs w:val="18"/>
        </w:rPr>
        <w:t>:</w:t>
      </w:r>
      <w:r w:rsidRPr="00855150">
        <w:rPr>
          <w:rFonts w:ascii="Courier New" w:hAnsi="Courier New" w:cs="Courier New"/>
          <w:noProof/>
          <w:color w:val="A31515"/>
          <w:sz w:val="18"/>
          <w:szCs w:val="18"/>
        </w:rPr>
        <w:t>DataGrid</w:t>
      </w:r>
      <w:r w:rsidRPr="00855150">
        <w:rPr>
          <w:rFonts w:ascii="Courier New" w:hAnsi="Courier New" w:cs="Courier New"/>
          <w:noProof/>
          <w:color w:val="FF0000"/>
          <w:sz w:val="18"/>
          <w:szCs w:val="18"/>
        </w:rPr>
        <w:t xml:space="preserve"> Height</w:t>
      </w:r>
      <w:r w:rsidRPr="00855150">
        <w:rPr>
          <w:rFonts w:ascii="Courier New" w:hAnsi="Courier New" w:cs="Courier New"/>
          <w:noProof/>
          <w:color w:val="0000FF"/>
          <w:sz w:val="18"/>
          <w:szCs w:val="18"/>
        </w:rPr>
        <w:t>="Auto"</w:t>
      </w:r>
      <w:r w:rsidRPr="00855150">
        <w:rPr>
          <w:rFonts w:ascii="Courier New" w:hAnsi="Courier New" w:cs="Courier New"/>
          <w:noProof/>
          <w:color w:val="FF0000"/>
          <w:sz w:val="18"/>
          <w:szCs w:val="18"/>
        </w:rPr>
        <w:t xml:space="preserve"> Width</w:t>
      </w:r>
      <w:r w:rsidRPr="00855150">
        <w:rPr>
          <w:rFonts w:ascii="Courier New" w:hAnsi="Courier New" w:cs="Courier New"/>
          <w:noProof/>
          <w:color w:val="0000FF"/>
          <w:sz w:val="18"/>
          <w:szCs w:val="18"/>
        </w:rPr>
        <w:t>="Auto"</w:t>
      </w:r>
      <w:r w:rsidRPr="00855150">
        <w:rPr>
          <w:rFonts w:ascii="Courier New" w:hAnsi="Courier New" w:cs="Courier New"/>
          <w:noProof/>
          <w:sz w:val="18"/>
          <w:szCs w:val="18"/>
        </w:rPr>
        <w:t xml:space="preserve"> </w:t>
      </w:r>
      <w:r w:rsidRPr="00855150">
        <w:rPr>
          <w:rFonts w:ascii="Courier New" w:hAnsi="Courier New" w:cs="Courier New"/>
          <w:noProof/>
          <w:color w:val="FF0000"/>
          <w:sz w:val="18"/>
          <w:szCs w:val="18"/>
        </w:rPr>
        <w:t xml:space="preserve"> x</w:t>
      </w:r>
      <w:r w:rsidRPr="00855150">
        <w:rPr>
          <w:rFonts w:ascii="Courier New" w:hAnsi="Courier New" w:cs="Courier New"/>
          <w:noProof/>
          <w:color w:val="0000FF"/>
          <w:sz w:val="18"/>
          <w:szCs w:val="18"/>
        </w:rPr>
        <w:t>:</w:t>
      </w:r>
      <w:r w:rsidRPr="00855150">
        <w:rPr>
          <w:rFonts w:ascii="Courier New" w:hAnsi="Courier New" w:cs="Courier New"/>
          <w:noProof/>
          <w:color w:val="FF0000"/>
          <w:sz w:val="18"/>
          <w:szCs w:val="18"/>
        </w:rPr>
        <w:t>Name</w:t>
      </w:r>
      <w:r w:rsidRPr="00855150">
        <w:rPr>
          <w:rFonts w:ascii="Courier New" w:hAnsi="Courier New" w:cs="Courier New"/>
          <w:noProof/>
          <w:color w:val="0000FF"/>
          <w:sz w:val="18"/>
          <w:szCs w:val="18"/>
        </w:rPr>
        <w:t>="productsGrid"&gt;&lt;/</w:t>
      </w:r>
      <w:r w:rsidRPr="00855150">
        <w:rPr>
          <w:rFonts w:ascii="Courier New" w:hAnsi="Courier New" w:cs="Courier New"/>
          <w:noProof/>
          <w:color w:val="A31515"/>
          <w:sz w:val="18"/>
          <w:szCs w:val="18"/>
        </w:rPr>
        <w:t>data</w:t>
      </w:r>
      <w:r w:rsidRPr="00855150">
        <w:rPr>
          <w:rFonts w:ascii="Courier New" w:hAnsi="Courier New" w:cs="Courier New"/>
          <w:noProof/>
          <w:color w:val="0000FF"/>
          <w:sz w:val="18"/>
          <w:szCs w:val="18"/>
        </w:rPr>
        <w:t>:</w:t>
      </w:r>
      <w:r w:rsidRPr="00855150">
        <w:rPr>
          <w:rFonts w:ascii="Courier New" w:hAnsi="Courier New" w:cs="Courier New"/>
          <w:noProof/>
          <w:color w:val="A31515"/>
          <w:sz w:val="18"/>
          <w:szCs w:val="18"/>
        </w:rPr>
        <w:t>DataGrid</w:t>
      </w:r>
      <w:r w:rsidRPr="00855150">
        <w:rPr>
          <w:rFonts w:ascii="Courier New" w:hAnsi="Courier New" w:cs="Courier New"/>
          <w:noProof/>
          <w:color w:val="0000FF"/>
          <w:sz w:val="18"/>
          <w:szCs w:val="18"/>
        </w:rPr>
        <w:t>&gt;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A31515"/>
          <w:sz w:val="18"/>
          <w:szCs w:val="18"/>
        </w:rPr>
        <w:t xml:space="preserve">        </w:t>
      </w:r>
      <w:r w:rsidRPr="00855150">
        <w:rPr>
          <w:rFonts w:ascii="Courier New" w:hAnsi="Courier New" w:cs="Courier New"/>
          <w:noProof/>
          <w:color w:val="0000FF"/>
          <w:sz w:val="18"/>
          <w:szCs w:val="18"/>
          <w:highlight w:val="cyan"/>
        </w:rPr>
        <w:t>&lt;/</w:t>
      </w:r>
      <w:r w:rsidRPr="00855150">
        <w:rPr>
          <w:rFonts w:ascii="Courier New" w:hAnsi="Courier New" w:cs="Courier New"/>
          <w:noProof/>
          <w:color w:val="A31515"/>
          <w:sz w:val="18"/>
          <w:szCs w:val="18"/>
          <w:highlight w:val="cyan"/>
        </w:rPr>
        <w:t>StackPanel</w:t>
      </w:r>
      <w:r w:rsidRPr="00855150">
        <w:rPr>
          <w:rFonts w:ascii="Courier New" w:hAnsi="Courier New" w:cs="Courier New"/>
          <w:noProof/>
          <w:color w:val="0000FF"/>
          <w:sz w:val="18"/>
          <w:szCs w:val="18"/>
          <w:highlight w:val="cyan"/>
        </w:rPr>
        <w:t>&gt;</w:t>
      </w:r>
    </w:p>
    <w:p w:rsidR="00B71501" w:rsidRPr="00855150" w:rsidRDefault="00B71501" w:rsidP="00B71501">
      <w:pPr>
        <w:autoSpaceDE w:val="0"/>
        <w:autoSpaceDN w:val="0"/>
        <w:adjustRightInd w:val="0"/>
        <w:spacing w:after="0" w:line="240" w:lineRule="auto"/>
        <w:ind w:left="720"/>
        <w:rPr>
          <w:rFonts w:ascii="Courier New" w:hAnsi="Courier New" w:cs="Courier New"/>
          <w:noProof/>
          <w:color w:val="0000FF"/>
          <w:sz w:val="18"/>
          <w:szCs w:val="18"/>
        </w:rPr>
      </w:pPr>
      <w:r w:rsidRPr="00855150">
        <w:rPr>
          <w:rFonts w:ascii="Courier New" w:hAnsi="Courier New" w:cs="Courier New"/>
          <w:noProof/>
          <w:color w:val="A31515"/>
          <w:sz w:val="18"/>
          <w:szCs w:val="18"/>
        </w:rPr>
        <w:t xml:space="preserve">    </w:t>
      </w:r>
      <w:r w:rsidRPr="00855150">
        <w:rPr>
          <w:rFonts w:ascii="Courier New" w:hAnsi="Courier New" w:cs="Courier New"/>
          <w:noProof/>
          <w:color w:val="0000FF"/>
          <w:sz w:val="18"/>
          <w:szCs w:val="18"/>
        </w:rPr>
        <w:t>&lt;/</w:t>
      </w:r>
      <w:r w:rsidRPr="00855150">
        <w:rPr>
          <w:rFonts w:ascii="Courier New" w:hAnsi="Courier New" w:cs="Courier New"/>
          <w:noProof/>
          <w:color w:val="A31515"/>
          <w:sz w:val="18"/>
          <w:szCs w:val="18"/>
        </w:rPr>
        <w:t>Grid</w:t>
      </w:r>
      <w:r w:rsidRPr="00855150">
        <w:rPr>
          <w:rFonts w:ascii="Courier New" w:hAnsi="Courier New" w:cs="Courier New"/>
          <w:noProof/>
          <w:color w:val="0000FF"/>
          <w:sz w:val="18"/>
          <w:szCs w:val="18"/>
        </w:rPr>
        <w:t>&gt;</w:t>
      </w:r>
    </w:p>
    <w:p w:rsidR="00B71501" w:rsidRPr="00855150" w:rsidRDefault="00B71501" w:rsidP="00B71501">
      <w:pPr>
        <w:ind w:left="720"/>
        <w:rPr>
          <w:rFonts w:ascii="Courier New" w:hAnsi="Courier New" w:cs="Courier New"/>
          <w:noProof/>
          <w:color w:val="0000FF"/>
          <w:sz w:val="18"/>
          <w:szCs w:val="18"/>
        </w:rPr>
      </w:pPr>
      <w:r w:rsidRPr="00855150">
        <w:rPr>
          <w:rFonts w:ascii="Courier New" w:hAnsi="Courier New" w:cs="Courier New"/>
          <w:noProof/>
          <w:color w:val="0000FF"/>
          <w:sz w:val="18"/>
          <w:szCs w:val="18"/>
        </w:rPr>
        <w:t>&lt;/</w:t>
      </w:r>
      <w:r w:rsidRPr="00855150">
        <w:rPr>
          <w:rFonts w:ascii="Courier New" w:hAnsi="Courier New" w:cs="Courier New"/>
          <w:noProof/>
          <w:color w:val="A31515"/>
          <w:sz w:val="18"/>
          <w:szCs w:val="18"/>
        </w:rPr>
        <w:t>UserControl</w:t>
      </w:r>
      <w:r w:rsidRPr="00855150">
        <w:rPr>
          <w:rFonts w:ascii="Courier New" w:hAnsi="Courier New" w:cs="Courier New"/>
          <w:noProof/>
          <w:color w:val="0000FF"/>
          <w:sz w:val="18"/>
          <w:szCs w:val="18"/>
        </w:rPr>
        <w:t>&gt;</w:t>
      </w:r>
    </w:p>
    <w:p w:rsidR="00B71501" w:rsidRDefault="00B71501" w:rsidP="00B71501">
      <w:pPr>
        <w:pStyle w:val="Code"/>
        <w:rPr>
          <w:color w:val="2B91AF"/>
        </w:rPr>
      </w:pPr>
      <w:r>
        <w:t xml:space="preserve">public partial class </w:t>
      </w:r>
      <w:r>
        <w:rPr>
          <w:color w:val="2B91AF"/>
        </w:rPr>
        <w:t>MainPage</w:t>
      </w:r>
      <w:r>
        <w:t xml:space="preserve"> : </w:t>
      </w:r>
      <w:r>
        <w:rPr>
          <w:color w:val="2B91AF"/>
        </w:rPr>
        <w:t>UserControl</w:t>
      </w:r>
    </w:p>
    <w:p w:rsidR="00B71501" w:rsidRPr="00B71501" w:rsidRDefault="00B71501" w:rsidP="00B71501">
      <w:pPr>
        <w:pStyle w:val="Code"/>
        <w:rPr>
          <w:lang w:val="fr-FR"/>
        </w:rPr>
      </w:pPr>
      <w:r w:rsidRPr="00B71501">
        <w:rPr>
          <w:lang w:val="fr-FR"/>
        </w:rPr>
        <w:t>{</w:t>
      </w:r>
    </w:p>
    <w:p w:rsidR="00B71501" w:rsidRPr="00B71501" w:rsidRDefault="00B71501" w:rsidP="00B71501">
      <w:pPr>
        <w:pStyle w:val="Code"/>
        <w:rPr>
          <w:lang w:val="fr-FR"/>
        </w:rPr>
      </w:pPr>
      <w:r w:rsidRPr="00B71501">
        <w:rPr>
          <w:lang w:val="fr-FR"/>
        </w:rPr>
        <w:lastRenderedPageBreak/>
        <w:t xml:space="preserve">    </w:t>
      </w:r>
      <w:r w:rsidRPr="00B71501">
        <w:rPr>
          <w:color w:val="2B91AF"/>
          <w:lang w:val="fr-FR"/>
        </w:rPr>
        <w:t>Catalog</w:t>
      </w:r>
      <w:r w:rsidRPr="00B71501">
        <w:rPr>
          <w:lang w:val="fr-FR"/>
        </w:rPr>
        <w:t xml:space="preserve"> _catalog = new </w:t>
      </w:r>
      <w:r w:rsidRPr="00B71501">
        <w:rPr>
          <w:color w:val="2B91AF"/>
          <w:lang w:val="fr-FR"/>
        </w:rPr>
        <w:t>Catalog</w:t>
      </w:r>
      <w:r w:rsidRPr="00B71501">
        <w:rPr>
          <w:lang w:val="fr-FR"/>
        </w:rPr>
        <w:t>();</w:t>
      </w:r>
    </w:p>
    <w:p w:rsidR="00B71501" w:rsidRPr="00B71501" w:rsidRDefault="00B71501" w:rsidP="00B71501">
      <w:pPr>
        <w:pStyle w:val="Code"/>
        <w:rPr>
          <w:lang w:val="fr-FR"/>
        </w:rPr>
      </w:pPr>
    </w:p>
    <w:p w:rsidR="00B71501" w:rsidRPr="00B71501" w:rsidRDefault="00B71501" w:rsidP="00B71501">
      <w:pPr>
        <w:pStyle w:val="Code"/>
        <w:rPr>
          <w:lang w:val="fr-FR"/>
        </w:rPr>
      </w:pPr>
      <w:r w:rsidRPr="00B71501">
        <w:rPr>
          <w:lang w:val="fr-FR"/>
        </w:rPr>
        <w:t xml:space="preserve">    public MainPage()</w:t>
      </w:r>
    </w:p>
    <w:p w:rsidR="00B71501" w:rsidRDefault="00B71501" w:rsidP="00B71501">
      <w:pPr>
        <w:pStyle w:val="Code"/>
      </w:pPr>
      <w:r w:rsidRPr="00B71501">
        <w:rPr>
          <w:lang w:val="fr-FR"/>
        </w:rPr>
        <w:t xml:space="preserve">    </w:t>
      </w:r>
      <w:r>
        <w:t>{</w:t>
      </w:r>
    </w:p>
    <w:p w:rsidR="00B71501" w:rsidRDefault="00B71501" w:rsidP="00B71501">
      <w:pPr>
        <w:pStyle w:val="Code"/>
      </w:pPr>
      <w:r>
        <w:t xml:space="preserve">        InitializeComponent();</w:t>
      </w:r>
    </w:p>
    <w:p w:rsidR="00B71501" w:rsidRDefault="00B71501" w:rsidP="00B71501">
      <w:pPr>
        <w:pStyle w:val="Code"/>
      </w:pPr>
    </w:p>
    <w:p w:rsidR="00B71501" w:rsidRDefault="00B71501" w:rsidP="00B71501">
      <w:pPr>
        <w:pStyle w:val="Code"/>
      </w:pPr>
      <w:r>
        <w:t xml:space="preserve">        UpdateHasChanges();</w:t>
      </w:r>
    </w:p>
    <w:p w:rsidR="00B71501" w:rsidRDefault="00B71501" w:rsidP="00B71501">
      <w:pPr>
        <w:pStyle w:val="Code"/>
      </w:pPr>
      <w:r>
        <w:t xml:space="preserve">        _catalog.PropertyChanged += (s, e) =&gt;</w:t>
      </w:r>
    </w:p>
    <w:p w:rsidR="00B71501" w:rsidRDefault="00B71501" w:rsidP="00B71501">
      <w:pPr>
        <w:pStyle w:val="Code"/>
      </w:pPr>
      <w:r>
        <w:t xml:space="preserve">        {</w:t>
      </w:r>
    </w:p>
    <w:p w:rsidR="00B71501" w:rsidRDefault="00B71501" w:rsidP="00B71501">
      <w:pPr>
        <w:pStyle w:val="Code"/>
      </w:pPr>
      <w:r>
        <w:t xml:space="preserve">            if (e.PropertyName == </w:t>
      </w:r>
      <w:r>
        <w:rPr>
          <w:color w:val="A31515"/>
        </w:rPr>
        <w:t>"HasChanges"</w:t>
      </w:r>
      <w:r>
        <w:t>)</w:t>
      </w:r>
    </w:p>
    <w:p w:rsidR="00B71501" w:rsidRDefault="00B71501" w:rsidP="00B71501">
      <w:pPr>
        <w:pStyle w:val="Code"/>
      </w:pPr>
      <w:r>
        <w:t xml:space="preserve">            {</w:t>
      </w:r>
    </w:p>
    <w:p w:rsidR="00B71501" w:rsidRDefault="00B71501" w:rsidP="00B71501">
      <w:pPr>
        <w:pStyle w:val="Code"/>
      </w:pPr>
      <w:r>
        <w:t xml:space="preserve">                UpdateHasChanges();</w:t>
      </w:r>
    </w:p>
    <w:p w:rsidR="00B71501" w:rsidRDefault="00B71501" w:rsidP="00B71501">
      <w:pPr>
        <w:pStyle w:val="Code"/>
      </w:pPr>
      <w:r>
        <w:t xml:space="preserve">            }</w:t>
      </w:r>
    </w:p>
    <w:p w:rsidR="00B71501" w:rsidRDefault="00B71501" w:rsidP="00B71501">
      <w:pPr>
        <w:pStyle w:val="Code"/>
      </w:pPr>
      <w:r>
        <w:t xml:space="preserve">        };</w:t>
      </w:r>
    </w:p>
    <w:p w:rsidR="00B71501" w:rsidRDefault="00B71501" w:rsidP="00B71501">
      <w:pPr>
        <w:pStyle w:val="Code"/>
      </w:pPr>
      <w:r>
        <w:t xml:space="preserve">        productsGrid.RowEditEnded += productsGrid_RowEditEnded;</w:t>
      </w:r>
    </w:p>
    <w:p w:rsidR="00B71501" w:rsidRDefault="00B71501" w:rsidP="00B71501">
      <w:pPr>
        <w:pStyle w:val="Code"/>
      </w:pPr>
      <w:r>
        <w:t xml:space="preserve">        productsGrid.KeyUp += productsGrid_KeyUp;</w:t>
      </w:r>
    </w:p>
    <w:p w:rsidR="00B71501" w:rsidRDefault="00B71501" w:rsidP="00B71501">
      <w:pPr>
        <w:pStyle w:val="Code"/>
      </w:pPr>
    </w:p>
    <w:p w:rsidR="00B71501" w:rsidRDefault="00B71501" w:rsidP="00B71501">
      <w:pPr>
        <w:pStyle w:val="Code"/>
      </w:pPr>
      <w:r>
        <w:t xml:space="preserve">        productsGrid.ItemsSource = _catalog.Products;</w:t>
      </w:r>
    </w:p>
    <w:p w:rsidR="00B71501" w:rsidRDefault="00B71501" w:rsidP="00B71501">
      <w:pPr>
        <w:pStyle w:val="Code"/>
      </w:pPr>
    </w:p>
    <w:p w:rsidR="00B71501" w:rsidRDefault="00B71501" w:rsidP="00B71501">
      <w:pPr>
        <w:pStyle w:val="Code"/>
      </w:pPr>
      <w:r>
        <w:t xml:space="preserve">        var query = from p in _catalog.GetProductsQuery()</w:t>
      </w:r>
    </w:p>
    <w:p w:rsidR="00B71501" w:rsidRDefault="00B71501" w:rsidP="00B71501">
      <w:pPr>
        <w:pStyle w:val="Code"/>
      </w:pPr>
      <w:r>
        <w:t xml:space="preserve">                    where p.ProductSubcategoryID == 1</w:t>
      </w:r>
    </w:p>
    <w:p w:rsidR="00B71501" w:rsidRDefault="00B71501" w:rsidP="00B71501">
      <w:pPr>
        <w:pStyle w:val="Code"/>
      </w:pPr>
      <w:r>
        <w:t xml:space="preserve">                    select p;</w:t>
      </w:r>
    </w:p>
    <w:p w:rsidR="00B71501" w:rsidRDefault="00B71501" w:rsidP="00B71501">
      <w:pPr>
        <w:pStyle w:val="Code"/>
      </w:pPr>
    </w:p>
    <w:p w:rsidR="00B71501" w:rsidRDefault="00B71501" w:rsidP="00B71501">
      <w:pPr>
        <w:pStyle w:val="Code"/>
      </w:pPr>
      <w:r>
        <w:t xml:space="preserve">        _catalog.Load(query);</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void productsGrid_RowEditEnded(object sender,</w:t>
      </w:r>
    </w:p>
    <w:p w:rsidR="00B71501" w:rsidRDefault="00B71501" w:rsidP="00B71501">
      <w:pPr>
        <w:pStyle w:val="Code"/>
      </w:pPr>
      <w:r>
        <w:t xml:space="preserve">                       </w:t>
      </w:r>
      <w:r>
        <w:rPr>
          <w:color w:val="2B91AF"/>
        </w:rPr>
        <w:t>DataGridRowEditEndedEventArgs</w:t>
      </w:r>
      <w:r>
        <w:t xml:space="preserve"> e)</w:t>
      </w:r>
    </w:p>
    <w:p w:rsidR="00B71501" w:rsidRDefault="00B71501" w:rsidP="00B71501">
      <w:pPr>
        <w:pStyle w:val="Code"/>
      </w:pPr>
      <w:r>
        <w:t xml:space="preserve">    {</w:t>
      </w:r>
    </w:p>
    <w:p w:rsidR="00B71501" w:rsidRDefault="00B71501" w:rsidP="00B71501">
      <w:pPr>
        <w:pStyle w:val="Code"/>
        <w:rPr>
          <w:color w:val="008000"/>
        </w:rPr>
      </w:pPr>
      <w:r>
        <w:t xml:space="preserve">        </w:t>
      </w:r>
      <w:r>
        <w:rPr>
          <w:color w:val="008000"/>
        </w:rPr>
        <w:t>// every time a row is updated, update the change state</w:t>
      </w:r>
    </w:p>
    <w:p w:rsidR="00B71501" w:rsidRDefault="00B71501" w:rsidP="00B71501">
      <w:pPr>
        <w:pStyle w:val="Code"/>
      </w:pPr>
      <w:r>
        <w:t xml:space="preserve">        UpdateHasChanges();</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void productsGrid_KeyUp(object sender, </w:t>
      </w:r>
      <w:r>
        <w:rPr>
          <w:color w:val="2B91AF"/>
        </w:rPr>
        <w:t>KeyEventArgs</w:t>
      </w:r>
      <w:r>
        <w:t xml:space="preserve"> e)</w:t>
      </w:r>
    </w:p>
    <w:p w:rsidR="00B71501" w:rsidRDefault="00B71501" w:rsidP="00B71501">
      <w:pPr>
        <w:pStyle w:val="Code"/>
      </w:pPr>
      <w:r>
        <w:t xml:space="preserve">    {</w:t>
      </w:r>
    </w:p>
    <w:p w:rsidR="00B71501" w:rsidRDefault="00B71501" w:rsidP="00B71501">
      <w:pPr>
        <w:pStyle w:val="Code"/>
      </w:pPr>
      <w:r>
        <w:t xml:space="preserve">        if (e.Key == </w:t>
      </w:r>
      <w:r>
        <w:rPr>
          <w:color w:val="2B91AF"/>
        </w:rPr>
        <w:t>Key</w:t>
      </w:r>
      <w:r>
        <w:t>.Delete &amp;&amp; productsGrid.SelectedItem != null)</w:t>
      </w:r>
    </w:p>
    <w:p w:rsidR="00B71501" w:rsidRDefault="00B71501" w:rsidP="00B71501">
      <w:pPr>
        <w:pStyle w:val="Code"/>
      </w:pPr>
      <w:r>
        <w:t xml:space="preserve">        {</w:t>
      </w:r>
    </w:p>
    <w:p w:rsidR="00B71501" w:rsidRDefault="00B71501" w:rsidP="00B71501">
      <w:pPr>
        <w:pStyle w:val="Code"/>
      </w:pPr>
      <w:r>
        <w:t xml:space="preserve">            </w:t>
      </w:r>
      <w:r>
        <w:rPr>
          <w:color w:val="2B91AF"/>
        </w:rPr>
        <w:t>Product</w:t>
      </w:r>
      <w:r>
        <w:t xml:space="preserve"> product = (</w:t>
      </w:r>
      <w:r>
        <w:rPr>
          <w:color w:val="2B91AF"/>
        </w:rPr>
        <w:t>Product</w:t>
      </w:r>
      <w:r>
        <w:t>)productsGrid.SelectedItem;</w:t>
      </w:r>
    </w:p>
    <w:p w:rsidR="00B71501" w:rsidRDefault="00B71501" w:rsidP="00B71501">
      <w:pPr>
        <w:pStyle w:val="Code"/>
      </w:pPr>
      <w:r>
        <w:t xml:space="preserve">            _catalog.Products.Remove(product);</w:t>
      </w:r>
    </w:p>
    <w:p w:rsidR="00B71501" w:rsidRDefault="00B71501" w:rsidP="00B71501">
      <w:pPr>
        <w:pStyle w:val="Code"/>
      </w:pPr>
      <w:r>
        <w:t xml:space="preserve">            UpdateHasChanges();</w:t>
      </w:r>
    </w:p>
    <w:p w:rsidR="00B71501" w:rsidRDefault="00B71501" w:rsidP="00B71501">
      <w:pPr>
        <w:pStyle w:val="Code"/>
      </w:pPr>
      <w:r>
        <w:t xml:space="preserve">        }</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private void UpdateHasChanges()</w:t>
      </w:r>
    </w:p>
    <w:p w:rsidR="00B71501" w:rsidRDefault="00B71501" w:rsidP="00B71501">
      <w:pPr>
        <w:pStyle w:val="Code"/>
      </w:pPr>
      <w:r>
        <w:t xml:space="preserve">    {</w:t>
      </w:r>
    </w:p>
    <w:p w:rsidR="00B71501" w:rsidRDefault="00B71501" w:rsidP="00B71501">
      <w:pPr>
        <w:pStyle w:val="Code"/>
        <w:rPr>
          <w:color w:val="008000"/>
        </w:rPr>
      </w:pPr>
      <w:r>
        <w:t xml:space="preserve">        </w:t>
      </w:r>
      <w:r>
        <w:rPr>
          <w:color w:val="008000"/>
        </w:rPr>
        <w:t>// get the current changeset from the EntityContainer</w:t>
      </w:r>
    </w:p>
    <w:p w:rsidR="00B71501" w:rsidRPr="00B71501" w:rsidRDefault="00B71501" w:rsidP="00B71501">
      <w:pPr>
        <w:pStyle w:val="Code"/>
        <w:rPr>
          <w:lang w:val="fr-FR"/>
        </w:rPr>
      </w:pPr>
      <w:r>
        <w:t xml:space="preserve">        </w:t>
      </w:r>
      <w:r w:rsidRPr="00B71501">
        <w:rPr>
          <w:color w:val="2B91AF"/>
          <w:lang w:val="fr-FR"/>
        </w:rPr>
        <w:t>EntityChangeSet</w:t>
      </w:r>
      <w:r w:rsidRPr="00B71501">
        <w:rPr>
          <w:lang w:val="fr-FR"/>
        </w:rPr>
        <w:t xml:space="preserve"> changeSet = _catalog.Entities.GetChanges();</w:t>
      </w:r>
    </w:p>
    <w:p w:rsidR="00B71501" w:rsidRDefault="00B71501" w:rsidP="00B71501">
      <w:pPr>
        <w:pStyle w:val="Code"/>
      </w:pPr>
      <w:r w:rsidRPr="00B71501">
        <w:rPr>
          <w:lang w:val="fr-FR"/>
        </w:rPr>
        <w:t xml:space="preserve">        </w:t>
      </w:r>
      <w:r>
        <w:t>changeText.Text = changeSet.ToString();</w:t>
      </w:r>
    </w:p>
    <w:p w:rsidR="00B71501" w:rsidRDefault="00B71501" w:rsidP="00B71501">
      <w:pPr>
        <w:pStyle w:val="Code"/>
      </w:pPr>
    </w:p>
    <w:p w:rsidR="00B71501" w:rsidRDefault="00B71501" w:rsidP="00B71501">
      <w:pPr>
        <w:pStyle w:val="Code"/>
        <w:rPr>
          <w:color w:val="008000"/>
        </w:rPr>
      </w:pPr>
      <w:r>
        <w:t xml:space="preserve">        </w:t>
      </w:r>
      <w:r>
        <w:rPr>
          <w:color w:val="008000"/>
        </w:rPr>
        <w:t>// update the button states</w:t>
      </w:r>
    </w:p>
    <w:p w:rsidR="00B71501" w:rsidRDefault="00B71501" w:rsidP="00B71501">
      <w:pPr>
        <w:pStyle w:val="Code"/>
      </w:pPr>
      <w:r>
        <w:t xml:space="preserve">        bool hasChanges = _catalog.HasChanges;</w:t>
      </w:r>
    </w:p>
    <w:p w:rsidR="00B71501" w:rsidRDefault="00B71501" w:rsidP="00B71501">
      <w:pPr>
        <w:pStyle w:val="Code"/>
      </w:pPr>
      <w:r>
        <w:t xml:space="preserve">        saveButton.IsEnabled = hasChanges;</w:t>
      </w:r>
    </w:p>
    <w:p w:rsidR="00B71501" w:rsidRDefault="00B71501" w:rsidP="00B71501">
      <w:pPr>
        <w:pStyle w:val="Code"/>
      </w:pPr>
      <w:r>
        <w:t xml:space="preserve">        rejectButton.IsEnabled = hasChanges;</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private void rejectButton_Click(object sender, </w:t>
      </w:r>
      <w:r>
        <w:rPr>
          <w:color w:val="2B91AF"/>
        </w:rPr>
        <w:t>RoutedEventArgs</w:t>
      </w:r>
      <w:r>
        <w:t xml:space="preserve"> e)</w:t>
      </w:r>
    </w:p>
    <w:p w:rsidR="00B71501" w:rsidRDefault="00B71501" w:rsidP="00B71501">
      <w:pPr>
        <w:pStyle w:val="Code"/>
      </w:pPr>
      <w:r>
        <w:t xml:space="preserve">    {</w:t>
      </w:r>
    </w:p>
    <w:p w:rsidR="00B71501" w:rsidRDefault="00B71501" w:rsidP="00B71501">
      <w:pPr>
        <w:pStyle w:val="Code"/>
      </w:pPr>
      <w:r>
        <w:t xml:space="preserve">        _catalog.RejectChanges();</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private void OnSubmitCompleted(</w:t>
      </w:r>
      <w:r>
        <w:rPr>
          <w:color w:val="2B91AF"/>
        </w:rPr>
        <w:t>SubmitOperation</w:t>
      </w:r>
      <w:r>
        <w:t xml:space="preserve"> so)</w:t>
      </w:r>
    </w:p>
    <w:p w:rsidR="00B71501" w:rsidRDefault="00B71501" w:rsidP="00B71501">
      <w:pPr>
        <w:pStyle w:val="Code"/>
      </w:pPr>
      <w:r>
        <w:t xml:space="preserve">    {</w:t>
      </w:r>
    </w:p>
    <w:p w:rsidR="00B71501" w:rsidRDefault="00B71501" w:rsidP="00B71501">
      <w:pPr>
        <w:pStyle w:val="Code"/>
      </w:pPr>
      <w:r>
        <w:t xml:space="preserve">        if (so.Error != null)</w:t>
      </w:r>
    </w:p>
    <w:p w:rsidR="00B71501" w:rsidRDefault="00B71501" w:rsidP="00B71501">
      <w:pPr>
        <w:pStyle w:val="Code"/>
      </w:pPr>
      <w:r>
        <w:lastRenderedPageBreak/>
        <w:t xml:space="preserve">        {</w:t>
      </w:r>
    </w:p>
    <w:p w:rsidR="00B71501" w:rsidRDefault="00B71501" w:rsidP="00B71501">
      <w:pPr>
        <w:pStyle w:val="Code"/>
      </w:pPr>
      <w:r>
        <w:t xml:space="preserve">            </w:t>
      </w:r>
      <w:r>
        <w:rPr>
          <w:color w:val="2B91AF"/>
        </w:rPr>
        <w:t>MessageBox</w:t>
      </w:r>
      <w:r>
        <w:t>.Show(</w:t>
      </w:r>
    </w:p>
    <w:p w:rsidR="00B71501" w:rsidRDefault="00B71501" w:rsidP="00B71501">
      <w:pPr>
        <w:pStyle w:val="Code"/>
      </w:pPr>
      <w:r>
        <w:rPr>
          <w:color w:val="2B91AF"/>
        </w:rPr>
        <w:t xml:space="preserve">             </w:t>
      </w:r>
      <w:r>
        <w:t>string.Format(</w:t>
      </w:r>
      <w:r>
        <w:rPr>
          <w:color w:val="A31515"/>
        </w:rPr>
        <w:t>"Submit Failed : {0}"</w:t>
      </w:r>
      <w:r>
        <w:t>, so.Error.Message));</w:t>
      </w:r>
    </w:p>
    <w:p w:rsidR="00B71501" w:rsidRDefault="00B71501" w:rsidP="00B71501">
      <w:pPr>
        <w:pStyle w:val="Code"/>
      </w:pPr>
      <w:r>
        <w:t xml:space="preserve">        }</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private void saveButton_Click(object sender, </w:t>
      </w:r>
      <w:r>
        <w:rPr>
          <w:color w:val="2B91AF"/>
        </w:rPr>
        <w:t>RoutedEventArgs</w:t>
      </w:r>
      <w:r>
        <w:t xml:space="preserve"> e)</w:t>
      </w:r>
    </w:p>
    <w:p w:rsidR="00B71501" w:rsidRDefault="00B71501" w:rsidP="00B71501">
      <w:pPr>
        <w:pStyle w:val="Code"/>
      </w:pPr>
      <w:r>
        <w:t xml:space="preserve">    {</w:t>
      </w:r>
    </w:p>
    <w:p w:rsidR="00B71501" w:rsidRDefault="00B71501" w:rsidP="00B71501">
      <w:pPr>
        <w:pStyle w:val="Code"/>
      </w:pPr>
      <w:r>
        <w:t xml:space="preserve">        _catalog.SubmitChanges(OnSubmitCompleted, null);</w:t>
      </w:r>
    </w:p>
    <w:p w:rsidR="00B71501" w:rsidRDefault="00B71501" w:rsidP="00B71501">
      <w:pPr>
        <w:pStyle w:val="Code"/>
      </w:pPr>
      <w:r>
        <w:t xml:space="preserve">    }</w:t>
      </w:r>
    </w:p>
    <w:p w:rsidR="00B71501" w:rsidRDefault="00B71501" w:rsidP="00B71501">
      <w:pPr>
        <w:pStyle w:val="Code"/>
      </w:pPr>
      <w:r>
        <w:t>}</w:t>
      </w:r>
    </w:p>
    <w:p w:rsidR="00B71501" w:rsidRDefault="00B71501" w:rsidP="00B71501"/>
    <w:p w:rsidR="00B71501" w:rsidRDefault="00B71501" w:rsidP="00B71501">
      <w:r>
        <w:t xml:space="preserve">Build and run the application, and make a few updates to entities in the grid, for example changing a Color and some ListPrices. You can see in the UI that the updates are being tracked (the Modified count is incremented on each edit). </w:t>
      </w:r>
      <w:r w:rsidRPr="00631519">
        <w:t>These updates are tracked locally and aren’t submitted to the server until DomainContext.SubmitChanges is called.</w:t>
      </w:r>
    </w:p>
    <w:p w:rsidR="00B71501" w:rsidRPr="00855150" w:rsidRDefault="00B71501" w:rsidP="00B71501">
      <w:pPr>
        <w:pStyle w:val="Heading2"/>
      </w:pPr>
      <w:bookmarkStart w:id="78" w:name="_Toc224534420"/>
      <w:bookmarkStart w:id="79" w:name="_Toc234924787"/>
      <w:r w:rsidRPr="00855150">
        <w:t>Change Sets (Unit of Work)</w:t>
      </w:r>
      <w:bookmarkEnd w:id="78"/>
      <w:bookmarkEnd w:id="79"/>
    </w:p>
    <w:p w:rsidR="00B71501" w:rsidRDefault="00B71501" w:rsidP="00B71501">
      <w:r>
        <w:t xml:space="preserve">A </w:t>
      </w:r>
      <w:r w:rsidR="00E35AE4">
        <w:t>change set</w:t>
      </w:r>
      <w:r>
        <w:t xml:space="preserve"> is a set of one or more entity operations to be processed as a single unit of work. A </w:t>
      </w:r>
      <w:r w:rsidR="00E35AE4">
        <w:t>change set</w:t>
      </w:r>
      <w:r>
        <w:t xml:space="preserve"> can contain:</w:t>
      </w:r>
    </w:p>
    <w:p w:rsidR="00B71501" w:rsidRDefault="00B71501" w:rsidP="00B71501">
      <w:pPr>
        <w:pStyle w:val="ListParagraph"/>
        <w:numPr>
          <w:ilvl w:val="0"/>
          <w:numId w:val="11"/>
        </w:numPr>
      </w:pPr>
      <w:r>
        <w:t>Entity Insert/Update/Delete operations</w:t>
      </w:r>
    </w:p>
    <w:p w:rsidR="00B71501" w:rsidRDefault="00B71501" w:rsidP="00B71501">
      <w:pPr>
        <w:pStyle w:val="ListParagraph"/>
        <w:numPr>
          <w:ilvl w:val="0"/>
          <w:numId w:val="11"/>
        </w:numPr>
      </w:pPr>
      <w:r>
        <w:t>Custom domain operations (e.g. ApprovePurchaseOrder)</w:t>
      </w:r>
    </w:p>
    <w:p w:rsidR="00B71501" w:rsidRDefault="00B71501" w:rsidP="00B71501">
      <w:r>
        <w:t xml:space="preserve">As the client makes changes to entities, they are tracked by the EntityContainer, and when SubmitChanges is called the changes are all sent to the service all together. When processed by the service, the </w:t>
      </w:r>
      <w:r w:rsidR="00E35AE4">
        <w:t>change set</w:t>
      </w:r>
      <w:r>
        <w:t xml:space="preserve"> succeeds or fails as a single unit.</w:t>
      </w:r>
    </w:p>
    <w:p w:rsidR="00B71501" w:rsidRDefault="00B71501" w:rsidP="00B71501">
      <w:pPr>
        <w:pStyle w:val="Heading3"/>
      </w:pPr>
      <w:bookmarkStart w:id="80" w:name="_Toc224534421"/>
      <w:bookmarkStart w:id="81" w:name="_Toc234924788"/>
      <w:r>
        <w:t xml:space="preserve">Client Side </w:t>
      </w:r>
      <w:r w:rsidR="00E35AE4">
        <w:t>Change Set</w:t>
      </w:r>
      <w:r>
        <w:t xml:space="preserve"> Processing</w:t>
      </w:r>
      <w:bookmarkEnd w:id="80"/>
      <w:bookmarkEnd w:id="81"/>
    </w:p>
    <w:p w:rsidR="00B71501" w:rsidRDefault="00B71501" w:rsidP="00B71501">
      <w:r>
        <w:t>In the UpdateHasChanges event handler, you can see the line:</w:t>
      </w:r>
    </w:p>
    <w:p w:rsidR="00B71501" w:rsidRPr="00ED19CB" w:rsidRDefault="00B71501" w:rsidP="00B71501">
      <w:pPr>
        <w:pStyle w:val="Code"/>
        <w:rPr>
          <w:lang w:val="fr-FR"/>
        </w:rPr>
      </w:pPr>
      <w:r w:rsidRPr="00ED19CB">
        <w:rPr>
          <w:color w:val="2B91AF"/>
          <w:lang w:val="fr-FR"/>
        </w:rPr>
        <w:t>EntityChangeSet</w:t>
      </w:r>
      <w:r w:rsidRPr="00ED19CB">
        <w:rPr>
          <w:lang w:val="fr-FR"/>
        </w:rPr>
        <w:t xml:space="preserve"> changeSet = catalog.Entities.GetChanges();</w:t>
      </w:r>
    </w:p>
    <w:p w:rsidR="00B71501" w:rsidRPr="00ED19CB" w:rsidRDefault="00B71501" w:rsidP="00B71501">
      <w:pPr>
        <w:spacing w:after="0" w:line="240" w:lineRule="auto"/>
        <w:rPr>
          <w:lang w:val="fr-FR"/>
        </w:rPr>
      </w:pPr>
    </w:p>
    <w:p w:rsidR="00B71501" w:rsidRDefault="00B71501" w:rsidP="00B71501">
      <w:r>
        <w:t xml:space="preserve">At any time, the current </w:t>
      </w:r>
      <w:r w:rsidR="00E35AE4">
        <w:t>change set</w:t>
      </w:r>
      <w:r>
        <w:t xml:space="preserve"> can be computed by calling EntityContainer.GetChanges. The collections on the </w:t>
      </w:r>
      <w:r w:rsidR="00E35AE4">
        <w:t>change set</w:t>
      </w:r>
      <w:r>
        <w:t xml:space="preserve"> contain all the entity operations currently pending. To discard all pending changes, simply call DomainContext.RejectChanges(). You can see this in the code:</w:t>
      </w:r>
    </w:p>
    <w:p w:rsidR="00B71501" w:rsidRDefault="00B71501" w:rsidP="00B71501">
      <w:pPr>
        <w:pStyle w:val="Code"/>
      </w:pPr>
      <w:r w:rsidRPr="00F246AA">
        <w:rPr>
          <w:color w:val="0000FF"/>
        </w:rPr>
        <w:t>private</w:t>
      </w:r>
      <w:r w:rsidRPr="00F246AA">
        <w:t xml:space="preserve"> </w:t>
      </w:r>
      <w:r w:rsidRPr="00F246AA">
        <w:rPr>
          <w:color w:val="0000FF"/>
        </w:rPr>
        <w:t>void</w:t>
      </w:r>
      <w:r w:rsidRPr="00F246AA">
        <w:t xml:space="preserve"> </w:t>
      </w:r>
      <w:r>
        <w:t>reject</w:t>
      </w:r>
      <w:r w:rsidRPr="00F246AA">
        <w:t>Button_Click(</w:t>
      </w:r>
      <w:r w:rsidRPr="00F246AA">
        <w:rPr>
          <w:color w:val="0000FF"/>
        </w:rPr>
        <w:t>object</w:t>
      </w:r>
      <w:r w:rsidRPr="00F246AA">
        <w:t xml:space="preserve"> sender, </w:t>
      </w:r>
      <w:r w:rsidRPr="00F246AA">
        <w:rPr>
          <w:color w:val="2B91AF"/>
        </w:rPr>
        <w:t>RoutedEventArgs</w:t>
      </w:r>
      <w:r w:rsidRPr="00F246AA">
        <w:t xml:space="preserve"> e) </w:t>
      </w:r>
    </w:p>
    <w:p w:rsidR="00B71501" w:rsidRPr="00F246AA" w:rsidRDefault="00B71501" w:rsidP="00B71501">
      <w:pPr>
        <w:pStyle w:val="Code"/>
      </w:pPr>
      <w:r w:rsidRPr="00F246AA">
        <w:t>{</w:t>
      </w:r>
    </w:p>
    <w:p w:rsidR="00B71501" w:rsidRPr="00F246AA" w:rsidRDefault="00B71501" w:rsidP="00B71501">
      <w:pPr>
        <w:pStyle w:val="Code"/>
      </w:pPr>
      <w:r>
        <w:t xml:space="preserve">    </w:t>
      </w:r>
      <w:r w:rsidRPr="00F246AA">
        <w:t>catalog.RejectChanges();</w:t>
      </w:r>
    </w:p>
    <w:p w:rsidR="00B71501" w:rsidRDefault="00B71501" w:rsidP="00B71501">
      <w:pPr>
        <w:pStyle w:val="Code"/>
      </w:pPr>
      <w:r w:rsidRPr="00F246AA">
        <w:t>}</w:t>
      </w:r>
    </w:p>
    <w:p w:rsidR="00B71501" w:rsidRDefault="00B71501" w:rsidP="00B71501">
      <w:pPr>
        <w:spacing w:after="0"/>
      </w:pPr>
    </w:p>
    <w:p w:rsidR="00B71501" w:rsidRDefault="00B71501" w:rsidP="00B71501">
      <w:r>
        <w:t>Hitting the Reject button with pending changes will cause RejectChanges to be called, all changes will be discarded, and the bound UI will update itself.</w:t>
      </w:r>
    </w:p>
    <w:p w:rsidR="00B71501" w:rsidRDefault="00B71501" w:rsidP="00B71501">
      <w:r>
        <w:t xml:space="preserve">Hitting the Save button will cause SumitChanges to be called. Set a breakpoint on the UpdateProduct method in the server Catalog DomainService and you’ll see that when changes are submitted, your </w:t>
      </w:r>
      <w:r>
        <w:lastRenderedPageBreak/>
        <w:t xml:space="preserve">update method is called for each updated Product. The client </w:t>
      </w:r>
      <w:r w:rsidR="00E35AE4">
        <w:t>change set</w:t>
      </w:r>
      <w:r>
        <w:t xml:space="preserve"> is serialized and sent to the server and the update operations are played back through their corresponding update methods. For details on the </w:t>
      </w:r>
      <w:r w:rsidRPr="002E6E53">
        <w:rPr>
          <w:b/>
        </w:rPr>
        <w:t>SubmitOperation</w:t>
      </w:r>
      <w:r>
        <w:t xml:space="preserve"> Type returned from SubmitChanges and the functionality it provides, as well as how to specify a submit callback, see the section “Asynchronous Domain Operations”.</w:t>
      </w:r>
    </w:p>
    <w:p w:rsidR="00B71501" w:rsidRDefault="00B71501" w:rsidP="00B71501">
      <w:r>
        <w:t>To test deletes, add the following Delete key handler code to the code-behind, and attach the handler to the grid’s KeyUp event:</w:t>
      </w:r>
    </w:p>
    <w:p w:rsidR="00B71501" w:rsidRDefault="00B71501" w:rsidP="00B71501">
      <w:pPr>
        <w:pStyle w:val="Code"/>
      </w:pPr>
      <w:r>
        <w:rPr>
          <w:color w:val="0000FF"/>
        </w:rPr>
        <w:t>void</w:t>
      </w:r>
      <w:r>
        <w:t xml:space="preserve"> productsGrid_KeyUp(</w:t>
      </w:r>
      <w:r>
        <w:rPr>
          <w:color w:val="0000FF"/>
        </w:rPr>
        <w:t>object</w:t>
      </w:r>
      <w:r>
        <w:t xml:space="preserve"> sender, </w:t>
      </w:r>
      <w:r>
        <w:rPr>
          <w:color w:val="2B91AF"/>
        </w:rPr>
        <w:t>KeyEventArgs</w:t>
      </w:r>
      <w:r>
        <w:t xml:space="preserve"> e)</w:t>
      </w:r>
    </w:p>
    <w:p w:rsidR="00B71501" w:rsidRDefault="00B71501" w:rsidP="00B71501">
      <w:pPr>
        <w:pStyle w:val="Code"/>
      </w:pPr>
      <w:r>
        <w:t>{</w:t>
      </w:r>
    </w:p>
    <w:p w:rsidR="00B71501" w:rsidRDefault="00B71501" w:rsidP="00B71501">
      <w:pPr>
        <w:pStyle w:val="Code"/>
      </w:pPr>
      <w:r>
        <w:t xml:space="preserve">    </w:t>
      </w:r>
      <w:r>
        <w:rPr>
          <w:color w:val="0000FF"/>
        </w:rPr>
        <w:t>if</w:t>
      </w:r>
      <w:r>
        <w:t xml:space="preserve"> (e.Key == </w:t>
      </w:r>
      <w:r>
        <w:rPr>
          <w:color w:val="2B91AF"/>
        </w:rPr>
        <w:t>Key</w:t>
      </w:r>
      <w:r>
        <w:t xml:space="preserve">.Delete &amp;&amp; productsGrid.SelectedItem != </w:t>
      </w:r>
      <w:r>
        <w:rPr>
          <w:color w:val="0000FF"/>
        </w:rPr>
        <w:t>null</w:t>
      </w:r>
      <w:r>
        <w:t>)</w:t>
      </w:r>
    </w:p>
    <w:p w:rsidR="00B71501" w:rsidRDefault="00B71501" w:rsidP="00B71501">
      <w:pPr>
        <w:pStyle w:val="Code"/>
      </w:pPr>
      <w:r>
        <w:t xml:space="preserve">    {</w:t>
      </w:r>
    </w:p>
    <w:p w:rsidR="00B71501" w:rsidRDefault="00B71501" w:rsidP="00B71501">
      <w:pPr>
        <w:pStyle w:val="Code"/>
      </w:pPr>
      <w:r>
        <w:t xml:space="preserve">        </w:t>
      </w:r>
      <w:r>
        <w:rPr>
          <w:color w:val="2B91AF"/>
        </w:rPr>
        <w:t>Product</w:t>
      </w:r>
      <w:r>
        <w:t xml:space="preserve"> product = (</w:t>
      </w:r>
      <w:r>
        <w:rPr>
          <w:color w:val="2B91AF"/>
        </w:rPr>
        <w:t>Product</w:t>
      </w:r>
      <w:r>
        <w:t>)productsGrid.SelectedItem;</w:t>
      </w:r>
    </w:p>
    <w:p w:rsidR="00B71501" w:rsidRDefault="00B71501" w:rsidP="00B71501">
      <w:pPr>
        <w:pStyle w:val="Code"/>
      </w:pPr>
      <w:r>
        <w:t xml:space="preserve">        _catalog.Products.Remove(product);</w:t>
      </w:r>
    </w:p>
    <w:p w:rsidR="00B71501" w:rsidRDefault="00B71501" w:rsidP="00B71501">
      <w:pPr>
        <w:pStyle w:val="Code"/>
        <w:ind w:firstLine="720"/>
      </w:pPr>
      <w:r>
        <w:t xml:space="preserve">  UpdateHasChanges();</w:t>
      </w:r>
    </w:p>
    <w:p w:rsidR="00B71501" w:rsidRDefault="00B71501" w:rsidP="00B71501">
      <w:pPr>
        <w:pStyle w:val="Code"/>
      </w:pPr>
      <w:r>
        <w:t xml:space="preserve">    }</w:t>
      </w:r>
    </w:p>
    <w:p w:rsidR="00B71501" w:rsidRDefault="00B71501" w:rsidP="00B71501">
      <w:pPr>
        <w:pStyle w:val="Code"/>
      </w:pPr>
      <w:r>
        <w:t>}</w:t>
      </w:r>
    </w:p>
    <w:p w:rsidR="00B71501" w:rsidRDefault="00B71501" w:rsidP="00B71501"/>
    <w:p w:rsidR="00B71501" w:rsidRDefault="00B71501" w:rsidP="00B71501">
      <w:r>
        <w:t xml:space="preserve">You can now delete rows in the grid and the corresponding service delete operations will be called. However in this sample the deletes will likely fail due to FK constraints in the DB. Similar to updates and deletes, you can add UI for adding new rows, making the corresponding EntityList.Add (catalog.Products.Add) call for the new entities, and you’ll see that the new entities are part of the </w:t>
      </w:r>
      <w:r w:rsidR="00E35AE4">
        <w:t>change set</w:t>
      </w:r>
      <w:r>
        <w:t xml:space="preserve"> as well.</w:t>
      </w:r>
    </w:p>
    <w:p w:rsidR="00B71501" w:rsidRDefault="00B71501" w:rsidP="00B71501">
      <w:pPr>
        <w:pStyle w:val="Heading3"/>
      </w:pPr>
      <w:bookmarkStart w:id="82" w:name="_Toc224534422"/>
      <w:bookmarkStart w:id="83" w:name="_Toc234924789"/>
      <w:r>
        <w:t xml:space="preserve">Server Side </w:t>
      </w:r>
      <w:r w:rsidR="00E35AE4">
        <w:t>Change Set</w:t>
      </w:r>
      <w:r>
        <w:t xml:space="preserve"> Processing</w:t>
      </w:r>
      <w:bookmarkEnd w:id="82"/>
      <w:bookmarkEnd w:id="83"/>
    </w:p>
    <w:p w:rsidR="00B71501" w:rsidRDefault="00B71501" w:rsidP="00B71501">
      <w:r>
        <w:t xml:space="preserve">When a </w:t>
      </w:r>
      <w:r w:rsidR="00E35AE4">
        <w:t>change set</w:t>
      </w:r>
      <w:r>
        <w:t xml:space="preserve"> is sent to the DomainService, the sequence of operations on the DomainService is:</w:t>
      </w:r>
    </w:p>
    <w:p w:rsidR="00B71501" w:rsidRDefault="00B71501" w:rsidP="00B71501">
      <w:pPr>
        <w:pStyle w:val="ListParagraph"/>
        <w:numPr>
          <w:ilvl w:val="0"/>
          <w:numId w:val="10"/>
        </w:numPr>
      </w:pPr>
      <w:r w:rsidRPr="00EE643E">
        <w:rPr>
          <w:b/>
        </w:rPr>
        <w:t>Submit</w:t>
      </w:r>
      <w:r>
        <w:t xml:space="preserve"> – the service entry point that receives the </w:t>
      </w:r>
      <w:r w:rsidR="00E35AE4">
        <w:t>change set</w:t>
      </w:r>
      <w:r>
        <w:t xml:space="preserve"> and begins the </w:t>
      </w:r>
      <w:r w:rsidR="00E35AE4">
        <w:t>change set</w:t>
      </w:r>
      <w:r>
        <w:t xml:space="preserve"> processing pipeline</w:t>
      </w:r>
    </w:p>
    <w:p w:rsidR="00B71501" w:rsidRDefault="00B71501" w:rsidP="00B71501">
      <w:pPr>
        <w:pStyle w:val="ListParagraph"/>
        <w:numPr>
          <w:ilvl w:val="0"/>
          <w:numId w:val="10"/>
        </w:numPr>
      </w:pPr>
      <w:r w:rsidRPr="00EE643E">
        <w:rPr>
          <w:b/>
        </w:rPr>
        <w:t>AuthorizeChangeSet</w:t>
      </w:r>
      <w:r>
        <w:t xml:space="preserve"> – Verifies Permission/Authorization for each operation. If any operations are not permitted, processing stops and an error is returned to the client</w:t>
      </w:r>
    </w:p>
    <w:p w:rsidR="00B71501" w:rsidRDefault="00B71501" w:rsidP="00B71501">
      <w:pPr>
        <w:pStyle w:val="ListParagraph"/>
        <w:numPr>
          <w:ilvl w:val="0"/>
          <w:numId w:val="10"/>
        </w:numPr>
      </w:pPr>
      <w:r w:rsidRPr="00EE643E">
        <w:rPr>
          <w:b/>
        </w:rPr>
        <w:t>ValidateChangeSet</w:t>
      </w:r>
      <w:r>
        <w:t xml:space="preserve"> – Validation for all operations in the </w:t>
      </w:r>
      <w:r w:rsidR="00E35AE4">
        <w:t>change set</w:t>
      </w:r>
      <w:r>
        <w:t xml:space="preserve"> is run. If any operations fail validation, processing stops and errors are returned to the client</w:t>
      </w:r>
    </w:p>
    <w:p w:rsidR="00B71501" w:rsidRDefault="00B71501" w:rsidP="00B71501">
      <w:pPr>
        <w:pStyle w:val="ListParagraph"/>
        <w:numPr>
          <w:ilvl w:val="0"/>
          <w:numId w:val="10"/>
        </w:numPr>
      </w:pPr>
      <w:r w:rsidRPr="00EE643E">
        <w:rPr>
          <w:b/>
        </w:rPr>
        <w:t>ExecuteChangeSet</w:t>
      </w:r>
      <w:r>
        <w:t xml:space="preserve"> – The corresponding method for each operation in the </w:t>
      </w:r>
      <w:r w:rsidR="00E35AE4">
        <w:t>change set</w:t>
      </w:r>
      <w:r>
        <w:t xml:space="preserve"> is invoked. This is the point in time when your business logic is run. If any operations failed, processing stops and errors are returned to the client</w:t>
      </w:r>
    </w:p>
    <w:p w:rsidR="00B71501" w:rsidRDefault="00B71501" w:rsidP="00B71501">
      <w:pPr>
        <w:pStyle w:val="ListParagraph"/>
        <w:numPr>
          <w:ilvl w:val="0"/>
          <w:numId w:val="10"/>
        </w:numPr>
      </w:pPr>
      <w:r w:rsidRPr="00EE643E">
        <w:rPr>
          <w:b/>
        </w:rPr>
        <w:t>PersistChangeSet</w:t>
      </w:r>
      <w:r>
        <w:t xml:space="preserve"> – At this point all the domain operations have been executed, and this method is called to finalize the changes.</w:t>
      </w:r>
    </w:p>
    <w:p w:rsidR="00B71501" w:rsidRDefault="00B71501" w:rsidP="00B71501">
      <w:pPr>
        <w:pStyle w:val="ListParagraph"/>
        <w:numPr>
          <w:ilvl w:val="0"/>
          <w:numId w:val="10"/>
        </w:numPr>
      </w:pPr>
      <w:r w:rsidRPr="00EE643E">
        <w:rPr>
          <w:b/>
        </w:rPr>
        <w:t>ResolveChangeSet</w:t>
      </w:r>
      <w:r>
        <w:t xml:space="preserve"> – If there were any optimistic concurrency errors, this method is called to resolve them.</w:t>
      </w:r>
    </w:p>
    <w:p w:rsidR="00B71501" w:rsidRDefault="00B71501" w:rsidP="00B71501">
      <w:r>
        <w:t>You’ll see that each of these operations is virtual and can be overridden to participate in the update pipeline. Similarly, on the client DomainContext’s Load/Invoke/Submit operations are also virtual allowing for pre/post handling.</w:t>
      </w:r>
    </w:p>
    <w:p w:rsidR="00B71501" w:rsidRPr="00FD618E" w:rsidRDefault="00B71501" w:rsidP="00B71501">
      <w:pPr>
        <w:pStyle w:val="Heading2"/>
      </w:pPr>
      <w:bookmarkStart w:id="84" w:name="_Toc224534423"/>
      <w:bookmarkStart w:id="85" w:name="_Toc234924790"/>
      <w:r>
        <w:lastRenderedPageBreak/>
        <w:t>Error Handling</w:t>
      </w:r>
      <w:bookmarkEnd w:id="84"/>
      <w:bookmarkEnd w:id="85"/>
    </w:p>
    <w:p w:rsidR="00B71501" w:rsidRDefault="00B71501" w:rsidP="00B71501">
      <w:r>
        <w:t>When submitting changes it is important to check the Error property of the SubmitOperation returned SubmitChanges operation completes to determine if the operation succeeded and to handle any errors. Modify the OnSubmitCompleted handler as below:</w:t>
      </w:r>
    </w:p>
    <w:p w:rsidR="00B71501" w:rsidRDefault="00B71501" w:rsidP="00B71501">
      <w:pPr>
        <w:pStyle w:val="Code"/>
      </w:pPr>
      <w:r>
        <w:rPr>
          <w:color w:val="0000FF"/>
        </w:rPr>
        <w:t>private</w:t>
      </w:r>
      <w:r>
        <w:t xml:space="preserve"> </w:t>
      </w:r>
      <w:r>
        <w:rPr>
          <w:color w:val="0000FF"/>
        </w:rPr>
        <w:t>void</w:t>
      </w:r>
      <w:r>
        <w:t xml:space="preserve"> OnSubmitCompleted(</w:t>
      </w:r>
      <w:r>
        <w:rPr>
          <w:color w:val="2B91AF"/>
        </w:rPr>
        <w:t>SubmitOperation</w:t>
      </w:r>
      <w:r>
        <w:t xml:space="preserve"> so)</w:t>
      </w:r>
    </w:p>
    <w:p w:rsidR="00B71501" w:rsidRDefault="00B71501" w:rsidP="00B71501">
      <w:pPr>
        <w:pStyle w:val="Code"/>
      </w:pPr>
      <w:r>
        <w:t>{</w:t>
      </w:r>
    </w:p>
    <w:p w:rsidR="00B71501" w:rsidRDefault="00B71501" w:rsidP="00B71501">
      <w:pPr>
        <w:pStyle w:val="Code"/>
      </w:pPr>
      <w:r>
        <w:t xml:space="preserve">    </w:t>
      </w:r>
      <w:r>
        <w:rPr>
          <w:color w:val="0000FF"/>
        </w:rPr>
        <w:t>if</w:t>
      </w:r>
      <w:r>
        <w:t xml:space="preserve"> (so.Error != </w:t>
      </w:r>
      <w:r>
        <w:rPr>
          <w:color w:val="0000FF"/>
        </w:rPr>
        <w:t>null</w:t>
      </w:r>
      <w:r>
        <w:t>)</w:t>
      </w:r>
    </w:p>
    <w:p w:rsidR="00B71501" w:rsidRDefault="00B71501" w:rsidP="00B71501">
      <w:pPr>
        <w:pStyle w:val="Code"/>
      </w:pPr>
      <w:r>
        <w:t xml:space="preserve">    {</w:t>
      </w:r>
    </w:p>
    <w:p w:rsidR="00B71501" w:rsidRDefault="00B71501" w:rsidP="00B71501">
      <w:pPr>
        <w:pStyle w:val="Code"/>
      </w:pPr>
      <w:r>
        <w:t xml:space="preserve">        </w:t>
      </w:r>
      <w:r>
        <w:rPr>
          <w:color w:val="0000FF"/>
        </w:rPr>
        <w:t>string</w:t>
      </w:r>
      <w:r>
        <w:t xml:space="preserve"> message = so.Error.Message;</w:t>
      </w:r>
    </w:p>
    <w:p w:rsidR="00B71501" w:rsidRDefault="00B71501" w:rsidP="00B71501">
      <w:pPr>
        <w:pStyle w:val="Code"/>
      </w:pPr>
      <w:r>
        <w:t xml:space="preserve">        </w:t>
      </w:r>
      <w:r>
        <w:rPr>
          <w:color w:val="0000FF"/>
        </w:rPr>
        <w:t>if</w:t>
      </w:r>
      <w:r>
        <w:t xml:space="preserve"> (so.EntitiesInError.Any())</w:t>
      </w:r>
    </w:p>
    <w:p w:rsidR="00B71501" w:rsidRDefault="00B71501" w:rsidP="00B71501">
      <w:pPr>
        <w:pStyle w:val="Code"/>
      </w:pPr>
      <w:r>
        <w:t xml:space="preserve">        {</w:t>
      </w:r>
    </w:p>
    <w:p w:rsidR="00B71501" w:rsidRDefault="00B71501" w:rsidP="00B71501">
      <w:pPr>
        <w:pStyle w:val="Code"/>
      </w:pPr>
      <w:r>
        <w:t xml:space="preserve">            message = </w:t>
      </w:r>
      <w:r>
        <w:rPr>
          <w:color w:val="0000FF"/>
        </w:rPr>
        <w:t>string</w:t>
      </w:r>
      <w:r>
        <w:t>.Empty;</w:t>
      </w:r>
    </w:p>
    <w:p w:rsidR="00B71501" w:rsidRDefault="00B71501" w:rsidP="00B71501">
      <w:pPr>
        <w:pStyle w:val="Code"/>
      </w:pPr>
      <w:r>
        <w:t xml:space="preserve">            </w:t>
      </w:r>
      <w:r>
        <w:rPr>
          <w:color w:val="2B91AF"/>
        </w:rPr>
        <w:t>Entity</w:t>
      </w:r>
      <w:r>
        <w:t xml:space="preserve"> entityInError = so.EntitiesInError.First();</w:t>
      </w:r>
    </w:p>
    <w:p w:rsidR="00B71501" w:rsidRDefault="00B71501" w:rsidP="00B71501">
      <w:pPr>
        <w:pStyle w:val="Code"/>
      </w:pPr>
      <w:r>
        <w:t xml:space="preserve">            </w:t>
      </w:r>
      <w:r>
        <w:rPr>
          <w:color w:val="0000FF"/>
        </w:rPr>
        <w:t>if</w:t>
      </w:r>
      <w:r>
        <w:t xml:space="preserve"> (entityInError.Conflict != </w:t>
      </w:r>
      <w:r>
        <w:rPr>
          <w:color w:val="0000FF"/>
        </w:rPr>
        <w:t>null</w:t>
      </w:r>
      <w:r>
        <w:t>)</w:t>
      </w:r>
    </w:p>
    <w:p w:rsidR="00B71501" w:rsidRDefault="00B71501" w:rsidP="00B71501">
      <w:pPr>
        <w:pStyle w:val="Code"/>
      </w:pPr>
      <w:r>
        <w:t xml:space="preserve">            {</w:t>
      </w:r>
    </w:p>
    <w:p w:rsidR="00B71501" w:rsidRDefault="00B71501" w:rsidP="00B71501">
      <w:pPr>
        <w:pStyle w:val="Code"/>
      </w:pPr>
      <w:r>
        <w:t xml:space="preserve">                </w:t>
      </w:r>
      <w:r>
        <w:rPr>
          <w:color w:val="2B91AF"/>
        </w:rPr>
        <w:t>EntityConflict</w:t>
      </w:r>
      <w:r>
        <w:t xml:space="preserve"> conflict = entityInError.Conflict;</w:t>
      </w:r>
    </w:p>
    <w:p w:rsidR="00B71501" w:rsidRDefault="00B71501" w:rsidP="00B71501">
      <w:pPr>
        <w:pStyle w:val="Code"/>
      </w:pPr>
      <w:r>
        <w:t xml:space="preserve">                </w:t>
      </w:r>
      <w:r>
        <w:rPr>
          <w:color w:val="0000FF"/>
        </w:rPr>
        <w:t>foreach</w:t>
      </w:r>
      <w:r>
        <w:t xml:space="preserve"> (</w:t>
      </w:r>
      <w:r>
        <w:rPr>
          <w:color w:val="2B91AF"/>
        </w:rPr>
        <w:t>EntityConflictMember</w:t>
      </w:r>
      <w:r>
        <w:t xml:space="preserve"> cm </w:t>
      </w:r>
      <w:r>
        <w:rPr>
          <w:color w:val="0000FF"/>
        </w:rPr>
        <w:t>in</w:t>
      </w:r>
    </w:p>
    <w:p w:rsidR="00B71501" w:rsidRDefault="00B71501" w:rsidP="00B71501">
      <w:pPr>
        <w:pStyle w:val="Code"/>
      </w:pPr>
      <w:r>
        <w:t xml:space="preserve">                                      conflict.MemberConflicts)</w:t>
      </w:r>
    </w:p>
    <w:p w:rsidR="00B71501" w:rsidRDefault="00B71501" w:rsidP="00B71501">
      <w:pPr>
        <w:pStyle w:val="Code"/>
      </w:pPr>
      <w:r>
        <w:t xml:space="preserve">                {</w:t>
      </w:r>
    </w:p>
    <w:p w:rsidR="00B71501" w:rsidRDefault="00B71501" w:rsidP="00B71501">
      <w:pPr>
        <w:pStyle w:val="Code"/>
      </w:pPr>
      <w:r>
        <w:t xml:space="preserve">                    message += </w:t>
      </w:r>
      <w:r>
        <w:rPr>
          <w:color w:val="0000FF"/>
        </w:rPr>
        <w:t>string</w:t>
      </w:r>
      <w:r>
        <w:t>.Format(</w:t>
      </w:r>
    </w:p>
    <w:p w:rsidR="00B71501" w:rsidRDefault="00B71501" w:rsidP="00B71501">
      <w:pPr>
        <w:pStyle w:val="Code"/>
        <w:rPr>
          <w:color w:val="A31515"/>
        </w:rPr>
      </w:pPr>
      <w:r>
        <w:t xml:space="preserve">                        </w:t>
      </w:r>
      <w:r>
        <w:rPr>
          <w:color w:val="A31515"/>
        </w:rPr>
        <w:t>"Member '{0}' in conflict: Current: {1},</w:t>
      </w:r>
    </w:p>
    <w:p w:rsidR="00B71501" w:rsidRDefault="00B71501" w:rsidP="00B71501">
      <w:pPr>
        <w:pStyle w:val="Code"/>
      </w:pPr>
      <w:r>
        <w:rPr>
          <w:color w:val="A31515"/>
        </w:rPr>
        <w:t xml:space="preserve">                                     Original: {2}, Store: {3}"</w:t>
      </w:r>
      <w:r>
        <w:t>,</w:t>
      </w:r>
    </w:p>
    <w:p w:rsidR="00B71501" w:rsidRDefault="00B71501" w:rsidP="00B71501">
      <w:pPr>
        <w:pStyle w:val="Code"/>
      </w:pPr>
      <w:r>
        <w:t xml:space="preserve">                        cm.PropertyName, cm.CurrentValue,</w:t>
      </w:r>
    </w:p>
    <w:p w:rsidR="00B71501" w:rsidRDefault="00B71501" w:rsidP="00B71501">
      <w:pPr>
        <w:pStyle w:val="Code"/>
      </w:pPr>
      <w:r>
        <w:t xml:space="preserve">                        cm.OriginalValue, cm.StoreValue);</w:t>
      </w:r>
    </w:p>
    <w:p w:rsidR="00B71501" w:rsidRDefault="00B71501" w:rsidP="00B71501">
      <w:pPr>
        <w:pStyle w:val="Code"/>
      </w:pPr>
      <w:r>
        <w:t xml:space="preserve">                }</w:t>
      </w:r>
    </w:p>
    <w:p w:rsidR="00B71501" w:rsidRDefault="00B71501" w:rsidP="00B71501">
      <w:pPr>
        <w:pStyle w:val="Code"/>
      </w:pPr>
      <w:r>
        <w:t xml:space="preserve">            }</w:t>
      </w:r>
    </w:p>
    <w:p w:rsidR="00B71501" w:rsidRDefault="00B71501" w:rsidP="00B71501">
      <w:pPr>
        <w:pStyle w:val="Code"/>
      </w:pPr>
      <w:r>
        <w:t xml:space="preserve">            </w:t>
      </w:r>
      <w:r>
        <w:rPr>
          <w:color w:val="0000FF"/>
        </w:rPr>
        <w:t>else</w:t>
      </w:r>
      <w:r>
        <w:t xml:space="preserve"> </w:t>
      </w:r>
      <w:r>
        <w:rPr>
          <w:color w:val="0000FF"/>
        </w:rPr>
        <w:t>if</w:t>
      </w:r>
      <w:r>
        <w:t xml:space="preserve"> (entityInError.ValidationErrors.Any())</w:t>
      </w:r>
    </w:p>
    <w:p w:rsidR="00B71501" w:rsidRDefault="00B71501" w:rsidP="00B71501">
      <w:pPr>
        <w:pStyle w:val="Code"/>
      </w:pPr>
      <w:r>
        <w:t xml:space="preserve">            {</w:t>
      </w:r>
    </w:p>
    <w:p w:rsidR="00B71501" w:rsidRDefault="00B71501" w:rsidP="00B71501">
      <w:pPr>
        <w:pStyle w:val="Code"/>
      </w:pPr>
      <w:r>
        <w:t xml:space="preserve">                message += </w:t>
      </w:r>
      <w:r>
        <w:rPr>
          <w:color w:val="A31515"/>
        </w:rPr>
        <w:t>"\r\n"</w:t>
      </w:r>
      <w:r>
        <w:t xml:space="preserve"> +</w:t>
      </w:r>
    </w:p>
    <w:p w:rsidR="00B71501" w:rsidRDefault="00B71501" w:rsidP="00B71501">
      <w:pPr>
        <w:pStyle w:val="Code"/>
      </w:pPr>
      <w:r>
        <w:t xml:space="preserve">                  entityInError.ValidationErrors.First().Message;</w:t>
      </w:r>
    </w:p>
    <w:p w:rsidR="00B71501" w:rsidRDefault="00B71501" w:rsidP="00B71501">
      <w:pPr>
        <w:pStyle w:val="Code"/>
      </w:pPr>
      <w:r>
        <w:t xml:space="preserve">            }</w:t>
      </w:r>
    </w:p>
    <w:p w:rsidR="00B71501" w:rsidRDefault="00B71501" w:rsidP="00B71501">
      <w:pPr>
        <w:pStyle w:val="Code"/>
      </w:pPr>
      <w:r>
        <w:t xml:space="preserve">        }</w:t>
      </w:r>
    </w:p>
    <w:p w:rsidR="00B71501" w:rsidRDefault="00B71501" w:rsidP="00B71501">
      <w:pPr>
        <w:pStyle w:val="Code"/>
      </w:pPr>
      <w:r>
        <w:t xml:space="preserve">        </w:t>
      </w:r>
      <w:r>
        <w:rPr>
          <w:color w:val="2B91AF"/>
        </w:rPr>
        <w:t>MessageBox</w:t>
      </w:r>
      <w:r>
        <w:t xml:space="preserve">.Show(message, </w:t>
      </w:r>
      <w:r>
        <w:rPr>
          <w:color w:val="A31515"/>
        </w:rPr>
        <w:t>"Submit Failed"</w:t>
      </w:r>
      <w:r>
        <w:t xml:space="preserve">, </w:t>
      </w:r>
      <w:r>
        <w:rPr>
          <w:color w:val="2B91AF"/>
        </w:rPr>
        <w:t>MessageBoxButton</w:t>
      </w:r>
      <w:r>
        <w:t>.OK);</w:t>
      </w:r>
    </w:p>
    <w:p w:rsidR="00B71501" w:rsidRDefault="00B71501" w:rsidP="00B71501">
      <w:pPr>
        <w:pStyle w:val="Code"/>
      </w:pPr>
      <w:r>
        <w:t xml:space="preserve">    }</w:t>
      </w:r>
    </w:p>
    <w:p w:rsidR="00B71501" w:rsidRDefault="00B71501" w:rsidP="00B71501">
      <w:pPr>
        <w:pStyle w:val="Code"/>
      </w:pPr>
      <w:r>
        <w:t>}</w:t>
      </w:r>
    </w:p>
    <w:p w:rsidR="00B71501" w:rsidRDefault="00B71501" w:rsidP="00B71501">
      <w:pPr>
        <w:spacing w:after="0"/>
      </w:pPr>
    </w:p>
    <w:p w:rsidR="00B71501" w:rsidRDefault="00B71501" w:rsidP="00B71501">
      <w:r>
        <w:t>Add a validation check in the DomainService UpdateProduct method like this:</w:t>
      </w:r>
    </w:p>
    <w:p w:rsidR="00B71501" w:rsidRDefault="00B71501" w:rsidP="00B71501">
      <w:pPr>
        <w:pStyle w:val="Code"/>
      </w:pPr>
      <w:r>
        <w:rPr>
          <w:color w:val="0000FF"/>
        </w:rPr>
        <w:t>public</w:t>
      </w:r>
      <w:r>
        <w:t xml:space="preserve"> </w:t>
      </w:r>
      <w:r>
        <w:rPr>
          <w:color w:val="0000FF"/>
        </w:rPr>
        <w:t>void</w:t>
      </w:r>
      <w:r>
        <w:t xml:space="preserve"> UpdateProduct(</w:t>
      </w:r>
      <w:r>
        <w:rPr>
          <w:color w:val="2B91AF"/>
        </w:rPr>
        <w:t>Product</w:t>
      </w:r>
      <w:r>
        <w:t xml:space="preserve"> currentProduct)</w:t>
      </w:r>
    </w:p>
    <w:p w:rsidR="00B71501" w:rsidRDefault="00B71501" w:rsidP="00B71501">
      <w:pPr>
        <w:pStyle w:val="Code"/>
      </w:pPr>
      <w:r>
        <w:t>{</w:t>
      </w:r>
    </w:p>
    <w:p w:rsidR="00B71501" w:rsidRDefault="00B71501" w:rsidP="00B71501">
      <w:pPr>
        <w:pStyle w:val="Code"/>
      </w:pPr>
      <w:r>
        <w:t xml:space="preserve">    </w:t>
      </w:r>
      <w:r>
        <w:rPr>
          <w:color w:val="0000FF"/>
        </w:rPr>
        <w:t>if</w:t>
      </w:r>
      <w:r>
        <w:t xml:space="preserve"> (currentProduct.ListPrice == 0)</w:t>
      </w:r>
    </w:p>
    <w:p w:rsidR="00B71501" w:rsidRDefault="00B71501" w:rsidP="00B71501">
      <w:pPr>
        <w:pStyle w:val="Code"/>
      </w:pPr>
      <w:r>
        <w:t xml:space="preserve">    {</w:t>
      </w:r>
    </w:p>
    <w:p w:rsidR="00B71501" w:rsidRDefault="00B71501" w:rsidP="00B71501">
      <w:pPr>
        <w:pStyle w:val="Code"/>
      </w:pPr>
      <w:r>
        <w:t xml:space="preserve">        </w:t>
      </w:r>
      <w:r>
        <w:rPr>
          <w:color w:val="0000FF"/>
        </w:rPr>
        <w:t>throw</w:t>
      </w:r>
      <w:r>
        <w:t xml:space="preserve"> </w:t>
      </w:r>
      <w:r>
        <w:rPr>
          <w:color w:val="0000FF"/>
        </w:rPr>
        <w:t>new</w:t>
      </w:r>
      <w:r>
        <w:t xml:space="preserve"> </w:t>
      </w:r>
      <w:r>
        <w:rPr>
          <w:color w:val="2B91AF"/>
        </w:rPr>
        <w:t>ValidationException</w:t>
      </w:r>
      <w:r>
        <w:t>(</w:t>
      </w:r>
    </w:p>
    <w:p w:rsidR="00B71501" w:rsidRDefault="00B71501" w:rsidP="00B71501">
      <w:pPr>
        <w:pStyle w:val="Code"/>
      </w:pPr>
      <w:r>
        <w:rPr>
          <w:color w:val="0000FF"/>
        </w:rPr>
        <w:t xml:space="preserve">             </w:t>
      </w:r>
      <w:r>
        <w:rPr>
          <w:color w:val="A31515"/>
        </w:rPr>
        <w:t>"List price must be greater than zero!"</w:t>
      </w:r>
      <w:r>
        <w:t>);</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w:t>
      </w:r>
      <w:r>
        <w:rPr>
          <w:color w:val="0000FF"/>
        </w:rPr>
        <w:t>this</w:t>
      </w:r>
      <w:r>
        <w:t>.Context.Products.Attach(currentProduct,</w:t>
      </w:r>
    </w:p>
    <w:p w:rsidR="00B71501" w:rsidRDefault="00B71501" w:rsidP="00B71501">
      <w:pPr>
        <w:pStyle w:val="Code"/>
      </w:pPr>
      <w:r>
        <w:rPr>
          <w:color w:val="0000FF"/>
        </w:rPr>
        <w:t xml:space="preserve">           this</w:t>
      </w:r>
      <w:r>
        <w:t>.ChangeSet.GetOriginal(currentProduct));</w:t>
      </w:r>
    </w:p>
    <w:p w:rsidR="00B71501" w:rsidRDefault="00B71501" w:rsidP="00B71501">
      <w:pPr>
        <w:pStyle w:val="Code"/>
      </w:pPr>
      <w:r>
        <w:t>}</w:t>
      </w:r>
    </w:p>
    <w:p w:rsidR="00B71501" w:rsidRDefault="00B71501" w:rsidP="00B71501">
      <w:pPr>
        <w:spacing w:after="0"/>
      </w:pPr>
    </w:p>
    <w:p w:rsidR="00B71501" w:rsidRDefault="00B71501" w:rsidP="00B71501">
      <w:r>
        <w:t xml:space="preserve">Exercise this code by building and running the app, and attempting to update a ListPrice to zero and Saving the changes. The error information is returned to the client and can be displayed to the user for correction. This simple example isn’t realistic, but shows how to check for errors and access error information on the client. In real world apps, </w:t>
      </w:r>
      <w:r w:rsidR="00E35AE4">
        <w:t>data bound</w:t>
      </w:r>
      <w:r>
        <w:t xml:space="preserve"> controls will be used to interpret and present </w:t>
      </w:r>
      <w:r>
        <w:lastRenderedPageBreak/>
        <w:t>such information in a rich way. For example, DataForm checks for and interprets such errors and provides member level error UI on the input controls.</w:t>
      </w:r>
    </w:p>
    <w:p w:rsidR="00B71501" w:rsidRDefault="00B71501" w:rsidP="00B71501">
      <w:pPr>
        <w:pStyle w:val="Heading2"/>
      </w:pPr>
      <w:bookmarkStart w:id="86" w:name="_Toc224534424"/>
      <w:bookmarkStart w:id="87" w:name="_Toc234924791"/>
      <w:r>
        <w:t>Concurrency Conflicts</w:t>
      </w:r>
      <w:bookmarkEnd w:id="86"/>
      <w:bookmarkEnd w:id="87"/>
    </w:p>
    <w:p w:rsidR="00B71501" w:rsidRDefault="00B71501" w:rsidP="00B71501">
      <w:r>
        <w:t xml:space="preserve">Concurrency conflict errors are reported to the client in the same way described above. As you can see in the above code, concurrency conflicts returned to the client are reported on the individual entities in the failed </w:t>
      </w:r>
      <w:r w:rsidR="00E35AE4">
        <w:t>change set</w:t>
      </w:r>
      <w:r>
        <w:t xml:space="preserve"> via their Entity.Conflict member. To test this code, simply open up two separate instances of the app in the browser. After both have loaded, generate a concurrency conflict by using one app to update the ListPrice of the first Product to a new value and submit the changes. In the second app, attempt to update another member like Color. Attempting to submit that update will result in a concurrency exception with the detailed conflict error info being returned to the client.</w:t>
      </w:r>
    </w:p>
    <w:p w:rsidR="00B71501" w:rsidRDefault="00B71501" w:rsidP="00B71501">
      <w:pPr>
        <w:rPr>
          <w:rFonts w:ascii="Courier New" w:hAnsi="Courier New" w:cs="Courier New"/>
          <w:noProof/>
          <w:sz w:val="20"/>
          <w:szCs w:val="20"/>
        </w:rPr>
      </w:pPr>
      <w:r>
        <w:t>You can add type specific Resolve methods to your DomainService to specify server side conflict resolution logic that will be called when conflicts for that type occur. For example, add the following method to your Catalog DomainService to resolve Product conflicts:</w:t>
      </w:r>
    </w:p>
    <w:p w:rsidR="00B71501" w:rsidRDefault="00B71501" w:rsidP="00B71501">
      <w:pPr>
        <w:pStyle w:val="Code"/>
      </w:pPr>
      <w:r>
        <w:rPr>
          <w:color w:val="0000FF"/>
        </w:rPr>
        <w:t>public</w:t>
      </w:r>
      <w:r>
        <w:t xml:space="preserve"> </w:t>
      </w:r>
      <w:r>
        <w:rPr>
          <w:color w:val="0000FF"/>
        </w:rPr>
        <w:t>bool</w:t>
      </w:r>
      <w:r>
        <w:t xml:space="preserve"> ResolveProduct(</w:t>
      </w:r>
    </w:p>
    <w:p w:rsidR="00B71501" w:rsidRDefault="00B71501" w:rsidP="00B71501">
      <w:pPr>
        <w:pStyle w:val="Code"/>
      </w:pPr>
      <w:r>
        <w:rPr>
          <w:color w:val="0000FF"/>
        </w:rPr>
        <w:t xml:space="preserve">     </w:t>
      </w:r>
      <w:r>
        <w:rPr>
          <w:color w:val="2B91AF"/>
        </w:rPr>
        <w:t>Product</w:t>
      </w:r>
      <w:r>
        <w:t xml:space="preserve"> currentProduct, </w:t>
      </w:r>
      <w:r>
        <w:rPr>
          <w:color w:val="2B91AF"/>
        </w:rPr>
        <w:t>Product</w:t>
      </w:r>
      <w:r>
        <w:t xml:space="preserve">  originalProduct, </w:t>
      </w:r>
    </w:p>
    <w:p w:rsidR="00B71501" w:rsidRDefault="00B71501" w:rsidP="00B71501">
      <w:pPr>
        <w:pStyle w:val="Code"/>
      </w:pPr>
      <w:r>
        <w:rPr>
          <w:color w:val="0000FF"/>
        </w:rPr>
        <w:t xml:space="preserve">     </w:t>
      </w:r>
      <w:r>
        <w:rPr>
          <w:color w:val="2B91AF"/>
        </w:rPr>
        <w:t>Product</w:t>
      </w:r>
      <w:r>
        <w:t xml:space="preserve"> storeProduct, </w:t>
      </w:r>
      <w:r>
        <w:rPr>
          <w:color w:val="0000FF"/>
        </w:rPr>
        <w:t>bool</w:t>
      </w:r>
      <w:r>
        <w:t xml:space="preserve"> deleteOperation)</w:t>
      </w:r>
    </w:p>
    <w:p w:rsidR="00B71501" w:rsidRDefault="00B71501" w:rsidP="00B71501">
      <w:pPr>
        <w:pStyle w:val="Code"/>
      </w:pPr>
      <w:r>
        <w:t>{</w:t>
      </w:r>
    </w:p>
    <w:p w:rsidR="00B71501" w:rsidRDefault="00B71501" w:rsidP="00B71501">
      <w:pPr>
        <w:pStyle w:val="Code"/>
      </w:pPr>
      <w:r>
        <w:t xml:space="preserve">    </w:t>
      </w:r>
      <w:r>
        <w:rPr>
          <w:color w:val="0000FF"/>
        </w:rPr>
        <w:t>return</w:t>
      </w:r>
      <w:r>
        <w:t xml:space="preserve"> </w:t>
      </w:r>
      <w:r>
        <w:rPr>
          <w:color w:val="0000FF"/>
        </w:rPr>
        <w:t>base</w:t>
      </w:r>
      <w:r>
        <w:t>.Resolve(currentProduct, originalProduct, storeProduct,</w:t>
      </w:r>
    </w:p>
    <w:p w:rsidR="00B71501" w:rsidRDefault="00B71501" w:rsidP="00B71501">
      <w:pPr>
        <w:pStyle w:val="Code"/>
      </w:pPr>
      <w:r>
        <w:rPr>
          <w:color w:val="0000FF"/>
        </w:rPr>
        <w:t xml:space="preserve">                        </w:t>
      </w:r>
      <w:r>
        <w:rPr>
          <w:color w:val="2B91AF"/>
        </w:rPr>
        <w:t>ResolveOption</w:t>
      </w:r>
      <w:r>
        <w:t>.KeepChanges);</w:t>
      </w:r>
    </w:p>
    <w:p w:rsidR="00B71501" w:rsidRDefault="00B71501" w:rsidP="00B71501">
      <w:pPr>
        <w:pStyle w:val="Code"/>
      </w:pPr>
      <w:r>
        <w:t>}</w:t>
      </w:r>
    </w:p>
    <w:p w:rsidR="00B71501" w:rsidRDefault="00B71501" w:rsidP="00B71501"/>
    <w:p w:rsidR="00B71501" w:rsidRPr="00D272B0" w:rsidRDefault="00B71501" w:rsidP="00B71501">
      <w:r>
        <w:t xml:space="preserve">This method calls into the base LinqToSqlDomainService Resolve helper method which will resolve the conflict according to the ResolveOption specified. Set a breakpoint and run the same conflict scenario above. You’ll see that your Resolve method is called to resolve the conflict server side and a conflict is no longer </w:t>
      </w:r>
      <w:r w:rsidR="00E35AE4">
        <w:t>received</w:t>
      </w:r>
      <w:r>
        <w:t xml:space="preserve"> by the client. Refreshing the view shows that the updated value was persisted to the DB.</w:t>
      </w:r>
    </w:p>
    <w:p w:rsidR="00B71501" w:rsidRDefault="00B71501" w:rsidP="00B71501">
      <w:pPr>
        <w:pStyle w:val="Heading2"/>
      </w:pPr>
      <w:bookmarkStart w:id="88" w:name="_Toc224534425"/>
      <w:bookmarkStart w:id="89" w:name="_Toc234924792"/>
      <w:r>
        <w:t>Transactions</w:t>
      </w:r>
      <w:bookmarkEnd w:id="88"/>
      <w:bookmarkEnd w:id="89"/>
    </w:p>
    <w:p w:rsidR="00B71501" w:rsidRDefault="00B71501" w:rsidP="00B71501">
      <w:r>
        <w:t xml:space="preserve">The framework itself doesn’t create any transactions, but it does provide hooks in the update processing pipeline for you to manage your own. In this example, we’re using a LINQ to SQL (LTS) DAL as the backing store, so the DomainService.PersistChangeSet implementation for the LinqToSqlDomainService calls SubmitChanges on the underlying LTS DataContext. At that point all the update operations have been performed, and the transactional behavior of LTS DataContext is leveraged; if there isn’t an ambient transaction in scope, an implicit transaction is created, </w:t>
      </w:r>
      <w:r w:rsidR="00E35AE4">
        <w:t>and otherwise</w:t>
      </w:r>
      <w:r>
        <w:t xml:space="preserve"> LTS will enlist in the existing transaction.</w:t>
      </w:r>
    </w:p>
    <w:p w:rsidR="00B71501" w:rsidRDefault="00B71501" w:rsidP="00B71501">
      <w:r>
        <w:t>To create your own explicit transaction, you can override DomainService.Submit and wrap the call to the base method in your own transaction scope. For example:</w:t>
      </w:r>
    </w:p>
    <w:p w:rsidR="00B71501" w:rsidRDefault="00B71501" w:rsidP="00B71501">
      <w:pPr>
        <w:pStyle w:val="Code"/>
      </w:pPr>
      <w:r>
        <w:rPr>
          <w:color w:val="0000FF"/>
        </w:rPr>
        <w:t>public</w:t>
      </w:r>
      <w:r>
        <w:t xml:space="preserve"> </w:t>
      </w:r>
      <w:r>
        <w:rPr>
          <w:color w:val="0000FF"/>
        </w:rPr>
        <w:t>override</w:t>
      </w:r>
      <w:r>
        <w:t xml:space="preserve"> </w:t>
      </w:r>
      <w:r>
        <w:rPr>
          <w:color w:val="0000FF"/>
        </w:rPr>
        <w:t>void</w:t>
      </w:r>
      <w:r>
        <w:t xml:space="preserve"> Submit(</w:t>
      </w:r>
    </w:p>
    <w:p w:rsidR="00B71501" w:rsidRDefault="00B71501" w:rsidP="00B71501">
      <w:pPr>
        <w:pStyle w:val="Code"/>
      </w:pPr>
      <w:r>
        <w:rPr>
          <w:color w:val="0000FF"/>
        </w:rPr>
        <w:t xml:space="preserve">    </w:t>
      </w:r>
      <w:r>
        <w:t>System.Web.DomainServices.</w:t>
      </w:r>
      <w:r>
        <w:rPr>
          <w:color w:val="2B91AF"/>
        </w:rPr>
        <w:t>ChangeSet</w:t>
      </w:r>
      <w:r>
        <w:t xml:space="preserve"> changeSet)</w:t>
      </w:r>
    </w:p>
    <w:p w:rsidR="00B71501" w:rsidRDefault="00B71501" w:rsidP="00B71501">
      <w:pPr>
        <w:pStyle w:val="Code"/>
      </w:pPr>
      <w:r>
        <w:t>{</w:t>
      </w:r>
    </w:p>
    <w:p w:rsidR="00B71501" w:rsidRDefault="00B71501" w:rsidP="00B71501">
      <w:pPr>
        <w:pStyle w:val="Code"/>
      </w:pPr>
      <w:r>
        <w:lastRenderedPageBreak/>
        <w:t xml:space="preserve">    </w:t>
      </w:r>
      <w:r>
        <w:rPr>
          <w:color w:val="0000FF"/>
        </w:rPr>
        <w:t>using</w:t>
      </w:r>
      <w:r>
        <w:t xml:space="preserve"> (</w:t>
      </w:r>
      <w:r>
        <w:rPr>
          <w:color w:val="0000FF"/>
        </w:rPr>
        <w:t>var</w:t>
      </w:r>
      <w:r>
        <w:t xml:space="preserve"> tx = </w:t>
      </w:r>
      <w:r>
        <w:rPr>
          <w:color w:val="0000FF"/>
        </w:rPr>
        <w:t>new</w:t>
      </w:r>
      <w:r>
        <w:t xml:space="preserve"> </w:t>
      </w:r>
      <w:r>
        <w:rPr>
          <w:color w:val="2B91AF"/>
        </w:rPr>
        <w:t>TransactionScope</w:t>
      </w:r>
      <w:r>
        <w:t>(</w:t>
      </w:r>
    </w:p>
    <w:p w:rsidR="00B71501" w:rsidRDefault="00B71501" w:rsidP="00B71501">
      <w:pPr>
        <w:pStyle w:val="Code"/>
      </w:pPr>
      <w:r>
        <w:t xml:space="preserve">        </w:t>
      </w:r>
      <w:r>
        <w:rPr>
          <w:color w:val="2B91AF"/>
        </w:rPr>
        <w:t>TransactionScopeOption</w:t>
      </w:r>
      <w:r>
        <w:t>.Required,</w:t>
      </w:r>
    </w:p>
    <w:p w:rsidR="00B71501" w:rsidRDefault="00B71501" w:rsidP="00B71501">
      <w:pPr>
        <w:pStyle w:val="Code"/>
      </w:pPr>
      <w:r>
        <w:t xml:space="preserve">        </w:t>
      </w:r>
      <w:r>
        <w:rPr>
          <w:color w:val="0000FF"/>
        </w:rPr>
        <w:t>new</w:t>
      </w:r>
      <w:r>
        <w:t xml:space="preserve"> </w:t>
      </w:r>
      <w:r>
        <w:rPr>
          <w:color w:val="2B91AF"/>
        </w:rPr>
        <w:t>TransactionOptions</w:t>
      </w:r>
      <w:r>
        <w:t xml:space="preserve"> </w:t>
      </w:r>
    </w:p>
    <w:p w:rsidR="00B71501" w:rsidRDefault="00B71501" w:rsidP="00B71501">
      <w:pPr>
        <w:pStyle w:val="Code"/>
      </w:pPr>
      <w:r>
        <w:rPr>
          <w:color w:val="0000FF"/>
        </w:rPr>
        <w:t xml:space="preserve">           </w:t>
      </w:r>
      <w:r>
        <w:t xml:space="preserve">{ IsolationLevel = </w:t>
      </w:r>
      <w:r>
        <w:rPr>
          <w:color w:val="2B91AF"/>
        </w:rPr>
        <w:t>IsolationLevel</w:t>
      </w:r>
      <w:r>
        <w:t>.ReadCommitted })</w:t>
      </w:r>
    </w:p>
    <w:p w:rsidR="00B71501" w:rsidRDefault="00B71501" w:rsidP="00B71501">
      <w:pPr>
        <w:pStyle w:val="Code"/>
      </w:pPr>
      <w:r>
        <w:t xml:space="preserve">        )</w:t>
      </w:r>
    </w:p>
    <w:p w:rsidR="00B71501" w:rsidRDefault="00B71501" w:rsidP="00B71501">
      <w:pPr>
        <w:pStyle w:val="Code"/>
      </w:pPr>
      <w:r>
        <w:t xml:space="preserve">    {</w:t>
      </w:r>
    </w:p>
    <w:p w:rsidR="00B71501" w:rsidRDefault="00B71501" w:rsidP="00B71501">
      <w:pPr>
        <w:pStyle w:val="Code"/>
        <w:rPr>
          <w:color w:val="008000"/>
        </w:rPr>
      </w:pPr>
      <w:r>
        <w:t xml:space="preserve">        </w:t>
      </w:r>
      <w:r>
        <w:rPr>
          <w:color w:val="008000"/>
        </w:rPr>
        <w:t>// call to base to process the changeset within</w:t>
      </w:r>
    </w:p>
    <w:p w:rsidR="00B71501" w:rsidRDefault="00B71501" w:rsidP="00B71501">
      <w:pPr>
        <w:pStyle w:val="Code"/>
        <w:rPr>
          <w:color w:val="008000"/>
        </w:rPr>
      </w:pPr>
      <w:r>
        <w:t xml:space="preserve">        </w:t>
      </w:r>
      <w:r>
        <w:rPr>
          <w:color w:val="008000"/>
        </w:rPr>
        <w:t>// our transaction scope</w:t>
      </w:r>
    </w:p>
    <w:p w:rsidR="00B71501" w:rsidRDefault="00B71501" w:rsidP="00B71501">
      <w:pPr>
        <w:pStyle w:val="Code"/>
      </w:pPr>
      <w:r>
        <w:t xml:space="preserve">        </w:t>
      </w:r>
      <w:r>
        <w:rPr>
          <w:color w:val="0000FF"/>
        </w:rPr>
        <w:t>base</w:t>
      </w:r>
      <w:r>
        <w:t>.Submit(changeSet);</w:t>
      </w:r>
    </w:p>
    <w:p w:rsidR="00B71501" w:rsidRDefault="00B71501" w:rsidP="00B71501">
      <w:pPr>
        <w:pStyle w:val="Code"/>
      </w:pPr>
    </w:p>
    <w:p w:rsidR="00B71501" w:rsidRDefault="00B71501" w:rsidP="00B71501">
      <w:pPr>
        <w:pStyle w:val="Code"/>
        <w:rPr>
          <w:color w:val="008000"/>
        </w:rPr>
      </w:pPr>
      <w:r>
        <w:t xml:space="preserve">        </w:t>
      </w:r>
      <w:r>
        <w:rPr>
          <w:color w:val="008000"/>
        </w:rPr>
        <w:t>// complete the transaction</w:t>
      </w:r>
    </w:p>
    <w:p w:rsidR="00B71501" w:rsidRDefault="00B71501" w:rsidP="00B71501">
      <w:pPr>
        <w:pStyle w:val="Code"/>
      </w:pPr>
      <w:r>
        <w:t xml:space="preserve">        tx.Complete();</w:t>
      </w:r>
    </w:p>
    <w:p w:rsidR="00B71501" w:rsidRDefault="00B71501" w:rsidP="00B71501">
      <w:pPr>
        <w:pStyle w:val="Code"/>
      </w:pPr>
      <w:r>
        <w:t xml:space="preserve">    }</w:t>
      </w:r>
    </w:p>
    <w:p w:rsidR="00B71501" w:rsidRDefault="00B71501" w:rsidP="00B71501">
      <w:pPr>
        <w:pStyle w:val="Code"/>
      </w:pPr>
      <w:r>
        <w:t>}</w:t>
      </w:r>
    </w:p>
    <w:p w:rsidR="00B71501" w:rsidRDefault="00B71501" w:rsidP="00B71501">
      <w:pPr>
        <w:spacing w:after="0"/>
      </w:pPr>
    </w:p>
    <w:p w:rsidR="00B71501" w:rsidRPr="0062011A" w:rsidRDefault="00B71501" w:rsidP="00B71501">
      <w:r>
        <w:t xml:space="preserve">With the above override, all operations performed by the domain operations called during </w:t>
      </w:r>
      <w:r w:rsidR="00E35AE4">
        <w:t>change set</w:t>
      </w:r>
      <w:r>
        <w:t xml:space="preserve"> processing will be done under this explicitly created transaction scope.</w:t>
      </w:r>
    </w:p>
    <w:p w:rsidR="00B71501" w:rsidRDefault="00B71501" w:rsidP="00B71501">
      <w:pPr>
        <w:pStyle w:val="Heading2"/>
      </w:pPr>
      <w:bookmarkStart w:id="90" w:name="_Toc224534426"/>
      <w:bookmarkStart w:id="91" w:name="_Toc234924793"/>
      <w:r>
        <w:t>Identity Management</w:t>
      </w:r>
      <w:bookmarkEnd w:id="90"/>
      <w:bookmarkEnd w:id="91"/>
    </w:p>
    <w:p w:rsidR="00B71501" w:rsidRDefault="00B71501" w:rsidP="00B71501">
      <w:r>
        <w:t>EntityContainer is responsible for identity tracking for entities loaded on the client. Every time an entity is loaded or attached to the container, the instance is cached by the identity value returned from Entity.GetIdentity. You can see this in the generated code for Product (view by selecting “Go To Definition” on the Product Type):</w:t>
      </w:r>
    </w:p>
    <w:p w:rsidR="00B71501" w:rsidRDefault="00B71501" w:rsidP="00B71501">
      <w:pPr>
        <w:pStyle w:val="Code"/>
      </w:pPr>
      <w:r>
        <w:t>public override object GetIdentity()</w:t>
      </w:r>
    </w:p>
    <w:p w:rsidR="00B71501" w:rsidRDefault="00B71501" w:rsidP="00B71501">
      <w:pPr>
        <w:pStyle w:val="Code"/>
      </w:pPr>
      <w:r>
        <w:t>{</w:t>
      </w:r>
    </w:p>
    <w:p w:rsidR="00B71501" w:rsidRDefault="00B71501" w:rsidP="00B71501">
      <w:pPr>
        <w:pStyle w:val="Code"/>
      </w:pPr>
      <w:r>
        <w:t xml:space="preserve">    return this._productID;</w:t>
      </w:r>
    </w:p>
    <w:p w:rsidR="00B71501" w:rsidRDefault="00B71501" w:rsidP="00B71501">
      <w:pPr>
        <w:pStyle w:val="Code"/>
      </w:pPr>
      <w:r>
        <w:t>}</w:t>
      </w:r>
    </w:p>
    <w:p w:rsidR="00B71501" w:rsidRDefault="00B71501" w:rsidP="00B71501">
      <w:pPr>
        <w:spacing w:after="0"/>
      </w:pPr>
    </w:p>
    <w:p w:rsidR="00B71501" w:rsidRDefault="00B71501" w:rsidP="00B71501">
      <w:r>
        <w:t>By default, whenever an entity is loaded if there is a cached instance locally with the same identity or key value(s) the local instance will be retained, and the newly read instance is discarded. This ensures there is ever only a single instance in the container for each unique identity. This also ensures for example that entity modifications are preserved when data is reloaded. This behavior can be modified by using the Load method overload that takes a MergeOption. For example, if you want to refresh the client data, you can issue a load call specifying MergeOption.KeepChanges:</w:t>
      </w:r>
    </w:p>
    <w:p w:rsidR="00B71501" w:rsidRDefault="00B71501" w:rsidP="00B71501">
      <w:pPr>
        <w:pStyle w:val="Code"/>
      </w:pPr>
      <w:r>
        <w:t xml:space="preserve">_catalog.Load(query, </w:t>
      </w:r>
      <w:r>
        <w:rPr>
          <w:color w:val="2B91AF"/>
        </w:rPr>
        <w:t>MergeOption</w:t>
      </w:r>
      <w:r>
        <w:t>.KeepChanges);</w:t>
      </w:r>
    </w:p>
    <w:p w:rsidR="00B71501" w:rsidRDefault="00B71501" w:rsidP="00B71501">
      <w:pPr>
        <w:spacing w:after="0"/>
      </w:pPr>
    </w:p>
    <w:p w:rsidR="00B71501" w:rsidRDefault="00B71501" w:rsidP="00B71501">
      <w:r>
        <w:t>Doing this merges in any product updates made in the database, while retaining any local updates. Similarly, to discard any local updates and update to the database values, MergeOption.OverwriteCurrentValues can be used. The default is MergeOption.KeepCurrentValues.</w:t>
      </w:r>
    </w:p>
    <w:p w:rsidR="00B71501" w:rsidRDefault="00B71501" w:rsidP="00B71501">
      <w:pPr>
        <w:pStyle w:val="Heading2"/>
      </w:pPr>
      <w:bookmarkStart w:id="92" w:name="_Toc224534427"/>
      <w:bookmarkStart w:id="93" w:name="_Toc234924794"/>
      <w:r>
        <w:t>IEditableObject/IChangeTracking/IEditableCollection</w:t>
      </w:r>
      <w:bookmarkEnd w:id="92"/>
      <w:bookmarkEnd w:id="93"/>
    </w:p>
    <w:p w:rsidR="00B71501" w:rsidRDefault="00B71501" w:rsidP="00B71501">
      <w:r>
        <w:t xml:space="preserve">There are several interfaces related to updates and change tracking that Types in the framework implement. These are general interfaces that data controls use to provide update functionality for objects. </w:t>
      </w:r>
    </w:p>
    <w:p w:rsidR="00B71501" w:rsidRDefault="00B71501" w:rsidP="00B71501">
      <w:pPr>
        <w:pStyle w:val="Heading3"/>
      </w:pPr>
      <w:bookmarkStart w:id="94" w:name="_Toc224534428"/>
      <w:bookmarkStart w:id="95" w:name="_Toc234924795"/>
      <w:r>
        <w:lastRenderedPageBreak/>
        <w:t>IEditableObject</w:t>
      </w:r>
      <w:bookmarkEnd w:id="94"/>
      <w:bookmarkEnd w:id="95"/>
    </w:p>
    <w:p w:rsidR="00B71501" w:rsidRPr="008245BF" w:rsidRDefault="00B71501" w:rsidP="00B71501">
      <w:r>
        <w:t xml:space="preserve">Entity explicitly implements </w:t>
      </w:r>
      <w:r w:rsidRPr="00B6319A">
        <w:rPr>
          <w:u w:val="single"/>
        </w:rPr>
        <w:t>IEditableObject</w:t>
      </w:r>
      <w:r>
        <w:t>, which allows a set of entity property modifications to be made transactionally.</w:t>
      </w:r>
    </w:p>
    <w:p w:rsidR="00B71501" w:rsidRDefault="00B71501" w:rsidP="00B71501">
      <w:pPr>
        <w:pStyle w:val="Code"/>
      </w:pPr>
      <w:r>
        <w:rPr>
          <w:color w:val="0000FF"/>
        </w:rPr>
        <w:t>namespace</w:t>
      </w:r>
      <w:r>
        <w:t xml:space="preserve"> System.ComponentModel {</w:t>
      </w:r>
    </w:p>
    <w:p w:rsidR="00B71501" w:rsidRDefault="00B71501" w:rsidP="00B71501">
      <w:pPr>
        <w:pStyle w:val="Code"/>
      </w:pPr>
    </w:p>
    <w:p w:rsidR="00B71501" w:rsidRDefault="00B71501" w:rsidP="00B71501">
      <w:pPr>
        <w:pStyle w:val="Code"/>
      </w:pPr>
      <w:r>
        <w:t xml:space="preserve">    </w:t>
      </w:r>
      <w:r>
        <w:tab/>
        <w:t xml:space="preserve">    public interface </w:t>
      </w:r>
      <w:r>
        <w:rPr>
          <w:color w:val="2B91AF"/>
        </w:rPr>
        <w:t>IEditableObject</w:t>
      </w:r>
      <w:r>
        <w:t xml:space="preserve"> {</w:t>
      </w:r>
    </w:p>
    <w:p w:rsidR="00B71501" w:rsidRDefault="00B71501" w:rsidP="00B71501">
      <w:pPr>
        <w:pStyle w:val="Code"/>
      </w:pPr>
      <w:r>
        <w:t xml:space="preserve">        </w:t>
      </w:r>
      <w:r>
        <w:tab/>
      </w:r>
      <w:r>
        <w:tab/>
      </w:r>
      <w:r>
        <w:rPr>
          <w:color w:val="0000FF"/>
        </w:rPr>
        <w:t>void</w:t>
      </w:r>
      <w:r>
        <w:t xml:space="preserve"> BeginEdit();</w:t>
      </w:r>
    </w:p>
    <w:p w:rsidR="00B71501" w:rsidRDefault="00B71501" w:rsidP="00B71501">
      <w:pPr>
        <w:pStyle w:val="Code"/>
      </w:pPr>
      <w:r>
        <w:t xml:space="preserve">        </w:t>
      </w:r>
      <w:r>
        <w:tab/>
      </w:r>
      <w:r>
        <w:tab/>
      </w:r>
      <w:r>
        <w:rPr>
          <w:color w:val="0000FF"/>
        </w:rPr>
        <w:t>void</w:t>
      </w:r>
      <w:r>
        <w:t xml:space="preserve"> CancelEdit();</w:t>
      </w:r>
    </w:p>
    <w:p w:rsidR="00B71501" w:rsidRDefault="00B71501" w:rsidP="00B71501">
      <w:pPr>
        <w:pStyle w:val="Code"/>
      </w:pPr>
      <w:r>
        <w:t xml:space="preserve">        </w:t>
      </w:r>
      <w:r>
        <w:tab/>
      </w:r>
      <w:r>
        <w:tab/>
      </w:r>
      <w:r>
        <w:rPr>
          <w:color w:val="0000FF"/>
        </w:rPr>
        <w:t>void</w:t>
      </w:r>
      <w:r>
        <w:t xml:space="preserve"> EndEdit();</w:t>
      </w:r>
    </w:p>
    <w:p w:rsidR="00B71501" w:rsidRDefault="00B71501" w:rsidP="00B71501">
      <w:pPr>
        <w:pStyle w:val="Code"/>
      </w:pPr>
      <w:r>
        <w:t xml:space="preserve">    </w:t>
      </w:r>
      <w:r>
        <w:tab/>
        <w:t>}</w:t>
      </w:r>
    </w:p>
    <w:p w:rsidR="00B71501" w:rsidRDefault="00B71501" w:rsidP="00B71501">
      <w:pPr>
        <w:spacing w:after="0"/>
      </w:pPr>
    </w:p>
    <w:p w:rsidR="00B71501" w:rsidRDefault="00B71501" w:rsidP="00B71501">
      <w:r>
        <w:t xml:space="preserve"> The entity takes a “snapshot” of itself whenever BeginEdit is called, and if CancelEdit is subsequently called, all changes made since the edit session was started are reverted. Similarly, EndEdit is called to complete the edit session and accept the changes. Data controls like DataForm interact with Entity through this interface. For example, hitting the edit button of a DataForm bound to an Entity causes DataForm.BeginEdit to be called, and which in turns calls the corresponding method on Entity. The same goes for cancelling or committing the changes made in the DataForm. Take a look at the following code:</w:t>
      </w:r>
    </w:p>
    <w:p w:rsidR="00B71501" w:rsidRDefault="00B71501" w:rsidP="00B71501">
      <w:pPr>
        <w:pStyle w:val="Code"/>
      </w:pPr>
    </w:p>
    <w:p w:rsidR="00B71501" w:rsidRDefault="00B71501" w:rsidP="00B71501">
      <w:pPr>
        <w:pStyle w:val="Code"/>
      </w:pPr>
      <w:r>
        <w:t xml:space="preserve">    // in this session, the changes are persisted</w:t>
      </w:r>
    </w:p>
    <w:p w:rsidR="00B71501" w:rsidRDefault="00B71501" w:rsidP="00B71501">
      <w:pPr>
        <w:pStyle w:val="Code"/>
      </w:pPr>
      <w:r>
        <w:t xml:space="preserve">            </w:t>
      </w:r>
      <w:r>
        <w:rPr>
          <w:color w:val="2B91AF"/>
        </w:rPr>
        <w:t>Product</w:t>
      </w:r>
      <w:r>
        <w:t xml:space="preserve"> product = catalog.Products[0];</w:t>
      </w:r>
    </w:p>
    <w:p w:rsidR="00B71501" w:rsidRDefault="00B71501" w:rsidP="00B71501">
      <w:pPr>
        <w:pStyle w:val="Code"/>
      </w:pPr>
      <w:r>
        <w:t xml:space="preserve">            ((</w:t>
      </w:r>
      <w:r>
        <w:rPr>
          <w:color w:val="2B91AF"/>
        </w:rPr>
        <w:t>IEditableObject</w:t>
      </w:r>
      <w:r>
        <w:t>)product).BeginEdit();</w:t>
      </w:r>
    </w:p>
    <w:p w:rsidR="00B71501" w:rsidRDefault="00B71501" w:rsidP="00B71501">
      <w:pPr>
        <w:pStyle w:val="Code"/>
      </w:pPr>
      <w:r>
        <w:t xml:space="preserve">            product.ListPrice += 3.14M;</w:t>
      </w:r>
    </w:p>
    <w:p w:rsidR="00B71501" w:rsidRDefault="00B71501" w:rsidP="00B71501">
      <w:pPr>
        <w:pStyle w:val="Code"/>
      </w:pPr>
      <w:r>
        <w:t xml:space="preserve">            product.Color = </w:t>
      </w:r>
      <w:r>
        <w:rPr>
          <w:color w:val="A31515"/>
        </w:rPr>
        <w:t>"Purple"</w:t>
      </w:r>
      <w:r>
        <w:t>;</w:t>
      </w:r>
    </w:p>
    <w:p w:rsidR="00B71501" w:rsidRDefault="00B71501" w:rsidP="00B71501">
      <w:pPr>
        <w:pStyle w:val="Code"/>
      </w:pPr>
      <w:r>
        <w:t xml:space="preserve">            ((</w:t>
      </w:r>
      <w:r>
        <w:rPr>
          <w:color w:val="2B91AF"/>
        </w:rPr>
        <w:t>IEditableObject</w:t>
      </w:r>
      <w:r>
        <w:t>)product).EndEdit();</w:t>
      </w:r>
    </w:p>
    <w:p w:rsidR="00B71501" w:rsidRDefault="00B71501" w:rsidP="00B71501">
      <w:pPr>
        <w:pStyle w:val="Code"/>
      </w:pPr>
    </w:p>
    <w:p w:rsidR="00B71501" w:rsidRDefault="00B71501" w:rsidP="00B71501">
      <w:pPr>
        <w:pStyle w:val="Code"/>
      </w:pPr>
      <w:r>
        <w:t xml:space="preserve">            // in this session, the changes are rolled back</w:t>
      </w:r>
    </w:p>
    <w:p w:rsidR="00B71501" w:rsidRDefault="00B71501" w:rsidP="00B71501">
      <w:pPr>
        <w:pStyle w:val="Code"/>
      </w:pPr>
      <w:r>
        <w:t xml:space="preserve">            ((</w:t>
      </w:r>
      <w:r>
        <w:rPr>
          <w:color w:val="2B91AF"/>
        </w:rPr>
        <w:t>IEditableObject</w:t>
      </w:r>
      <w:r>
        <w:t>)product).BeginEdit();</w:t>
      </w:r>
    </w:p>
    <w:p w:rsidR="00B71501" w:rsidRDefault="00B71501" w:rsidP="00B71501">
      <w:pPr>
        <w:pStyle w:val="Code"/>
      </w:pPr>
      <w:r>
        <w:t xml:space="preserve">            product.Color = </w:t>
      </w:r>
      <w:r>
        <w:rPr>
          <w:color w:val="A31515"/>
        </w:rPr>
        <w:t>"Blue"</w:t>
      </w:r>
      <w:r>
        <w:t>;</w:t>
      </w:r>
    </w:p>
    <w:p w:rsidR="00B71501" w:rsidRDefault="00B71501" w:rsidP="00B71501">
      <w:pPr>
        <w:pStyle w:val="Code"/>
      </w:pPr>
      <w:r>
        <w:t xml:space="preserve">            ((</w:t>
      </w:r>
      <w:r>
        <w:rPr>
          <w:color w:val="2B91AF"/>
        </w:rPr>
        <w:t>IEditableObject</w:t>
      </w:r>
      <w:r>
        <w:t>)product).BeginEdit(); // has no effect</w:t>
      </w:r>
    </w:p>
    <w:p w:rsidR="00B71501" w:rsidRDefault="00B71501" w:rsidP="00B71501">
      <w:pPr>
        <w:pStyle w:val="Code"/>
      </w:pPr>
      <w:r>
        <w:t xml:space="preserve">            product.ReorderPoint = 5;</w:t>
      </w:r>
    </w:p>
    <w:p w:rsidR="00B71501" w:rsidRDefault="00B71501" w:rsidP="00B71501">
      <w:pPr>
        <w:pStyle w:val="Code"/>
      </w:pPr>
      <w:r>
        <w:t xml:space="preserve">            ((</w:t>
      </w:r>
      <w:r>
        <w:rPr>
          <w:color w:val="2B91AF"/>
        </w:rPr>
        <w:t>IEditableObject</w:t>
      </w:r>
      <w:r>
        <w:t>)product).CancelEdit();</w:t>
      </w:r>
    </w:p>
    <w:p w:rsidR="00B71501" w:rsidRDefault="00B71501" w:rsidP="00B71501">
      <w:pPr>
        <w:pStyle w:val="Code"/>
      </w:pPr>
    </w:p>
    <w:p w:rsidR="00B71501" w:rsidRDefault="00B71501" w:rsidP="00B71501">
      <w:pPr>
        <w:spacing w:after="0"/>
      </w:pPr>
    </w:p>
    <w:p w:rsidR="00B71501" w:rsidRDefault="00B71501" w:rsidP="00B71501">
      <w:pPr>
        <w:pStyle w:val="Heading3"/>
      </w:pPr>
      <w:bookmarkStart w:id="96" w:name="_Toc224534429"/>
      <w:bookmarkStart w:id="97" w:name="_Toc234924796"/>
      <w:r>
        <w:t>IChangeTracking/IRevertibleChangeTracking</w:t>
      </w:r>
      <w:bookmarkEnd w:id="96"/>
      <w:bookmarkEnd w:id="97"/>
    </w:p>
    <w:p w:rsidR="00B71501" w:rsidRPr="00862B76" w:rsidRDefault="00B71501" w:rsidP="00B71501">
      <w:r>
        <w:t>Entity, EntityList and EntityContainer all implement these interfaces explicitly.</w:t>
      </w:r>
    </w:p>
    <w:p w:rsidR="00B71501" w:rsidRDefault="00B71501" w:rsidP="00B71501">
      <w:pPr>
        <w:pStyle w:val="Code"/>
      </w:pPr>
      <w:r>
        <w:rPr>
          <w:color w:val="0000FF"/>
        </w:rPr>
        <w:t xml:space="preserve">   </w:t>
      </w:r>
      <w:r>
        <w:rPr>
          <w:color w:val="0000FF"/>
        </w:rPr>
        <w:tab/>
        <w:t>namespace</w:t>
      </w:r>
      <w:r>
        <w:t xml:space="preserve"> System.ComponentModel {</w:t>
      </w:r>
    </w:p>
    <w:p w:rsidR="00B71501" w:rsidRDefault="00B71501" w:rsidP="00B71501">
      <w:pPr>
        <w:pStyle w:val="Code"/>
      </w:pPr>
    </w:p>
    <w:p w:rsidR="00B71501" w:rsidRDefault="00B71501" w:rsidP="00B71501">
      <w:pPr>
        <w:pStyle w:val="Code"/>
      </w:pPr>
      <w:r>
        <w:t xml:space="preserve">            public interface </w:t>
      </w:r>
      <w:r>
        <w:rPr>
          <w:color w:val="2B91AF"/>
        </w:rPr>
        <w:t>IChangeTracking</w:t>
      </w:r>
      <w:r>
        <w:t xml:space="preserve"> {</w:t>
      </w:r>
    </w:p>
    <w:p w:rsidR="00B71501" w:rsidRDefault="00B71501" w:rsidP="00B71501">
      <w:pPr>
        <w:pStyle w:val="Code"/>
      </w:pPr>
      <w:r>
        <w:t xml:space="preserve">                </w:t>
      </w:r>
      <w:r>
        <w:rPr>
          <w:color w:val="0000FF"/>
        </w:rPr>
        <w:t>bool</w:t>
      </w:r>
      <w:r>
        <w:t xml:space="preserve"> IsChanged { </w:t>
      </w:r>
      <w:r>
        <w:rPr>
          <w:color w:val="0000FF"/>
        </w:rPr>
        <w:t>get</w:t>
      </w:r>
      <w:r>
        <w:t>; }</w:t>
      </w:r>
    </w:p>
    <w:p w:rsidR="00B71501" w:rsidRDefault="00B71501" w:rsidP="00B71501">
      <w:pPr>
        <w:pStyle w:val="Code"/>
      </w:pPr>
      <w:r>
        <w:t xml:space="preserve">                </w:t>
      </w:r>
      <w:r>
        <w:rPr>
          <w:color w:val="0000FF"/>
        </w:rPr>
        <w:t>void</w:t>
      </w:r>
      <w:r>
        <w:t xml:space="preserve"> AcceptChanges();</w:t>
      </w:r>
    </w:p>
    <w:p w:rsidR="00B71501" w:rsidRDefault="00B71501" w:rsidP="00B71501">
      <w:pPr>
        <w:pStyle w:val="Code"/>
      </w:pPr>
      <w:r>
        <w:t xml:space="preserve">            }</w:t>
      </w:r>
    </w:p>
    <w:p w:rsidR="00B71501" w:rsidRDefault="00B71501" w:rsidP="00B71501">
      <w:pPr>
        <w:pStyle w:val="Code"/>
      </w:pPr>
    </w:p>
    <w:p w:rsidR="00B71501" w:rsidRDefault="00B71501" w:rsidP="00B71501">
      <w:pPr>
        <w:pStyle w:val="Code"/>
      </w:pPr>
      <w:r>
        <w:t xml:space="preserve">            </w:t>
      </w:r>
      <w:r>
        <w:rPr>
          <w:color w:val="0000FF"/>
        </w:rPr>
        <w:t>public</w:t>
      </w:r>
      <w:r>
        <w:t xml:space="preserve"> </w:t>
      </w:r>
      <w:r>
        <w:rPr>
          <w:color w:val="0000FF"/>
        </w:rPr>
        <w:t>interface</w:t>
      </w:r>
      <w:r>
        <w:t xml:space="preserve"> </w:t>
      </w:r>
      <w:r>
        <w:rPr>
          <w:color w:val="2B91AF"/>
        </w:rPr>
        <w:t>IRevertibleChangeTracking</w:t>
      </w:r>
      <w:r>
        <w:t xml:space="preserve"> : </w:t>
      </w:r>
      <w:r>
        <w:rPr>
          <w:color w:val="2B91AF"/>
        </w:rPr>
        <w:t>IChangeTracking</w:t>
      </w:r>
      <w:r>
        <w:t xml:space="preserve"> {</w:t>
      </w:r>
    </w:p>
    <w:p w:rsidR="00B71501" w:rsidRDefault="00B71501" w:rsidP="00B71501">
      <w:pPr>
        <w:pStyle w:val="Code"/>
      </w:pPr>
      <w:r>
        <w:t xml:space="preserve">                </w:t>
      </w:r>
      <w:r>
        <w:rPr>
          <w:color w:val="0000FF"/>
        </w:rPr>
        <w:t>void</w:t>
      </w:r>
      <w:r>
        <w:t xml:space="preserve"> RejectChanges();</w:t>
      </w:r>
    </w:p>
    <w:p w:rsidR="00B71501" w:rsidRDefault="00B71501" w:rsidP="00B71501">
      <w:pPr>
        <w:pStyle w:val="Code"/>
      </w:pPr>
      <w:r>
        <w:t xml:space="preserve">            }</w:t>
      </w:r>
    </w:p>
    <w:p w:rsidR="00B71501" w:rsidRDefault="00B71501" w:rsidP="00B71501">
      <w:pPr>
        <w:pStyle w:val="Code"/>
      </w:pPr>
      <w:r>
        <w:t xml:space="preserve">        }</w:t>
      </w:r>
    </w:p>
    <w:p w:rsidR="00B71501" w:rsidRDefault="00B71501" w:rsidP="00B71501">
      <w:pPr>
        <w:spacing w:after="0"/>
      </w:pPr>
    </w:p>
    <w:p w:rsidR="00B71501" w:rsidRDefault="00B71501" w:rsidP="00B71501">
      <w:r>
        <w:t xml:space="preserve">These interfaces are used during client </w:t>
      </w:r>
      <w:r w:rsidR="00E35AE4">
        <w:t>change set</w:t>
      </w:r>
      <w:r>
        <w:t xml:space="preserve"> processing and are not intended to be used directly by application developers. As with IEditableObject, these are the interfaces general data controls like </w:t>
      </w:r>
      <w:r>
        <w:lastRenderedPageBreak/>
        <w:t>DataForm use to interact with the objects they’re bound to (without depending on the EntityType). For example, DataForm uses IChangeTracking.IsChanged to determine if a bound entity has been modified. Entity, EntityList and EntityContainer have a HasChanges member that is public, which delegates to the IsChanged implementation.</w:t>
      </w:r>
    </w:p>
    <w:p w:rsidR="00B71501" w:rsidRDefault="00B71501" w:rsidP="00B71501">
      <w:pPr>
        <w:pStyle w:val="Heading3"/>
      </w:pPr>
      <w:bookmarkStart w:id="98" w:name="_Toc224534430"/>
      <w:bookmarkStart w:id="99" w:name="_Toc234924797"/>
      <w:r>
        <w:t>IEditableCollection/IEditableCollection&lt;T&gt;</w:t>
      </w:r>
      <w:bookmarkEnd w:id="98"/>
      <w:bookmarkEnd w:id="99"/>
    </w:p>
    <w:p w:rsidR="00B71501" w:rsidRDefault="00B71501" w:rsidP="00B71501">
      <w:r>
        <w:t>EntityList explicitly implements IEditableCollection. Controls like DomainDataSource and DataForm interact with an EntityList through this interface to determine which operations are supported (based on the operations supported by the DomainService), as well as to perform edit operations.</w:t>
      </w:r>
    </w:p>
    <w:p w:rsidR="00B71501" w:rsidRDefault="00B71501" w:rsidP="00B71501">
      <w:pPr>
        <w:pStyle w:val="Code"/>
      </w:pPr>
      <w:r>
        <w:rPr>
          <w:color w:val="0000FF"/>
        </w:rPr>
        <w:t>namespace</w:t>
      </w:r>
      <w:r>
        <w:t xml:space="preserve"> System.ComponentModel {</w:t>
      </w:r>
    </w:p>
    <w:p w:rsidR="00B71501" w:rsidRDefault="00B71501" w:rsidP="00B71501">
      <w:pPr>
        <w:pStyle w:val="Code"/>
        <w:rPr>
          <w:color w:val="008000"/>
        </w:rPr>
      </w:pPr>
      <w:r>
        <w:t xml:space="preserve">    </w:t>
      </w:r>
    </w:p>
    <w:p w:rsidR="00B71501" w:rsidRPr="00344C18" w:rsidRDefault="00B71501" w:rsidP="00B71501">
      <w:pPr>
        <w:pStyle w:val="Code"/>
      </w:pPr>
      <w:r>
        <w:t xml:space="preserve">    public interface </w:t>
      </w:r>
      <w:r>
        <w:rPr>
          <w:color w:val="2B91AF"/>
        </w:rPr>
        <w:t>IEditableCollection</w:t>
      </w:r>
      <w:r>
        <w:t xml:space="preserve"> {</w:t>
      </w:r>
    </w:p>
    <w:p w:rsidR="00B71501" w:rsidRDefault="00B71501" w:rsidP="00B71501">
      <w:pPr>
        <w:pStyle w:val="Code"/>
      </w:pPr>
      <w:r>
        <w:t xml:space="preserve">        </w:t>
      </w:r>
      <w:r>
        <w:rPr>
          <w:color w:val="0000FF"/>
        </w:rPr>
        <w:t>bool</w:t>
      </w:r>
      <w:r>
        <w:t xml:space="preserve"> CanAdd { </w:t>
      </w:r>
      <w:r>
        <w:rPr>
          <w:color w:val="0000FF"/>
        </w:rPr>
        <w:t>get</w:t>
      </w:r>
      <w:r>
        <w:t>; }</w:t>
      </w:r>
    </w:p>
    <w:p w:rsidR="00B71501" w:rsidRDefault="00B71501" w:rsidP="00B71501">
      <w:pPr>
        <w:pStyle w:val="Code"/>
      </w:pPr>
      <w:r>
        <w:t xml:space="preserve">        </w:t>
      </w:r>
      <w:r>
        <w:rPr>
          <w:color w:val="0000FF"/>
        </w:rPr>
        <w:t>bool</w:t>
      </w:r>
      <w:r>
        <w:t xml:space="preserve"> CanEdit { </w:t>
      </w:r>
      <w:r>
        <w:rPr>
          <w:color w:val="0000FF"/>
        </w:rPr>
        <w:t>get</w:t>
      </w:r>
      <w:r>
        <w:t>; }</w:t>
      </w:r>
    </w:p>
    <w:p w:rsidR="00B71501" w:rsidRDefault="00B71501" w:rsidP="00B71501">
      <w:pPr>
        <w:pStyle w:val="Code"/>
      </w:pPr>
      <w:r>
        <w:t xml:space="preserve">        </w:t>
      </w:r>
      <w:r>
        <w:rPr>
          <w:color w:val="0000FF"/>
        </w:rPr>
        <w:t>bool</w:t>
      </w:r>
      <w:r>
        <w:t xml:space="preserve"> CanRemove { </w:t>
      </w:r>
      <w:r>
        <w:rPr>
          <w:color w:val="0000FF"/>
        </w:rPr>
        <w:t>get</w:t>
      </w:r>
      <w:r>
        <w:t>; }</w:t>
      </w:r>
    </w:p>
    <w:p w:rsidR="00B71501" w:rsidRDefault="00B71501" w:rsidP="00B71501">
      <w:pPr>
        <w:pStyle w:val="Code"/>
      </w:pPr>
    </w:p>
    <w:p w:rsidR="00B71501" w:rsidRDefault="00B71501" w:rsidP="00B71501">
      <w:pPr>
        <w:pStyle w:val="Code"/>
      </w:pPr>
      <w:r>
        <w:t xml:space="preserve">        </w:t>
      </w:r>
      <w:r>
        <w:rPr>
          <w:color w:val="0000FF"/>
        </w:rPr>
        <w:t>void</w:t>
      </w:r>
      <w:r>
        <w:t xml:space="preserve"> Add(</w:t>
      </w:r>
      <w:r>
        <w:rPr>
          <w:color w:val="0000FF"/>
        </w:rPr>
        <w:t>object</w:t>
      </w:r>
      <w:r>
        <w:t xml:space="preserve"> item);</w:t>
      </w:r>
    </w:p>
    <w:p w:rsidR="00B71501" w:rsidRDefault="00B71501" w:rsidP="00B71501">
      <w:pPr>
        <w:pStyle w:val="Code"/>
      </w:pPr>
      <w:r>
        <w:t xml:space="preserve">        </w:t>
      </w:r>
      <w:r>
        <w:rPr>
          <w:color w:val="0000FF"/>
        </w:rPr>
        <w:t>void</w:t>
      </w:r>
      <w:r>
        <w:t xml:space="preserve"> BeginEdit(</w:t>
      </w:r>
      <w:r>
        <w:rPr>
          <w:color w:val="0000FF"/>
        </w:rPr>
        <w:t>object</w:t>
      </w:r>
      <w:r>
        <w:t xml:space="preserve"> item);</w:t>
      </w:r>
    </w:p>
    <w:p w:rsidR="00B71501" w:rsidRDefault="00B71501" w:rsidP="00B71501">
      <w:pPr>
        <w:pStyle w:val="Code"/>
      </w:pPr>
      <w:r>
        <w:t xml:space="preserve">        </w:t>
      </w:r>
      <w:r>
        <w:rPr>
          <w:color w:val="0000FF"/>
        </w:rPr>
        <w:t>void</w:t>
      </w:r>
      <w:r>
        <w:t xml:space="preserve"> CancelEdit(</w:t>
      </w:r>
      <w:r>
        <w:rPr>
          <w:color w:val="0000FF"/>
        </w:rPr>
        <w:t>object</w:t>
      </w:r>
      <w:r>
        <w:t xml:space="preserve"> item);</w:t>
      </w:r>
    </w:p>
    <w:p w:rsidR="00B71501" w:rsidRDefault="00B71501" w:rsidP="00B71501">
      <w:pPr>
        <w:pStyle w:val="Code"/>
      </w:pPr>
      <w:r>
        <w:t xml:space="preserve">        </w:t>
      </w:r>
      <w:r>
        <w:rPr>
          <w:color w:val="0000FF"/>
        </w:rPr>
        <w:t>object</w:t>
      </w:r>
      <w:r>
        <w:t xml:space="preserve"> CreateNew();</w:t>
      </w:r>
    </w:p>
    <w:p w:rsidR="00B71501" w:rsidRDefault="00B71501" w:rsidP="00B71501">
      <w:pPr>
        <w:pStyle w:val="Code"/>
      </w:pPr>
      <w:r>
        <w:t xml:space="preserve">        </w:t>
      </w:r>
      <w:r>
        <w:rPr>
          <w:color w:val="0000FF"/>
        </w:rPr>
        <w:t>void</w:t>
      </w:r>
      <w:r>
        <w:t xml:space="preserve"> EndEdit(</w:t>
      </w:r>
      <w:r>
        <w:rPr>
          <w:color w:val="0000FF"/>
        </w:rPr>
        <w:t>object</w:t>
      </w:r>
      <w:r>
        <w:t xml:space="preserve"> item);</w:t>
      </w:r>
    </w:p>
    <w:p w:rsidR="00B71501" w:rsidRDefault="00B71501" w:rsidP="00B71501">
      <w:pPr>
        <w:pStyle w:val="Code"/>
      </w:pPr>
      <w:r>
        <w:t xml:space="preserve">        </w:t>
      </w:r>
      <w:r>
        <w:rPr>
          <w:color w:val="0000FF"/>
        </w:rPr>
        <w:t>void</w:t>
      </w:r>
      <w:r>
        <w:t xml:space="preserve"> Remove(</w:t>
      </w:r>
      <w:r>
        <w:rPr>
          <w:color w:val="0000FF"/>
        </w:rPr>
        <w:t>object</w:t>
      </w:r>
      <w:r>
        <w:t xml:space="preserve"> item);</w:t>
      </w:r>
    </w:p>
    <w:p w:rsidR="00B71501" w:rsidRDefault="00B71501" w:rsidP="00B71501">
      <w:pPr>
        <w:pStyle w:val="Code"/>
      </w:pPr>
      <w:r>
        <w:t xml:space="preserve">    }</w:t>
      </w:r>
    </w:p>
    <w:p w:rsidR="00B71501" w:rsidRPr="00810612" w:rsidRDefault="00B71501" w:rsidP="00B71501">
      <w:pPr>
        <w:pStyle w:val="Code"/>
      </w:pPr>
      <w:r>
        <w:t>}</w:t>
      </w:r>
    </w:p>
    <w:p w:rsidR="00B71501" w:rsidRDefault="00B71501" w:rsidP="00B71501">
      <w:pPr>
        <w:pStyle w:val="NoSpacing"/>
      </w:pPr>
    </w:p>
    <w:p w:rsidR="00B71501" w:rsidRDefault="00B71501" w:rsidP="00B71501"/>
    <w:p w:rsidR="00F4683B" w:rsidRDefault="00F4683B" w:rsidP="00F4683B">
      <w:pPr>
        <w:pStyle w:val="Heading1"/>
      </w:pPr>
      <w:bookmarkStart w:id="100" w:name="_Ref234921890"/>
      <w:bookmarkStart w:id="101" w:name="_Toc234924798"/>
      <w:bookmarkStart w:id="102" w:name="_Toc194227134"/>
      <w:r>
        <w:lastRenderedPageBreak/>
        <w:t>Using Custom Methods and Service Operations</w:t>
      </w:r>
      <w:bookmarkEnd w:id="100"/>
      <w:bookmarkEnd w:id="101"/>
    </w:p>
    <w:p w:rsidR="00F4683B" w:rsidRDefault="00F4683B" w:rsidP="00F4683B">
      <w:r>
        <w:t xml:space="preserve">Previously, we have shown how to implement simple data manipulation. In this section we explain how to implement useful application logic in addition to the basic create/update/delete operations. In order to illustrate new concepts, we will build an inventory application that shows our catalog together with competitor’s prices and allows us to discount products.  </w:t>
      </w:r>
    </w:p>
    <w:p w:rsidR="00F4683B" w:rsidRDefault="00F4683B" w:rsidP="00F4683B">
      <w:pPr>
        <w:pStyle w:val="Heading2"/>
      </w:pPr>
      <w:bookmarkStart w:id="103" w:name="_Toc224663275"/>
      <w:bookmarkStart w:id="104" w:name="_Toc234924799"/>
      <w:r>
        <w:t>Sample Setup</w:t>
      </w:r>
      <w:bookmarkEnd w:id="103"/>
      <w:bookmarkEnd w:id="104"/>
    </w:p>
    <w:p w:rsidR="00F4683B" w:rsidRDefault="00F4683B" w:rsidP="00F4683B">
      <w:r>
        <w:t>To start, follow these simple steps to create a sandbox application that we can use to explore the APIs:</w:t>
      </w:r>
    </w:p>
    <w:p w:rsidR="00F4683B" w:rsidRDefault="00F4683B" w:rsidP="00AF0377">
      <w:pPr>
        <w:pStyle w:val="ListParagraph"/>
        <w:numPr>
          <w:ilvl w:val="0"/>
          <w:numId w:val="35"/>
        </w:numPr>
      </w:pPr>
      <w:r>
        <w:t xml:space="preserve">Create a new Silverlight application, naming it “CustomSample” and enable .NET RIA Services </w:t>
      </w:r>
    </w:p>
    <w:p w:rsidR="00F4683B" w:rsidRDefault="00F4683B" w:rsidP="00AF0377">
      <w:pPr>
        <w:pStyle w:val="ListParagraph"/>
        <w:numPr>
          <w:ilvl w:val="0"/>
          <w:numId w:val="35"/>
        </w:numPr>
      </w:pPr>
      <w:r>
        <w:t>Make sure the SL app has a reference to the System.Windows.Controls.Data assembly</w:t>
      </w:r>
    </w:p>
    <w:p w:rsidR="00F4683B" w:rsidRDefault="00F4683B" w:rsidP="00AF0377">
      <w:pPr>
        <w:pStyle w:val="ListParagraph"/>
        <w:numPr>
          <w:ilvl w:val="0"/>
          <w:numId w:val="35"/>
        </w:numPr>
      </w:pPr>
      <w:r>
        <w:t>Add a copy of the AdventureWorks database to the App_Data folder of the Web project</w:t>
      </w:r>
    </w:p>
    <w:p w:rsidR="00F4683B" w:rsidRDefault="00F4683B" w:rsidP="00AF0377">
      <w:pPr>
        <w:pStyle w:val="ListParagraph"/>
        <w:numPr>
          <w:ilvl w:val="0"/>
          <w:numId w:val="35"/>
        </w:numPr>
      </w:pPr>
      <w:r>
        <w:t xml:space="preserve">Add a new LINQ to SQL data model to the Web project by selecting “LINQ to SQL classes” in the Add </w:t>
      </w:r>
      <w:r>
        <w:sym w:font="Wingdings" w:char="F0E0"/>
      </w:r>
      <w:r>
        <w:t>New Item dialog</w:t>
      </w:r>
    </w:p>
    <w:p w:rsidR="00F4683B" w:rsidRDefault="00F4683B" w:rsidP="00AF0377">
      <w:pPr>
        <w:pStyle w:val="ListParagraph"/>
        <w:numPr>
          <w:ilvl w:val="0"/>
          <w:numId w:val="35"/>
        </w:numPr>
      </w:pPr>
      <w:r>
        <w:t>Use  LINQ to SQL designer to add the Product entity, by dragging the Product table from Server Explorer onto the designer surface</w:t>
      </w:r>
    </w:p>
    <w:p w:rsidR="00F4683B" w:rsidRDefault="00F4683B" w:rsidP="00AF0377">
      <w:pPr>
        <w:pStyle w:val="ListParagraph"/>
        <w:numPr>
          <w:ilvl w:val="0"/>
          <w:numId w:val="35"/>
        </w:numPr>
      </w:pPr>
      <w:r>
        <w:t>Build the solution</w:t>
      </w:r>
    </w:p>
    <w:p w:rsidR="00F4683B" w:rsidRDefault="00F4683B" w:rsidP="00AF0377">
      <w:pPr>
        <w:pStyle w:val="ListParagraph"/>
        <w:numPr>
          <w:ilvl w:val="0"/>
          <w:numId w:val="35"/>
        </w:numPr>
      </w:pPr>
      <w:r>
        <w:t>Add new DomainService for your data model by using Add</w:t>
      </w:r>
      <w:r>
        <w:sym w:font="Wingdings" w:char="F0E0"/>
      </w:r>
      <w:r>
        <w:t>New Item</w:t>
      </w:r>
      <w:r>
        <w:sym w:font="Wingdings" w:char="F0E0"/>
      </w:r>
      <w:r>
        <w:t>Web</w:t>
      </w:r>
      <w:r>
        <w:sym w:font="Wingdings" w:char="F0E0"/>
      </w:r>
      <w:r>
        <w:t>Domain Service</w:t>
      </w:r>
    </w:p>
    <w:p w:rsidR="00F4683B" w:rsidRDefault="00F4683B" w:rsidP="00AF0377">
      <w:pPr>
        <w:pStyle w:val="ListParagraph"/>
        <w:numPr>
          <w:ilvl w:val="1"/>
          <w:numId w:val="35"/>
        </w:numPr>
      </w:pPr>
      <w:r>
        <w:t>Name the DomainService “Catalog”</w:t>
      </w:r>
    </w:p>
    <w:p w:rsidR="00F4683B" w:rsidRDefault="00F4683B" w:rsidP="00AF0377">
      <w:pPr>
        <w:pStyle w:val="ListParagraph"/>
        <w:numPr>
          <w:ilvl w:val="1"/>
          <w:numId w:val="35"/>
        </w:numPr>
      </w:pPr>
      <w:r>
        <w:t>Select the Product entity and make sure the “Enable Editing” checkbox is checked</w:t>
      </w:r>
    </w:p>
    <w:p w:rsidR="00F4683B" w:rsidRDefault="00F4683B" w:rsidP="00AF0377">
      <w:pPr>
        <w:pStyle w:val="ListParagraph"/>
        <w:numPr>
          <w:ilvl w:val="1"/>
          <w:numId w:val="35"/>
        </w:numPr>
      </w:pPr>
      <w:r>
        <w:t>Select the “Generate associated classes for metadata” checkbox</w:t>
      </w:r>
    </w:p>
    <w:p w:rsidR="00F4683B" w:rsidRDefault="00F4683B" w:rsidP="00AF0377">
      <w:pPr>
        <w:pStyle w:val="ListParagraph"/>
        <w:numPr>
          <w:ilvl w:val="0"/>
          <w:numId w:val="35"/>
        </w:numPr>
      </w:pPr>
      <w:r>
        <w:t>Build the solution</w:t>
      </w:r>
    </w:p>
    <w:p w:rsidR="00F4683B" w:rsidRDefault="00F4683B" w:rsidP="00AF0377">
      <w:pPr>
        <w:pStyle w:val="ListParagraph"/>
        <w:numPr>
          <w:ilvl w:val="0"/>
          <w:numId w:val="35"/>
        </w:numPr>
        <w:autoSpaceDE w:val="0"/>
        <w:autoSpaceDN w:val="0"/>
        <w:adjustRightInd w:val="0"/>
        <w:spacing w:after="0" w:line="240" w:lineRule="auto"/>
      </w:pPr>
      <w:r>
        <w:t xml:space="preserve">Create the UI that loads data by adding the following XAML and </w:t>
      </w:r>
      <w:r w:rsidR="00E35AE4">
        <w:t>code-behind</w:t>
      </w:r>
      <w:r>
        <w:t>:</w:t>
      </w:r>
    </w:p>
    <w:p w:rsidR="00F4683B"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Pr>
          <w:rFonts w:ascii="Courier New" w:eastAsiaTheme="minorEastAsia" w:hAnsi="Courier New" w:cs="Courier New"/>
          <w:noProof/>
          <w:color w:val="008000"/>
          <w:sz w:val="20"/>
          <w:szCs w:val="20"/>
          <w:lang w:eastAsia="zh-TW" w:bidi="ar-SA"/>
        </w:rPr>
        <w:t>&lt;!-- MainPage.xaml --&gt;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sz w:val="18"/>
          <w:szCs w:val="18"/>
          <w:lang w:eastAsia="zh-TW" w:bidi="ar-SA"/>
        </w:rPr>
      </w:pP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UserControl</w:t>
      </w:r>
      <w:r w:rsidRPr="00D64E3F">
        <w:rPr>
          <w:rFonts w:ascii="Courier New" w:eastAsiaTheme="minorEastAsia" w:hAnsi="Courier New" w:cs="Courier New"/>
          <w:noProof/>
          <w:color w:val="FF0000"/>
          <w:sz w:val="18"/>
          <w:szCs w:val="18"/>
          <w:lang w:eastAsia="zh-TW" w:bidi="ar-SA"/>
        </w:rPr>
        <w:t xml:space="preserve"> xmlns</w:t>
      </w:r>
      <w:r w:rsidRPr="00D64E3F">
        <w:rPr>
          <w:rFonts w:ascii="Courier New" w:eastAsiaTheme="minorEastAsia" w:hAnsi="Courier New" w:cs="Courier New"/>
          <w:noProof/>
          <w:color w:val="0000FF"/>
          <w:sz w:val="18"/>
          <w:szCs w:val="18"/>
          <w:lang w:eastAsia="zh-TW" w:bidi="ar-SA"/>
        </w:rPr>
        <w:t>:</w:t>
      </w:r>
      <w:r w:rsidRPr="00D64E3F">
        <w:rPr>
          <w:rFonts w:ascii="Courier New" w:eastAsiaTheme="minorEastAsia" w:hAnsi="Courier New" w:cs="Courier New"/>
          <w:noProof/>
          <w:color w:val="FF0000"/>
          <w:sz w:val="18"/>
          <w:szCs w:val="18"/>
          <w:lang w:eastAsia="zh-TW" w:bidi="ar-SA"/>
        </w:rPr>
        <w:t>data</w:t>
      </w:r>
      <w:r w:rsidRPr="00D64E3F">
        <w:rPr>
          <w:rFonts w:ascii="Courier New" w:eastAsiaTheme="minorEastAsia" w:hAnsi="Courier New" w:cs="Courier New"/>
          <w:noProof/>
          <w:color w:val="0000FF"/>
          <w:sz w:val="18"/>
          <w:szCs w:val="18"/>
          <w:lang w:eastAsia="zh-TW" w:bidi="ar-SA"/>
        </w:rPr>
        <w:t>="clr-namespace:System.Windows.Controls;assembly=System.Windows.Controls.Data"</w:t>
      </w:r>
      <w:r w:rsidRPr="00D64E3F">
        <w:rPr>
          <w:rFonts w:ascii="Courier New" w:eastAsiaTheme="minorEastAsia" w:hAnsi="Courier New" w:cs="Courier New"/>
          <w:noProof/>
          <w:sz w:val="18"/>
          <w:szCs w:val="18"/>
          <w:lang w:eastAsia="zh-TW" w:bidi="ar-SA"/>
        </w:rPr>
        <w:t xml:space="preserve">  </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sz w:val="18"/>
          <w:szCs w:val="18"/>
          <w:lang w:eastAsia="zh-TW" w:bidi="ar-SA"/>
        </w:rPr>
        <w:t xml:space="preserve">   </w:t>
      </w:r>
      <w:r w:rsidRPr="00D64E3F">
        <w:rPr>
          <w:rFonts w:ascii="Courier New" w:eastAsiaTheme="minorEastAsia" w:hAnsi="Courier New" w:cs="Courier New"/>
          <w:noProof/>
          <w:color w:val="FF0000"/>
          <w:sz w:val="18"/>
          <w:szCs w:val="18"/>
          <w:lang w:eastAsia="zh-TW" w:bidi="ar-SA"/>
        </w:rPr>
        <w:t xml:space="preserve"> x</w:t>
      </w:r>
      <w:r w:rsidRPr="00D64E3F">
        <w:rPr>
          <w:rFonts w:ascii="Courier New" w:eastAsiaTheme="minorEastAsia" w:hAnsi="Courier New" w:cs="Courier New"/>
          <w:noProof/>
          <w:color w:val="0000FF"/>
          <w:sz w:val="18"/>
          <w:szCs w:val="18"/>
          <w:lang w:eastAsia="zh-TW" w:bidi="ar-SA"/>
        </w:rPr>
        <w:t>:</w:t>
      </w:r>
      <w:r w:rsidRPr="00D64E3F">
        <w:rPr>
          <w:rFonts w:ascii="Courier New" w:eastAsiaTheme="minorEastAsia" w:hAnsi="Courier New" w:cs="Courier New"/>
          <w:noProof/>
          <w:color w:val="FF0000"/>
          <w:sz w:val="18"/>
          <w:szCs w:val="18"/>
          <w:lang w:eastAsia="zh-TW" w:bidi="ar-SA"/>
        </w:rPr>
        <w:t>Class</w:t>
      </w:r>
      <w:r w:rsidRPr="00D64E3F">
        <w:rPr>
          <w:rFonts w:ascii="Courier New" w:eastAsiaTheme="minorEastAsia" w:hAnsi="Courier New" w:cs="Courier New"/>
          <w:noProof/>
          <w:color w:val="0000FF"/>
          <w:sz w:val="18"/>
          <w:szCs w:val="18"/>
          <w:lang w:eastAsia="zh-TW" w:bidi="ar-SA"/>
        </w:rPr>
        <w:t>="CustomSample.MainPage"</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sz w:val="18"/>
          <w:szCs w:val="18"/>
          <w:lang w:eastAsia="zh-TW" w:bidi="ar-SA"/>
        </w:rPr>
      </w:pPr>
      <w:r w:rsidRPr="00D64E3F">
        <w:rPr>
          <w:rFonts w:ascii="Courier New" w:eastAsiaTheme="minorEastAsia" w:hAnsi="Courier New" w:cs="Courier New"/>
          <w:noProof/>
          <w:sz w:val="18"/>
          <w:szCs w:val="18"/>
          <w:lang w:eastAsia="zh-TW" w:bidi="ar-SA"/>
        </w:rPr>
        <w:t xml:space="preserve">   </w:t>
      </w:r>
      <w:r w:rsidRPr="00D64E3F">
        <w:rPr>
          <w:rFonts w:ascii="Courier New" w:eastAsiaTheme="minorEastAsia" w:hAnsi="Courier New" w:cs="Courier New"/>
          <w:noProof/>
          <w:color w:val="FF0000"/>
          <w:sz w:val="18"/>
          <w:szCs w:val="18"/>
          <w:lang w:eastAsia="zh-TW" w:bidi="ar-SA"/>
        </w:rPr>
        <w:t xml:space="preserve"> xmlns</w:t>
      </w:r>
      <w:r w:rsidRPr="00D64E3F">
        <w:rPr>
          <w:rFonts w:ascii="Courier New" w:eastAsiaTheme="minorEastAsia" w:hAnsi="Courier New" w:cs="Courier New"/>
          <w:noProof/>
          <w:color w:val="0000FF"/>
          <w:sz w:val="18"/>
          <w:szCs w:val="18"/>
          <w:lang w:eastAsia="zh-TW" w:bidi="ar-SA"/>
        </w:rPr>
        <w:t>="http://schemas.microsoft.com/winfx/2006/xaml/presentation"</w:t>
      </w:r>
      <w:r w:rsidRPr="00D64E3F">
        <w:rPr>
          <w:rFonts w:ascii="Courier New" w:eastAsiaTheme="minorEastAsia" w:hAnsi="Courier New" w:cs="Courier New"/>
          <w:noProof/>
          <w:sz w:val="18"/>
          <w:szCs w:val="18"/>
          <w:lang w:eastAsia="zh-TW" w:bidi="ar-SA"/>
        </w:rPr>
        <w:t xml:space="preserve"> </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sz w:val="18"/>
          <w:szCs w:val="18"/>
          <w:lang w:eastAsia="zh-TW" w:bidi="ar-SA"/>
        </w:rPr>
      </w:pPr>
      <w:r w:rsidRPr="00D64E3F">
        <w:rPr>
          <w:rFonts w:ascii="Courier New" w:eastAsiaTheme="minorEastAsia" w:hAnsi="Courier New" w:cs="Courier New"/>
          <w:noProof/>
          <w:sz w:val="18"/>
          <w:szCs w:val="18"/>
          <w:lang w:eastAsia="zh-TW" w:bidi="ar-SA"/>
        </w:rPr>
        <w:t xml:space="preserve">   </w:t>
      </w:r>
      <w:r w:rsidRPr="00D64E3F">
        <w:rPr>
          <w:rFonts w:ascii="Courier New" w:eastAsiaTheme="minorEastAsia" w:hAnsi="Courier New" w:cs="Courier New"/>
          <w:noProof/>
          <w:color w:val="FF0000"/>
          <w:sz w:val="18"/>
          <w:szCs w:val="18"/>
          <w:lang w:eastAsia="zh-TW" w:bidi="ar-SA"/>
        </w:rPr>
        <w:t xml:space="preserve"> xmlns</w:t>
      </w:r>
      <w:r w:rsidRPr="00D64E3F">
        <w:rPr>
          <w:rFonts w:ascii="Courier New" w:eastAsiaTheme="minorEastAsia" w:hAnsi="Courier New" w:cs="Courier New"/>
          <w:noProof/>
          <w:color w:val="0000FF"/>
          <w:sz w:val="18"/>
          <w:szCs w:val="18"/>
          <w:lang w:eastAsia="zh-TW" w:bidi="ar-SA"/>
        </w:rPr>
        <w:t>:</w:t>
      </w:r>
      <w:r w:rsidRPr="00D64E3F">
        <w:rPr>
          <w:rFonts w:ascii="Courier New" w:eastAsiaTheme="minorEastAsia" w:hAnsi="Courier New" w:cs="Courier New"/>
          <w:noProof/>
          <w:color w:val="FF0000"/>
          <w:sz w:val="18"/>
          <w:szCs w:val="18"/>
          <w:lang w:eastAsia="zh-TW" w:bidi="ar-SA"/>
        </w:rPr>
        <w:t>x</w:t>
      </w:r>
      <w:r w:rsidRPr="00D64E3F">
        <w:rPr>
          <w:rFonts w:ascii="Courier New" w:eastAsiaTheme="minorEastAsia" w:hAnsi="Courier New" w:cs="Courier New"/>
          <w:noProof/>
          <w:color w:val="0000FF"/>
          <w:sz w:val="18"/>
          <w:szCs w:val="18"/>
          <w:lang w:eastAsia="zh-TW" w:bidi="ar-SA"/>
        </w:rPr>
        <w:t>="http://schemas.microsoft.com/winfx/2006/xaml"</w:t>
      </w:r>
      <w:r w:rsidRPr="00D64E3F">
        <w:rPr>
          <w:rFonts w:ascii="Courier New" w:eastAsiaTheme="minorEastAsia" w:hAnsi="Courier New" w:cs="Courier New"/>
          <w:noProof/>
          <w:sz w:val="18"/>
          <w:szCs w:val="18"/>
          <w:lang w:eastAsia="zh-TW" w:bidi="ar-SA"/>
        </w:rPr>
        <w:t xml:space="preserve"> </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sz w:val="18"/>
          <w:szCs w:val="18"/>
          <w:lang w:eastAsia="zh-TW" w:bidi="ar-SA"/>
        </w:rPr>
        <w:t xml:space="preserve">   </w:t>
      </w:r>
      <w:r w:rsidRPr="00D64E3F">
        <w:rPr>
          <w:rFonts w:ascii="Courier New" w:eastAsiaTheme="minorEastAsia" w:hAnsi="Courier New" w:cs="Courier New"/>
          <w:noProof/>
          <w:color w:val="FF0000"/>
          <w:sz w:val="18"/>
          <w:szCs w:val="18"/>
          <w:lang w:eastAsia="zh-TW" w:bidi="ar-SA"/>
        </w:rPr>
        <w:t xml:space="preserve"> Width</w:t>
      </w:r>
      <w:r w:rsidRPr="00D64E3F">
        <w:rPr>
          <w:rFonts w:ascii="Courier New" w:eastAsiaTheme="minorEastAsia" w:hAnsi="Courier New" w:cs="Courier New"/>
          <w:noProof/>
          <w:color w:val="0000FF"/>
          <w:sz w:val="18"/>
          <w:szCs w:val="18"/>
          <w:lang w:eastAsia="zh-TW" w:bidi="ar-SA"/>
        </w:rPr>
        <w:t>="Auto"</w:t>
      </w:r>
      <w:r w:rsidRPr="00D64E3F">
        <w:rPr>
          <w:rFonts w:ascii="Courier New" w:eastAsiaTheme="minorEastAsia" w:hAnsi="Courier New" w:cs="Courier New"/>
          <w:noProof/>
          <w:color w:val="FF0000"/>
          <w:sz w:val="18"/>
          <w:szCs w:val="18"/>
          <w:lang w:eastAsia="zh-TW" w:bidi="ar-SA"/>
        </w:rPr>
        <w:t xml:space="preserve"> Height</w:t>
      </w:r>
      <w:r w:rsidRPr="00D64E3F">
        <w:rPr>
          <w:rFonts w:ascii="Courier New" w:eastAsiaTheme="minorEastAsia" w:hAnsi="Courier New" w:cs="Courier New"/>
          <w:noProof/>
          <w:color w:val="0000FF"/>
          <w:sz w:val="18"/>
          <w:szCs w:val="18"/>
          <w:lang w:eastAsia="zh-TW" w:bidi="ar-SA"/>
        </w:rPr>
        <w:t>="Auto"&gt;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Grid</w:t>
      </w:r>
      <w:r w:rsidRPr="00D64E3F">
        <w:rPr>
          <w:rFonts w:ascii="Courier New" w:eastAsiaTheme="minorEastAsia" w:hAnsi="Courier New" w:cs="Courier New"/>
          <w:noProof/>
          <w:color w:val="FF0000"/>
          <w:sz w:val="18"/>
          <w:szCs w:val="18"/>
          <w:lang w:eastAsia="zh-TW" w:bidi="ar-SA"/>
        </w:rPr>
        <w:t xml:space="preserve"> x</w:t>
      </w:r>
      <w:r w:rsidRPr="00D64E3F">
        <w:rPr>
          <w:rFonts w:ascii="Courier New" w:eastAsiaTheme="minorEastAsia" w:hAnsi="Courier New" w:cs="Courier New"/>
          <w:noProof/>
          <w:color w:val="0000FF"/>
          <w:sz w:val="18"/>
          <w:szCs w:val="18"/>
          <w:lang w:eastAsia="zh-TW" w:bidi="ar-SA"/>
        </w:rPr>
        <w:t>:</w:t>
      </w:r>
      <w:r w:rsidRPr="00D64E3F">
        <w:rPr>
          <w:rFonts w:ascii="Courier New" w:eastAsiaTheme="minorEastAsia" w:hAnsi="Courier New" w:cs="Courier New"/>
          <w:noProof/>
          <w:color w:val="FF0000"/>
          <w:sz w:val="18"/>
          <w:szCs w:val="18"/>
          <w:lang w:eastAsia="zh-TW" w:bidi="ar-SA"/>
        </w:rPr>
        <w:t>Name</w:t>
      </w:r>
      <w:r w:rsidRPr="00D64E3F">
        <w:rPr>
          <w:rFonts w:ascii="Courier New" w:eastAsiaTheme="minorEastAsia" w:hAnsi="Courier New" w:cs="Courier New"/>
          <w:noProof/>
          <w:color w:val="0000FF"/>
          <w:sz w:val="18"/>
          <w:szCs w:val="18"/>
          <w:lang w:eastAsia="zh-TW" w:bidi="ar-SA"/>
        </w:rPr>
        <w:t>="LayoutRoot"</w:t>
      </w:r>
      <w:r w:rsidRPr="00D64E3F">
        <w:rPr>
          <w:rFonts w:ascii="Courier New" w:eastAsiaTheme="minorEastAsia" w:hAnsi="Courier New" w:cs="Courier New"/>
          <w:noProof/>
          <w:color w:val="FF0000"/>
          <w:sz w:val="18"/>
          <w:szCs w:val="18"/>
          <w:lang w:eastAsia="zh-TW" w:bidi="ar-SA"/>
        </w:rPr>
        <w:t xml:space="preserve"> Background</w:t>
      </w:r>
      <w:r w:rsidRPr="00D64E3F">
        <w:rPr>
          <w:rFonts w:ascii="Courier New" w:eastAsiaTheme="minorEastAsia" w:hAnsi="Courier New" w:cs="Courier New"/>
          <w:noProof/>
          <w:color w:val="0000FF"/>
          <w:sz w:val="18"/>
          <w:szCs w:val="18"/>
          <w:lang w:eastAsia="zh-TW" w:bidi="ar-SA"/>
        </w:rPr>
        <w:t>="White"&gt;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StackPanel</w:t>
      </w:r>
      <w:r w:rsidRPr="00D64E3F">
        <w:rPr>
          <w:rFonts w:ascii="Courier New" w:eastAsiaTheme="minorEastAsia" w:hAnsi="Courier New" w:cs="Courier New"/>
          <w:noProof/>
          <w:color w:val="FF0000"/>
          <w:sz w:val="18"/>
          <w:szCs w:val="18"/>
          <w:lang w:eastAsia="zh-TW" w:bidi="ar-SA"/>
        </w:rPr>
        <w:t xml:space="preserve"> Orientation</w:t>
      </w:r>
      <w:r w:rsidRPr="00D64E3F">
        <w:rPr>
          <w:rFonts w:ascii="Courier New" w:eastAsiaTheme="minorEastAsia" w:hAnsi="Courier New" w:cs="Courier New"/>
          <w:noProof/>
          <w:color w:val="0000FF"/>
          <w:sz w:val="18"/>
          <w:szCs w:val="18"/>
          <w:lang w:eastAsia="zh-TW" w:bidi="ar-SA"/>
        </w:rPr>
        <w:t>="Vertical"&gt;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data</w:t>
      </w:r>
      <w:r w:rsidRPr="00D64E3F">
        <w:rPr>
          <w:rFonts w:ascii="Courier New" w:eastAsiaTheme="minorEastAsia" w:hAnsi="Courier New" w:cs="Courier New"/>
          <w:noProof/>
          <w:color w:val="0000FF"/>
          <w:sz w:val="18"/>
          <w:szCs w:val="18"/>
          <w:lang w:eastAsia="zh-TW" w:bidi="ar-SA"/>
        </w:rPr>
        <w:t>:</w:t>
      </w:r>
      <w:r w:rsidRPr="00D64E3F">
        <w:rPr>
          <w:rFonts w:ascii="Courier New" w:eastAsiaTheme="minorEastAsia" w:hAnsi="Courier New" w:cs="Courier New"/>
          <w:noProof/>
          <w:color w:val="A31515"/>
          <w:sz w:val="18"/>
          <w:szCs w:val="18"/>
          <w:lang w:eastAsia="zh-TW" w:bidi="ar-SA"/>
        </w:rPr>
        <w:t>DataGrid</w:t>
      </w:r>
      <w:r w:rsidRPr="00D64E3F">
        <w:rPr>
          <w:rFonts w:ascii="Courier New" w:eastAsiaTheme="minorEastAsia" w:hAnsi="Courier New" w:cs="Courier New"/>
          <w:noProof/>
          <w:color w:val="FF0000"/>
          <w:sz w:val="18"/>
          <w:szCs w:val="18"/>
          <w:lang w:eastAsia="zh-TW" w:bidi="ar-SA"/>
        </w:rPr>
        <w:t xml:space="preserve"> IsReadOnly</w:t>
      </w:r>
      <w:r w:rsidRPr="00D64E3F">
        <w:rPr>
          <w:rFonts w:ascii="Courier New" w:eastAsiaTheme="minorEastAsia" w:hAnsi="Courier New" w:cs="Courier New"/>
          <w:noProof/>
          <w:color w:val="0000FF"/>
          <w:sz w:val="18"/>
          <w:szCs w:val="18"/>
          <w:lang w:eastAsia="zh-TW" w:bidi="ar-SA"/>
        </w:rPr>
        <w:t>="True"</w:t>
      </w:r>
      <w:r w:rsidRPr="00D64E3F">
        <w:rPr>
          <w:rFonts w:ascii="Courier New" w:eastAsiaTheme="minorEastAsia" w:hAnsi="Courier New" w:cs="Courier New"/>
          <w:noProof/>
          <w:color w:val="FF0000"/>
          <w:sz w:val="18"/>
          <w:szCs w:val="18"/>
          <w:lang w:eastAsia="zh-TW" w:bidi="ar-SA"/>
        </w:rPr>
        <w:t xml:space="preserve"> Name</w:t>
      </w:r>
      <w:r w:rsidRPr="00D64E3F">
        <w:rPr>
          <w:rFonts w:ascii="Courier New" w:eastAsiaTheme="minorEastAsia" w:hAnsi="Courier New" w:cs="Courier New"/>
          <w:noProof/>
          <w:color w:val="0000FF"/>
          <w:sz w:val="18"/>
          <w:szCs w:val="18"/>
          <w:lang w:eastAsia="zh-TW" w:bidi="ar-SA"/>
        </w:rPr>
        <w:t>="productsGrid"</w:t>
      </w:r>
      <w:r w:rsidRPr="00D64E3F">
        <w:rPr>
          <w:rFonts w:ascii="Courier New" w:eastAsiaTheme="minorEastAsia" w:hAnsi="Courier New" w:cs="Courier New"/>
          <w:noProof/>
          <w:sz w:val="18"/>
          <w:szCs w:val="18"/>
          <w:lang w:eastAsia="zh-TW" w:bidi="ar-SA"/>
        </w:rPr>
        <w:t xml:space="preserve"> </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sz w:val="18"/>
          <w:szCs w:val="18"/>
          <w:lang w:eastAsia="zh-TW" w:bidi="ar-SA"/>
        </w:rPr>
      </w:pPr>
      <w:r w:rsidRPr="00D64E3F">
        <w:rPr>
          <w:rFonts w:ascii="Courier New" w:eastAsiaTheme="minorEastAsia" w:hAnsi="Courier New" w:cs="Courier New"/>
          <w:noProof/>
          <w:sz w:val="18"/>
          <w:szCs w:val="18"/>
          <w:lang w:eastAsia="zh-TW" w:bidi="ar-SA"/>
        </w:rPr>
        <w:t xml:space="preserve">                          </w:t>
      </w:r>
      <w:r w:rsidRPr="00D64E3F">
        <w:rPr>
          <w:rFonts w:ascii="Courier New" w:eastAsiaTheme="minorEastAsia" w:hAnsi="Courier New" w:cs="Courier New"/>
          <w:noProof/>
          <w:color w:val="FF0000"/>
          <w:sz w:val="18"/>
          <w:szCs w:val="18"/>
          <w:lang w:eastAsia="zh-TW" w:bidi="ar-SA"/>
        </w:rPr>
        <w:t xml:space="preserve"> Height</w:t>
      </w:r>
      <w:r w:rsidRPr="00D64E3F">
        <w:rPr>
          <w:rFonts w:ascii="Courier New" w:eastAsiaTheme="minorEastAsia" w:hAnsi="Courier New" w:cs="Courier New"/>
          <w:noProof/>
          <w:color w:val="0000FF"/>
          <w:sz w:val="18"/>
          <w:szCs w:val="18"/>
          <w:lang w:eastAsia="zh-TW" w:bidi="ar-SA"/>
        </w:rPr>
        <w:t>="Auto"</w:t>
      </w:r>
      <w:r w:rsidRPr="00D64E3F">
        <w:rPr>
          <w:rFonts w:ascii="Courier New" w:eastAsiaTheme="minorEastAsia" w:hAnsi="Courier New" w:cs="Courier New"/>
          <w:noProof/>
          <w:color w:val="FF0000"/>
          <w:sz w:val="18"/>
          <w:szCs w:val="18"/>
          <w:lang w:eastAsia="zh-TW" w:bidi="ar-SA"/>
        </w:rPr>
        <w:t xml:space="preserve"> Width</w:t>
      </w:r>
      <w:r w:rsidRPr="00D64E3F">
        <w:rPr>
          <w:rFonts w:ascii="Courier New" w:eastAsiaTheme="minorEastAsia" w:hAnsi="Courier New" w:cs="Courier New"/>
          <w:noProof/>
          <w:color w:val="0000FF"/>
          <w:sz w:val="18"/>
          <w:szCs w:val="18"/>
          <w:lang w:eastAsia="zh-TW" w:bidi="ar-SA"/>
        </w:rPr>
        <w:t>="Auto"</w:t>
      </w:r>
      <w:r w:rsidRPr="00D64E3F">
        <w:rPr>
          <w:rFonts w:ascii="Courier New" w:eastAsiaTheme="minorEastAsia" w:hAnsi="Courier New" w:cs="Courier New"/>
          <w:noProof/>
          <w:sz w:val="18"/>
          <w:szCs w:val="18"/>
          <w:lang w:eastAsia="zh-TW" w:bidi="ar-SA"/>
        </w:rPr>
        <w:t xml:space="preserve"> </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sz w:val="18"/>
          <w:szCs w:val="18"/>
          <w:lang w:eastAsia="zh-TW" w:bidi="ar-SA"/>
        </w:rPr>
        <w:t xml:space="preserve">                          </w:t>
      </w:r>
      <w:r w:rsidRPr="00D64E3F">
        <w:rPr>
          <w:rFonts w:ascii="Courier New" w:eastAsiaTheme="minorEastAsia" w:hAnsi="Courier New" w:cs="Courier New"/>
          <w:noProof/>
          <w:color w:val="FF0000"/>
          <w:sz w:val="18"/>
          <w:szCs w:val="18"/>
          <w:lang w:eastAsia="zh-TW" w:bidi="ar-SA"/>
        </w:rPr>
        <w:t xml:space="preserve"> SelectionChanged</w:t>
      </w:r>
      <w:r w:rsidRPr="00D64E3F">
        <w:rPr>
          <w:rFonts w:ascii="Courier New" w:eastAsiaTheme="minorEastAsia" w:hAnsi="Courier New" w:cs="Courier New"/>
          <w:noProof/>
          <w:color w:val="0000FF"/>
          <w:sz w:val="18"/>
          <w:szCs w:val="18"/>
          <w:lang w:eastAsia="zh-TW" w:bidi="ar-SA"/>
        </w:rPr>
        <w:t>="DataGrid_SelectionChanged"/&gt;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StackPanel</w:t>
      </w:r>
      <w:r w:rsidRPr="00D64E3F">
        <w:rPr>
          <w:rFonts w:ascii="Courier New" w:eastAsiaTheme="minorEastAsia" w:hAnsi="Courier New" w:cs="Courier New"/>
          <w:noProof/>
          <w:color w:val="FF0000"/>
          <w:sz w:val="18"/>
          <w:szCs w:val="18"/>
          <w:lang w:eastAsia="zh-TW" w:bidi="ar-SA"/>
        </w:rPr>
        <w:t xml:space="preserve"> Orientation</w:t>
      </w:r>
      <w:r w:rsidRPr="00D64E3F">
        <w:rPr>
          <w:rFonts w:ascii="Courier New" w:eastAsiaTheme="minorEastAsia" w:hAnsi="Courier New" w:cs="Courier New"/>
          <w:noProof/>
          <w:color w:val="0000FF"/>
          <w:sz w:val="18"/>
          <w:szCs w:val="18"/>
          <w:lang w:eastAsia="zh-TW" w:bidi="ar-SA"/>
        </w:rPr>
        <w:t>="Horizontal"&gt;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TextBlock</w:t>
      </w:r>
      <w:r w:rsidRPr="00D64E3F">
        <w:rPr>
          <w:rFonts w:ascii="Courier New" w:eastAsiaTheme="minorEastAsia" w:hAnsi="Courier New" w:cs="Courier New"/>
          <w:noProof/>
          <w:color w:val="FF0000"/>
          <w:sz w:val="18"/>
          <w:szCs w:val="18"/>
          <w:lang w:eastAsia="zh-TW" w:bidi="ar-SA"/>
        </w:rPr>
        <w:t xml:space="preserve"> Text</w:t>
      </w:r>
      <w:r w:rsidRPr="00D64E3F">
        <w:rPr>
          <w:rFonts w:ascii="Courier New" w:eastAsiaTheme="minorEastAsia" w:hAnsi="Courier New" w:cs="Courier New"/>
          <w:noProof/>
          <w:color w:val="0000FF"/>
          <w:sz w:val="18"/>
          <w:szCs w:val="18"/>
          <w:lang w:eastAsia="zh-TW" w:bidi="ar-SA"/>
        </w:rPr>
        <w:t>="Competitor's price"</w:t>
      </w:r>
      <w:r w:rsidRPr="00D64E3F">
        <w:rPr>
          <w:rFonts w:ascii="Courier New" w:eastAsiaTheme="minorEastAsia" w:hAnsi="Courier New" w:cs="Courier New"/>
          <w:noProof/>
          <w:color w:val="FF0000"/>
          <w:sz w:val="18"/>
          <w:szCs w:val="18"/>
          <w:lang w:eastAsia="zh-TW" w:bidi="ar-SA"/>
        </w:rPr>
        <w:t xml:space="preserve"> Margin</w:t>
      </w:r>
      <w:r w:rsidRPr="00D64E3F">
        <w:rPr>
          <w:rFonts w:ascii="Courier New" w:eastAsiaTheme="minorEastAsia" w:hAnsi="Courier New" w:cs="Courier New"/>
          <w:noProof/>
          <w:color w:val="0000FF"/>
          <w:sz w:val="18"/>
          <w:szCs w:val="18"/>
          <w:lang w:eastAsia="zh-TW" w:bidi="ar-SA"/>
        </w:rPr>
        <w:t>="2"/&gt;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TextBlock</w:t>
      </w:r>
      <w:r w:rsidRPr="00D64E3F">
        <w:rPr>
          <w:rFonts w:ascii="Courier New" w:eastAsiaTheme="minorEastAsia" w:hAnsi="Courier New" w:cs="Courier New"/>
          <w:noProof/>
          <w:color w:val="FF0000"/>
          <w:sz w:val="18"/>
          <w:szCs w:val="18"/>
          <w:lang w:eastAsia="zh-TW" w:bidi="ar-SA"/>
        </w:rPr>
        <w:t xml:space="preserve"> Name</w:t>
      </w:r>
      <w:r w:rsidRPr="00D64E3F">
        <w:rPr>
          <w:rFonts w:ascii="Courier New" w:eastAsiaTheme="minorEastAsia" w:hAnsi="Courier New" w:cs="Courier New"/>
          <w:noProof/>
          <w:color w:val="0000FF"/>
          <w:sz w:val="18"/>
          <w:szCs w:val="18"/>
          <w:lang w:eastAsia="zh-TW" w:bidi="ar-SA"/>
        </w:rPr>
        <w:t>="compPrice"</w:t>
      </w:r>
      <w:r w:rsidRPr="00D64E3F">
        <w:rPr>
          <w:rFonts w:ascii="Courier New" w:eastAsiaTheme="minorEastAsia" w:hAnsi="Courier New" w:cs="Courier New"/>
          <w:noProof/>
          <w:color w:val="FF0000"/>
          <w:sz w:val="18"/>
          <w:szCs w:val="18"/>
          <w:lang w:eastAsia="zh-TW" w:bidi="ar-SA"/>
        </w:rPr>
        <w:t xml:space="preserve"> Margin</w:t>
      </w:r>
      <w:r w:rsidRPr="00D64E3F">
        <w:rPr>
          <w:rFonts w:ascii="Courier New" w:eastAsiaTheme="minorEastAsia" w:hAnsi="Courier New" w:cs="Courier New"/>
          <w:noProof/>
          <w:color w:val="0000FF"/>
          <w:sz w:val="18"/>
          <w:szCs w:val="18"/>
          <w:lang w:eastAsia="zh-TW" w:bidi="ar-SA"/>
        </w:rPr>
        <w:t>="2"/&gt;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StackPanel</w:t>
      </w:r>
      <w:r w:rsidRPr="00D64E3F">
        <w:rPr>
          <w:rFonts w:ascii="Courier New" w:eastAsiaTheme="minorEastAsia" w:hAnsi="Courier New" w:cs="Courier New"/>
          <w:noProof/>
          <w:color w:val="0000FF"/>
          <w:sz w:val="18"/>
          <w:szCs w:val="18"/>
          <w:lang w:eastAsia="zh-TW" w:bidi="ar-SA"/>
        </w:rPr>
        <w:t>&gt;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StackPanel</w:t>
      </w:r>
      <w:r w:rsidRPr="00D64E3F">
        <w:rPr>
          <w:rFonts w:ascii="Courier New" w:eastAsiaTheme="minorEastAsia" w:hAnsi="Courier New" w:cs="Courier New"/>
          <w:noProof/>
          <w:color w:val="FF0000"/>
          <w:sz w:val="18"/>
          <w:szCs w:val="18"/>
          <w:lang w:eastAsia="zh-TW" w:bidi="ar-SA"/>
        </w:rPr>
        <w:t xml:space="preserve"> Orientation</w:t>
      </w:r>
      <w:r w:rsidRPr="00D64E3F">
        <w:rPr>
          <w:rFonts w:ascii="Courier New" w:eastAsiaTheme="minorEastAsia" w:hAnsi="Courier New" w:cs="Courier New"/>
          <w:noProof/>
          <w:color w:val="0000FF"/>
          <w:sz w:val="18"/>
          <w:szCs w:val="18"/>
          <w:lang w:eastAsia="zh-TW" w:bidi="ar-SA"/>
        </w:rPr>
        <w:t>="Horizontal"&gt;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Button</w:t>
      </w:r>
      <w:r w:rsidRPr="00D64E3F">
        <w:rPr>
          <w:rFonts w:ascii="Courier New" w:eastAsiaTheme="minorEastAsia" w:hAnsi="Courier New" w:cs="Courier New"/>
          <w:noProof/>
          <w:color w:val="FF0000"/>
          <w:sz w:val="18"/>
          <w:szCs w:val="18"/>
          <w:lang w:eastAsia="zh-TW" w:bidi="ar-SA"/>
        </w:rPr>
        <w:t xml:space="preserve"> Click</w:t>
      </w:r>
      <w:r w:rsidRPr="00D64E3F">
        <w:rPr>
          <w:rFonts w:ascii="Courier New" w:eastAsiaTheme="minorEastAsia" w:hAnsi="Courier New" w:cs="Courier New"/>
          <w:noProof/>
          <w:color w:val="0000FF"/>
          <w:sz w:val="18"/>
          <w:szCs w:val="18"/>
          <w:lang w:eastAsia="zh-TW" w:bidi="ar-SA"/>
        </w:rPr>
        <w:t>="Button_Click"</w:t>
      </w:r>
      <w:r w:rsidRPr="00D64E3F">
        <w:rPr>
          <w:rFonts w:ascii="Courier New" w:eastAsiaTheme="minorEastAsia" w:hAnsi="Courier New" w:cs="Courier New"/>
          <w:noProof/>
          <w:color w:val="FF0000"/>
          <w:sz w:val="18"/>
          <w:szCs w:val="18"/>
          <w:lang w:eastAsia="zh-TW" w:bidi="ar-SA"/>
        </w:rPr>
        <w:t xml:space="preserve"> Content</w:t>
      </w:r>
      <w:r w:rsidRPr="00D64E3F">
        <w:rPr>
          <w:rFonts w:ascii="Courier New" w:eastAsiaTheme="minorEastAsia" w:hAnsi="Courier New" w:cs="Courier New"/>
          <w:noProof/>
          <w:color w:val="0000FF"/>
          <w:sz w:val="18"/>
          <w:szCs w:val="18"/>
          <w:lang w:eastAsia="zh-TW" w:bidi="ar-SA"/>
        </w:rPr>
        <w:t>="Discount"</w:t>
      </w:r>
      <w:r w:rsidRPr="00D64E3F">
        <w:rPr>
          <w:rFonts w:ascii="Courier New" w:eastAsiaTheme="minorEastAsia" w:hAnsi="Courier New" w:cs="Courier New"/>
          <w:noProof/>
          <w:sz w:val="18"/>
          <w:szCs w:val="18"/>
          <w:lang w:eastAsia="zh-TW" w:bidi="ar-SA"/>
        </w:rPr>
        <w:t xml:space="preserve"> </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sz w:val="18"/>
          <w:szCs w:val="18"/>
          <w:lang w:eastAsia="zh-TW" w:bidi="ar-SA"/>
        </w:rPr>
        <w:t xml:space="preserve">                       </w:t>
      </w:r>
      <w:r w:rsidRPr="00D64E3F">
        <w:rPr>
          <w:rFonts w:ascii="Courier New" w:eastAsiaTheme="minorEastAsia" w:hAnsi="Courier New" w:cs="Courier New"/>
          <w:noProof/>
          <w:color w:val="FF0000"/>
          <w:sz w:val="18"/>
          <w:szCs w:val="18"/>
          <w:lang w:eastAsia="zh-TW" w:bidi="ar-SA"/>
        </w:rPr>
        <w:t xml:space="preserve"> Name</w:t>
      </w:r>
      <w:r w:rsidRPr="00D64E3F">
        <w:rPr>
          <w:rFonts w:ascii="Courier New" w:eastAsiaTheme="minorEastAsia" w:hAnsi="Courier New" w:cs="Courier New"/>
          <w:noProof/>
          <w:color w:val="0000FF"/>
          <w:sz w:val="18"/>
          <w:szCs w:val="18"/>
          <w:lang w:eastAsia="zh-TW" w:bidi="ar-SA"/>
        </w:rPr>
        <w:t>="discountButton"</w:t>
      </w:r>
      <w:r w:rsidRPr="00D64E3F">
        <w:rPr>
          <w:rFonts w:ascii="Courier New" w:eastAsiaTheme="minorEastAsia" w:hAnsi="Courier New" w:cs="Courier New"/>
          <w:noProof/>
          <w:color w:val="FF0000"/>
          <w:sz w:val="18"/>
          <w:szCs w:val="18"/>
          <w:lang w:eastAsia="zh-TW" w:bidi="ar-SA"/>
        </w:rPr>
        <w:t xml:space="preserve"> Margin</w:t>
      </w:r>
      <w:r w:rsidRPr="00D64E3F">
        <w:rPr>
          <w:rFonts w:ascii="Courier New" w:eastAsiaTheme="minorEastAsia" w:hAnsi="Courier New" w:cs="Courier New"/>
          <w:noProof/>
          <w:color w:val="0000FF"/>
          <w:sz w:val="18"/>
          <w:szCs w:val="18"/>
          <w:lang w:eastAsia="zh-TW" w:bidi="ar-SA"/>
        </w:rPr>
        <w:t>="2"/&gt;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TextBox</w:t>
      </w:r>
      <w:r w:rsidRPr="00D64E3F">
        <w:rPr>
          <w:rFonts w:ascii="Courier New" w:eastAsiaTheme="minorEastAsia" w:hAnsi="Courier New" w:cs="Courier New"/>
          <w:noProof/>
          <w:color w:val="FF0000"/>
          <w:sz w:val="18"/>
          <w:szCs w:val="18"/>
          <w:lang w:eastAsia="zh-TW" w:bidi="ar-SA"/>
        </w:rPr>
        <w:t xml:space="preserve"> Name</w:t>
      </w:r>
      <w:r w:rsidRPr="00D64E3F">
        <w:rPr>
          <w:rFonts w:ascii="Courier New" w:eastAsiaTheme="minorEastAsia" w:hAnsi="Courier New" w:cs="Courier New"/>
          <w:noProof/>
          <w:color w:val="0000FF"/>
          <w:sz w:val="18"/>
          <w:szCs w:val="18"/>
          <w:lang w:eastAsia="zh-TW" w:bidi="ar-SA"/>
        </w:rPr>
        <w:t>="discountPercent"</w:t>
      </w:r>
      <w:r w:rsidRPr="00D64E3F">
        <w:rPr>
          <w:rFonts w:ascii="Courier New" w:eastAsiaTheme="minorEastAsia" w:hAnsi="Courier New" w:cs="Courier New"/>
          <w:noProof/>
          <w:color w:val="FF0000"/>
          <w:sz w:val="18"/>
          <w:szCs w:val="18"/>
          <w:lang w:eastAsia="zh-TW" w:bidi="ar-SA"/>
        </w:rPr>
        <w:t xml:space="preserve"> Text</w:t>
      </w:r>
      <w:r w:rsidRPr="00D64E3F">
        <w:rPr>
          <w:rFonts w:ascii="Courier New" w:eastAsiaTheme="minorEastAsia" w:hAnsi="Courier New" w:cs="Courier New"/>
          <w:noProof/>
          <w:color w:val="0000FF"/>
          <w:sz w:val="18"/>
          <w:szCs w:val="18"/>
          <w:lang w:eastAsia="zh-TW" w:bidi="ar-SA"/>
        </w:rPr>
        <w:t>="10"</w:t>
      </w:r>
      <w:r w:rsidRPr="00D64E3F">
        <w:rPr>
          <w:rFonts w:ascii="Courier New" w:eastAsiaTheme="minorEastAsia" w:hAnsi="Courier New" w:cs="Courier New"/>
          <w:noProof/>
          <w:color w:val="FF0000"/>
          <w:sz w:val="18"/>
          <w:szCs w:val="18"/>
          <w:lang w:eastAsia="zh-TW" w:bidi="ar-SA"/>
        </w:rPr>
        <w:t xml:space="preserve"> Margin</w:t>
      </w:r>
      <w:r w:rsidRPr="00D64E3F">
        <w:rPr>
          <w:rFonts w:ascii="Courier New" w:eastAsiaTheme="minorEastAsia" w:hAnsi="Courier New" w:cs="Courier New"/>
          <w:noProof/>
          <w:color w:val="0000FF"/>
          <w:sz w:val="18"/>
          <w:szCs w:val="18"/>
          <w:lang w:eastAsia="zh-TW" w:bidi="ar-SA"/>
        </w:rPr>
        <w:t>="2,2"/&gt;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TextBlock</w:t>
      </w:r>
      <w:r w:rsidRPr="00D64E3F">
        <w:rPr>
          <w:rFonts w:ascii="Courier New" w:eastAsiaTheme="minorEastAsia" w:hAnsi="Courier New" w:cs="Courier New"/>
          <w:noProof/>
          <w:color w:val="FF0000"/>
          <w:sz w:val="18"/>
          <w:szCs w:val="18"/>
          <w:lang w:eastAsia="zh-TW" w:bidi="ar-SA"/>
        </w:rPr>
        <w:t xml:space="preserve"> Text</w:t>
      </w:r>
      <w:r w:rsidRPr="00D64E3F">
        <w:rPr>
          <w:rFonts w:ascii="Courier New" w:eastAsiaTheme="minorEastAsia" w:hAnsi="Courier New" w:cs="Courier New"/>
          <w:noProof/>
          <w:color w:val="0000FF"/>
          <w:sz w:val="18"/>
          <w:szCs w:val="18"/>
          <w:lang w:eastAsia="zh-TW" w:bidi="ar-SA"/>
        </w:rPr>
        <w:t>="%"</w:t>
      </w:r>
      <w:r w:rsidRPr="00D64E3F">
        <w:rPr>
          <w:rFonts w:ascii="Courier New" w:eastAsiaTheme="minorEastAsia" w:hAnsi="Courier New" w:cs="Courier New"/>
          <w:noProof/>
          <w:color w:val="FF0000"/>
          <w:sz w:val="18"/>
          <w:szCs w:val="18"/>
          <w:lang w:eastAsia="zh-TW" w:bidi="ar-SA"/>
        </w:rPr>
        <w:t xml:space="preserve"> Margin</w:t>
      </w:r>
      <w:r w:rsidRPr="00D64E3F">
        <w:rPr>
          <w:rFonts w:ascii="Courier New" w:eastAsiaTheme="minorEastAsia" w:hAnsi="Courier New" w:cs="Courier New"/>
          <w:noProof/>
          <w:color w:val="0000FF"/>
          <w:sz w:val="18"/>
          <w:szCs w:val="18"/>
          <w:lang w:eastAsia="zh-TW" w:bidi="ar-SA"/>
        </w:rPr>
        <w:t>="2,5,0,2"/&gt;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StackPanel</w:t>
      </w:r>
      <w:r w:rsidRPr="00D64E3F">
        <w:rPr>
          <w:rFonts w:ascii="Courier New" w:eastAsiaTheme="minorEastAsia" w:hAnsi="Courier New" w:cs="Courier New"/>
          <w:noProof/>
          <w:color w:val="0000FF"/>
          <w:sz w:val="18"/>
          <w:szCs w:val="18"/>
          <w:lang w:eastAsia="zh-TW" w:bidi="ar-SA"/>
        </w:rPr>
        <w:t>&gt;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StackPanel</w:t>
      </w:r>
      <w:r w:rsidRPr="00D64E3F">
        <w:rPr>
          <w:rFonts w:ascii="Courier New" w:eastAsiaTheme="minorEastAsia" w:hAnsi="Courier New" w:cs="Courier New"/>
          <w:noProof/>
          <w:color w:val="0000FF"/>
          <w:sz w:val="18"/>
          <w:szCs w:val="18"/>
          <w:lang w:eastAsia="zh-TW" w:bidi="ar-SA"/>
        </w:rPr>
        <w:t>&gt;</w:t>
      </w:r>
    </w:p>
    <w:p w:rsidR="00F4683B" w:rsidRPr="00D64E3F"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A31515"/>
          <w:sz w:val="18"/>
          <w:szCs w:val="18"/>
          <w:lang w:eastAsia="zh-TW" w:bidi="ar-SA"/>
        </w:rPr>
        <w:t xml:space="preserve">    </w:t>
      </w: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Grid</w:t>
      </w:r>
      <w:r w:rsidRPr="00D64E3F">
        <w:rPr>
          <w:rFonts w:ascii="Courier New" w:eastAsiaTheme="minorEastAsia" w:hAnsi="Courier New" w:cs="Courier New"/>
          <w:noProof/>
          <w:color w:val="0000FF"/>
          <w:sz w:val="18"/>
          <w:szCs w:val="18"/>
          <w:lang w:eastAsia="zh-TW" w:bidi="ar-SA"/>
        </w:rPr>
        <w:t>&gt;</w:t>
      </w:r>
    </w:p>
    <w:p w:rsidR="00F4683B" w:rsidRDefault="00F4683B" w:rsidP="00F4683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left="360"/>
        <w:rPr>
          <w:rFonts w:ascii="Courier New" w:eastAsiaTheme="minorEastAsia" w:hAnsi="Courier New" w:cs="Courier New"/>
          <w:noProof/>
          <w:color w:val="0000FF"/>
          <w:sz w:val="18"/>
          <w:szCs w:val="18"/>
          <w:lang w:eastAsia="zh-TW" w:bidi="ar-SA"/>
        </w:rPr>
      </w:pPr>
      <w:r w:rsidRPr="00D64E3F">
        <w:rPr>
          <w:rFonts w:ascii="Courier New" w:eastAsiaTheme="minorEastAsia" w:hAnsi="Courier New" w:cs="Courier New"/>
          <w:noProof/>
          <w:color w:val="0000FF"/>
          <w:sz w:val="18"/>
          <w:szCs w:val="18"/>
          <w:lang w:eastAsia="zh-TW" w:bidi="ar-SA"/>
        </w:rPr>
        <w:t>&lt;/</w:t>
      </w:r>
      <w:r w:rsidRPr="00D64E3F">
        <w:rPr>
          <w:rFonts w:ascii="Courier New" w:eastAsiaTheme="minorEastAsia" w:hAnsi="Courier New" w:cs="Courier New"/>
          <w:noProof/>
          <w:color w:val="A31515"/>
          <w:sz w:val="18"/>
          <w:szCs w:val="18"/>
          <w:lang w:eastAsia="zh-TW" w:bidi="ar-SA"/>
        </w:rPr>
        <w:t>UserControl</w:t>
      </w:r>
      <w:r w:rsidRPr="00D64E3F">
        <w:rPr>
          <w:rFonts w:ascii="Courier New" w:eastAsiaTheme="minorEastAsia" w:hAnsi="Courier New" w:cs="Courier New"/>
          <w:noProof/>
          <w:color w:val="0000FF"/>
          <w:sz w:val="18"/>
          <w:szCs w:val="18"/>
          <w:lang w:eastAsia="zh-TW" w:bidi="ar-SA"/>
        </w:rPr>
        <w:t>&gt;</w:t>
      </w:r>
    </w:p>
    <w:p w:rsidR="00F4683B" w:rsidRDefault="00F4683B" w:rsidP="00F4683B">
      <w:pPr>
        <w:pStyle w:val="Code"/>
        <w:rPr>
          <w:color w:val="0000FF"/>
        </w:rPr>
      </w:pPr>
      <w:r>
        <w:rPr>
          <w:color w:val="008000"/>
        </w:rPr>
        <w:lastRenderedPageBreak/>
        <w:t>// MainPage.xaml.cs</w:t>
      </w:r>
      <w:r>
        <w:rPr>
          <w:color w:val="0000FF"/>
        </w:rPr>
        <w:t xml:space="preserve"> </w:t>
      </w:r>
    </w:p>
    <w:p w:rsidR="00F4683B" w:rsidRDefault="00F4683B" w:rsidP="00F4683B">
      <w:pPr>
        <w:pStyle w:val="Code"/>
      </w:pPr>
      <w:r>
        <w:rPr>
          <w:color w:val="0000FF"/>
        </w:rPr>
        <w:t>using</w:t>
      </w:r>
      <w:r>
        <w:t xml:space="preserve"> System.Windows;</w:t>
      </w:r>
    </w:p>
    <w:p w:rsidR="00F4683B" w:rsidRDefault="00F4683B" w:rsidP="00F4683B">
      <w:pPr>
        <w:pStyle w:val="Code"/>
      </w:pPr>
      <w:r>
        <w:rPr>
          <w:color w:val="0000FF"/>
        </w:rPr>
        <w:t>using</w:t>
      </w:r>
      <w:r>
        <w:t xml:space="preserve"> System.Windows.Controls;</w:t>
      </w:r>
    </w:p>
    <w:p w:rsidR="00F4683B" w:rsidRDefault="00F4683B" w:rsidP="00F4683B">
      <w:pPr>
        <w:pStyle w:val="Code"/>
      </w:pPr>
      <w:r>
        <w:rPr>
          <w:color w:val="0000FF"/>
        </w:rPr>
        <w:t>using</w:t>
      </w:r>
      <w:r>
        <w:t xml:space="preserve"> System.Windows.Ria.Data;</w:t>
      </w:r>
    </w:p>
    <w:p w:rsidR="00F4683B" w:rsidRDefault="00F4683B" w:rsidP="00F4683B">
      <w:pPr>
        <w:pStyle w:val="Code"/>
      </w:pPr>
      <w:r>
        <w:rPr>
          <w:color w:val="0000FF"/>
        </w:rPr>
        <w:t>using</w:t>
      </w:r>
      <w:r>
        <w:t xml:space="preserve"> CustomSample.Web;</w:t>
      </w:r>
    </w:p>
    <w:p w:rsidR="00F4683B" w:rsidRPr="002553FD" w:rsidRDefault="00F4683B" w:rsidP="00F4683B">
      <w:pPr>
        <w:pStyle w:val="Code"/>
      </w:pPr>
    </w:p>
    <w:p w:rsidR="00F4683B" w:rsidRPr="002553FD" w:rsidRDefault="00F4683B" w:rsidP="00F4683B">
      <w:pPr>
        <w:pStyle w:val="Code"/>
      </w:pPr>
      <w:r w:rsidRPr="002553FD">
        <w:rPr>
          <w:color w:val="0000FF"/>
        </w:rPr>
        <w:t>namespace</w:t>
      </w:r>
      <w:r w:rsidRPr="002553FD">
        <w:t xml:space="preserve"> CustomSample</w:t>
      </w:r>
    </w:p>
    <w:p w:rsidR="00F4683B" w:rsidRPr="002553FD" w:rsidRDefault="00F4683B" w:rsidP="00F4683B">
      <w:pPr>
        <w:pStyle w:val="Code"/>
      </w:pPr>
      <w:r w:rsidRPr="002553FD">
        <w:t>{</w:t>
      </w:r>
    </w:p>
    <w:p w:rsidR="00F4683B" w:rsidRPr="002553FD" w:rsidRDefault="00F4683B" w:rsidP="00F4683B">
      <w:pPr>
        <w:pStyle w:val="Code"/>
        <w:rPr>
          <w:color w:val="2B91AF"/>
        </w:rPr>
      </w:pPr>
      <w:r w:rsidRPr="002553FD">
        <w:t xml:space="preserve">    </w:t>
      </w:r>
      <w:r w:rsidRPr="002553FD">
        <w:rPr>
          <w:color w:val="0000FF"/>
        </w:rPr>
        <w:t>public</w:t>
      </w:r>
      <w:r w:rsidRPr="002553FD">
        <w:t xml:space="preserve"> </w:t>
      </w:r>
      <w:r w:rsidRPr="002553FD">
        <w:rPr>
          <w:color w:val="0000FF"/>
        </w:rPr>
        <w:t>partial</w:t>
      </w:r>
      <w:r w:rsidRPr="002553FD">
        <w:t xml:space="preserve"> </w:t>
      </w:r>
      <w:r w:rsidRPr="002553FD">
        <w:rPr>
          <w:color w:val="0000FF"/>
        </w:rPr>
        <w:t>class</w:t>
      </w:r>
      <w:r w:rsidRPr="002553FD">
        <w:t xml:space="preserve"> </w:t>
      </w:r>
      <w:r w:rsidRPr="002553FD">
        <w:rPr>
          <w:color w:val="2B91AF"/>
        </w:rPr>
        <w:t>MainPage</w:t>
      </w:r>
      <w:r w:rsidRPr="002553FD">
        <w:t xml:space="preserve"> : </w:t>
      </w:r>
      <w:r w:rsidRPr="002553FD">
        <w:rPr>
          <w:color w:val="2B91AF"/>
        </w:rPr>
        <w:t>UserControl</w:t>
      </w:r>
    </w:p>
    <w:p w:rsidR="00F4683B" w:rsidRPr="002553FD" w:rsidRDefault="00F4683B" w:rsidP="00F4683B">
      <w:pPr>
        <w:pStyle w:val="Code"/>
      </w:pPr>
      <w:r w:rsidRPr="002553FD">
        <w:t xml:space="preserve">    {</w:t>
      </w:r>
    </w:p>
    <w:p w:rsidR="00F4683B" w:rsidRPr="002553FD" w:rsidRDefault="00F4683B" w:rsidP="00F4683B">
      <w:pPr>
        <w:pStyle w:val="Code"/>
      </w:pPr>
      <w:r w:rsidRPr="002553FD">
        <w:t xml:space="preserve">        </w:t>
      </w:r>
      <w:r w:rsidRPr="002553FD">
        <w:rPr>
          <w:color w:val="2B91AF"/>
        </w:rPr>
        <w:t>Catalog</w:t>
      </w:r>
      <w:r w:rsidRPr="002553FD">
        <w:t xml:space="preserve"> catalog = </w:t>
      </w:r>
      <w:r w:rsidRPr="002553FD">
        <w:rPr>
          <w:color w:val="0000FF"/>
        </w:rPr>
        <w:t>new</w:t>
      </w:r>
      <w:r w:rsidRPr="002553FD">
        <w:t xml:space="preserve"> </w:t>
      </w:r>
      <w:r w:rsidRPr="002553FD">
        <w:rPr>
          <w:color w:val="2B91AF"/>
        </w:rPr>
        <w:t>Catalog</w:t>
      </w:r>
      <w:r w:rsidRPr="002553FD">
        <w:t>();</w:t>
      </w:r>
    </w:p>
    <w:p w:rsidR="00F4683B" w:rsidRPr="002553FD" w:rsidRDefault="00F4683B" w:rsidP="00F4683B">
      <w:pPr>
        <w:pStyle w:val="Code"/>
      </w:pPr>
      <w:r w:rsidRPr="002553FD">
        <w:t xml:space="preserve">        </w:t>
      </w:r>
    </w:p>
    <w:p w:rsidR="00F4683B" w:rsidRPr="002553FD" w:rsidRDefault="00F4683B" w:rsidP="00F4683B">
      <w:pPr>
        <w:pStyle w:val="Code"/>
      </w:pPr>
      <w:r w:rsidRPr="002553FD">
        <w:t xml:space="preserve">        </w:t>
      </w:r>
      <w:r w:rsidRPr="002553FD">
        <w:rPr>
          <w:color w:val="0000FF"/>
        </w:rPr>
        <w:t>public</w:t>
      </w:r>
      <w:r w:rsidRPr="002553FD">
        <w:t xml:space="preserve"> MainPage()</w:t>
      </w:r>
    </w:p>
    <w:p w:rsidR="00F4683B" w:rsidRPr="002553FD" w:rsidRDefault="00F4683B" w:rsidP="00F4683B">
      <w:pPr>
        <w:pStyle w:val="Code"/>
      </w:pPr>
      <w:r w:rsidRPr="002553FD">
        <w:t xml:space="preserve">        {</w:t>
      </w:r>
    </w:p>
    <w:p w:rsidR="00F4683B" w:rsidRPr="002553FD" w:rsidRDefault="00F4683B" w:rsidP="00F4683B">
      <w:pPr>
        <w:pStyle w:val="Code"/>
      </w:pPr>
      <w:r w:rsidRPr="002553FD">
        <w:t xml:space="preserve">            InitializeComponent();</w:t>
      </w:r>
    </w:p>
    <w:p w:rsidR="00F4683B" w:rsidRPr="002553FD" w:rsidRDefault="00F4683B" w:rsidP="00F4683B">
      <w:pPr>
        <w:pStyle w:val="Code"/>
      </w:pPr>
    </w:p>
    <w:p w:rsidR="00F4683B" w:rsidRPr="002553FD" w:rsidRDefault="00F4683B" w:rsidP="00F4683B">
      <w:pPr>
        <w:pStyle w:val="Code"/>
      </w:pPr>
      <w:r w:rsidRPr="002553FD">
        <w:t xml:space="preserve">            productsGrid.ItemsSource = catalog.Products;</w:t>
      </w:r>
    </w:p>
    <w:p w:rsidR="00F4683B" w:rsidRDefault="00F4683B" w:rsidP="00F4683B">
      <w:pPr>
        <w:pStyle w:val="Code"/>
      </w:pPr>
      <w:r w:rsidRPr="002553FD">
        <w:t xml:space="preserve">            </w:t>
      </w:r>
      <w:r>
        <w:rPr>
          <w:color w:val="0000FF"/>
        </w:rPr>
        <w:t>var</w:t>
      </w:r>
      <w:r>
        <w:t xml:space="preserve"> query = </w:t>
      </w:r>
      <w:r>
        <w:rPr>
          <w:color w:val="0000FF"/>
        </w:rPr>
        <w:t>from</w:t>
      </w:r>
      <w:r>
        <w:t xml:space="preserve"> p </w:t>
      </w:r>
      <w:r>
        <w:rPr>
          <w:color w:val="0000FF"/>
        </w:rPr>
        <w:t>in</w:t>
      </w:r>
      <w:r>
        <w:t xml:space="preserve"> catalog.GetProductsQuery() </w:t>
      </w:r>
    </w:p>
    <w:p w:rsidR="00F4683B" w:rsidRDefault="00F4683B" w:rsidP="00F4683B">
      <w:pPr>
        <w:pStyle w:val="Code"/>
      </w:pPr>
      <w:r>
        <w:t xml:space="preserve">                        </w:t>
      </w:r>
      <w:r>
        <w:rPr>
          <w:color w:val="0000FF"/>
        </w:rPr>
        <w:t>where</w:t>
      </w:r>
      <w:r>
        <w:t xml:space="preserve"> p.ListPrice &gt; 3000 </w:t>
      </w:r>
    </w:p>
    <w:p w:rsidR="00F4683B" w:rsidRDefault="00F4683B" w:rsidP="00F4683B">
      <w:pPr>
        <w:pStyle w:val="Code"/>
      </w:pPr>
      <w:r>
        <w:t xml:space="preserve">                        </w:t>
      </w:r>
      <w:r>
        <w:rPr>
          <w:color w:val="0000FF"/>
        </w:rPr>
        <w:t>select</w:t>
      </w:r>
      <w:r>
        <w:t xml:space="preserve"> p;</w:t>
      </w:r>
    </w:p>
    <w:p w:rsidR="00F4683B" w:rsidRPr="002553FD" w:rsidRDefault="00F4683B" w:rsidP="00F4683B">
      <w:pPr>
        <w:pStyle w:val="Code"/>
      </w:pPr>
      <w:r>
        <w:t xml:space="preserve">            catalog.Load(query);</w:t>
      </w:r>
    </w:p>
    <w:p w:rsidR="00F4683B" w:rsidRPr="002553FD" w:rsidRDefault="00F4683B" w:rsidP="00F4683B">
      <w:pPr>
        <w:pStyle w:val="Code"/>
      </w:pPr>
      <w:r w:rsidRPr="002553FD">
        <w:t xml:space="preserve">        }</w:t>
      </w:r>
    </w:p>
    <w:p w:rsidR="00F4683B" w:rsidRPr="002553FD" w:rsidRDefault="00F4683B" w:rsidP="00F4683B">
      <w:pPr>
        <w:pStyle w:val="Code"/>
      </w:pPr>
    </w:p>
    <w:p w:rsidR="00F4683B" w:rsidRPr="002553FD" w:rsidRDefault="00F4683B" w:rsidP="00F4683B">
      <w:pPr>
        <w:pStyle w:val="Code"/>
      </w:pPr>
      <w:r w:rsidRPr="002553FD">
        <w:t xml:space="preserve">        </w:t>
      </w:r>
      <w:r w:rsidRPr="002553FD">
        <w:rPr>
          <w:color w:val="0000FF"/>
        </w:rPr>
        <w:t>private</w:t>
      </w:r>
      <w:r w:rsidRPr="002553FD">
        <w:t xml:space="preserve"> </w:t>
      </w:r>
      <w:r w:rsidRPr="002553FD">
        <w:rPr>
          <w:color w:val="0000FF"/>
        </w:rPr>
        <w:t>void</w:t>
      </w:r>
      <w:r w:rsidRPr="002553FD">
        <w:t xml:space="preserve"> Button_Click(</w:t>
      </w:r>
      <w:r w:rsidRPr="002553FD">
        <w:rPr>
          <w:color w:val="0000FF"/>
        </w:rPr>
        <w:t>object</w:t>
      </w:r>
      <w:r w:rsidRPr="002553FD">
        <w:t xml:space="preserve"> sender, </w:t>
      </w:r>
      <w:r w:rsidRPr="002553FD">
        <w:rPr>
          <w:color w:val="2B91AF"/>
        </w:rPr>
        <w:t>RoutedEventArgs</w:t>
      </w:r>
      <w:r w:rsidRPr="002553FD">
        <w:t xml:space="preserve"> e)</w:t>
      </w:r>
    </w:p>
    <w:p w:rsidR="00F4683B" w:rsidRPr="002553FD" w:rsidRDefault="00F4683B" w:rsidP="00F4683B">
      <w:pPr>
        <w:pStyle w:val="Code"/>
      </w:pPr>
      <w:r w:rsidRPr="002553FD">
        <w:t xml:space="preserve">        {</w:t>
      </w:r>
    </w:p>
    <w:p w:rsidR="00F4683B" w:rsidRPr="002553FD" w:rsidRDefault="00F4683B" w:rsidP="00F4683B">
      <w:pPr>
        <w:pStyle w:val="Code"/>
      </w:pPr>
      <w:r w:rsidRPr="002553FD">
        <w:t xml:space="preserve">            </w:t>
      </w:r>
      <w:r w:rsidRPr="002553FD">
        <w:rPr>
          <w:color w:val="2B91AF"/>
        </w:rPr>
        <w:t>Product</w:t>
      </w:r>
      <w:r w:rsidRPr="002553FD">
        <w:t xml:space="preserve"> selectedProduct = (</w:t>
      </w:r>
      <w:r w:rsidRPr="002553FD">
        <w:rPr>
          <w:color w:val="2B91AF"/>
        </w:rPr>
        <w:t>Product</w:t>
      </w:r>
      <w:r w:rsidRPr="002553FD">
        <w:t>)productsGrid.SelectedItem;</w:t>
      </w:r>
    </w:p>
    <w:p w:rsidR="00F4683B" w:rsidRPr="002553FD" w:rsidRDefault="00F4683B" w:rsidP="00F4683B">
      <w:pPr>
        <w:pStyle w:val="Code"/>
      </w:pPr>
      <w:r w:rsidRPr="002553FD">
        <w:t xml:space="preserve">            </w:t>
      </w:r>
      <w:r w:rsidRPr="002553FD">
        <w:rPr>
          <w:color w:val="0000FF"/>
        </w:rPr>
        <w:t>if</w:t>
      </w:r>
      <w:r w:rsidRPr="002553FD">
        <w:t xml:space="preserve"> (selectedProduct != </w:t>
      </w:r>
      <w:r w:rsidRPr="002553FD">
        <w:rPr>
          <w:color w:val="0000FF"/>
        </w:rPr>
        <w:t>null</w:t>
      </w:r>
      <w:r w:rsidRPr="002553FD">
        <w:t>)</w:t>
      </w:r>
    </w:p>
    <w:p w:rsidR="00F4683B" w:rsidRPr="002553FD" w:rsidRDefault="00F4683B" w:rsidP="00F4683B">
      <w:pPr>
        <w:pStyle w:val="Code"/>
      </w:pPr>
      <w:r w:rsidRPr="002553FD">
        <w:t xml:space="preserve">            {</w:t>
      </w:r>
    </w:p>
    <w:p w:rsidR="00F4683B" w:rsidRDefault="00F4683B" w:rsidP="00F4683B">
      <w:pPr>
        <w:pStyle w:val="Code"/>
      </w:pPr>
      <w:r w:rsidRPr="002553FD">
        <w:t xml:space="preserve">                </w:t>
      </w:r>
      <w:r>
        <w:rPr>
          <w:color w:val="0000FF"/>
        </w:rPr>
        <w:t>int</w:t>
      </w:r>
      <w:r>
        <w:t xml:space="preserve"> percentage = </w:t>
      </w:r>
      <w:r>
        <w:rPr>
          <w:color w:val="0000FF"/>
        </w:rPr>
        <w:t>int</w:t>
      </w:r>
      <w:r>
        <w:t>.Parse(discountPercent.Text);</w:t>
      </w:r>
    </w:p>
    <w:p w:rsidR="00F4683B" w:rsidRDefault="00F4683B" w:rsidP="00F4683B">
      <w:pPr>
        <w:pStyle w:val="Code"/>
        <w:rPr>
          <w:color w:val="008000"/>
        </w:rPr>
      </w:pPr>
      <w:r>
        <w:t xml:space="preserve">                </w:t>
      </w:r>
      <w:r>
        <w:rPr>
          <w:color w:val="008000"/>
        </w:rPr>
        <w:t>//selectedProduct.DiscountProduct(percentage);</w:t>
      </w:r>
    </w:p>
    <w:p w:rsidR="00F4683B" w:rsidRPr="002553FD" w:rsidRDefault="00F4683B" w:rsidP="00F4683B">
      <w:pPr>
        <w:pStyle w:val="Code"/>
      </w:pPr>
      <w:r>
        <w:t xml:space="preserve">                </w:t>
      </w:r>
      <w:r>
        <w:rPr>
          <w:color w:val="008000"/>
        </w:rPr>
        <w:t>//catalog.SubmitChanges();</w:t>
      </w:r>
    </w:p>
    <w:p w:rsidR="00F4683B" w:rsidRPr="002553FD" w:rsidRDefault="00F4683B" w:rsidP="00F4683B">
      <w:pPr>
        <w:pStyle w:val="Code"/>
      </w:pPr>
      <w:r w:rsidRPr="002553FD">
        <w:t xml:space="preserve">            }</w:t>
      </w:r>
    </w:p>
    <w:p w:rsidR="00F4683B" w:rsidRPr="002553FD" w:rsidRDefault="00F4683B" w:rsidP="00F4683B">
      <w:pPr>
        <w:pStyle w:val="Code"/>
      </w:pPr>
      <w:r w:rsidRPr="002553FD">
        <w:t xml:space="preserve">        }</w:t>
      </w:r>
    </w:p>
    <w:p w:rsidR="00F4683B" w:rsidRPr="002553FD" w:rsidRDefault="00F4683B" w:rsidP="00F4683B">
      <w:pPr>
        <w:pStyle w:val="Code"/>
      </w:pPr>
    </w:p>
    <w:p w:rsidR="00F4683B" w:rsidRPr="002553FD" w:rsidRDefault="00F4683B" w:rsidP="00F4683B">
      <w:pPr>
        <w:pStyle w:val="Code"/>
      </w:pPr>
      <w:r w:rsidRPr="002553FD">
        <w:t xml:space="preserve">        </w:t>
      </w:r>
      <w:r w:rsidRPr="002553FD">
        <w:rPr>
          <w:color w:val="0000FF"/>
        </w:rPr>
        <w:t>private</w:t>
      </w:r>
      <w:r w:rsidRPr="002553FD">
        <w:t xml:space="preserve"> </w:t>
      </w:r>
      <w:r w:rsidRPr="002553FD">
        <w:rPr>
          <w:color w:val="0000FF"/>
        </w:rPr>
        <w:t>void</w:t>
      </w:r>
      <w:r w:rsidRPr="002553FD">
        <w:t xml:space="preserve"> DataGrid_SelectionChanged(</w:t>
      </w:r>
      <w:r w:rsidRPr="002553FD">
        <w:rPr>
          <w:color w:val="0000FF"/>
        </w:rPr>
        <w:t>object</w:t>
      </w:r>
      <w:r>
        <w:t xml:space="preserve"> sender,     </w:t>
      </w:r>
      <w:r>
        <w:tab/>
      </w:r>
      <w:r>
        <w:tab/>
      </w:r>
      <w:r>
        <w:tab/>
        <w:t xml:space="preserve">      </w:t>
      </w:r>
      <w:r w:rsidRPr="002553FD">
        <w:rPr>
          <w:color w:val="2B91AF"/>
        </w:rPr>
        <w:t>SelectionChangedEventArgs</w:t>
      </w:r>
      <w:r w:rsidRPr="002553FD">
        <w:t xml:space="preserve"> e)</w:t>
      </w:r>
    </w:p>
    <w:p w:rsidR="00F4683B" w:rsidRPr="002553FD" w:rsidRDefault="00F4683B" w:rsidP="00F4683B">
      <w:pPr>
        <w:pStyle w:val="Code"/>
      </w:pPr>
      <w:r w:rsidRPr="002553FD">
        <w:t xml:space="preserve">        {</w:t>
      </w:r>
    </w:p>
    <w:p w:rsidR="00F4683B" w:rsidRPr="002553FD" w:rsidRDefault="00F4683B" w:rsidP="00F4683B">
      <w:pPr>
        <w:pStyle w:val="Code"/>
      </w:pPr>
      <w:r w:rsidRPr="002553FD">
        <w:t xml:space="preserve">            </w:t>
      </w:r>
      <w:r w:rsidRPr="002553FD">
        <w:rPr>
          <w:color w:val="2B91AF"/>
        </w:rPr>
        <w:t>Product</w:t>
      </w:r>
      <w:r w:rsidRPr="002553FD">
        <w:t xml:space="preserve"> selectedProduct = (</w:t>
      </w:r>
      <w:r w:rsidRPr="002553FD">
        <w:rPr>
          <w:color w:val="2B91AF"/>
        </w:rPr>
        <w:t>Product</w:t>
      </w:r>
      <w:r w:rsidRPr="002553FD">
        <w:t>)productsGrid.SelectedItem;</w:t>
      </w:r>
    </w:p>
    <w:p w:rsidR="00F4683B" w:rsidRPr="002553FD" w:rsidRDefault="00F4683B" w:rsidP="00F4683B">
      <w:pPr>
        <w:pStyle w:val="Code"/>
      </w:pPr>
      <w:r w:rsidRPr="002553FD">
        <w:t xml:space="preserve">            </w:t>
      </w:r>
      <w:r w:rsidRPr="002553FD">
        <w:rPr>
          <w:color w:val="0000FF"/>
        </w:rPr>
        <w:t>if</w:t>
      </w:r>
      <w:r w:rsidRPr="002553FD">
        <w:t xml:space="preserve"> (selectedProduct != </w:t>
      </w:r>
      <w:r w:rsidRPr="002553FD">
        <w:rPr>
          <w:color w:val="0000FF"/>
        </w:rPr>
        <w:t>null</w:t>
      </w:r>
      <w:r w:rsidRPr="002553FD">
        <w:t>)</w:t>
      </w:r>
    </w:p>
    <w:p w:rsidR="00F4683B" w:rsidRPr="002553FD" w:rsidRDefault="00F4683B" w:rsidP="00F4683B">
      <w:pPr>
        <w:pStyle w:val="Code"/>
      </w:pPr>
      <w:r w:rsidRPr="002553FD">
        <w:t xml:space="preserve">            {</w:t>
      </w:r>
    </w:p>
    <w:p w:rsidR="00F4683B" w:rsidRDefault="00F4683B" w:rsidP="00F4683B">
      <w:pPr>
        <w:pStyle w:val="Code"/>
        <w:rPr>
          <w:color w:val="008000"/>
        </w:rPr>
      </w:pPr>
      <w:r>
        <w:t xml:space="preserve">                </w:t>
      </w:r>
      <w:r>
        <w:rPr>
          <w:color w:val="008000"/>
        </w:rPr>
        <w:t>//catalog.GetCompetitorsPrice(selectedProduct,</w:t>
      </w:r>
    </w:p>
    <w:p w:rsidR="00F4683B" w:rsidRDefault="00F4683B" w:rsidP="00F4683B">
      <w:pPr>
        <w:pStyle w:val="Code"/>
        <w:rPr>
          <w:color w:val="008000"/>
        </w:rPr>
      </w:pPr>
      <w:r>
        <w:t xml:space="preserve">                </w:t>
      </w:r>
      <w:r>
        <w:rPr>
          <w:color w:val="008000"/>
        </w:rPr>
        <w:t>//       (invokeOperation) =&gt;</w:t>
      </w:r>
    </w:p>
    <w:p w:rsidR="00F4683B" w:rsidRDefault="00F4683B" w:rsidP="00F4683B">
      <w:pPr>
        <w:pStyle w:val="Code"/>
        <w:rPr>
          <w:color w:val="008000"/>
        </w:rPr>
      </w:pPr>
      <w:r>
        <w:t xml:space="preserve">                </w:t>
      </w:r>
      <w:r>
        <w:rPr>
          <w:color w:val="008000"/>
        </w:rPr>
        <w:t>//       {</w:t>
      </w:r>
    </w:p>
    <w:p w:rsidR="00F4683B" w:rsidRDefault="00F4683B" w:rsidP="00F4683B">
      <w:pPr>
        <w:pStyle w:val="Code"/>
        <w:rPr>
          <w:color w:val="008000"/>
        </w:rPr>
      </w:pPr>
      <w:r>
        <w:t xml:space="preserve">                </w:t>
      </w:r>
      <w:r>
        <w:rPr>
          <w:color w:val="008000"/>
        </w:rPr>
        <w:t>//         compPrice.Text = invokeOperation.Value.ToString();</w:t>
      </w:r>
    </w:p>
    <w:p w:rsidR="00F4683B" w:rsidRPr="002553FD" w:rsidRDefault="00F4683B" w:rsidP="00F4683B">
      <w:pPr>
        <w:pStyle w:val="Code"/>
      </w:pPr>
      <w:r>
        <w:t xml:space="preserve">                </w:t>
      </w:r>
      <w:r>
        <w:rPr>
          <w:color w:val="008000"/>
        </w:rPr>
        <w:t>//       }, null);</w:t>
      </w:r>
      <w:r w:rsidRPr="002553FD">
        <w:t xml:space="preserve"> </w:t>
      </w:r>
    </w:p>
    <w:p w:rsidR="00F4683B" w:rsidRPr="002553FD" w:rsidRDefault="00F4683B" w:rsidP="00F4683B">
      <w:pPr>
        <w:pStyle w:val="Code"/>
      </w:pPr>
      <w:r w:rsidRPr="002553FD">
        <w:t xml:space="preserve">            }</w:t>
      </w:r>
    </w:p>
    <w:p w:rsidR="00F4683B" w:rsidRPr="002553FD" w:rsidRDefault="00F4683B" w:rsidP="00F4683B">
      <w:pPr>
        <w:pStyle w:val="Code"/>
      </w:pPr>
      <w:r w:rsidRPr="002553FD">
        <w:t xml:space="preserve">        }</w:t>
      </w:r>
    </w:p>
    <w:p w:rsidR="00F4683B" w:rsidRPr="002553FD" w:rsidRDefault="00F4683B" w:rsidP="00F4683B">
      <w:pPr>
        <w:pStyle w:val="Code"/>
      </w:pPr>
      <w:r w:rsidRPr="002553FD">
        <w:t xml:space="preserve">    }</w:t>
      </w:r>
    </w:p>
    <w:p w:rsidR="00F4683B" w:rsidRPr="002553FD" w:rsidRDefault="00F4683B" w:rsidP="00F4683B">
      <w:pPr>
        <w:pStyle w:val="Code"/>
      </w:pPr>
      <w:r w:rsidRPr="002553FD">
        <w:t>}</w:t>
      </w:r>
    </w:p>
    <w:p w:rsidR="00F4683B" w:rsidRDefault="00F4683B" w:rsidP="00F4683B">
      <w:pPr>
        <w:pStyle w:val="Heading2"/>
      </w:pPr>
      <w:bookmarkStart w:id="105" w:name="_Toc224663276"/>
      <w:bookmarkStart w:id="106" w:name="_Toc234924800"/>
      <w:r>
        <w:t>Writing Application Logic</w:t>
      </w:r>
      <w:bookmarkEnd w:id="105"/>
      <w:bookmarkEnd w:id="106"/>
    </w:p>
    <w:p w:rsidR="00F4683B" w:rsidRDefault="00F4683B" w:rsidP="00F4683B">
      <w:r>
        <w:t>Now that UI is done, we will add the ability to discount the selected product and display competitor’s price.</w:t>
      </w:r>
      <w:r w:rsidRPr="007D53E5">
        <w:t xml:space="preserve"> </w:t>
      </w:r>
      <w:r>
        <w:t>In order to discount the selected product we need to lower its price by a percentage that the user entered. In order to display competitor’s price we need to do an out of band server lookup. In a real app, this lookup might be fairly complicated such as querying another site to get the best price. For simplicity we’ll just return a price that’s 5% lower than the list price.</w:t>
      </w:r>
    </w:p>
    <w:p w:rsidR="00F4683B" w:rsidRDefault="00F4683B" w:rsidP="00F4683B">
      <w:pPr>
        <w:pStyle w:val="Heading3"/>
      </w:pPr>
      <w:bookmarkStart w:id="107" w:name="_Toc224663277"/>
      <w:bookmarkStart w:id="108" w:name="_Toc234924801"/>
      <w:r>
        <w:lastRenderedPageBreak/>
        <w:t>Custom Methods</w:t>
      </w:r>
      <w:bookmarkEnd w:id="107"/>
      <w:bookmarkEnd w:id="108"/>
    </w:p>
    <w:p w:rsidR="00F4683B" w:rsidRDefault="00F4683B" w:rsidP="00F4683B">
      <w:r>
        <w:t xml:space="preserve">A Custom method is an asynchronous domain operation that is used when some extra application logic needs to be performed in addition to basic create/update/delete operations. For example, custom method could do some logging or reporting after the operation has been carried out. </w:t>
      </w:r>
    </w:p>
    <w:p w:rsidR="00F4683B" w:rsidRDefault="00F4683B" w:rsidP="00F4683B">
      <w:r>
        <w:t>Custom methods have change tracking and deferred execution like the basic create/update/delete operations.  This means that changes will not be submitted to the server until the DomainContext.SubmitChanges() method is called (see “How to modify entities” section for more details).</w:t>
      </w:r>
    </w:p>
    <w:p w:rsidR="00F4683B" w:rsidRDefault="00F4683B" w:rsidP="00F4683B">
      <w:pPr>
        <w:pStyle w:val="Heading4"/>
      </w:pPr>
      <w:r>
        <w:t>Declaration</w:t>
      </w:r>
    </w:p>
    <w:p w:rsidR="00F4683B" w:rsidRDefault="00F4683B" w:rsidP="00F4683B">
      <w:r>
        <w:t>There are two ways to mark a method as a custom method inside a DomainService:</w:t>
      </w:r>
    </w:p>
    <w:p w:rsidR="00F4683B" w:rsidRDefault="00F4683B" w:rsidP="00F4683B">
      <w:pPr>
        <w:pStyle w:val="ListParagraph"/>
        <w:numPr>
          <w:ilvl w:val="0"/>
          <w:numId w:val="19"/>
        </w:numPr>
      </w:pPr>
      <w:r>
        <w:t>By convention a method that returns void, takes an entity as the first parameter and is not a create/update/delete method is considered a custom method.</w:t>
      </w:r>
    </w:p>
    <w:p w:rsidR="00F4683B" w:rsidRDefault="00F4683B" w:rsidP="00F4683B">
      <w:pPr>
        <w:pStyle w:val="ListParagraph"/>
        <w:numPr>
          <w:ilvl w:val="0"/>
          <w:numId w:val="19"/>
        </w:numPr>
      </w:pPr>
      <w:r>
        <w:t>By applying CustomAttribute to the method.</w:t>
      </w:r>
    </w:p>
    <w:p w:rsidR="00F4683B" w:rsidRDefault="00F4683B" w:rsidP="00F4683B">
      <w:r>
        <w:t>We illustrate both ways (only one is necessary) in the following code snippet that implements the discount operation that we talked about earlier. This code should be added to the “Catalog” DomainService.</w:t>
      </w:r>
    </w:p>
    <w:p w:rsidR="00F4683B" w:rsidRDefault="00F4683B" w:rsidP="00F4683B">
      <w:pPr>
        <w:pStyle w:val="Code"/>
      </w:pPr>
      <w:r>
        <w:t xml:space="preserve">        [</w:t>
      </w:r>
      <w:r>
        <w:rPr>
          <w:color w:val="2B91AF"/>
        </w:rPr>
        <w:t>Custom</w:t>
      </w:r>
      <w:r>
        <w:t>]</w:t>
      </w:r>
    </w:p>
    <w:p w:rsidR="00F4683B" w:rsidRDefault="00F4683B" w:rsidP="00F4683B">
      <w:pPr>
        <w:pStyle w:val="Code"/>
      </w:pPr>
      <w:r>
        <w:t xml:space="preserve">        </w:t>
      </w:r>
      <w:r>
        <w:rPr>
          <w:color w:val="0000FF"/>
        </w:rPr>
        <w:t>public</w:t>
      </w:r>
      <w:r>
        <w:t xml:space="preserve"> </w:t>
      </w:r>
      <w:r>
        <w:rPr>
          <w:color w:val="0000FF"/>
        </w:rPr>
        <w:t>void</w:t>
      </w:r>
      <w:r>
        <w:t xml:space="preserve"> DiscountProduct(</w:t>
      </w:r>
      <w:r>
        <w:rPr>
          <w:color w:val="2B91AF"/>
        </w:rPr>
        <w:t>Product</w:t>
      </w:r>
      <w:r>
        <w:t xml:space="preserve"> product, </w:t>
      </w:r>
      <w:r>
        <w:rPr>
          <w:color w:val="0000FF"/>
        </w:rPr>
        <w:t>int</w:t>
      </w:r>
      <w:r>
        <w:t xml:space="preserve"> percentage)</w:t>
      </w:r>
    </w:p>
    <w:p w:rsidR="00F4683B" w:rsidRDefault="00F4683B" w:rsidP="00F4683B">
      <w:pPr>
        <w:pStyle w:val="Code"/>
      </w:pPr>
      <w:r>
        <w:t xml:space="preserve">        {</w:t>
      </w:r>
    </w:p>
    <w:p w:rsidR="00F4683B" w:rsidRDefault="00F4683B" w:rsidP="00F4683B">
      <w:pPr>
        <w:pStyle w:val="Code"/>
      </w:pPr>
      <w:r>
        <w:t xml:space="preserve">            </w:t>
      </w:r>
      <w:r>
        <w:rPr>
          <w:color w:val="0000FF"/>
        </w:rPr>
        <w:t>this</w:t>
      </w:r>
      <w:r>
        <w:t>.Context.Products.Attach(product);</w:t>
      </w:r>
    </w:p>
    <w:p w:rsidR="00F4683B" w:rsidRDefault="00F4683B" w:rsidP="00F4683B">
      <w:pPr>
        <w:pStyle w:val="Code"/>
      </w:pPr>
      <w:r>
        <w:t xml:space="preserve">            </w:t>
      </w:r>
      <w:r>
        <w:rPr>
          <w:color w:val="0000FF"/>
        </w:rPr>
        <w:t>decimal</w:t>
      </w:r>
      <w:r>
        <w:t xml:space="preserve"> newPrice = product.ListPrice * (1 - percentage / 100m);</w:t>
      </w:r>
    </w:p>
    <w:p w:rsidR="00F4683B" w:rsidRDefault="00F4683B" w:rsidP="00F4683B">
      <w:pPr>
        <w:pStyle w:val="Code"/>
      </w:pPr>
      <w:r>
        <w:t xml:space="preserve">            product.ListPrice = newPrice;</w:t>
      </w:r>
    </w:p>
    <w:p w:rsidR="00F4683B" w:rsidRDefault="00F4683B" w:rsidP="00F4683B">
      <w:pPr>
        <w:pStyle w:val="Code"/>
      </w:pPr>
      <w:r>
        <w:t xml:space="preserve"> </w:t>
      </w:r>
      <w:r>
        <w:tab/>
      </w:r>
    </w:p>
    <w:p w:rsidR="00F4683B" w:rsidRDefault="00F4683B" w:rsidP="00F4683B">
      <w:pPr>
        <w:pStyle w:val="Code"/>
        <w:rPr>
          <w:color w:val="008000"/>
        </w:rPr>
      </w:pPr>
      <w:r>
        <w:t xml:space="preserve">            </w:t>
      </w:r>
      <w:r>
        <w:rPr>
          <w:color w:val="008000"/>
        </w:rPr>
        <w:t>// Do logging/reporting here</w:t>
      </w:r>
    </w:p>
    <w:p w:rsidR="00F4683B" w:rsidRDefault="00F4683B" w:rsidP="00F4683B">
      <w:pPr>
        <w:pStyle w:val="Code"/>
      </w:pPr>
      <w:r>
        <w:t xml:space="preserve">        }</w:t>
      </w:r>
    </w:p>
    <w:p w:rsidR="00F4683B" w:rsidRPr="00156104" w:rsidRDefault="00F4683B" w:rsidP="00F4683B">
      <w:pPr>
        <w:rPr>
          <w:rStyle w:val="CodeChar"/>
        </w:rPr>
      </w:pPr>
      <w:r>
        <w:t xml:space="preserve">RIA Services passes entity parameters to custom methods in their current state. If you need to access the original state, use: </w:t>
      </w:r>
      <w:r>
        <w:br/>
      </w:r>
      <w:r w:rsidRPr="00156104">
        <w:rPr>
          <w:rStyle w:val="CodeChar"/>
        </w:rPr>
        <w:t>this.ChangeSet.GetOriginal</w:t>
      </w:r>
      <w:r>
        <w:rPr>
          <w:rStyle w:val="CodeChar"/>
        </w:rPr>
        <w:t>(</w:t>
      </w:r>
      <w:r w:rsidRPr="00156104">
        <w:rPr>
          <w:rStyle w:val="CodeChar"/>
        </w:rPr>
        <w:t xml:space="preserve">product); </w:t>
      </w:r>
    </w:p>
    <w:p w:rsidR="00F4683B" w:rsidRDefault="00F4683B" w:rsidP="00F4683B">
      <w:pPr>
        <w:pStyle w:val="Heading4"/>
      </w:pPr>
      <w:r>
        <w:t>Usage</w:t>
      </w:r>
    </w:p>
    <w:p w:rsidR="00F4683B" w:rsidRPr="00A60FC1" w:rsidRDefault="00F4683B" w:rsidP="00F4683B">
      <w:r>
        <w:t xml:space="preserve">Custom methods can be called from the client in two ways: </w:t>
      </w:r>
      <w:r>
        <w:br/>
        <w:t>using the generated Domain Context and passing in the entity</w:t>
      </w:r>
      <w:r>
        <w:br/>
      </w:r>
      <w:r w:rsidRPr="00A60FC1">
        <w:rPr>
          <w:rStyle w:val="CodeChar"/>
        </w:rPr>
        <w:t>catalog.DiscountProduct(selectedProduct, percentage);</w:t>
      </w:r>
      <w:r>
        <w:br/>
      </w:r>
      <w:r w:rsidRPr="00A60FC1">
        <w:t xml:space="preserve">or on </w:t>
      </w:r>
      <w:r>
        <w:t>the entity itself</w:t>
      </w:r>
      <w:r>
        <w:br/>
      </w:r>
      <w:r w:rsidRPr="00A60FC1">
        <w:rPr>
          <w:rStyle w:val="CodeChar"/>
        </w:rPr>
        <w:t>selectedProduct.DiscountProduct(percentage);</w:t>
      </w:r>
      <w:r w:rsidRPr="00A60FC1">
        <w:t xml:space="preserve"> </w:t>
      </w:r>
    </w:p>
    <w:p w:rsidR="00F4683B" w:rsidRDefault="00F4683B" w:rsidP="00F4683B">
      <w:pPr>
        <w:pStyle w:val="Heading3"/>
      </w:pPr>
      <w:bookmarkStart w:id="109" w:name="_Toc224663278"/>
      <w:bookmarkStart w:id="110" w:name="_Toc234924802"/>
      <w:r>
        <w:t>Service Operations</w:t>
      </w:r>
      <w:bookmarkEnd w:id="109"/>
      <w:bookmarkEnd w:id="110"/>
    </w:p>
    <w:p w:rsidR="00F4683B" w:rsidRDefault="00F4683B" w:rsidP="00F4683B">
      <w:r>
        <w:t xml:space="preserve">Compared to the other DomainService operation types discussed above, service operations more closely resemble traditional web methods. They can be used in situations when the server-side logic does not fit create/update/delete pattern. Unlike the other DomainService operations they do not have change tracking or deferred execution. This means that the Service operation call will be submitted to the server as soon as the corresponding method call is made on the client. </w:t>
      </w:r>
    </w:p>
    <w:p w:rsidR="00F4683B" w:rsidRDefault="00F4683B" w:rsidP="00F4683B">
      <w:pPr>
        <w:pStyle w:val="Heading4"/>
      </w:pPr>
      <w:r>
        <w:lastRenderedPageBreak/>
        <w:t>Declaration</w:t>
      </w:r>
    </w:p>
    <w:p w:rsidR="00F4683B" w:rsidRPr="00220A55" w:rsidRDefault="00F4683B" w:rsidP="00F4683B">
      <w:r>
        <w:t xml:space="preserve">There is no naming convention for marking a method as a service operation. To mark a method as a service operation, use </w:t>
      </w:r>
      <w:r w:rsidR="00E35AE4">
        <w:t xml:space="preserve">the </w:t>
      </w:r>
      <w:r>
        <w:t>ServiceOperation attribute. Here’s a sample service operation that gets competitor’s price for given product. This code should be added to the “Catalog” DomainService:</w:t>
      </w:r>
    </w:p>
    <w:p w:rsidR="00F4683B" w:rsidRDefault="00F4683B" w:rsidP="00F4683B">
      <w:pPr>
        <w:pStyle w:val="Code"/>
      </w:pPr>
      <w:r>
        <w:t xml:space="preserve">        [ServiceOperation]</w:t>
      </w:r>
    </w:p>
    <w:p w:rsidR="00F4683B" w:rsidRDefault="00F4683B" w:rsidP="00F4683B">
      <w:pPr>
        <w:pStyle w:val="Code"/>
      </w:pPr>
      <w:r>
        <w:t xml:space="preserve">        </w:t>
      </w:r>
      <w:r>
        <w:rPr>
          <w:color w:val="0000FF"/>
        </w:rPr>
        <w:t>public</w:t>
      </w:r>
      <w:r>
        <w:t xml:space="preserve"> </w:t>
      </w:r>
      <w:r>
        <w:rPr>
          <w:color w:val="0000FF"/>
        </w:rPr>
        <w:t>decimal</w:t>
      </w:r>
      <w:r>
        <w:t xml:space="preserve"> GetCompetitorsPrice(Product product)</w:t>
      </w:r>
    </w:p>
    <w:p w:rsidR="00F4683B" w:rsidRDefault="00F4683B" w:rsidP="00F4683B">
      <w:pPr>
        <w:pStyle w:val="Code"/>
      </w:pPr>
      <w:r>
        <w:t xml:space="preserve">        {</w:t>
      </w:r>
    </w:p>
    <w:p w:rsidR="00F4683B" w:rsidRDefault="00F4683B" w:rsidP="00F4683B">
      <w:pPr>
        <w:pStyle w:val="Code"/>
        <w:rPr>
          <w:color w:val="008000"/>
        </w:rPr>
      </w:pPr>
      <w:r>
        <w:t xml:space="preserve">            </w:t>
      </w:r>
      <w:r>
        <w:rPr>
          <w:color w:val="008000"/>
        </w:rPr>
        <w:t>// Do some kind of price lookup.</w:t>
      </w:r>
    </w:p>
    <w:p w:rsidR="00F4683B" w:rsidRDefault="00F4683B" w:rsidP="00F4683B">
      <w:pPr>
        <w:pStyle w:val="Code"/>
      </w:pPr>
      <w:r>
        <w:t xml:space="preserve">            </w:t>
      </w:r>
      <w:r>
        <w:rPr>
          <w:color w:val="0000FF"/>
        </w:rPr>
        <w:t>return</w:t>
      </w:r>
      <w:r>
        <w:t xml:space="preserve"> product.ListPrice * 0.95m;</w:t>
      </w:r>
    </w:p>
    <w:p w:rsidR="00F4683B" w:rsidRDefault="00F4683B" w:rsidP="00F4683B">
      <w:pPr>
        <w:pStyle w:val="Code"/>
      </w:pPr>
      <w:r>
        <w:t xml:space="preserve">        }</w:t>
      </w:r>
    </w:p>
    <w:p w:rsidR="00F4683B" w:rsidRDefault="00F4683B" w:rsidP="00F4683B">
      <w:r>
        <w:t>The parameters and return type of ServiceOperation must be an entity or one of the predefined serializable types.</w:t>
      </w:r>
    </w:p>
    <w:p w:rsidR="00F4683B" w:rsidRPr="00C16F10" w:rsidRDefault="00F4683B" w:rsidP="00F4683B">
      <w:pPr>
        <w:pStyle w:val="Heading4"/>
      </w:pPr>
      <w:r>
        <w:t>Usage</w:t>
      </w:r>
    </w:p>
    <w:p w:rsidR="00F4683B" w:rsidRDefault="00F4683B" w:rsidP="00F4683B">
      <w:r>
        <w:t xml:space="preserve">The important thing to note here is that like the rest of our framework, service operation execution is asynchronous. There are three ways to access service operation’s return value. Developer can: </w:t>
      </w:r>
      <w:r>
        <w:br/>
        <w:t>bind directly to InvokeOperation.Value like this:</w:t>
      </w:r>
    </w:p>
    <w:p w:rsidR="00F4683B" w:rsidRPr="00942850" w:rsidRDefault="00F4683B" w:rsidP="00F4683B">
      <w:pPr>
        <w:pStyle w:val="Code"/>
      </w:pPr>
      <w:r w:rsidRPr="00942850">
        <w:rPr>
          <w:color w:val="2B91AF"/>
        </w:rPr>
        <w:t>InvokeOperation</w:t>
      </w:r>
      <w:r w:rsidRPr="00942850">
        <w:t>&lt;</w:t>
      </w:r>
      <w:r w:rsidRPr="00942850">
        <w:rPr>
          <w:color w:val="0000FF"/>
        </w:rPr>
        <w:t>decimal</w:t>
      </w:r>
      <w:r w:rsidRPr="00942850">
        <w:t>&gt; invokeOp = catalog.GetCompetitorsPrice(selectedProduct);</w:t>
      </w:r>
    </w:p>
    <w:p w:rsidR="00F4683B" w:rsidRPr="00942850" w:rsidRDefault="00F4683B" w:rsidP="00F4683B">
      <w:pPr>
        <w:pStyle w:val="Code"/>
      </w:pPr>
      <w:r w:rsidRPr="00942850">
        <w:t>compPrice.Text = invokeOp.Value.ToString();</w:t>
      </w:r>
    </w:p>
    <w:p w:rsidR="00F4683B" w:rsidRPr="00F34E0E" w:rsidRDefault="00F4683B" w:rsidP="00F4683B">
      <w:r w:rsidRPr="00F34E0E">
        <w:t xml:space="preserve">pass a callback function like </w:t>
      </w:r>
      <w:r>
        <w:t>this</w:t>
      </w:r>
      <w:r w:rsidRPr="00F34E0E">
        <w:t>:</w:t>
      </w:r>
    </w:p>
    <w:p w:rsidR="00F4683B" w:rsidRPr="00942850" w:rsidRDefault="00F4683B" w:rsidP="00F4683B">
      <w:pPr>
        <w:pStyle w:val="Code"/>
      </w:pPr>
      <w:r w:rsidRPr="00942850">
        <w:t>catalog.GetCompetitorsPrice(selectedProduct,</w:t>
      </w:r>
    </w:p>
    <w:p w:rsidR="00F4683B" w:rsidRPr="00942850" w:rsidRDefault="00F4683B" w:rsidP="00F4683B">
      <w:pPr>
        <w:pStyle w:val="Code"/>
      </w:pPr>
      <w:r w:rsidRPr="00942850">
        <w:t xml:space="preserve">   (invokeOperation) =&gt;</w:t>
      </w:r>
    </w:p>
    <w:p w:rsidR="00F4683B" w:rsidRPr="00942850" w:rsidRDefault="00F4683B" w:rsidP="00F4683B">
      <w:pPr>
        <w:pStyle w:val="Code"/>
      </w:pPr>
      <w:r w:rsidRPr="00942850">
        <w:t xml:space="preserve">   {</w:t>
      </w:r>
    </w:p>
    <w:p w:rsidR="00F4683B" w:rsidRPr="00942850" w:rsidRDefault="00F4683B" w:rsidP="00F4683B">
      <w:pPr>
        <w:pStyle w:val="Code"/>
      </w:pPr>
      <w:r w:rsidRPr="00942850">
        <w:t xml:space="preserve">       compPrice.Text = invokeOperation.Value.ToString();</w:t>
      </w:r>
    </w:p>
    <w:p w:rsidR="00F4683B" w:rsidRPr="00942850" w:rsidRDefault="00F4683B" w:rsidP="00F4683B">
      <w:pPr>
        <w:pStyle w:val="Code"/>
      </w:pPr>
      <w:r w:rsidRPr="00942850">
        <w:t xml:space="preserve">   }, </w:t>
      </w:r>
      <w:r w:rsidRPr="00942850">
        <w:rPr>
          <w:color w:val="0000FF"/>
        </w:rPr>
        <w:t>null</w:t>
      </w:r>
      <w:r w:rsidRPr="00942850">
        <w:t>);</w:t>
      </w:r>
    </w:p>
    <w:p w:rsidR="00F4683B" w:rsidRDefault="00F4683B" w:rsidP="00F4683B">
      <w:r>
        <w:t>or register an event handler like this:</w:t>
      </w:r>
    </w:p>
    <w:p w:rsidR="00F4683B" w:rsidRPr="00942850" w:rsidRDefault="00F4683B" w:rsidP="00F4683B">
      <w:pPr>
        <w:pStyle w:val="Code"/>
      </w:pPr>
      <w:r w:rsidRPr="00942850">
        <w:rPr>
          <w:color w:val="2B91AF"/>
        </w:rPr>
        <w:t>InvokeOperation</w:t>
      </w:r>
      <w:r w:rsidRPr="00942850">
        <w:t>&lt;</w:t>
      </w:r>
      <w:r w:rsidRPr="00942850">
        <w:rPr>
          <w:color w:val="0000FF"/>
        </w:rPr>
        <w:t>decimal</w:t>
      </w:r>
      <w:r w:rsidRPr="00942850">
        <w:t>&gt; invokeOp = catalog.GetCompetitorsPrice(selectedProduct);</w:t>
      </w:r>
    </w:p>
    <w:p w:rsidR="00F4683B" w:rsidRPr="00942850" w:rsidRDefault="00F4683B" w:rsidP="00F4683B">
      <w:pPr>
        <w:pStyle w:val="Code"/>
      </w:pPr>
      <w:r w:rsidRPr="00942850">
        <w:t xml:space="preserve">invokeOp.Completed += </w:t>
      </w:r>
      <w:r w:rsidRPr="00942850">
        <w:rPr>
          <w:color w:val="0000FF"/>
        </w:rPr>
        <w:t>new</w:t>
      </w:r>
      <w:r w:rsidRPr="00942850">
        <w:t xml:space="preserve"> System.</w:t>
      </w:r>
      <w:r w:rsidRPr="00942850">
        <w:rPr>
          <w:color w:val="2B91AF"/>
        </w:rPr>
        <w:t>EventHandler</w:t>
      </w:r>
      <w:r w:rsidRPr="00942850">
        <w:t>(invokeOp_Completed);</w:t>
      </w:r>
    </w:p>
    <w:p w:rsidR="00F4683B" w:rsidRPr="00942850" w:rsidRDefault="00F4683B" w:rsidP="00F4683B">
      <w:pPr>
        <w:pStyle w:val="Code"/>
      </w:pPr>
    </w:p>
    <w:p w:rsidR="00F4683B" w:rsidRPr="00942850" w:rsidRDefault="00F4683B" w:rsidP="00F4683B">
      <w:pPr>
        <w:pStyle w:val="Code"/>
      </w:pPr>
      <w:r w:rsidRPr="00942850">
        <w:rPr>
          <w:color w:val="0000FF"/>
        </w:rPr>
        <w:t>void</w:t>
      </w:r>
      <w:r w:rsidRPr="00942850">
        <w:t xml:space="preserve"> invokeOp_Completed(</w:t>
      </w:r>
      <w:r w:rsidRPr="00942850">
        <w:rPr>
          <w:color w:val="0000FF"/>
        </w:rPr>
        <w:t>object</w:t>
      </w:r>
      <w:r w:rsidRPr="00942850">
        <w:t xml:space="preserve"> sender, System.</w:t>
      </w:r>
      <w:r w:rsidRPr="00942850">
        <w:rPr>
          <w:color w:val="2B91AF"/>
        </w:rPr>
        <w:t>EventArgs</w:t>
      </w:r>
      <w:r w:rsidRPr="00942850">
        <w:t xml:space="preserve"> e)</w:t>
      </w:r>
    </w:p>
    <w:p w:rsidR="00F4683B" w:rsidRPr="00942850" w:rsidRDefault="00F4683B" w:rsidP="00F4683B">
      <w:pPr>
        <w:pStyle w:val="Code"/>
      </w:pPr>
      <w:r w:rsidRPr="00942850">
        <w:t>{</w:t>
      </w:r>
    </w:p>
    <w:p w:rsidR="00F4683B" w:rsidRPr="00942850" w:rsidRDefault="00F4683B" w:rsidP="00F4683B">
      <w:pPr>
        <w:pStyle w:val="Code"/>
      </w:pPr>
      <w:r w:rsidRPr="00942850">
        <w:t xml:space="preserve">    </w:t>
      </w:r>
      <w:r w:rsidRPr="00942850">
        <w:rPr>
          <w:color w:val="2B91AF"/>
        </w:rPr>
        <w:t>InvokeOperation</w:t>
      </w:r>
      <w:r w:rsidRPr="00942850">
        <w:t>&lt;</w:t>
      </w:r>
      <w:r w:rsidRPr="00942850">
        <w:rPr>
          <w:color w:val="0000FF"/>
        </w:rPr>
        <w:t>decimal</w:t>
      </w:r>
      <w:r w:rsidRPr="00942850">
        <w:t>&gt; invokeOp = (</w:t>
      </w:r>
      <w:r w:rsidRPr="00942850">
        <w:rPr>
          <w:color w:val="2B91AF"/>
        </w:rPr>
        <w:t>InvokeOperation</w:t>
      </w:r>
      <w:r w:rsidRPr="00942850">
        <w:t>&lt;</w:t>
      </w:r>
      <w:r w:rsidRPr="00942850">
        <w:rPr>
          <w:color w:val="0000FF"/>
        </w:rPr>
        <w:t>decimal</w:t>
      </w:r>
      <w:r w:rsidRPr="00942850">
        <w:t>&gt;)sender;</w:t>
      </w:r>
    </w:p>
    <w:p w:rsidR="00F4683B" w:rsidRPr="00942850" w:rsidRDefault="00F4683B" w:rsidP="00F4683B">
      <w:pPr>
        <w:pStyle w:val="Code"/>
      </w:pPr>
      <w:r w:rsidRPr="00942850">
        <w:t xml:space="preserve">    compPrice.Text = invokeOp.Value.ToString();</w:t>
      </w:r>
    </w:p>
    <w:p w:rsidR="00F4683B" w:rsidRPr="00942850" w:rsidRDefault="00F4683B" w:rsidP="00F4683B">
      <w:pPr>
        <w:pStyle w:val="Code"/>
      </w:pPr>
      <w:r w:rsidRPr="00942850">
        <w:t>}</w:t>
      </w:r>
    </w:p>
    <w:p w:rsidR="00F4683B" w:rsidRDefault="00F4683B" w:rsidP="00F4683B"/>
    <w:p w:rsidR="00F4683B" w:rsidRDefault="00F4683B" w:rsidP="00F4683B">
      <w:pPr>
        <w:pStyle w:val="Heading2"/>
      </w:pPr>
      <w:bookmarkStart w:id="111" w:name="_Toc234924803"/>
      <w:r>
        <w:t>Conclusion</w:t>
      </w:r>
      <w:bookmarkEnd w:id="111"/>
    </w:p>
    <w:p w:rsidR="00F4683B" w:rsidRPr="0097574A" w:rsidRDefault="00F4683B" w:rsidP="00F4683B">
      <w:r>
        <w:t>Now you can uncomment the code in MainPage.xaml.cs that calls DiscountProduct() and GetCompetitorsPrice() and run the application. Select a product in the DataGrid and competitor’s price will appear; you can then mark the product down by using “Discount” button.</w:t>
      </w:r>
    </w:p>
    <w:bookmarkEnd w:id="102"/>
    <w:p w:rsidR="00F4683B" w:rsidRDefault="00F4683B" w:rsidP="00F4683B"/>
    <w:p w:rsidR="00B762D9" w:rsidRDefault="00B762D9" w:rsidP="00B762D9">
      <w:pPr>
        <w:pStyle w:val="Heading1"/>
      </w:pPr>
      <w:bookmarkStart w:id="112" w:name="_Toc234924804"/>
      <w:r>
        <w:lastRenderedPageBreak/>
        <w:t>Understanding Convention and Configuration</w:t>
      </w:r>
      <w:bookmarkEnd w:id="112"/>
    </w:p>
    <w:p w:rsidR="00B762D9" w:rsidRPr="00C95649" w:rsidRDefault="00B762D9" w:rsidP="00B762D9">
      <w:pPr>
        <w:pStyle w:val="Heading2"/>
      </w:pPr>
      <w:bookmarkStart w:id="113" w:name="_Toc224630167"/>
      <w:bookmarkStart w:id="114" w:name="_Toc234924805"/>
      <w:r w:rsidRPr="00F52D3B">
        <w:t>Motivation</w:t>
      </w:r>
      <w:r>
        <w:t xml:space="preserve"> behind convention-based design</w:t>
      </w:r>
      <w:bookmarkEnd w:id="113"/>
      <w:bookmarkEnd w:id="114"/>
    </w:p>
    <w:p w:rsidR="00B762D9" w:rsidRPr="00F52D3B" w:rsidRDefault="00B762D9" w:rsidP="00B762D9">
      <w:pPr>
        <w:rPr>
          <w:rFonts w:asciiTheme="minorHAnsi" w:hAnsiTheme="minorHAnsi"/>
          <w:sz w:val="24"/>
          <w:szCs w:val="24"/>
        </w:rPr>
      </w:pPr>
      <w:r w:rsidRPr="00F52D3B">
        <w:rPr>
          <w:rFonts w:asciiTheme="minorHAnsi" w:hAnsiTheme="minorHAnsi"/>
          <w:sz w:val="24"/>
          <w:szCs w:val="24"/>
        </w:rPr>
        <w:t>Convention-based approaches:</w:t>
      </w:r>
    </w:p>
    <w:p w:rsidR="00B762D9" w:rsidRPr="00F52D3B" w:rsidRDefault="00B762D9" w:rsidP="00AF0377">
      <w:pPr>
        <w:pStyle w:val="ListParagraph"/>
        <w:numPr>
          <w:ilvl w:val="0"/>
          <w:numId w:val="20"/>
        </w:numPr>
        <w:spacing w:after="0" w:line="240" w:lineRule="auto"/>
        <w:contextualSpacing w:val="0"/>
        <w:rPr>
          <w:rFonts w:asciiTheme="minorHAnsi" w:hAnsiTheme="minorHAnsi"/>
          <w:sz w:val="24"/>
          <w:szCs w:val="24"/>
        </w:rPr>
      </w:pPr>
      <w:r w:rsidRPr="00F52D3B">
        <w:rPr>
          <w:rFonts w:asciiTheme="minorHAnsi" w:hAnsiTheme="minorHAnsi"/>
          <w:sz w:val="24"/>
          <w:szCs w:val="24"/>
        </w:rPr>
        <w:t>Require less work for the end developer</w:t>
      </w:r>
    </w:p>
    <w:p w:rsidR="00B762D9" w:rsidRPr="00F52D3B" w:rsidRDefault="00B762D9" w:rsidP="00AF0377">
      <w:pPr>
        <w:pStyle w:val="ListParagraph"/>
        <w:numPr>
          <w:ilvl w:val="0"/>
          <w:numId w:val="20"/>
        </w:numPr>
        <w:spacing w:after="0" w:line="240" w:lineRule="auto"/>
        <w:contextualSpacing w:val="0"/>
        <w:rPr>
          <w:rFonts w:asciiTheme="minorHAnsi" w:hAnsiTheme="minorHAnsi"/>
          <w:sz w:val="24"/>
          <w:szCs w:val="24"/>
        </w:rPr>
      </w:pPr>
      <w:r w:rsidRPr="00F52D3B">
        <w:rPr>
          <w:rFonts w:asciiTheme="minorHAnsi" w:hAnsiTheme="minorHAnsi"/>
          <w:sz w:val="24"/>
          <w:szCs w:val="24"/>
        </w:rPr>
        <w:t>Provide a more consistent and esthetically pleasing experience</w:t>
      </w:r>
    </w:p>
    <w:p w:rsidR="00B762D9" w:rsidRPr="00F52D3B" w:rsidRDefault="00B762D9" w:rsidP="00AF0377">
      <w:pPr>
        <w:pStyle w:val="ListParagraph"/>
        <w:numPr>
          <w:ilvl w:val="0"/>
          <w:numId w:val="20"/>
        </w:numPr>
        <w:spacing w:after="0" w:line="240" w:lineRule="auto"/>
        <w:contextualSpacing w:val="0"/>
        <w:rPr>
          <w:rFonts w:asciiTheme="minorHAnsi" w:hAnsiTheme="minorHAnsi"/>
          <w:sz w:val="24"/>
          <w:szCs w:val="24"/>
        </w:rPr>
      </w:pPr>
      <w:r w:rsidRPr="00F52D3B">
        <w:rPr>
          <w:rFonts w:asciiTheme="minorHAnsi" w:hAnsiTheme="minorHAnsi"/>
          <w:sz w:val="24"/>
          <w:szCs w:val="24"/>
        </w:rPr>
        <w:t>Provide a common domain-driven language and encourage readability of code across teams and organizations</w:t>
      </w:r>
    </w:p>
    <w:p w:rsidR="00B762D9" w:rsidRPr="00E16A3E" w:rsidRDefault="00B762D9" w:rsidP="00B762D9">
      <w:pPr>
        <w:pStyle w:val="Heading2"/>
      </w:pPr>
      <w:bookmarkStart w:id="115" w:name="_Toc224630168"/>
      <w:bookmarkStart w:id="116" w:name="_Toc234924806"/>
      <w:r w:rsidRPr="00E16A3E">
        <w:t>Rules that apply to all DomainOperations</w:t>
      </w:r>
      <w:bookmarkEnd w:id="115"/>
      <w:bookmarkEnd w:id="116"/>
      <w:r w:rsidRPr="00E16A3E">
        <w:t xml:space="preserve"> </w:t>
      </w:r>
    </w:p>
    <w:p w:rsidR="00B762D9" w:rsidRDefault="00B762D9" w:rsidP="00AF0377">
      <w:pPr>
        <w:pStyle w:val="ListParagraph"/>
        <w:numPr>
          <w:ilvl w:val="0"/>
          <w:numId w:val="36"/>
        </w:numPr>
        <w:autoSpaceDE w:val="0"/>
        <w:autoSpaceDN w:val="0"/>
        <w:rPr>
          <w:rFonts w:asciiTheme="minorHAnsi" w:hAnsiTheme="minorHAnsi" w:cs="Courier New"/>
          <w:sz w:val="24"/>
          <w:szCs w:val="24"/>
        </w:rPr>
      </w:pPr>
      <w:r w:rsidRPr="00C95649">
        <w:rPr>
          <w:rFonts w:asciiTheme="minorHAnsi" w:hAnsiTheme="minorHAnsi" w:cs="Courier New"/>
          <w:sz w:val="24"/>
          <w:szCs w:val="24"/>
        </w:rPr>
        <w:t>DomainOperations must have public modifier</w:t>
      </w:r>
    </w:p>
    <w:p w:rsidR="00B762D9" w:rsidRDefault="00B762D9" w:rsidP="00AF0377">
      <w:pPr>
        <w:pStyle w:val="ListParagraph"/>
        <w:numPr>
          <w:ilvl w:val="0"/>
          <w:numId w:val="36"/>
        </w:numPr>
        <w:autoSpaceDE w:val="0"/>
        <w:autoSpaceDN w:val="0"/>
        <w:rPr>
          <w:rFonts w:asciiTheme="minorHAnsi" w:hAnsiTheme="minorHAnsi" w:cs="Courier New"/>
          <w:sz w:val="24"/>
          <w:szCs w:val="24"/>
        </w:rPr>
      </w:pPr>
      <w:r>
        <w:rPr>
          <w:rFonts w:asciiTheme="minorHAnsi" w:hAnsiTheme="minorHAnsi" w:cs="Courier New"/>
          <w:noProof/>
          <w:sz w:val="24"/>
          <w:szCs w:val="24"/>
        </w:rPr>
        <w:t>All but one DomainOperations can only exist if their first (or first several) parameter types are entities. When a query method returns an IEnumerable/IQueryable of a type, that type becomes an entity as far as RiaServices is concerned. Therefore a</w:t>
      </w:r>
      <w:r w:rsidRPr="00C95649">
        <w:rPr>
          <w:rFonts w:asciiTheme="minorHAnsi" w:hAnsiTheme="minorHAnsi" w:cs="Courier New"/>
          <w:noProof/>
          <w:sz w:val="24"/>
          <w:szCs w:val="24"/>
        </w:rPr>
        <w:t xml:space="preserve"> Query DomainOperation must be present for other DomainOperations to be valid.</w:t>
      </w:r>
      <w:r>
        <w:rPr>
          <w:rFonts w:asciiTheme="minorHAnsi" w:hAnsiTheme="minorHAnsi" w:cs="Courier New"/>
          <w:noProof/>
          <w:sz w:val="24"/>
          <w:szCs w:val="24"/>
        </w:rPr>
        <w:t xml:space="preserve"> The exception to the rule is ServiceOperations which do not require a an entity type to be valid DomainOperations.</w:t>
      </w:r>
    </w:p>
    <w:p w:rsidR="00B762D9" w:rsidRPr="00E95AD9" w:rsidRDefault="00B762D9" w:rsidP="00AF0377">
      <w:pPr>
        <w:pStyle w:val="ListParagraph"/>
        <w:numPr>
          <w:ilvl w:val="0"/>
          <w:numId w:val="36"/>
        </w:numPr>
        <w:autoSpaceDE w:val="0"/>
        <w:autoSpaceDN w:val="0"/>
        <w:rPr>
          <w:rFonts w:asciiTheme="minorHAnsi" w:hAnsiTheme="minorHAnsi" w:cs="Courier New"/>
          <w:sz w:val="24"/>
          <w:szCs w:val="24"/>
        </w:rPr>
      </w:pPr>
      <w:r w:rsidRPr="00C95649">
        <w:rPr>
          <w:rFonts w:asciiTheme="minorHAnsi" w:hAnsiTheme="minorHAnsi" w:cs="Courier New"/>
          <w:noProof/>
          <w:sz w:val="24"/>
          <w:szCs w:val="24"/>
        </w:rPr>
        <w:t>DomainOperations must use serializable</w:t>
      </w:r>
      <w:r>
        <w:rPr>
          <w:rFonts w:asciiTheme="minorHAnsi" w:hAnsiTheme="minorHAnsi" w:cs="Courier New"/>
          <w:noProof/>
          <w:sz w:val="24"/>
          <w:szCs w:val="24"/>
        </w:rPr>
        <w:t xml:space="preserve"> </w:t>
      </w:r>
      <w:r w:rsidRPr="00C95649">
        <w:rPr>
          <w:rFonts w:asciiTheme="minorHAnsi" w:hAnsiTheme="minorHAnsi" w:cs="Courier New"/>
          <w:noProof/>
          <w:sz w:val="24"/>
          <w:szCs w:val="24"/>
        </w:rPr>
        <w:t>types for their parameters and return types.</w:t>
      </w:r>
      <w:bookmarkStart w:id="117" w:name="_Toc224630169"/>
      <w:r>
        <w:rPr>
          <w:rFonts w:asciiTheme="minorHAnsi" w:hAnsiTheme="minorHAnsi" w:cs="Courier New"/>
          <w:noProof/>
          <w:sz w:val="24"/>
          <w:szCs w:val="24"/>
        </w:rPr>
        <w:t xml:space="preserve"> See the section “Supported Types” for more information.</w:t>
      </w:r>
    </w:p>
    <w:p w:rsidR="00B762D9" w:rsidRPr="00F52D3B" w:rsidRDefault="00B762D9" w:rsidP="00B762D9">
      <w:pPr>
        <w:pStyle w:val="Heading2"/>
      </w:pPr>
      <w:bookmarkStart w:id="118" w:name="_Toc234924807"/>
      <w:r>
        <w:t>DomainOperations</w:t>
      </w:r>
      <w:bookmarkEnd w:id="117"/>
      <w:bookmarkEnd w:id="118"/>
    </w:p>
    <w:p w:rsidR="00B762D9" w:rsidRPr="00F52D3B" w:rsidRDefault="00B762D9" w:rsidP="00B762D9">
      <w:pPr>
        <w:pStyle w:val="Heading3"/>
        <w:ind w:left="990"/>
      </w:pPr>
      <w:bookmarkStart w:id="119" w:name="_Toc224630170"/>
      <w:bookmarkStart w:id="120" w:name="_Toc234924808"/>
      <w:r w:rsidRPr="00F52D3B">
        <w:t>Insert</w:t>
      </w:r>
      <w:bookmarkEnd w:id="119"/>
      <w:bookmarkEnd w:id="120"/>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 xml:space="preserve">Convention requires: </w:t>
      </w:r>
      <w:r w:rsidRPr="00F52D3B">
        <w:rPr>
          <w:rFonts w:asciiTheme="minorHAnsi" w:hAnsiTheme="minorHAnsi" w:cs="Courier New"/>
          <w:sz w:val="24"/>
          <w:szCs w:val="24"/>
        </w:rPr>
        <w:t>Name</w:t>
      </w:r>
      <w:r>
        <w:rPr>
          <w:rFonts w:asciiTheme="minorHAnsi" w:hAnsiTheme="minorHAnsi" w:cs="Courier New"/>
          <w:sz w:val="24"/>
          <w:szCs w:val="24"/>
        </w:rPr>
        <w:t xml:space="preserve"> and </w:t>
      </w:r>
      <w:r w:rsidRPr="00F52D3B">
        <w:rPr>
          <w:rFonts w:asciiTheme="minorHAnsi" w:hAnsiTheme="minorHAnsi" w:cs="Courier New"/>
          <w:sz w:val="24"/>
          <w:szCs w:val="24"/>
        </w:rPr>
        <w:t>signature</w:t>
      </w: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Signature</w:t>
      </w:r>
      <w:r w:rsidRPr="00F52D3B">
        <w:rPr>
          <w:rFonts w:asciiTheme="minorHAnsi" w:hAnsiTheme="minorHAnsi" w:cs="Courier New"/>
          <w:sz w:val="24"/>
          <w:szCs w:val="24"/>
        </w:rPr>
        <w:t>: void returning method with</w:t>
      </w:r>
      <w:r>
        <w:rPr>
          <w:rFonts w:asciiTheme="minorHAnsi" w:hAnsiTheme="minorHAnsi" w:cs="Courier New"/>
          <w:sz w:val="24"/>
          <w:szCs w:val="24"/>
        </w:rPr>
        <w:t xml:space="preserve"> an</w:t>
      </w:r>
      <w:r w:rsidRPr="00F52D3B">
        <w:rPr>
          <w:rFonts w:asciiTheme="minorHAnsi" w:hAnsiTheme="minorHAnsi" w:cs="Courier New"/>
          <w:sz w:val="24"/>
          <w:szCs w:val="24"/>
        </w:rPr>
        <w:t xml:space="preserve"> entity</w:t>
      </w:r>
      <w:r>
        <w:rPr>
          <w:rFonts w:asciiTheme="minorHAnsi" w:hAnsiTheme="minorHAnsi" w:cs="Courier New"/>
          <w:sz w:val="24"/>
          <w:szCs w:val="24"/>
        </w:rPr>
        <w:t xml:space="preserve"> as the only parameter</w:t>
      </w: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 xml:space="preserve">Name: </w:t>
      </w:r>
      <w:r w:rsidRPr="00F52D3B">
        <w:rPr>
          <w:rFonts w:asciiTheme="minorHAnsi" w:hAnsiTheme="minorHAnsi" w:cs="Courier New"/>
          <w:sz w:val="24"/>
          <w:szCs w:val="24"/>
        </w:rPr>
        <w:t>Prefix must be one of the following: “Insert” | “Add” | “Create”</w:t>
      </w: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Example:</w:t>
      </w:r>
    </w:p>
    <w:p w:rsidR="00B762D9" w:rsidRDefault="00B762D9" w:rsidP="00B762D9">
      <w:pPr>
        <w:pStyle w:val="Code"/>
      </w:pPr>
      <w:r>
        <w:rPr>
          <w:rFonts w:ascii="Courier New" w:hAnsi="Courier New" w:cs="Courier New"/>
          <w:color w:val="0000FF"/>
        </w:rPr>
        <w:t>public</w:t>
      </w:r>
      <w:r>
        <w:rPr>
          <w:rFonts w:ascii="Courier New" w:hAnsi="Courier New" w:cs="Courier New"/>
        </w:rPr>
        <w:t xml:space="preserve"> </w:t>
      </w:r>
      <w:r>
        <w:rPr>
          <w:rFonts w:ascii="Courier New" w:hAnsi="Courier New" w:cs="Courier New"/>
          <w:color w:val="0000FF"/>
        </w:rPr>
        <w:t>void</w:t>
      </w:r>
      <w:r>
        <w:rPr>
          <w:rFonts w:ascii="Courier New" w:hAnsi="Courier New" w:cs="Courier New"/>
        </w:rPr>
        <w:t xml:space="preserve"> InsertEmployee(</w:t>
      </w:r>
      <w:r>
        <w:rPr>
          <w:rFonts w:ascii="Courier New" w:hAnsi="Courier New" w:cs="Courier New"/>
          <w:color w:val="2B91AF"/>
        </w:rPr>
        <w:t>Employee</w:t>
      </w:r>
      <w:r>
        <w:rPr>
          <w:rFonts w:ascii="Courier New" w:hAnsi="Courier New" w:cs="Courier New"/>
        </w:rPr>
        <w:t xml:space="preserve"> newEmployee) {...}</w:t>
      </w:r>
    </w:p>
    <w:p w:rsidR="00B762D9" w:rsidRDefault="00B762D9" w:rsidP="00B762D9">
      <w:pPr>
        <w:autoSpaceDE w:val="0"/>
        <w:autoSpaceDN w:val="0"/>
        <w:rPr>
          <w:rFonts w:asciiTheme="minorHAnsi" w:hAnsiTheme="minorHAnsi" w:cs="Courier New"/>
          <w:sz w:val="24"/>
          <w:szCs w:val="24"/>
        </w:rPr>
      </w:pP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 xml:space="preserve">Any name can be used if the </w:t>
      </w:r>
      <w:r w:rsidRPr="00C7666B">
        <w:rPr>
          <w:rFonts w:asciiTheme="minorHAnsi" w:hAnsiTheme="minorHAnsi" w:cs="Courier New"/>
          <w:b/>
          <w:sz w:val="24"/>
          <w:szCs w:val="24"/>
        </w:rPr>
        <w:t>InsertAttribute</w:t>
      </w:r>
      <w:r>
        <w:rPr>
          <w:rFonts w:asciiTheme="minorHAnsi" w:hAnsiTheme="minorHAnsi" w:cs="Courier New"/>
          <w:sz w:val="24"/>
          <w:szCs w:val="24"/>
        </w:rPr>
        <w:t xml:space="preserve"> is applied:</w:t>
      </w:r>
    </w:p>
    <w:p w:rsidR="00B762D9" w:rsidRDefault="00B762D9" w:rsidP="00B762D9">
      <w:pPr>
        <w:pStyle w:val="Code"/>
      </w:pPr>
      <w:r>
        <w:t>[</w:t>
      </w:r>
      <w:r>
        <w:rPr>
          <w:color w:val="2B91AF"/>
        </w:rPr>
        <w:t>Insert</w:t>
      </w:r>
      <w:r>
        <w:t>]</w:t>
      </w:r>
    </w:p>
    <w:p w:rsidR="00B762D9" w:rsidRDefault="00B762D9" w:rsidP="00B762D9">
      <w:pPr>
        <w:pStyle w:val="Code"/>
      </w:pPr>
      <w:r>
        <w:rPr>
          <w:color w:val="0000FF"/>
        </w:rPr>
        <w:t>public</w:t>
      </w:r>
      <w:r>
        <w:t xml:space="preserve"> </w:t>
      </w:r>
      <w:r>
        <w:rPr>
          <w:color w:val="0000FF"/>
        </w:rPr>
        <w:t>void</w:t>
      </w:r>
      <w:r>
        <w:t xml:space="preserve"> YourFavoriteMethodName(</w:t>
      </w:r>
      <w:r>
        <w:rPr>
          <w:color w:val="2B91AF"/>
        </w:rPr>
        <w:t>Employee</w:t>
      </w:r>
      <w:r>
        <w:t xml:space="preserve"> newEmployee) {...}</w:t>
      </w:r>
    </w:p>
    <w:p w:rsidR="00B762D9" w:rsidRDefault="00B762D9" w:rsidP="00B762D9">
      <w:pPr>
        <w:autoSpaceDE w:val="0"/>
        <w:autoSpaceDN w:val="0"/>
        <w:rPr>
          <w:rFonts w:asciiTheme="minorHAnsi" w:hAnsiTheme="minorHAnsi" w:cs="Courier New"/>
          <w:sz w:val="24"/>
          <w:szCs w:val="24"/>
        </w:rPr>
      </w:pPr>
    </w:p>
    <w:p w:rsidR="00B762D9" w:rsidRPr="00F52D3B" w:rsidRDefault="00B762D9" w:rsidP="00B762D9">
      <w:pPr>
        <w:pStyle w:val="Heading3"/>
        <w:ind w:left="990"/>
      </w:pPr>
      <w:bookmarkStart w:id="121" w:name="_Toc224630171"/>
      <w:bookmarkStart w:id="122" w:name="_Toc234924809"/>
      <w:r>
        <w:lastRenderedPageBreak/>
        <w:t>Update</w:t>
      </w:r>
      <w:bookmarkEnd w:id="121"/>
      <w:bookmarkEnd w:id="122"/>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 xml:space="preserve">Convention requires: </w:t>
      </w:r>
      <w:r w:rsidRPr="00F52D3B">
        <w:rPr>
          <w:rFonts w:asciiTheme="minorHAnsi" w:hAnsiTheme="minorHAnsi" w:cs="Courier New"/>
          <w:sz w:val="24"/>
          <w:szCs w:val="24"/>
        </w:rPr>
        <w:t>Name</w:t>
      </w:r>
      <w:r>
        <w:rPr>
          <w:rFonts w:asciiTheme="minorHAnsi" w:hAnsiTheme="minorHAnsi" w:cs="Courier New"/>
          <w:sz w:val="24"/>
          <w:szCs w:val="24"/>
        </w:rPr>
        <w:t xml:space="preserve"> and </w:t>
      </w:r>
      <w:r w:rsidRPr="00F52D3B">
        <w:rPr>
          <w:rFonts w:asciiTheme="minorHAnsi" w:hAnsiTheme="minorHAnsi" w:cs="Courier New"/>
          <w:sz w:val="24"/>
          <w:szCs w:val="24"/>
        </w:rPr>
        <w:t>signature</w:t>
      </w:r>
    </w:p>
    <w:p w:rsidR="00B762D9" w:rsidRPr="00F52D3B"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Signature:</w:t>
      </w:r>
      <w:r w:rsidRPr="00F52D3B">
        <w:rPr>
          <w:rFonts w:asciiTheme="minorHAnsi" w:hAnsiTheme="minorHAnsi" w:cs="Courier New"/>
          <w:sz w:val="24"/>
          <w:szCs w:val="24"/>
        </w:rPr>
        <w:t xml:space="preserve">  void returning method with</w:t>
      </w:r>
      <w:r>
        <w:rPr>
          <w:rFonts w:asciiTheme="minorHAnsi" w:hAnsiTheme="minorHAnsi" w:cs="Courier New"/>
          <w:sz w:val="24"/>
          <w:szCs w:val="24"/>
        </w:rPr>
        <w:t xml:space="preserve"> an</w:t>
      </w:r>
      <w:r w:rsidRPr="00F52D3B">
        <w:rPr>
          <w:rFonts w:asciiTheme="minorHAnsi" w:hAnsiTheme="minorHAnsi" w:cs="Courier New"/>
          <w:sz w:val="24"/>
          <w:szCs w:val="24"/>
        </w:rPr>
        <w:t xml:space="preserve"> </w:t>
      </w:r>
      <w:r>
        <w:rPr>
          <w:rFonts w:asciiTheme="minorHAnsi" w:hAnsiTheme="minorHAnsi" w:cs="Courier New"/>
          <w:sz w:val="24"/>
          <w:szCs w:val="24"/>
        </w:rPr>
        <w:t>entity as the only parameter</w:t>
      </w:r>
    </w:p>
    <w:p w:rsidR="00B762D9" w:rsidRPr="00F52D3B"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 xml:space="preserve">Name: </w:t>
      </w:r>
      <w:r w:rsidRPr="00F52D3B">
        <w:rPr>
          <w:rFonts w:asciiTheme="minorHAnsi" w:hAnsiTheme="minorHAnsi" w:cs="Courier New"/>
          <w:sz w:val="24"/>
          <w:szCs w:val="24"/>
        </w:rPr>
        <w:t>Prefix must be one of the following: “Update” | “Change” | “Modify”</w:t>
      </w:r>
    </w:p>
    <w:p w:rsidR="00B762D9" w:rsidRDefault="00B762D9" w:rsidP="00B762D9">
      <w:pPr>
        <w:autoSpaceDE w:val="0"/>
        <w:autoSpaceDN w:val="0"/>
        <w:rPr>
          <w:rFonts w:asciiTheme="minorHAnsi" w:hAnsiTheme="minorHAnsi" w:cs="Courier New"/>
          <w:sz w:val="24"/>
          <w:szCs w:val="24"/>
        </w:rPr>
      </w:pP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Example:</w:t>
      </w:r>
    </w:p>
    <w:p w:rsidR="00B762D9" w:rsidRDefault="00B762D9" w:rsidP="00B762D9">
      <w:pPr>
        <w:pStyle w:val="Code"/>
        <w:rPr>
          <w:rFonts w:asciiTheme="minorHAnsi" w:hAnsiTheme="minorHAnsi"/>
          <w:sz w:val="24"/>
          <w:szCs w:val="24"/>
        </w:rPr>
      </w:pPr>
      <w:r>
        <w:rPr>
          <w:color w:val="0000FF"/>
        </w:rPr>
        <w:t>public</w:t>
      </w:r>
      <w:r>
        <w:t xml:space="preserve"> </w:t>
      </w:r>
      <w:r>
        <w:rPr>
          <w:color w:val="0000FF"/>
        </w:rPr>
        <w:t>void</w:t>
      </w:r>
      <w:r>
        <w:t xml:space="preserve"> UpdateEmployee(</w:t>
      </w:r>
      <w:r>
        <w:rPr>
          <w:color w:val="2B91AF"/>
        </w:rPr>
        <w:t>Employee</w:t>
      </w:r>
      <w:r>
        <w:t xml:space="preserve"> changedEmployee)</w:t>
      </w:r>
    </w:p>
    <w:p w:rsidR="00B762D9" w:rsidRDefault="00B762D9" w:rsidP="00B762D9">
      <w:pPr>
        <w:autoSpaceDE w:val="0"/>
        <w:autoSpaceDN w:val="0"/>
        <w:rPr>
          <w:rFonts w:asciiTheme="minorHAnsi" w:hAnsiTheme="minorHAnsi" w:cs="Courier New"/>
          <w:sz w:val="24"/>
          <w:szCs w:val="24"/>
        </w:rPr>
      </w:pP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 xml:space="preserve">Any name can be used if the </w:t>
      </w:r>
      <w:r w:rsidRPr="00C7666B">
        <w:rPr>
          <w:rFonts w:asciiTheme="minorHAnsi" w:hAnsiTheme="minorHAnsi" w:cs="Courier New"/>
          <w:b/>
          <w:sz w:val="24"/>
          <w:szCs w:val="24"/>
        </w:rPr>
        <w:t>UpdateAttribute</w:t>
      </w:r>
      <w:r>
        <w:rPr>
          <w:rFonts w:asciiTheme="minorHAnsi" w:hAnsiTheme="minorHAnsi" w:cs="Courier New"/>
          <w:sz w:val="24"/>
          <w:szCs w:val="24"/>
        </w:rPr>
        <w:t xml:space="preserve"> is applied:</w:t>
      </w:r>
    </w:p>
    <w:p w:rsidR="00B762D9" w:rsidRDefault="00B762D9" w:rsidP="00B762D9">
      <w:pPr>
        <w:pStyle w:val="Code"/>
      </w:pPr>
      <w:r>
        <w:t>[</w:t>
      </w:r>
      <w:r>
        <w:rPr>
          <w:color w:val="2B91AF"/>
        </w:rPr>
        <w:t>Update</w:t>
      </w:r>
      <w:r>
        <w:t>]</w:t>
      </w:r>
    </w:p>
    <w:p w:rsidR="00B762D9" w:rsidRDefault="00B762D9" w:rsidP="00B762D9">
      <w:pPr>
        <w:pStyle w:val="Code"/>
      </w:pPr>
      <w:r>
        <w:rPr>
          <w:color w:val="0000FF"/>
        </w:rPr>
        <w:t>public</w:t>
      </w:r>
      <w:r>
        <w:t xml:space="preserve"> </w:t>
      </w:r>
      <w:r>
        <w:rPr>
          <w:color w:val="0000FF"/>
        </w:rPr>
        <w:t>void</w:t>
      </w:r>
      <w:r>
        <w:t xml:space="preserve"> YourFavoriteMethodName(</w:t>
      </w:r>
      <w:r>
        <w:rPr>
          <w:color w:val="2B91AF"/>
        </w:rPr>
        <w:t>Employee</w:t>
      </w:r>
      <w:r>
        <w:t xml:space="preserve"> changedEmployee)</w:t>
      </w:r>
    </w:p>
    <w:p w:rsidR="00B762D9" w:rsidRDefault="00B762D9" w:rsidP="00B762D9">
      <w:pPr>
        <w:autoSpaceDE w:val="0"/>
        <w:autoSpaceDN w:val="0"/>
        <w:rPr>
          <w:rFonts w:ascii="Courier New" w:hAnsi="Courier New" w:cs="Courier New"/>
          <w:noProof/>
          <w:sz w:val="20"/>
          <w:szCs w:val="20"/>
        </w:rPr>
      </w:pPr>
    </w:p>
    <w:p w:rsidR="00B762D9" w:rsidRPr="00F52D3B" w:rsidRDefault="00B762D9" w:rsidP="00B762D9">
      <w:pPr>
        <w:pStyle w:val="Heading3"/>
        <w:ind w:left="990"/>
      </w:pPr>
      <w:bookmarkStart w:id="123" w:name="_Toc224630172"/>
      <w:bookmarkStart w:id="124" w:name="_Toc234924810"/>
      <w:r>
        <w:t>Delete</w:t>
      </w:r>
      <w:bookmarkEnd w:id="123"/>
      <w:bookmarkEnd w:id="124"/>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Convention requires: Name and signature</w:t>
      </w: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Signature:</w:t>
      </w:r>
      <w:r w:rsidRPr="00F52D3B">
        <w:rPr>
          <w:rFonts w:asciiTheme="minorHAnsi" w:hAnsiTheme="minorHAnsi" w:cs="Courier New"/>
          <w:sz w:val="24"/>
          <w:szCs w:val="24"/>
        </w:rPr>
        <w:t xml:space="preserve">  void returning method with</w:t>
      </w:r>
      <w:r>
        <w:rPr>
          <w:rFonts w:asciiTheme="minorHAnsi" w:hAnsiTheme="minorHAnsi" w:cs="Courier New"/>
          <w:sz w:val="24"/>
          <w:szCs w:val="24"/>
        </w:rPr>
        <w:t xml:space="preserve"> an</w:t>
      </w:r>
      <w:r w:rsidRPr="00F52D3B">
        <w:rPr>
          <w:rFonts w:asciiTheme="minorHAnsi" w:hAnsiTheme="minorHAnsi" w:cs="Courier New"/>
          <w:sz w:val="24"/>
          <w:szCs w:val="24"/>
        </w:rPr>
        <w:t xml:space="preserve"> </w:t>
      </w:r>
      <w:r>
        <w:rPr>
          <w:rFonts w:asciiTheme="minorHAnsi" w:hAnsiTheme="minorHAnsi" w:cs="Courier New"/>
          <w:sz w:val="24"/>
          <w:szCs w:val="24"/>
        </w:rPr>
        <w:t xml:space="preserve">entity as the only parameter </w:t>
      </w:r>
    </w:p>
    <w:p w:rsidR="00B762D9" w:rsidRPr="00F52D3B"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 xml:space="preserve">Name: </w:t>
      </w:r>
      <w:r w:rsidRPr="00F52D3B">
        <w:rPr>
          <w:rFonts w:asciiTheme="minorHAnsi" w:hAnsiTheme="minorHAnsi" w:cs="Courier New"/>
          <w:sz w:val="24"/>
          <w:szCs w:val="24"/>
        </w:rPr>
        <w:t>Prefix</w:t>
      </w:r>
      <w:r>
        <w:rPr>
          <w:rFonts w:asciiTheme="minorHAnsi" w:hAnsiTheme="minorHAnsi" w:cs="Courier New"/>
          <w:sz w:val="24"/>
          <w:szCs w:val="24"/>
        </w:rPr>
        <w:t xml:space="preserve"> must be one of the following:</w:t>
      </w:r>
      <w:r w:rsidRPr="00F52D3B">
        <w:rPr>
          <w:rFonts w:asciiTheme="minorHAnsi" w:hAnsiTheme="minorHAnsi" w:cs="Courier New"/>
          <w:sz w:val="24"/>
          <w:szCs w:val="24"/>
        </w:rPr>
        <w:t xml:space="preserve"> “Delete” | “Remove”</w:t>
      </w: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Example:</w:t>
      </w:r>
    </w:p>
    <w:p w:rsidR="00B762D9" w:rsidRDefault="00B762D9" w:rsidP="00B762D9">
      <w:pPr>
        <w:pStyle w:val="Code"/>
        <w:rPr>
          <w:rFonts w:asciiTheme="minorHAnsi" w:hAnsiTheme="minorHAnsi"/>
          <w:sz w:val="24"/>
          <w:szCs w:val="24"/>
        </w:rPr>
      </w:pPr>
      <w:r>
        <w:rPr>
          <w:color w:val="0000FF"/>
        </w:rPr>
        <w:t>public</w:t>
      </w:r>
      <w:r>
        <w:t xml:space="preserve"> </w:t>
      </w:r>
      <w:r>
        <w:rPr>
          <w:color w:val="0000FF"/>
        </w:rPr>
        <w:t>void</w:t>
      </w:r>
      <w:r>
        <w:t xml:space="preserve"> DeleteEmployee(</w:t>
      </w:r>
      <w:r>
        <w:rPr>
          <w:color w:val="2B91AF"/>
        </w:rPr>
        <w:t>Employee</w:t>
      </w:r>
      <w:r>
        <w:t xml:space="preserve"> currentEmployee)</w:t>
      </w:r>
    </w:p>
    <w:p w:rsidR="00B762D9" w:rsidRDefault="00B762D9" w:rsidP="00B762D9">
      <w:pPr>
        <w:autoSpaceDE w:val="0"/>
        <w:autoSpaceDN w:val="0"/>
        <w:rPr>
          <w:rFonts w:asciiTheme="minorHAnsi" w:hAnsiTheme="minorHAnsi" w:cs="Courier New"/>
          <w:sz w:val="24"/>
          <w:szCs w:val="24"/>
        </w:rPr>
      </w:pP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 xml:space="preserve">Any name can be used if the </w:t>
      </w:r>
      <w:r w:rsidRPr="00C7666B">
        <w:rPr>
          <w:rFonts w:asciiTheme="minorHAnsi" w:hAnsiTheme="minorHAnsi" w:cs="Courier New"/>
          <w:b/>
          <w:sz w:val="24"/>
          <w:szCs w:val="24"/>
        </w:rPr>
        <w:t>DeleteAttribute</w:t>
      </w:r>
      <w:r>
        <w:rPr>
          <w:rFonts w:asciiTheme="minorHAnsi" w:hAnsiTheme="minorHAnsi" w:cs="Courier New"/>
          <w:sz w:val="24"/>
          <w:szCs w:val="24"/>
        </w:rPr>
        <w:t xml:space="preserve"> is applied:</w:t>
      </w:r>
    </w:p>
    <w:p w:rsidR="00B762D9" w:rsidRDefault="00B762D9" w:rsidP="00B762D9">
      <w:pPr>
        <w:pStyle w:val="Code"/>
      </w:pPr>
      <w:r>
        <w:t>[</w:t>
      </w:r>
      <w:r>
        <w:rPr>
          <w:color w:val="2B91AF"/>
        </w:rPr>
        <w:t>Delete</w:t>
      </w:r>
      <w:r>
        <w:t>]</w:t>
      </w:r>
    </w:p>
    <w:p w:rsidR="00B762D9" w:rsidRDefault="00B762D9" w:rsidP="00B762D9">
      <w:pPr>
        <w:pStyle w:val="Code"/>
        <w:rPr>
          <w:rFonts w:asciiTheme="minorHAnsi" w:hAnsiTheme="minorHAnsi"/>
          <w:sz w:val="24"/>
          <w:szCs w:val="24"/>
        </w:rPr>
      </w:pPr>
      <w:r>
        <w:rPr>
          <w:color w:val="0000FF"/>
        </w:rPr>
        <w:t>public</w:t>
      </w:r>
      <w:r>
        <w:t xml:space="preserve"> </w:t>
      </w:r>
      <w:r>
        <w:rPr>
          <w:color w:val="0000FF"/>
        </w:rPr>
        <w:t>void</w:t>
      </w:r>
      <w:r>
        <w:t xml:space="preserve"> YourFavoriteMethodName(</w:t>
      </w:r>
      <w:r>
        <w:rPr>
          <w:color w:val="2B91AF"/>
        </w:rPr>
        <w:t>Employee</w:t>
      </w:r>
      <w:r>
        <w:t xml:space="preserve"> currentEmployee)</w:t>
      </w:r>
    </w:p>
    <w:p w:rsidR="00B762D9" w:rsidRPr="00F52D3B" w:rsidRDefault="00B762D9" w:rsidP="00B762D9">
      <w:pPr>
        <w:pStyle w:val="Heading3"/>
        <w:ind w:left="990"/>
      </w:pPr>
      <w:bookmarkStart w:id="125" w:name="_Toc224630173"/>
      <w:bookmarkStart w:id="126" w:name="_Toc234924811"/>
      <w:r w:rsidRPr="00F52D3B">
        <w:t>Query</w:t>
      </w:r>
      <w:bookmarkEnd w:id="125"/>
      <w:bookmarkEnd w:id="126"/>
    </w:p>
    <w:p w:rsidR="00B762D9" w:rsidRPr="00CB067C"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 xml:space="preserve">Signature match only: </w:t>
      </w:r>
      <w:r w:rsidRPr="00F52D3B">
        <w:rPr>
          <w:rFonts w:asciiTheme="minorHAnsi" w:hAnsiTheme="minorHAnsi" w:cs="Courier New"/>
          <w:sz w:val="24"/>
          <w:szCs w:val="24"/>
        </w:rPr>
        <w:t>Any method returning I</w:t>
      </w:r>
      <w:r>
        <w:rPr>
          <w:rFonts w:asciiTheme="minorHAnsi" w:hAnsiTheme="minorHAnsi" w:cs="Courier New"/>
          <w:sz w:val="24"/>
          <w:szCs w:val="24"/>
        </w:rPr>
        <w:t>Enumerable</w:t>
      </w:r>
      <w:r w:rsidRPr="00F52D3B">
        <w:rPr>
          <w:rFonts w:asciiTheme="minorHAnsi" w:hAnsiTheme="minorHAnsi" w:cs="Courier New"/>
          <w:sz w:val="24"/>
          <w:szCs w:val="24"/>
        </w:rPr>
        <w:t>&lt;T&gt;</w:t>
      </w:r>
      <w:r>
        <w:rPr>
          <w:rFonts w:asciiTheme="minorHAnsi" w:hAnsiTheme="minorHAnsi" w:cs="Courier New"/>
          <w:sz w:val="24"/>
          <w:szCs w:val="24"/>
        </w:rPr>
        <w:t>,</w:t>
      </w:r>
      <w:r w:rsidRPr="00F52D3B">
        <w:rPr>
          <w:rFonts w:asciiTheme="minorHAnsi" w:hAnsiTheme="minorHAnsi" w:cs="Courier New"/>
          <w:sz w:val="24"/>
          <w:szCs w:val="24"/>
        </w:rPr>
        <w:t xml:space="preserve"> IQ</w:t>
      </w:r>
      <w:r>
        <w:rPr>
          <w:rFonts w:asciiTheme="minorHAnsi" w:hAnsiTheme="minorHAnsi" w:cs="Courier New"/>
          <w:sz w:val="24"/>
          <w:szCs w:val="24"/>
        </w:rPr>
        <w:t>ueryable</w:t>
      </w:r>
      <w:r w:rsidRPr="00F52D3B">
        <w:rPr>
          <w:rFonts w:asciiTheme="minorHAnsi" w:hAnsiTheme="minorHAnsi" w:cs="Courier New"/>
          <w:sz w:val="24"/>
          <w:szCs w:val="24"/>
        </w:rPr>
        <w:t>&lt;T&gt;</w:t>
      </w:r>
      <w:r>
        <w:rPr>
          <w:rFonts w:asciiTheme="minorHAnsi" w:hAnsiTheme="minorHAnsi" w:cs="Courier New"/>
          <w:sz w:val="24"/>
          <w:szCs w:val="24"/>
        </w:rPr>
        <w:t xml:space="preserve"> or T</w:t>
      </w:r>
      <w:r w:rsidRPr="00F52D3B">
        <w:rPr>
          <w:rFonts w:asciiTheme="minorHAnsi" w:hAnsiTheme="minorHAnsi" w:cs="Courier New"/>
          <w:sz w:val="24"/>
          <w:szCs w:val="24"/>
        </w:rPr>
        <w:t xml:space="preserve"> where T</w:t>
      </w:r>
      <w:r>
        <w:rPr>
          <w:rFonts w:asciiTheme="minorHAnsi" w:hAnsiTheme="minorHAnsi" w:cs="Courier New"/>
          <w:sz w:val="24"/>
          <w:szCs w:val="24"/>
        </w:rPr>
        <w:t xml:space="preserve"> is an</w:t>
      </w:r>
      <w:r w:rsidRPr="00F52D3B">
        <w:rPr>
          <w:rFonts w:asciiTheme="minorHAnsi" w:hAnsiTheme="minorHAnsi" w:cs="Courier New"/>
          <w:sz w:val="24"/>
          <w:szCs w:val="24"/>
        </w:rPr>
        <w:t xml:space="preserve"> entity</w:t>
      </w:r>
      <w:r>
        <w:rPr>
          <w:rFonts w:asciiTheme="minorHAnsi" w:hAnsiTheme="minorHAnsi" w:cs="Courier New"/>
          <w:sz w:val="24"/>
          <w:szCs w:val="24"/>
        </w:rPr>
        <w:t>.</w:t>
      </w:r>
    </w:p>
    <w:p w:rsidR="00B762D9" w:rsidRDefault="00B762D9" w:rsidP="00B762D9">
      <w:pPr>
        <w:pStyle w:val="Code"/>
      </w:pPr>
      <w:r>
        <w:rPr>
          <w:color w:val="0000FF"/>
        </w:rPr>
        <w:t>public</w:t>
      </w:r>
      <w:r>
        <w:t xml:space="preserve"> </w:t>
      </w:r>
      <w:r>
        <w:rPr>
          <w:color w:val="2B91AF"/>
        </w:rPr>
        <w:t>IQueryable</w:t>
      </w:r>
      <w:r>
        <w:t>&lt;</w:t>
      </w:r>
      <w:r>
        <w:rPr>
          <w:color w:val="2B91AF"/>
        </w:rPr>
        <w:t>Employee</w:t>
      </w:r>
      <w:r>
        <w:t>&gt; GetEmployee() {...}</w:t>
      </w:r>
    </w:p>
    <w:p w:rsidR="00B762D9" w:rsidRDefault="00B762D9" w:rsidP="00B762D9">
      <w:pPr>
        <w:pStyle w:val="Code"/>
      </w:pPr>
    </w:p>
    <w:p w:rsidR="00B762D9" w:rsidRPr="00CB067C" w:rsidRDefault="00B762D9" w:rsidP="00B762D9">
      <w:pPr>
        <w:pStyle w:val="Code"/>
        <w:rPr>
          <w:rFonts w:eastAsiaTheme="minorEastAsia" w:cs="Courier New"/>
          <w:color w:val="008000"/>
          <w:lang w:bidi="ar-SA"/>
        </w:rPr>
      </w:pPr>
      <w:r w:rsidRPr="00CB067C">
        <w:rPr>
          <w:rFonts w:eastAsiaTheme="minorEastAsia" w:cs="Courier New"/>
          <w:color w:val="008000"/>
          <w:lang w:bidi="ar-SA"/>
        </w:rPr>
        <w:t>//Can choose to return a single entity rather than IQueryable/IEnumerable</w:t>
      </w:r>
    </w:p>
    <w:p w:rsidR="00B762D9" w:rsidRDefault="00B762D9" w:rsidP="00B762D9">
      <w:pPr>
        <w:pStyle w:val="Code"/>
      </w:pPr>
      <w:r>
        <w:rPr>
          <w:color w:val="0000FF"/>
        </w:rPr>
        <w:t>public</w:t>
      </w:r>
      <w:r>
        <w:t xml:space="preserve"> </w:t>
      </w:r>
      <w:r>
        <w:rPr>
          <w:color w:val="2B91AF"/>
        </w:rPr>
        <w:t>City</w:t>
      </w:r>
      <w:r>
        <w:t xml:space="preserve"> GetCity() {...}</w:t>
      </w:r>
    </w:p>
    <w:p w:rsidR="00B762D9" w:rsidRDefault="00B762D9" w:rsidP="00B762D9">
      <w:pPr>
        <w:pStyle w:val="Code"/>
      </w:pPr>
    </w:p>
    <w:p w:rsidR="00B762D9" w:rsidRPr="00A038C2" w:rsidRDefault="00B762D9" w:rsidP="00B762D9">
      <w:pPr>
        <w:autoSpaceDE w:val="0"/>
        <w:autoSpaceDN w:val="0"/>
        <w:rPr>
          <w:rFonts w:asciiTheme="minorHAnsi" w:hAnsiTheme="minorHAnsi" w:cs="Courier New"/>
          <w:sz w:val="24"/>
          <w:szCs w:val="24"/>
        </w:rPr>
      </w:pPr>
      <w:r w:rsidRPr="00A038C2">
        <w:rPr>
          <w:rFonts w:asciiTheme="minorHAnsi" w:hAnsiTheme="minorHAnsi" w:cs="Courier New"/>
          <w:sz w:val="24"/>
          <w:szCs w:val="24"/>
        </w:rPr>
        <w:t xml:space="preserve">You can explicitly </w:t>
      </w:r>
      <w:r>
        <w:rPr>
          <w:rFonts w:asciiTheme="minorHAnsi" w:hAnsiTheme="minorHAnsi" w:cs="Courier New"/>
          <w:sz w:val="24"/>
          <w:szCs w:val="24"/>
        </w:rPr>
        <w:t>indicate</w:t>
      </w:r>
      <w:r w:rsidRPr="00A038C2">
        <w:rPr>
          <w:rFonts w:asciiTheme="minorHAnsi" w:hAnsiTheme="minorHAnsi" w:cs="Courier New"/>
          <w:sz w:val="24"/>
          <w:szCs w:val="24"/>
        </w:rPr>
        <w:t xml:space="preserve"> a </w:t>
      </w:r>
      <w:r>
        <w:rPr>
          <w:rFonts w:asciiTheme="minorHAnsi" w:hAnsiTheme="minorHAnsi" w:cs="Courier New"/>
          <w:sz w:val="24"/>
          <w:szCs w:val="24"/>
        </w:rPr>
        <w:t>Query DomainO</w:t>
      </w:r>
      <w:r w:rsidRPr="00A038C2">
        <w:rPr>
          <w:rFonts w:asciiTheme="minorHAnsi" w:hAnsiTheme="minorHAnsi" w:cs="Courier New"/>
          <w:sz w:val="24"/>
          <w:szCs w:val="24"/>
        </w:rPr>
        <w:t xml:space="preserve">peration using the </w:t>
      </w:r>
      <w:r w:rsidRPr="00C7666B">
        <w:rPr>
          <w:rFonts w:asciiTheme="minorHAnsi" w:hAnsiTheme="minorHAnsi" w:cs="Courier New"/>
          <w:b/>
          <w:sz w:val="24"/>
          <w:szCs w:val="24"/>
        </w:rPr>
        <w:t>QueryAttribute</w:t>
      </w:r>
      <w:r w:rsidRPr="00A038C2">
        <w:rPr>
          <w:rFonts w:asciiTheme="minorHAnsi" w:hAnsiTheme="minorHAnsi" w:cs="Courier New"/>
          <w:sz w:val="24"/>
          <w:szCs w:val="24"/>
        </w:rPr>
        <w:t>:</w:t>
      </w:r>
    </w:p>
    <w:p w:rsidR="00B762D9" w:rsidRDefault="00B762D9" w:rsidP="00B762D9">
      <w:pPr>
        <w:pStyle w:val="Code"/>
        <w:rPr>
          <w:rFonts w:asciiTheme="minorHAnsi" w:hAnsiTheme="minorHAnsi"/>
          <w:sz w:val="24"/>
          <w:szCs w:val="24"/>
        </w:rPr>
      </w:pPr>
      <w:r>
        <w:lastRenderedPageBreak/>
        <w:t>[</w:t>
      </w:r>
      <w:r>
        <w:rPr>
          <w:color w:val="2B91AF"/>
        </w:rPr>
        <w:t>Query</w:t>
      </w:r>
      <w:r>
        <w:t>]</w:t>
      </w:r>
    </w:p>
    <w:p w:rsidR="00B762D9" w:rsidRDefault="00B762D9" w:rsidP="00B762D9">
      <w:pPr>
        <w:pStyle w:val="Code"/>
      </w:pPr>
      <w:r>
        <w:rPr>
          <w:color w:val="0000FF"/>
        </w:rPr>
        <w:t>public</w:t>
      </w:r>
      <w:r>
        <w:t xml:space="preserve"> </w:t>
      </w:r>
      <w:r>
        <w:rPr>
          <w:color w:val="2B91AF"/>
        </w:rPr>
        <w:t>IQueryable</w:t>
      </w:r>
      <w:r>
        <w:t>&lt;</w:t>
      </w:r>
      <w:r>
        <w:rPr>
          <w:color w:val="2B91AF"/>
        </w:rPr>
        <w:t>Employee</w:t>
      </w:r>
      <w:r>
        <w:t>&gt; GetEmployee() {...}</w:t>
      </w:r>
    </w:p>
    <w:p w:rsidR="00B762D9" w:rsidRPr="00F52D3B" w:rsidRDefault="00B762D9" w:rsidP="00B762D9">
      <w:pPr>
        <w:rPr>
          <w:rFonts w:asciiTheme="minorHAnsi" w:hAnsiTheme="minorHAnsi"/>
          <w:b/>
          <w:bCs/>
          <w:sz w:val="24"/>
          <w:szCs w:val="24"/>
        </w:rPr>
      </w:pPr>
    </w:p>
    <w:p w:rsidR="00B762D9" w:rsidRPr="00F52D3B" w:rsidRDefault="00B762D9" w:rsidP="00B762D9">
      <w:pPr>
        <w:pStyle w:val="Heading3"/>
        <w:ind w:left="990"/>
      </w:pPr>
      <w:bookmarkStart w:id="127" w:name="_Toc224630174"/>
      <w:bookmarkStart w:id="128" w:name="_Toc234924812"/>
      <w:r>
        <w:t>Custom</w:t>
      </w:r>
      <w:bookmarkEnd w:id="127"/>
      <w:bookmarkEnd w:id="128"/>
    </w:p>
    <w:p w:rsidR="00B762D9" w:rsidRDefault="00B762D9" w:rsidP="00B762D9">
      <w:pPr>
        <w:autoSpaceDE w:val="0"/>
        <w:autoSpaceDN w:val="0"/>
        <w:rPr>
          <w:rFonts w:asciiTheme="minorHAnsi" w:hAnsiTheme="minorHAnsi" w:cs="Courier New"/>
          <w:sz w:val="24"/>
          <w:szCs w:val="24"/>
        </w:rPr>
      </w:pPr>
      <w:r w:rsidRPr="00F52D3B">
        <w:rPr>
          <w:rFonts w:asciiTheme="minorHAnsi" w:hAnsiTheme="minorHAnsi" w:cs="Courier New"/>
          <w:sz w:val="24"/>
          <w:szCs w:val="24"/>
        </w:rPr>
        <w:t xml:space="preserve">Signature </w:t>
      </w:r>
      <w:r>
        <w:rPr>
          <w:rFonts w:asciiTheme="minorHAnsi" w:hAnsiTheme="minorHAnsi" w:cs="Courier New"/>
          <w:sz w:val="24"/>
          <w:szCs w:val="24"/>
        </w:rPr>
        <w:t xml:space="preserve">match </w:t>
      </w:r>
      <w:r w:rsidRPr="00F52D3B">
        <w:rPr>
          <w:rFonts w:asciiTheme="minorHAnsi" w:hAnsiTheme="minorHAnsi" w:cs="Courier New"/>
          <w:sz w:val="24"/>
          <w:szCs w:val="24"/>
        </w:rPr>
        <w:t>only</w:t>
      </w:r>
      <w:r>
        <w:rPr>
          <w:rFonts w:asciiTheme="minorHAnsi" w:hAnsiTheme="minorHAnsi" w:cs="Courier New"/>
          <w:sz w:val="24"/>
          <w:szCs w:val="24"/>
        </w:rPr>
        <w:t xml:space="preserve">: </w:t>
      </w:r>
      <w:r w:rsidRPr="00F52D3B">
        <w:rPr>
          <w:rFonts w:asciiTheme="minorHAnsi" w:hAnsiTheme="minorHAnsi" w:cs="Courier New"/>
          <w:sz w:val="24"/>
          <w:szCs w:val="24"/>
        </w:rPr>
        <w:t>void returning method with entity as the first param</w:t>
      </w:r>
      <w:r>
        <w:rPr>
          <w:rFonts w:asciiTheme="minorHAnsi" w:hAnsiTheme="minorHAnsi" w:cs="Courier New"/>
          <w:sz w:val="24"/>
          <w:szCs w:val="24"/>
        </w:rPr>
        <w:t>eter</w:t>
      </w:r>
      <w:r w:rsidRPr="00F52D3B">
        <w:rPr>
          <w:rFonts w:asciiTheme="minorHAnsi" w:hAnsiTheme="minorHAnsi" w:cs="Courier New"/>
          <w:sz w:val="24"/>
          <w:szCs w:val="24"/>
        </w:rPr>
        <w:t xml:space="preserve"> that is not a</w:t>
      </w:r>
      <w:r>
        <w:rPr>
          <w:rFonts w:asciiTheme="minorHAnsi" w:hAnsiTheme="minorHAnsi" w:cs="Courier New"/>
          <w:sz w:val="24"/>
          <w:szCs w:val="24"/>
        </w:rPr>
        <w:t>n Insert, Update or Delete DomainOperation</w:t>
      </w:r>
    </w:p>
    <w:p w:rsidR="00B762D9" w:rsidRPr="00F52D3B" w:rsidRDefault="00B762D9" w:rsidP="00B762D9">
      <w:pPr>
        <w:pStyle w:val="Code"/>
        <w:rPr>
          <w:rFonts w:asciiTheme="minorHAnsi" w:hAnsiTheme="minorHAnsi"/>
          <w:sz w:val="24"/>
          <w:szCs w:val="24"/>
        </w:rPr>
      </w:pPr>
      <w:r w:rsidRPr="00F52D3B">
        <w:rPr>
          <w:rFonts w:asciiTheme="minorHAnsi" w:hAnsiTheme="minorHAnsi"/>
          <w:sz w:val="24"/>
          <w:szCs w:val="24"/>
        </w:rPr>
        <w:t> </w:t>
      </w:r>
      <w:r>
        <w:rPr>
          <w:color w:val="0000FF"/>
        </w:rPr>
        <w:t>public</w:t>
      </w:r>
      <w:r>
        <w:t xml:space="preserve"> </w:t>
      </w:r>
      <w:r>
        <w:rPr>
          <w:color w:val="0000FF"/>
        </w:rPr>
        <w:t>void</w:t>
      </w:r>
      <w:r>
        <w:t xml:space="preserve"> ApproveEmployee(</w:t>
      </w:r>
      <w:r>
        <w:rPr>
          <w:color w:val="2B91AF"/>
        </w:rPr>
        <w:t>Employee</w:t>
      </w:r>
      <w:r>
        <w:t xml:space="preserve"> changedEmployee, ...)</w:t>
      </w:r>
    </w:p>
    <w:p w:rsidR="00B762D9" w:rsidRDefault="00B762D9" w:rsidP="00B762D9">
      <w:pPr>
        <w:rPr>
          <w:rFonts w:asciiTheme="minorHAnsi" w:hAnsiTheme="minorHAnsi"/>
          <w:b/>
          <w:bCs/>
          <w:sz w:val="24"/>
          <w:szCs w:val="24"/>
        </w:rPr>
      </w:pPr>
    </w:p>
    <w:p w:rsidR="00B762D9" w:rsidRPr="00A038C2" w:rsidRDefault="00B762D9" w:rsidP="00B762D9">
      <w:pPr>
        <w:autoSpaceDE w:val="0"/>
        <w:autoSpaceDN w:val="0"/>
        <w:rPr>
          <w:rFonts w:asciiTheme="minorHAnsi" w:hAnsiTheme="minorHAnsi" w:cs="Courier New"/>
          <w:sz w:val="24"/>
          <w:szCs w:val="24"/>
        </w:rPr>
      </w:pPr>
      <w:r w:rsidRPr="00A038C2">
        <w:rPr>
          <w:rFonts w:asciiTheme="minorHAnsi" w:hAnsiTheme="minorHAnsi" w:cs="Courier New"/>
          <w:sz w:val="24"/>
          <w:szCs w:val="24"/>
        </w:rPr>
        <w:t xml:space="preserve">You can explicitly create a Custom DomainOperation using the </w:t>
      </w:r>
      <w:r w:rsidRPr="00C7666B">
        <w:rPr>
          <w:rFonts w:asciiTheme="minorHAnsi" w:hAnsiTheme="minorHAnsi" w:cs="Courier New"/>
          <w:b/>
          <w:sz w:val="24"/>
          <w:szCs w:val="24"/>
        </w:rPr>
        <w:t>CustomAttribute</w:t>
      </w:r>
      <w:r w:rsidRPr="00A038C2">
        <w:rPr>
          <w:rFonts w:asciiTheme="minorHAnsi" w:hAnsiTheme="minorHAnsi" w:cs="Courier New"/>
          <w:sz w:val="24"/>
          <w:szCs w:val="24"/>
        </w:rPr>
        <w:t>:</w:t>
      </w:r>
    </w:p>
    <w:p w:rsidR="00B762D9" w:rsidRDefault="00B762D9" w:rsidP="00B762D9">
      <w:pPr>
        <w:pStyle w:val="Code"/>
      </w:pPr>
      <w:r>
        <w:t>[</w:t>
      </w:r>
      <w:r>
        <w:rPr>
          <w:color w:val="2B91AF"/>
        </w:rPr>
        <w:t>Custom</w:t>
      </w:r>
      <w:r>
        <w:t>]</w:t>
      </w:r>
    </w:p>
    <w:p w:rsidR="00B762D9" w:rsidRPr="00044BA5" w:rsidRDefault="00B762D9" w:rsidP="00B762D9">
      <w:pPr>
        <w:pStyle w:val="Code"/>
        <w:rPr>
          <w:rFonts w:asciiTheme="minorHAnsi" w:hAnsiTheme="minorHAnsi"/>
          <w:b/>
          <w:bCs/>
          <w:sz w:val="24"/>
          <w:szCs w:val="24"/>
        </w:rPr>
      </w:pPr>
      <w:r>
        <w:rPr>
          <w:color w:val="0000FF"/>
        </w:rPr>
        <w:t>public</w:t>
      </w:r>
      <w:r>
        <w:t xml:space="preserve"> </w:t>
      </w:r>
      <w:r>
        <w:rPr>
          <w:color w:val="0000FF"/>
        </w:rPr>
        <w:t>void</w:t>
      </w:r>
      <w:r>
        <w:t xml:space="preserve"> ApproveEmployee(</w:t>
      </w:r>
      <w:r>
        <w:rPr>
          <w:color w:val="2B91AF"/>
        </w:rPr>
        <w:t>Employee</w:t>
      </w:r>
      <w:r>
        <w:t xml:space="preserve"> changedEmployee, ...)</w:t>
      </w:r>
    </w:p>
    <w:p w:rsidR="00B762D9" w:rsidRDefault="00B762D9" w:rsidP="00B762D9">
      <w:pPr>
        <w:pStyle w:val="Heading3"/>
        <w:ind w:left="990"/>
      </w:pPr>
      <w:bookmarkStart w:id="129" w:name="_Toc224630175"/>
      <w:bookmarkStart w:id="130" w:name="_Toc234924813"/>
      <w:r>
        <w:t>Resolve</w:t>
      </w:r>
      <w:bookmarkEnd w:id="129"/>
      <w:bookmarkEnd w:id="130"/>
    </w:p>
    <w:p w:rsidR="00B762D9" w:rsidRDefault="00B762D9" w:rsidP="00B762D9">
      <w:r>
        <w:t>Convention requires: Name, signature and Update DomainOperation exists</w:t>
      </w:r>
    </w:p>
    <w:p w:rsidR="00B762D9" w:rsidRDefault="00B762D9" w:rsidP="00B762D9">
      <w:r w:rsidRPr="003920F1">
        <w:t>Signature: bool returning method</w:t>
      </w:r>
      <w:r>
        <w:t xml:space="preserve">, first three parameters must be the entity type, forth parameter a </w:t>
      </w:r>
      <w:r w:rsidR="00E35AE4">
        <w:t>Boolean</w:t>
      </w:r>
      <w:r>
        <w:t>. The order of the three entity parameters is: current, original, and store.</w:t>
      </w:r>
    </w:p>
    <w:p w:rsidR="00B762D9" w:rsidRDefault="00B762D9" w:rsidP="00B762D9">
      <w:r w:rsidRPr="003920F1">
        <w:t>Name: Prefix</w:t>
      </w:r>
      <w:r>
        <w:t xml:space="preserve"> must be </w:t>
      </w:r>
      <w:r w:rsidRPr="003920F1">
        <w:t xml:space="preserve">“Resolve” </w:t>
      </w:r>
    </w:p>
    <w:p w:rsidR="00B762D9" w:rsidRPr="003920F1" w:rsidRDefault="00B762D9" w:rsidP="00B762D9">
      <w:r>
        <w:t>Example:</w:t>
      </w:r>
    </w:p>
    <w:p w:rsidR="00B762D9" w:rsidRDefault="00B762D9" w:rsidP="00B762D9">
      <w:pPr>
        <w:pStyle w:val="Code"/>
      </w:pPr>
      <w:r>
        <w:rPr>
          <w:color w:val="0000FF"/>
        </w:rPr>
        <w:t>public</w:t>
      </w:r>
      <w:r>
        <w:t xml:space="preserve"> </w:t>
      </w:r>
      <w:r>
        <w:rPr>
          <w:color w:val="0000FF"/>
        </w:rPr>
        <w:t xml:space="preserve">bool </w:t>
      </w:r>
      <w:r>
        <w:t>ResolveEmployee(</w:t>
      </w:r>
      <w:r>
        <w:rPr>
          <w:color w:val="2B91AF"/>
        </w:rPr>
        <w:t>PurchaseOrder</w:t>
      </w:r>
      <w:r>
        <w:t xml:space="preserve"> currentEmployee, </w:t>
      </w:r>
      <w:r>
        <w:rPr>
          <w:color w:val="2B91AF"/>
        </w:rPr>
        <w:t>PurchaseOrder</w:t>
      </w:r>
      <w:r>
        <w:t xml:space="preserve"> originalEmployee, </w:t>
      </w:r>
      <w:r>
        <w:rPr>
          <w:color w:val="2B91AF"/>
        </w:rPr>
        <w:t>PurchaseOrder</w:t>
      </w:r>
      <w:r>
        <w:t xml:space="preserve"> storeEmployee, </w:t>
      </w:r>
      <w:r>
        <w:rPr>
          <w:rFonts w:ascii="Courier New" w:hAnsi="Courier New" w:cs="Courier New"/>
          <w:color w:val="0000FF"/>
        </w:rPr>
        <w:t>bool</w:t>
      </w:r>
      <w:r>
        <w:rPr>
          <w:rFonts w:ascii="Courier New" w:hAnsi="Courier New" w:cs="Courier New"/>
        </w:rPr>
        <w:t xml:space="preserve"> deleteOperation</w:t>
      </w:r>
      <w:r>
        <w:t>)</w:t>
      </w:r>
    </w:p>
    <w:p w:rsidR="00B762D9" w:rsidRDefault="00B762D9" w:rsidP="00B762D9"/>
    <w:p w:rsidR="00B762D9" w:rsidRPr="00A86127" w:rsidRDefault="00B762D9" w:rsidP="00B762D9">
      <w:r>
        <w:t>It is important to remember that Resolve DomainOperations require an Update DomainOperation.</w:t>
      </w:r>
    </w:p>
    <w:p w:rsidR="00B762D9" w:rsidRPr="00F52D3B" w:rsidRDefault="00B762D9" w:rsidP="00B762D9">
      <w:pPr>
        <w:pStyle w:val="Heading3"/>
        <w:ind w:left="990"/>
      </w:pPr>
      <w:bookmarkStart w:id="131" w:name="_Toc234924814"/>
      <w:r>
        <w:t>ServiceOperation</w:t>
      </w:r>
      <w:bookmarkEnd w:id="131"/>
    </w:p>
    <w:p w:rsidR="00B762D9" w:rsidRPr="00F52D3B" w:rsidRDefault="00B762D9" w:rsidP="00B762D9">
      <w:pPr>
        <w:autoSpaceDE w:val="0"/>
        <w:autoSpaceDN w:val="0"/>
        <w:rPr>
          <w:rFonts w:asciiTheme="minorHAnsi" w:hAnsiTheme="minorHAnsi" w:cs="Courier New"/>
          <w:sz w:val="24"/>
          <w:szCs w:val="24"/>
        </w:rPr>
      </w:pPr>
      <w:r w:rsidRPr="00F52D3B">
        <w:rPr>
          <w:rFonts w:asciiTheme="minorHAnsi" w:hAnsiTheme="minorHAnsi" w:cs="Courier New"/>
          <w:sz w:val="24"/>
          <w:szCs w:val="24"/>
        </w:rPr>
        <w:t>No convention</w:t>
      </w:r>
      <w:r>
        <w:rPr>
          <w:rFonts w:asciiTheme="minorHAnsi" w:hAnsiTheme="minorHAnsi" w:cs="Courier New"/>
          <w:sz w:val="24"/>
          <w:szCs w:val="24"/>
        </w:rPr>
        <w:t>; must use ServiceOperationAttribute:</w:t>
      </w:r>
    </w:p>
    <w:p w:rsidR="00B762D9" w:rsidRDefault="00B762D9" w:rsidP="00B762D9">
      <w:pPr>
        <w:pStyle w:val="Code"/>
        <w:rPr>
          <w:rFonts w:ascii="Courier New" w:hAnsi="Courier New"/>
        </w:rPr>
      </w:pPr>
      <w:r>
        <w:rPr>
          <w:rFonts w:ascii="Courier New" w:hAnsi="Courier New"/>
        </w:rPr>
        <w:t>[</w:t>
      </w:r>
      <w:r>
        <w:rPr>
          <w:rFonts w:ascii="Courier New" w:hAnsi="Courier New"/>
          <w:color w:val="2B91AF"/>
        </w:rPr>
        <w:t>ServiceOperation</w:t>
      </w:r>
      <w:r>
        <w:rPr>
          <w:rFonts w:ascii="Courier New" w:hAnsi="Courier New"/>
        </w:rPr>
        <w:t>]</w:t>
      </w:r>
    </w:p>
    <w:p w:rsidR="00B762D9" w:rsidRDefault="00B762D9" w:rsidP="00B762D9">
      <w:pPr>
        <w:pStyle w:val="Code"/>
      </w:pPr>
      <w:r>
        <w:rPr>
          <w:rFonts w:ascii="Courier New" w:hAnsi="Courier New"/>
          <w:color w:val="0000FF"/>
        </w:rPr>
        <w:t>public</w:t>
      </w:r>
      <w:r>
        <w:rPr>
          <w:rFonts w:ascii="Courier New" w:hAnsi="Courier New"/>
        </w:rPr>
        <w:t xml:space="preserve"> </w:t>
      </w:r>
      <w:r>
        <w:rPr>
          <w:rFonts w:ascii="Courier New" w:hAnsi="Courier New"/>
          <w:color w:val="0000FF"/>
        </w:rPr>
        <w:t>byte</w:t>
      </w:r>
      <w:r>
        <w:rPr>
          <w:rFonts w:ascii="Courier New" w:hAnsi="Courier New"/>
        </w:rPr>
        <w:t>[] GetProductImage(){...}</w:t>
      </w:r>
    </w:p>
    <w:p w:rsidR="00B762D9" w:rsidRDefault="00B762D9" w:rsidP="00B762D9">
      <w:pPr>
        <w:pStyle w:val="Heading3"/>
        <w:ind w:left="990"/>
      </w:pPr>
      <w:bookmarkStart w:id="132" w:name="_Toc234924815"/>
      <w:r>
        <w:t>IgnoreOperationAttribute</w:t>
      </w:r>
      <w:bookmarkEnd w:id="132"/>
    </w:p>
    <w:p w:rsidR="00B762D9" w:rsidRDefault="00B762D9" w:rsidP="00B762D9">
      <w:pPr>
        <w:autoSpaceDE w:val="0"/>
        <w:autoSpaceDN w:val="0"/>
        <w:adjustRightInd w:val="0"/>
        <w:rPr>
          <w:rFonts w:asciiTheme="minorHAnsi" w:hAnsiTheme="minorHAnsi" w:cs="Courier New"/>
          <w:sz w:val="24"/>
          <w:szCs w:val="24"/>
        </w:rPr>
      </w:pPr>
      <w:r>
        <w:t xml:space="preserve">When using the convention based approach, sometimes it might be necessary to explicitly exclude a member from the inference through convention process. For example, you might have a public member that conforms to one of the operation conventions, but you don’t want it to be inferred as an operation. In such cases, you can apply </w:t>
      </w:r>
      <w:r w:rsidRPr="00C7666B">
        <w:rPr>
          <w:b/>
        </w:rPr>
        <w:t>IgnoreOperationAttribute</w:t>
      </w:r>
      <w:r>
        <w:t xml:space="preserve"> to the member and it will be ignored.</w:t>
      </w:r>
    </w:p>
    <w:p w:rsidR="00B762D9" w:rsidRDefault="00B762D9" w:rsidP="00B762D9">
      <w:pPr>
        <w:autoSpaceDE w:val="0"/>
        <w:autoSpaceDN w:val="0"/>
        <w:adjustRightInd w:val="0"/>
        <w:rPr>
          <w:rFonts w:asciiTheme="minorHAnsi" w:hAnsiTheme="minorHAnsi" w:cs="Courier New"/>
          <w:sz w:val="24"/>
          <w:szCs w:val="24"/>
        </w:rPr>
      </w:pPr>
      <w:r>
        <w:rPr>
          <w:rFonts w:asciiTheme="minorHAnsi" w:hAnsiTheme="minorHAnsi" w:cs="Courier New"/>
          <w:sz w:val="24"/>
          <w:szCs w:val="24"/>
        </w:rPr>
        <w:lastRenderedPageBreak/>
        <w:t>For example, t</w:t>
      </w:r>
      <w:r w:rsidRPr="00DC74DB">
        <w:rPr>
          <w:rFonts w:asciiTheme="minorHAnsi" w:hAnsiTheme="minorHAnsi" w:cs="Courier New"/>
          <w:sz w:val="24"/>
          <w:szCs w:val="24"/>
        </w:rPr>
        <w:t>he</w:t>
      </w:r>
      <w:r>
        <w:rPr>
          <w:rFonts w:asciiTheme="minorHAnsi" w:hAnsiTheme="minorHAnsi" w:cs="Courier New"/>
          <w:sz w:val="24"/>
          <w:szCs w:val="24"/>
        </w:rPr>
        <w:t xml:space="preserve"> following InsertEmployee</w:t>
      </w:r>
      <w:r w:rsidRPr="00DC74DB">
        <w:rPr>
          <w:rFonts w:asciiTheme="minorHAnsi" w:hAnsiTheme="minorHAnsi" w:cs="Courier New"/>
          <w:sz w:val="24"/>
          <w:szCs w:val="24"/>
        </w:rPr>
        <w:t xml:space="preserve"> method will </w:t>
      </w:r>
      <w:r>
        <w:rPr>
          <w:rFonts w:asciiTheme="minorHAnsi" w:hAnsiTheme="minorHAnsi" w:cs="Courier New"/>
          <w:sz w:val="24"/>
          <w:szCs w:val="24"/>
        </w:rPr>
        <w:t xml:space="preserve">be ignored (and client inserts will not be available) </w:t>
      </w:r>
      <w:r w:rsidRPr="00DC74DB">
        <w:rPr>
          <w:rFonts w:asciiTheme="minorHAnsi" w:hAnsiTheme="minorHAnsi" w:cs="Courier New"/>
          <w:sz w:val="24"/>
          <w:szCs w:val="24"/>
        </w:rPr>
        <w:t>even though it matches the convention requirements for an Ins</w:t>
      </w:r>
      <w:r>
        <w:rPr>
          <w:rFonts w:asciiTheme="minorHAnsi" w:hAnsiTheme="minorHAnsi" w:cs="Courier New"/>
          <w:sz w:val="24"/>
          <w:szCs w:val="24"/>
        </w:rPr>
        <w:t>ert DomainOperation:</w:t>
      </w:r>
    </w:p>
    <w:p w:rsidR="00B762D9" w:rsidRDefault="00B762D9" w:rsidP="00B762D9">
      <w:pPr>
        <w:pStyle w:val="Code"/>
      </w:pPr>
      <w:r>
        <w:t>[</w:t>
      </w:r>
      <w:r>
        <w:rPr>
          <w:color w:val="2B91AF"/>
        </w:rPr>
        <w:t>IgnoreOperation</w:t>
      </w:r>
      <w:r>
        <w:t>]</w:t>
      </w:r>
    </w:p>
    <w:p w:rsidR="00B762D9" w:rsidRDefault="00B762D9" w:rsidP="00B762D9">
      <w:pPr>
        <w:pStyle w:val="Code"/>
        <w:rPr>
          <w:rFonts w:asciiTheme="minorHAnsi" w:hAnsiTheme="minorHAnsi"/>
          <w:sz w:val="24"/>
          <w:szCs w:val="24"/>
        </w:rPr>
      </w:pPr>
      <w:r>
        <w:rPr>
          <w:color w:val="0000FF"/>
        </w:rPr>
        <w:t>public</w:t>
      </w:r>
      <w:r>
        <w:t xml:space="preserve"> </w:t>
      </w:r>
      <w:r>
        <w:rPr>
          <w:color w:val="0000FF"/>
        </w:rPr>
        <w:t>void</w:t>
      </w:r>
      <w:r>
        <w:t xml:space="preserve"> InsertEmployee(</w:t>
      </w:r>
      <w:r>
        <w:rPr>
          <w:color w:val="2B91AF"/>
        </w:rPr>
        <w:t>Employee</w:t>
      </w:r>
      <w:r>
        <w:t xml:space="preserve"> newEmployee) {...}</w:t>
      </w:r>
    </w:p>
    <w:p w:rsidR="00B762D9" w:rsidRDefault="00B762D9" w:rsidP="00B762D9">
      <w:pPr>
        <w:autoSpaceDE w:val="0"/>
        <w:autoSpaceDN w:val="0"/>
        <w:rPr>
          <w:rFonts w:asciiTheme="minorHAnsi" w:hAnsiTheme="minorHAnsi" w:cs="Courier New"/>
          <w:noProof/>
          <w:sz w:val="24"/>
          <w:szCs w:val="24"/>
        </w:rPr>
      </w:pPr>
    </w:p>
    <w:p w:rsidR="00B762D9" w:rsidRDefault="00B762D9" w:rsidP="00B762D9">
      <w:pPr>
        <w:autoSpaceDE w:val="0"/>
        <w:autoSpaceDN w:val="0"/>
        <w:rPr>
          <w:rFonts w:asciiTheme="minorHAnsi" w:hAnsiTheme="minorHAnsi" w:cs="Courier New"/>
          <w:sz w:val="24"/>
          <w:szCs w:val="24"/>
        </w:rPr>
      </w:pPr>
      <w:r>
        <w:rPr>
          <w:rFonts w:asciiTheme="minorHAnsi" w:hAnsiTheme="minorHAnsi" w:cs="Courier New"/>
          <w:sz w:val="24"/>
          <w:szCs w:val="24"/>
        </w:rPr>
        <w:t>IgnoreOperationAttribute can be applied to all DomainOperations that use the convention-based approach.</w:t>
      </w:r>
    </w:p>
    <w:p w:rsidR="00E47E45" w:rsidRDefault="00E47E45" w:rsidP="00E47E45">
      <w:pPr>
        <w:pStyle w:val="Heading1"/>
      </w:pPr>
      <w:bookmarkStart w:id="133" w:name="_Ref234922845"/>
      <w:bookmarkStart w:id="134" w:name="_Toc234924816"/>
      <w:r>
        <w:lastRenderedPageBreak/>
        <w:t>Asynchronous Domain Operations</w:t>
      </w:r>
      <w:bookmarkEnd w:id="133"/>
      <w:bookmarkEnd w:id="134"/>
    </w:p>
    <w:p w:rsidR="00E47E45" w:rsidRDefault="00E47E45" w:rsidP="00E47E45">
      <w:pPr>
        <w:spacing w:after="0"/>
      </w:pPr>
      <w:r>
        <w:t xml:space="preserve">DomainContext supports three kinds of domain operations : </w:t>
      </w:r>
      <w:r w:rsidRPr="0042072B">
        <w:rPr>
          <w:b/>
        </w:rPr>
        <w:t>Query, Submit and Invoke</w:t>
      </w:r>
      <w:r>
        <w:t xml:space="preserve">. Each of these operations has a corresponding operation Type that represents the in-progress asynchronous operation. For example, when a query is loaded into a DomainContext, the asynchronous Load call returns a </w:t>
      </w:r>
      <w:r w:rsidRPr="00704C82">
        <w:rPr>
          <w:b/>
        </w:rPr>
        <w:t>LoadOperation</w:t>
      </w:r>
      <w:r>
        <w:t xml:space="preserve"> instance immediately:</w:t>
      </w:r>
    </w:p>
    <w:p w:rsidR="00E47E45" w:rsidRDefault="00E47E45" w:rsidP="00E47E45">
      <w:pPr>
        <w:spacing w:after="0"/>
      </w:pPr>
    </w:p>
    <w:p w:rsidR="00E47E45" w:rsidRDefault="00E47E45" w:rsidP="00E47E45">
      <w:pPr>
        <w:pStyle w:val="Code"/>
      </w:pPr>
      <w:r>
        <w:t xml:space="preserve">    </w:t>
      </w:r>
      <w:r>
        <w:rPr>
          <w:color w:val="2B91AF"/>
        </w:rPr>
        <w:t>HRContext</w:t>
      </w:r>
      <w:r>
        <w:t xml:space="preserve"> _ctxt = </w:t>
      </w:r>
      <w:r>
        <w:rPr>
          <w:color w:val="0000FF"/>
        </w:rPr>
        <w:t>new</w:t>
      </w:r>
      <w:r>
        <w:t xml:space="preserve"> </w:t>
      </w:r>
      <w:r>
        <w:rPr>
          <w:color w:val="2B91AF"/>
        </w:rPr>
        <w:t>HRContext</w:t>
      </w:r>
      <w:r>
        <w:t>();</w:t>
      </w:r>
    </w:p>
    <w:p w:rsidR="00E47E45" w:rsidRDefault="00E47E45" w:rsidP="00E47E45">
      <w:pPr>
        <w:pStyle w:val="Code"/>
      </w:pPr>
    </w:p>
    <w:p w:rsidR="00E47E45" w:rsidRDefault="00E47E45" w:rsidP="00E47E45">
      <w:pPr>
        <w:pStyle w:val="Code"/>
      </w:pPr>
      <w:r>
        <w:t xml:space="preserve">    </w:t>
      </w:r>
      <w:r>
        <w:rPr>
          <w:color w:val="0000FF"/>
        </w:rPr>
        <w:t>var</w:t>
      </w:r>
      <w:r>
        <w:t xml:space="preserve"> query = </w:t>
      </w:r>
      <w:r>
        <w:rPr>
          <w:color w:val="0000FF"/>
        </w:rPr>
        <w:t>from</w:t>
      </w:r>
      <w:r>
        <w:t xml:space="preserve"> e </w:t>
      </w:r>
      <w:r>
        <w:rPr>
          <w:color w:val="0000FF"/>
        </w:rPr>
        <w:t>in</w:t>
      </w:r>
      <w:r>
        <w:t xml:space="preserve"> _ctxt.GetEmployeesQuery()</w:t>
      </w:r>
    </w:p>
    <w:p w:rsidR="00E47E45" w:rsidRDefault="00E47E45" w:rsidP="00E47E45">
      <w:pPr>
        <w:pStyle w:val="Code"/>
      </w:pPr>
      <w:r>
        <w:t xml:space="preserve">                        </w:t>
      </w:r>
      <w:r>
        <w:rPr>
          <w:color w:val="0000FF"/>
        </w:rPr>
        <w:t>where</w:t>
      </w:r>
      <w:r>
        <w:t xml:space="preserve"> e.ManagerID == 1</w:t>
      </w:r>
    </w:p>
    <w:p w:rsidR="00E47E45" w:rsidRDefault="00E47E45" w:rsidP="00E47E45">
      <w:pPr>
        <w:pStyle w:val="Code"/>
      </w:pPr>
      <w:r>
        <w:t xml:space="preserve">                        </w:t>
      </w:r>
      <w:r>
        <w:rPr>
          <w:color w:val="0000FF"/>
        </w:rPr>
        <w:t>select</w:t>
      </w:r>
      <w:r>
        <w:t xml:space="preserve"> e;</w:t>
      </w:r>
    </w:p>
    <w:p w:rsidR="00E47E45" w:rsidRDefault="00E47E45" w:rsidP="00E47E45">
      <w:pPr>
        <w:pStyle w:val="Code"/>
      </w:pPr>
    </w:p>
    <w:p w:rsidR="00E47E45" w:rsidRDefault="00E47E45" w:rsidP="00E47E45">
      <w:pPr>
        <w:pStyle w:val="Code"/>
      </w:pPr>
      <w:r>
        <w:t xml:space="preserve">    </w:t>
      </w:r>
      <w:r>
        <w:rPr>
          <w:color w:val="2B91AF"/>
        </w:rPr>
        <w:t>LoadOperation</w:t>
      </w:r>
      <w:r>
        <w:t>&lt;</w:t>
      </w:r>
      <w:r>
        <w:rPr>
          <w:color w:val="2B91AF"/>
        </w:rPr>
        <w:t>Employee</w:t>
      </w:r>
      <w:r>
        <w:t>&gt; lo = _ctxt.Load(query);</w:t>
      </w:r>
    </w:p>
    <w:p w:rsidR="00E47E45" w:rsidRDefault="00E47E45" w:rsidP="00E47E45"/>
    <w:p w:rsidR="00E47E45" w:rsidRDefault="00E47E45" w:rsidP="00E47E45">
      <w:r>
        <w:t>The operation result provides both bindable dynamic status information on the progress of the operation as well as cancelation capability. Similarly, a submit request returns a SubmitOperation, and a service operation invocation returns an InvokeOperation. Below, these operations and their base class are discussed in more detail.</w:t>
      </w:r>
    </w:p>
    <w:p w:rsidR="00E47E45" w:rsidRDefault="00E47E45" w:rsidP="00E47E45">
      <w:pPr>
        <w:pStyle w:val="Heading2"/>
      </w:pPr>
      <w:bookmarkStart w:id="135" w:name="_Toc234924817"/>
      <w:r>
        <w:t>OperationBase</w:t>
      </w:r>
      <w:bookmarkEnd w:id="135"/>
    </w:p>
    <w:p w:rsidR="00E47E45" w:rsidRPr="00E50B78" w:rsidRDefault="00E47E45" w:rsidP="00E47E45">
      <w:r>
        <w:t>This is the base class for all .NET RIA Services asynchronous operations. It implements INotifyPropertyChanged, so it’s operation state members can be data bound and notifications will be raised when the operation completion state changes.</w:t>
      </w:r>
    </w:p>
    <w:p w:rsidR="00E47E45" w:rsidRDefault="00E47E45" w:rsidP="00AF0377">
      <w:pPr>
        <w:pStyle w:val="ListParagraph"/>
        <w:numPr>
          <w:ilvl w:val="0"/>
          <w:numId w:val="40"/>
        </w:numPr>
      </w:pPr>
      <w:r w:rsidRPr="00E50B78">
        <w:rPr>
          <w:b/>
        </w:rPr>
        <w:t>IsComplete</w:t>
      </w:r>
      <w:r>
        <w:t xml:space="preserve"> – returns true once the operation has completed. An operation is considered complete when it has completed successfully, has completed with an error, or has been canceled.</w:t>
      </w:r>
    </w:p>
    <w:p w:rsidR="00E47E45" w:rsidRDefault="00E47E45" w:rsidP="00AF0377">
      <w:pPr>
        <w:pStyle w:val="ListParagraph"/>
        <w:numPr>
          <w:ilvl w:val="0"/>
          <w:numId w:val="40"/>
        </w:numPr>
      </w:pPr>
      <w:r w:rsidRPr="00E50B78">
        <w:rPr>
          <w:b/>
        </w:rPr>
        <w:t>Completed event</w:t>
      </w:r>
      <w:r>
        <w:t xml:space="preserve"> – This event is raised when the operation completes.</w:t>
      </w:r>
    </w:p>
    <w:p w:rsidR="00E47E45" w:rsidRDefault="00E47E45" w:rsidP="00AF0377">
      <w:pPr>
        <w:pStyle w:val="ListParagraph"/>
        <w:numPr>
          <w:ilvl w:val="0"/>
          <w:numId w:val="40"/>
        </w:numPr>
      </w:pPr>
      <w:r w:rsidRPr="00E50B78">
        <w:rPr>
          <w:b/>
        </w:rPr>
        <w:t>UserState</w:t>
      </w:r>
      <w:r>
        <w:t xml:space="preserve"> – optional user state associated with the operation.</w:t>
      </w:r>
    </w:p>
    <w:p w:rsidR="00E47E45" w:rsidRDefault="00E47E45" w:rsidP="00AF0377">
      <w:pPr>
        <w:pStyle w:val="ListParagraph"/>
        <w:numPr>
          <w:ilvl w:val="0"/>
          <w:numId w:val="40"/>
        </w:numPr>
      </w:pPr>
      <w:r w:rsidRPr="00E50B78">
        <w:rPr>
          <w:b/>
        </w:rPr>
        <w:t>Cancel () / CanCancel / IsCanceled</w:t>
      </w:r>
      <w:r>
        <w:t xml:space="preserve"> – CanCancel returns true if the operation is canceleable and hasn’t completed yet. CanCancel should be checked before calling Cancel. If the operation has already completed, an exception will be thrown.</w:t>
      </w:r>
    </w:p>
    <w:p w:rsidR="00E47E45" w:rsidRPr="008834DA" w:rsidRDefault="00E47E45" w:rsidP="00AF0377">
      <w:pPr>
        <w:pStyle w:val="ListParagraph"/>
        <w:numPr>
          <w:ilvl w:val="0"/>
          <w:numId w:val="40"/>
        </w:numPr>
        <w:rPr>
          <w:b/>
        </w:rPr>
      </w:pPr>
      <w:r w:rsidRPr="00E50B78">
        <w:rPr>
          <w:b/>
        </w:rPr>
        <w:t>Error / HasError</w:t>
      </w:r>
      <w:r>
        <w:t xml:space="preserve"> </w:t>
      </w:r>
      <w:r>
        <w:rPr>
          <w:b/>
        </w:rPr>
        <w:t>–</w:t>
      </w:r>
      <w:r>
        <w:t xml:space="preserve"> if an operation has completed with error, HasError will be true and Error will contain the Exception.</w:t>
      </w:r>
    </w:p>
    <w:p w:rsidR="00E47E45" w:rsidRPr="008834DA" w:rsidRDefault="00E47E45" w:rsidP="00E47E45">
      <w:r>
        <w:t xml:space="preserve">As you’ll see below, an operation can also have a </w:t>
      </w:r>
      <w:r w:rsidRPr="00AD6203">
        <w:rPr>
          <w:b/>
        </w:rPr>
        <w:t>completion callback</w:t>
      </w:r>
      <w:r>
        <w:t xml:space="preserve"> specified. If a callback has been specified, it will be called in all cases, regardless of whether the operation has completed successfully, has completed with error or has been canceled. Completion callbacks are also invoked before the Completed event is raised.</w:t>
      </w:r>
    </w:p>
    <w:p w:rsidR="00E47E45" w:rsidRPr="00C77F74" w:rsidRDefault="00E47E45" w:rsidP="00E47E45">
      <w:pPr>
        <w:pStyle w:val="Heading2"/>
      </w:pPr>
      <w:bookmarkStart w:id="136" w:name="_Toc234924818"/>
      <w:r>
        <w:lastRenderedPageBreak/>
        <w:t>LoadOperation</w:t>
      </w:r>
      <w:bookmarkEnd w:id="136"/>
    </w:p>
    <w:p w:rsidR="00E47E45" w:rsidRDefault="00E47E45" w:rsidP="00E47E45">
      <w:r>
        <w:t>DomainContext.Load&lt;T&gt; returns a LoadOperation&lt;T&gt; instance. LoadOperation represents an asynchronous load operation in progress, and exposes the following additional state and functionality:</w:t>
      </w:r>
    </w:p>
    <w:p w:rsidR="00E47E45" w:rsidRDefault="00E47E45" w:rsidP="00AF0377">
      <w:pPr>
        <w:pStyle w:val="ListParagraph"/>
        <w:numPr>
          <w:ilvl w:val="0"/>
          <w:numId w:val="39"/>
        </w:numPr>
      </w:pPr>
      <w:r w:rsidRPr="00A227DB">
        <w:rPr>
          <w:b/>
        </w:rPr>
        <w:t>Entities</w:t>
      </w:r>
      <w:r>
        <w:t xml:space="preserve"> – A strongly typed enumeration of the entities loaded. Immediately after the Load call returns, the collection will be empty. The collection implements INotifyCollectionChanged, and will update itself when the operation completes.</w:t>
      </w:r>
    </w:p>
    <w:p w:rsidR="00E47E45" w:rsidRDefault="00E47E45" w:rsidP="00AF0377">
      <w:pPr>
        <w:pStyle w:val="ListParagraph"/>
        <w:numPr>
          <w:ilvl w:val="0"/>
          <w:numId w:val="39"/>
        </w:numPr>
      </w:pPr>
      <w:r w:rsidRPr="00A227DB">
        <w:rPr>
          <w:b/>
        </w:rPr>
        <w:t>AllEntities</w:t>
      </w:r>
      <w:r>
        <w:t xml:space="preserve"> – A collection of all entities loaded by the query operation, including any associated entities. Also implements INotifyCollectionChanged.  Immediately after the Load call returns, the collection will be empty. The collection implements INotifyCollectionChanged, and will update itself when the operation completes.</w:t>
      </w:r>
    </w:p>
    <w:p w:rsidR="00E47E45" w:rsidRDefault="00E47E45" w:rsidP="00AF0377">
      <w:pPr>
        <w:pStyle w:val="ListParagraph"/>
        <w:numPr>
          <w:ilvl w:val="0"/>
          <w:numId w:val="39"/>
        </w:numPr>
      </w:pPr>
      <w:r>
        <w:rPr>
          <w:b/>
        </w:rPr>
        <w:t xml:space="preserve">TotalEntityCount </w:t>
      </w:r>
      <w:r>
        <w:t>– returns the total server entity count for the query.</w:t>
      </w:r>
    </w:p>
    <w:p w:rsidR="00E47E45" w:rsidRDefault="00E47E45" w:rsidP="00AF0377">
      <w:pPr>
        <w:pStyle w:val="ListParagraph"/>
        <w:numPr>
          <w:ilvl w:val="0"/>
          <w:numId w:val="39"/>
        </w:numPr>
      </w:pPr>
      <w:r>
        <w:rPr>
          <w:b/>
        </w:rPr>
        <w:t>EntityQuery</w:t>
      </w:r>
      <w:r>
        <w:t xml:space="preserve"> – the EntityQuery used to initiate the load operation.</w:t>
      </w:r>
    </w:p>
    <w:p w:rsidR="00E47E45" w:rsidRDefault="00E47E45" w:rsidP="00AF0377">
      <w:pPr>
        <w:pStyle w:val="ListParagraph"/>
        <w:numPr>
          <w:ilvl w:val="0"/>
          <w:numId w:val="39"/>
        </w:numPr>
      </w:pPr>
      <w:r w:rsidRPr="00C77F74">
        <w:rPr>
          <w:b/>
        </w:rPr>
        <w:t>MergeOption</w:t>
      </w:r>
      <w:r>
        <w:t xml:space="preserve"> – the MergeOption specified for the load operation.</w:t>
      </w:r>
    </w:p>
    <w:p w:rsidR="00E47E45" w:rsidRDefault="00E47E45" w:rsidP="00E47E45">
      <w:r>
        <w:t>The below code shows how to specify a load callback:</w:t>
      </w:r>
    </w:p>
    <w:p w:rsidR="00E47E45" w:rsidRDefault="00E47E45" w:rsidP="00E47E45">
      <w:pPr>
        <w:pStyle w:val="Code"/>
      </w:pPr>
      <w:r>
        <w:t xml:space="preserve">    </w:t>
      </w:r>
    </w:p>
    <w:p w:rsidR="00E47E45" w:rsidRDefault="00E47E45" w:rsidP="00E47E45">
      <w:pPr>
        <w:pStyle w:val="Code"/>
      </w:pPr>
      <w:r>
        <w:t xml:space="preserve">    </w:t>
      </w:r>
      <w:r>
        <w:rPr>
          <w:color w:val="0000FF"/>
        </w:rPr>
        <w:t>object</w:t>
      </w:r>
      <w:r>
        <w:t xml:space="preserve"> state = . . . </w:t>
      </w:r>
      <w:r>
        <w:rPr>
          <w:color w:val="008000"/>
        </w:rPr>
        <w:t>// user state</w:t>
      </w:r>
    </w:p>
    <w:p w:rsidR="00E47E45" w:rsidRDefault="00E47E45" w:rsidP="00E47E45">
      <w:pPr>
        <w:pStyle w:val="Code"/>
      </w:pPr>
      <w:r>
        <w:t xml:space="preserve">    </w:t>
      </w:r>
      <w:r>
        <w:rPr>
          <w:color w:val="2B91AF"/>
        </w:rPr>
        <w:t>LoadOperation</w:t>
      </w:r>
      <w:r>
        <w:t>&lt;</w:t>
      </w:r>
      <w:r>
        <w:rPr>
          <w:color w:val="2B91AF"/>
        </w:rPr>
        <w:t>Employee</w:t>
      </w:r>
      <w:r>
        <w:t xml:space="preserve">&gt; lo = _ctxt.Load(query, </w:t>
      </w:r>
    </w:p>
    <w:p w:rsidR="00E47E45" w:rsidRDefault="00E47E45" w:rsidP="00E47E45">
      <w:pPr>
        <w:pStyle w:val="Code"/>
      </w:pPr>
      <w:r>
        <w:t xml:space="preserve">                                        </w:t>
      </w:r>
      <w:r w:rsidRPr="00AD6203">
        <w:rPr>
          <w:highlight w:val="yellow"/>
        </w:rPr>
        <w:t>EmployeesLoade</w:t>
      </w:r>
      <w:r>
        <w:rPr>
          <w:highlight w:val="yellow"/>
        </w:rPr>
        <w:t>dCallback</w:t>
      </w:r>
      <w:r>
        <w:t xml:space="preserve">, </w:t>
      </w:r>
      <w:r w:rsidRPr="0068730F">
        <w:rPr>
          <w:highlight w:val="yellow"/>
        </w:rPr>
        <w:t>state</w:t>
      </w:r>
      <w:r>
        <w:t>);</w:t>
      </w:r>
    </w:p>
    <w:p w:rsidR="00E47E45" w:rsidRDefault="00E47E45" w:rsidP="00E47E45">
      <w:pPr>
        <w:pStyle w:val="Code"/>
      </w:pPr>
    </w:p>
    <w:p w:rsidR="00E47E45" w:rsidRDefault="00E47E45" w:rsidP="00E47E45">
      <w:pPr>
        <w:pStyle w:val="Code"/>
      </w:pPr>
      <w:r>
        <w:t xml:space="preserve">    . . .</w:t>
      </w:r>
    </w:p>
    <w:p w:rsidR="00E47E45" w:rsidRDefault="00E47E45" w:rsidP="00E47E45">
      <w:pPr>
        <w:pStyle w:val="Code"/>
      </w:pPr>
    </w:p>
    <w:p w:rsidR="00E47E45" w:rsidRDefault="00E47E45" w:rsidP="00E47E45">
      <w:pPr>
        <w:pStyle w:val="Code"/>
      </w:pPr>
      <w:r>
        <w:t xml:space="preserve">    </w:t>
      </w:r>
      <w:r>
        <w:rPr>
          <w:color w:val="0000FF"/>
        </w:rPr>
        <w:t>private</w:t>
      </w:r>
      <w:r>
        <w:t xml:space="preserve"> </w:t>
      </w:r>
      <w:r>
        <w:rPr>
          <w:color w:val="0000FF"/>
        </w:rPr>
        <w:t>void</w:t>
      </w:r>
      <w:r>
        <w:t xml:space="preserve"> </w:t>
      </w:r>
      <w:r w:rsidRPr="00AD6203">
        <w:rPr>
          <w:highlight w:val="yellow"/>
        </w:rPr>
        <w:t>EmployeesLoade</w:t>
      </w:r>
      <w:r>
        <w:rPr>
          <w:highlight w:val="yellow"/>
        </w:rPr>
        <w:t>dCallback</w:t>
      </w:r>
      <w:r>
        <w:t>(</w:t>
      </w:r>
      <w:r>
        <w:rPr>
          <w:color w:val="2B91AF"/>
        </w:rPr>
        <w:t>LoadOperation</w:t>
      </w:r>
      <w:r>
        <w:t>&lt;</w:t>
      </w:r>
      <w:r>
        <w:rPr>
          <w:color w:val="2B91AF"/>
        </w:rPr>
        <w:t>Employee</w:t>
      </w:r>
      <w:r>
        <w:t>&gt; lo)</w:t>
      </w:r>
    </w:p>
    <w:p w:rsidR="00E47E45" w:rsidRDefault="00E47E45" w:rsidP="00E47E45">
      <w:pPr>
        <w:pStyle w:val="Code"/>
      </w:pPr>
      <w:r>
        <w:t xml:space="preserve">    {</w:t>
      </w:r>
    </w:p>
    <w:p w:rsidR="00E47E45" w:rsidRDefault="00E47E45" w:rsidP="00E47E45">
      <w:pPr>
        <w:pStyle w:val="Code"/>
      </w:pPr>
      <w:r>
        <w:t xml:space="preserve">        </w:t>
      </w:r>
      <w:r>
        <w:rPr>
          <w:color w:val="0000FF"/>
        </w:rPr>
        <w:t>if</w:t>
      </w:r>
      <w:r>
        <w:t xml:space="preserve"> (!lo.HasError)</w:t>
      </w:r>
    </w:p>
    <w:p w:rsidR="00E47E45" w:rsidRDefault="00E47E45" w:rsidP="00E47E45">
      <w:pPr>
        <w:pStyle w:val="Code"/>
      </w:pPr>
      <w:r>
        <w:t xml:space="preserve">        {</w:t>
      </w:r>
    </w:p>
    <w:p w:rsidR="00E47E45" w:rsidRDefault="00E47E45" w:rsidP="00E47E45">
      <w:pPr>
        <w:pStyle w:val="Code"/>
      </w:pPr>
      <w:r>
        <w:t xml:space="preserve">            </w:t>
      </w:r>
      <w:r>
        <w:rPr>
          <w:color w:val="0000FF"/>
        </w:rPr>
        <w:t>object</w:t>
      </w:r>
      <w:r>
        <w:t xml:space="preserve"> </w:t>
      </w:r>
      <w:r w:rsidRPr="0068730F">
        <w:rPr>
          <w:highlight w:val="yellow"/>
        </w:rPr>
        <w:t>state = lo.UserState</w:t>
      </w:r>
      <w:r>
        <w:t>;</w:t>
      </w:r>
    </w:p>
    <w:p w:rsidR="00E47E45" w:rsidRDefault="00E47E45" w:rsidP="00E47E45">
      <w:pPr>
        <w:pStyle w:val="Code"/>
      </w:pPr>
      <w:r>
        <w:t xml:space="preserve">            </w:t>
      </w:r>
      <w:r>
        <w:rPr>
          <w:color w:val="0000FF"/>
        </w:rPr>
        <w:t>foreach</w:t>
      </w:r>
      <w:r>
        <w:t xml:space="preserve"> (</w:t>
      </w:r>
      <w:r>
        <w:rPr>
          <w:color w:val="2B91AF"/>
        </w:rPr>
        <w:t>Employee</w:t>
      </w:r>
      <w:r>
        <w:t xml:space="preserve"> employee </w:t>
      </w:r>
      <w:r>
        <w:rPr>
          <w:color w:val="0000FF"/>
        </w:rPr>
        <w:t>in</w:t>
      </w:r>
      <w:r>
        <w:t xml:space="preserve"> lo.Entities)</w:t>
      </w:r>
    </w:p>
    <w:p w:rsidR="00E47E45" w:rsidRDefault="00E47E45" w:rsidP="00E47E45">
      <w:pPr>
        <w:pStyle w:val="Code"/>
      </w:pPr>
      <w:r>
        <w:t xml:space="preserve">            {</w:t>
      </w:r>
    </w:p>
    <w:p w:rsidR="00E47E45" w:rsidRDefault="00E47E45" w:rsidP="00E47E45">
      <w:pPr>
        <w:pStyle w:val="Code"/>
      </w:pPr>
      <w:r>
        <w:t xml:space="preserve">                // handle the loaded entities</w:t>
      </w:r>
    </w:p>
    <w:p w:rsidR="00E47E45" w:rsidRDefault="00E47E45" w:rsidP="00E47E45">
      <w:pPr>
        <w:pStyle w:val="Code"/>
      </w:pPr>
      <w:r>
        <w:t xml:space="preserve">            }</w:t>
      </w:r>
    </w:p>
    <w:p w:rsidR="00E47E45" w:rsidRDefault="00E47E45" w:rsidP="00E47E45">
      <w:pPr>
        <w:pStyle w:val="Code"/>
      </w:pPr>
      <w:r>
        <w:t xml:space="preserve">        }</w:t>
      </w:r>
    </w:p>
    <w:p w:rsidR="00E47E45" w:rsidRDefault="00E47E45" w:rsidP="00E47E45">
      <w:pPr>
        <w:pStyle w:val="Code"/>
        <w:rPr>
          <w:color w:val="0000FF"/>
        </w:rPr>
      </w:pPr>
      <w:r>
        <w:t xml:space="preserve">        </w:t>
      </w:r>
      <w:r>
        <w:rPr>
          <w:color w:val="0000FF"/>
        </w:rPr>
        <w:t>else</w:t>
      </w:r>
    </w:p>
    <w:p w:rsidR="00E47E45" w:rsidRDefault="00E47E45" w:rsidP="00E47E45">
      <w:pPr>
        <w:pStyle w:val="Code"/>
      </w:pPr>
      <w:r>
        <w:t xml:space="preserve">        {</w:t>
      </w:r>
    </w:p>
    <w:p w:rsidR="00E47E45" w:rsidRDefault="00E47E45" w:rsidP="00E47E45">
      <w:pPr>
        <w:pStyle w:val="Code"/>
      </w:pPr>
      <w:r>
        <w:t xml:space="preserve">            // handle error</w:t>
      </w:r>
    </w:p>
    <w:p w:rsidR="00E47E45" w:rsidRDefault="00E47E45" w:rsidP="00E47E45">
      <w:pPr>
        <w:pStyle w:val="Code"/>
      </w:pPr>
      <w:r>
        <w:t xml:space="preserve">        }</w:t>
      </w:r>
    </w:p>
    <w:p w:rsidR="00E47E45" w:rsidRDefault="00E47E45" w:rsidP="00E47E45">
      <w:pPr>
        <w:pStyle w:val="Code"/>
      </w:pPr>
      <w:r>
        <w:t xml:space="preserve">    }</w:t>
      </w:r>
    </w:p>
    <w:p w:rsidR="00E47E45" w:rsidRDefault="00E47E45" w:rsidP="00E47E45"/>
    <w:p w:rsidR="00E47E45" w:rsidRDefault="00E47E45" w:rsidP="00E47E45">
      <w:r>
        <w:t>To specify a completion event handler, LoadOperation.Completed can be subscribed to as below. This is useful in scenarios where multiple (possibly external) parties may be interested in the operation progress.</w:t>
      </w:r>
    </w:p>
    <w:p w:rsidR="00E47E45" w:rsidRDefault="00E47E45" w:rsidP="00E47E45">
      <w:pPr>
        <w:pStyle w:val="Code"/>
      </w:pPr>
    </w:p>
    <w:p w:rsidR="00E47E45" w:rsidRDefault="00E47E45" w:rsidP="00E47E45">
      <w:pPr>
        <w:pStyle w:val="Code"/>
      </w:pPr>
      <w:r>
        <w:t xml:space="preserve">    </w:t>
      </w:r>
      <w:r>
        <w:rPr>
          <w:color w:val="0000FF"/>
        </w:rPr>
        <w:t>object</w:t>
      </w:r>
      <w:r>
        <w:t xml:space="preserve"> state = . . . </w:t>
      </w:r>
      <w:r>
        <w:rPr>
          <w:color w:val="008000"/>
        </w:rPr>
        <w:t>// user state</w:t>
      </w:r>
      <w:r>
        <w:t xml:space="preserve"> </w:t>
      </w:r>
    </w:p>
    <w:p w:rsidR="00E47E45" w:rsidRDefault="00E47E45" w:rsidP="00E47E45">
      <w:pPr>
        <w:pStyle w:val="Code"/>
      </w:pPr>
      <w:r>
        <w:t xml:space="preserve">    </w:t>
      </w:r>
      <w:r>
        <w:rPr>
          <w:color w:val="2B91AF"/>
        </w:rPr>
        <w:t>LoadOperation</w:t>
      </w:r>
      <w:r>
        <w:t>&lt;</w:t>
      </w:r>
      <w:r>
        <w:rPr>
          <w:color w:val="2B91AF"/>
        </w:rPr>
        <w:t>Employee</w:t>
      </w:r>
      <w:r>
        <w:t xml:space="preserve">&gt; lo = _ctxt.Load(query, </w:t>
      </w:r>
      <w:r>
        <w:rPr>
          <w:color w:val="0000FF"/>
        </w:rPr>
        <w:t>null</w:t>
      </w:r>
      <w:r>
        <w:t xml:space="preserve">, </w:t>
      </w:r>
      <w:r w:rsidRPr="0068730F">
        <w:rPr>
          <w:highlight w:val="yellow"/>
        </w:rPr>
        <w:t>state</w:t>
      </w:r>
      <w:r>
        <w:t>);</w:t>
      </w:r>
    </w:p>
    <w:p w:rsidR="00E47E45" w:rsidRDefault="00E47E45" w:rsidP="00E47E45">
      <w:pPr>
        <w:pStyle w:val="Code"/>
      </w:pPr>
      <w:r>
        <w:t xml:space="preserve">    lo.Completed += </w:t>
      </w:r>
      <w:r>
        <w:rPr>
          <w:color w:val="0000FF"/>
        </w:rPr>
        <w:t>this</w:t>
      </w:r>
      <w:r>
        <w:t>.</w:t>
      </w:r>
      <w:r w:rsidRPr="00AD6203">
        <w:rPr>
          <w:highlight w:val="yellow"/>
        </w:rPr>
        <w:t>OnEmployeesLoaded</w:t>
      </w:r>
      <w:r>
        <w:t>;</w:t>
      </w:r>
    </w:p>
    <w:p w:rsidR="00E47E45" w:rsidRDefault="00E47E45" w:rsidP="00E47E45">
      <w:pPr>
        <w:pStyle w:val="Code"/>
      </w:pPr>
    </w:p>
    <w:p w:rsidR="00E47E45" w:rsidRDefault="00E47E45" w:rsidP="00E47E45">
      <w:pPr>
        <w:pStyle w:val="Code"/>
      </w:pPr>
      <w:r>
        <w:t xml:space="preserve">    . . .</w:t>
      </w:r>
    </w:p>
    <w:p w:rsidR="00E47E45" w:rsidRDefault="00E47E45" w:rsidP="00E47E45">
      <w:pPr>
        <w:pStyle w:val="Code"/>
      </w:pPr>
    </w:p>
    <w:p w:rsidR="00E47E45" w:rsidRDefault="00E47E45" w:rsidP="00E47E45">
      <w:pPr>
        <w:pStyle w:val="Code"/>
      </w:pPr>
      <w:r>
        <w:lastRenderedPageBreak/>
        <w:t xml:space="preserve">    </w:t>
      </w:r>
      <w:r>
        <w:rPr>
          <w:color w:val="0000FF"/>
        </w:rPr>
        <w:t>private</w:t>
      </w:r>
      <w:r>
        <w:t xml:space="preserve"> </w:t>
      </w:r>
      <w:r>
        <w:rPr>
          <w:color w:val="0000FF"/>
        </w:rPr>
        <w:t>void</w:t>
      </w:r>
      <w:r>
        <w:t xml:space="preserve"> </w:t>
      </w:r>
      <w:r w:rsidRPr="00AD6203">
        <w:rPr>
          <w:highlight w:val="yellow"/>
        </w:rPr>
        <w:t>OnEmployeesLoaded</w:t>
      </w:r>
      <w:r>
        <w:t>(</w:t>
      </w:r>
      <w:r>
        <w:rPr>
          <w:color w:val="0000FF"/>
        </w:rPr>
        <w:t>object</w:t>
      </w:r>
      <w:r>
        <w:t xml:space="preserve"> sender, </w:t>
      </w:r>
      <w:r>
        <w:rPr>
          <w:color w:val="2B91AF"/>
        </w:rPr>
        <w:t>EventArgs</w:t>
      </w:r>
      <w:r>
        <w:t xml:space="preserve"> e)</w:t>
      </w:r>
    </w:p>
    <w:p w:rsidR="00E47E45" w:rsidRDefault="00E47E45" w:rsidP="00E47E45">
      <w:pPr>
        <w:pStyle w:val="Code"/>
      </w:pPr>
      <w:r>
        <w:t xml:space="preserve">    {</w:t>
      </w:r>
    </w:p>
    <w:p w:rsidR="00E47E45" w:rsidRDefault="00E47E45" w:rsidP="00E47E45">
      <w:pPr>
        <w:pStyle w:val="Code"/>
      </w:pPr>
      <w:r>
        <w:t xml:space="preserve">        </w:t>
      </w:r>
      <w:r>
        <w:rPr>
          <w:color w:val="2B91AF"/>
        </w:rPr>
        <w:t>LoadOperation</w:t>
      </w:r>
      <w:r>
        <w:t>&lt;</w:t>
      </w:r>
      <w:r>
        <w:rPr>
          <w:color w:val="2B91AF"/>
        </w:rPr>
        <w:t>Employee</w:t>
      </w:r>
      <w:r>
        <w:t>&gt; lo = (</w:t>
      </w:r>
      <w:r>
        <w:rPr>
          <w:color w:val="2B91AF"/>
        </w:rPr>
        <w:t>LoadOperation</w:t>
      </w:r>
      <w:r>
        <w:t>&lt;</w:t>
      </w:r>
      <w:r>
        <w:rPr>
          <w:color w:val="2B91AF"/>
        </w:rPr>
        <w:t>Employee</w:t>
      </w:r>
      <w:r>
        <w:t>&gt;)sender;</w:t>
      </w:r>
    </w:p>
    <w:p w:rsidR="00E47E45" w:rsidRDefault="00E47E45" w:rsidP="00E47E45">
      <w:pPr>
        <w:pStyle w:val="Code"/>
      </w:pPr>
    </w:p>
    <w:p w:rsidR="00E47E45" w:rsidRDefault="00E47E45" w:rsidP="00E47E45">
      <w:pPr>
        <w:pStyle w:val="Code"/>
      </w:pPr>
      <w:r>
        <w:t xml:space="preserve">        . . .</w:t>
      </w:r>
    </w:p>
    <w:p w:rsidR="00E47E45" w:rsidRDefault="00E47E45" w:rsidP="00E47E45">
      <w:pPr>
        <w:pStyle w:val="Code"/>
      </w:pPr>
      <w:r>
        <w:t xml:space="preserve">    }</w:t>
      </w:r>
    </w:p>
    <w:p w:rsidR="00E47E45" w:rsidRDefault="00E47E45" w:rsidP="00E47E45">
      <w:pPr>
        <w:autoSpaceDE w:val="0"/>
        <w:autoSpaceDN w:val="0"/>
        <w:adjustRightInd w:val="0"/>
        <w:spacing w:after="0" w:line="240" w:lineRule="auto"/>
        <w:rPr>
          <w:rFonts w:ascii="Courier New" w:eastAsiaTheme="minorEastAsia" w:hAnsi="Courier New" w:cs="Courier New"/>
          <w:noProof/>
          <w:sz w:val="20"/>
          <w:szCs w:val="20"/>
          <w:lang w:eastAsia="zh-TW" w:bidi="ar-SA"/>
        </w:rPr>
      </w:pPr>
    </w:p>
    <w:p w:rsidR="00E47E45" w:rsidRPr="00C77F74" w:rsidRDefault="00E47E45" w:rsidP="00E47E45">
      <w:pPr>
        <w:pStyle w:val="Heading2"/>
      </w:pPr>
      <w:bookmarkStart w:id="137" w:name="_Toc234924819"/>
      <w:r>
        <w:t>SubmitOperation</w:t>
      </w:r>
      <w:bookmarkEnd w:id="137"/>
    </w:p>
    <w:p w:rsidR="00E47E45" w:rsidRDefault="00E47E45" w:rsidP="00E47E45">
      <w:r>
        <w:t>DomainContext.SubmitChanges returns a SubmitOperation instance. SubmitOperation represents the asynchronous submit operation in progress, and exposes the following additional state and functionality:</w:t>
      </w:r>
    </w:p>
    <w:p w:rsidR="00E47E45" w:rsidRDefault="00E47E45" w:rsidP="00AF0377">
      <w:pPr>
        <w:pStyle w:val="ListParagraph"/>
        <w:numPr>
          <w:ilvl w:val="0"/>
          <w:numId w:val="41"/>
        </w:numPr>
      </w:pPr>
      <w:r w:rsidRPr="00822F2F">
        <w:rPr>
          <w:b/>
        </w:rPr>
        <w:t>ChangeSet</w:t>
      </w:r>
      <w:r>
        <w:t xml:space="preserve"> – The EntityChangeSet that is being submitted.</w:t>
      </w:r>
    </w:p>
    <w:p w:rsidR="00E47E45" w:rsidRDefault="00E47E45" w:rsidP="00AF0377">
      <w:pPr>
        <w:pStyle w:val="ListParagraph"/>
        <w:numPr>
          <w:ilvl w:val="0"/>
          <w:numId w:val="41"/>
        </w:numPr>
      </w:pPr>
      <w:r w:rsidRPr="00822F2F">
        <w:rPr>
          <w:b/>
        </w:rPr>
        <w:t>EntitiesInError</w:t>
      </w:r>
      <w:r>
        <w:t xml:space="preserve"> – For a submit operation that has completed with validation or conflict errors, this is a collection of the entities in error.</w:t>
      </w:r>
    </w:p>
    <w:p w:rsidR="00E47E45" w:rsidRDefault="00E47E45" w:rsidP="00E47E45">
      <w:r>
        <w:t>Callbacks and Completed event subscription works the same as for LoadOperation which was explained above.</w:t>
      </w:r>
    </w:p>
    <w:p w:rsidR="00E47E45" w:rsidRPr="00C77F74" w:rsidRDefault="00E47E45" w:rsidP="00E47E45">
      <w:pPr>
        <w:pStyle w:val="Heading2"/>
      </w:pPr>
      <w:bookmarkStart w:id="138" w:name="_Toc234924820"/>
      <w:r>
        <w:t>InvokeOperation</w:t>
      </w:r>
      <w:bookmarkEnd w:id="138"/>
    </w:p>
    <w:p w:rsidR="00E47E45" w:rsidRDefault="00E47E45" w:rsidP="00E47E45">
      <w:r>
        <w:t>When a ServiceOperation is invoked, a strongly typed InvokeOperation&lt;T&gt; is returned, where T is the return type of the ServiceOperation. InvokeOperation exposes the following additional state and functionality:</w:t>
      </w:r>
    </w:p>
    <w:p w:rsidR="00E47E45" w:rsidRDefault="00E47E45" w:rsidP="00AF0377">
      <w:pPr>
        <w:pStyle w:val="ListParagraph"/>
        <w:numPr>
          <w:ilvl w:val="0"/>
          <w:numId w:val="41"/>
        </w:numPr>
      </w:pPr>
      <w:r>
        <w:rPr>
          <w:b/>
        </w:rPr>
        <w:t>OperationName</w:t>
      </w:r>
      <w:r>
        <w:t xml:space="preserve"> – The name of the operation invoked</w:t>
      </w:r>
    </w:p>
    <w:p w:rsidR="00E47E45" w:rsidRDefault="00E47E45" w:rsidP="00AF0377">
      <w:pPr>
        <w:pStyle w:val="ListParagraph"/>
        <w:numPr>
          <w:ilvl w:val="0"/>
          <w:numId w:val="41"/>
        </w:numPr>
      </w:pPr>
      <w:r>
        <w:rPr>
          <w:b/>
        </w:rPr>
        <w:t>Parameters</w:t>
      </w:r>
      <w:r>
        <w:t xml:space="preserve"> – Dictionary of the name/values of the parameters to the operation</w:t>
      </w:r>
    </w:p>
    <w:p w:rsidR="00E47E45" w:rsidRDefault="00E47E45" w:rsidP="00AF0377">
      <w:pPr>
        <w:pStyle w:val="ListParagraph"/>
        <w:numPr>
          <w:ilvl w:val="0"/>
          <w:numId w:val="41"/>
        </w:numPr>
      </w:pPr>
      <w:r>
        <w:rPr>
          <w:b/>
        </w:rPr>
        <w:t xml:space="preserve">ValidationErrors </w:t>
      </w:r>
      <w:r>
        <w:t>– Collection of the validation errors for a failed invocation</w:t>
      </w:r>
    </w:p>
    <w:p w:rsidR="00E47E45" w:rsidRDefault="00E47E45" w:rsidP="00AF0377">
      <w:pPr>
        <w:pStyle w:val="ListParagraph"/>
        <w:numPr>
          <w:ilvl w:val="0"/>
          <w:numId w:val="41"/>
        </w:numPr>
      </w:pPr>
      <w:r>
        <w:rPr>
          <w:b/>
        </w:rPr>
        <w:t>Value</w:t>
      </w:r>
      <w:r>
        <w:t xml:space="preserve"> – the value returned by the ServiceOperation.</w:t>
      </w:r>
    </w:p>
    <w:p w:rsidR="00E47E45" w:rsidRPr="00F2029C" w:rsidRDefault="00E47E45" w:rsidP="00E47E45">
      <w:r>
        <w:t>Callbacks and Completed event subscription works the same as for LoadOperation which was explained above.</w:t>
      </w:r>
    </w:p>
    <w:p w:rsidR="00157966" w:rsidRDefault="00157966" w:rsidP="00157966">
      <w:pPr>
        <w:pStyle w:val="Heading1"/>
      </w:pPr>
      <w:bookmarkStart w:id="139" w:name="_Ref234922927"/>
      <w:bookmarkStart w:id="140" w:name="_Toc234924821"/>
      <w:r>
        <w:lastRenderedPageBreak/>
        <w:t>Using the Silverlight DomainDataSource</w:t>
      </w:r>
      <w:bookmarkEnd w:id="139"/>
      <w:bookmarkEnd w:id="140"/>
    </w:p>
    <w:p w:rsidR="00157966" w:rsidRDefault="00157966" w:rsidP="00157966">
      <w:pPr>
        <w:spacing w:after="0"/>
      </w:pPr>
      <w:r>
        <w:t>This section explores how to use the Silverlight DomainDataSource to work with data supplied by a DomainContext.  The DomainDataSource completes the Silverlight client side of the .NET RIA Services story that begins with Entities and DomainServices, undergoes code-generation to produce Entities and DomainContexts, and finally surfaces that data to a rich UI.  With the DomainDataSource, it is possible to declare the interactions between your UI and the data with minimal code-behind.</w:t>
      </w:r>
    </w:p>
    <w:p w:rsidR="00157966" w:rsidRDefault="00157966" w:rsidP="00157966">
      <w:pPr>
        <w:pStyle w:val="Heading2"/>
      </w:pPr>
      <w:bookmarkStart w:id="141" w:name="_Toc224733169"/>
      <w:bookmarkStart w:id="142" w:name="_Toc234924822"/>
      <w:r>
        <w:t>Sample Setup</w:t>
      </w:r>
      <w:bookmarkEnd w:id="141"/>
      <w:bookmarkEnd w:id="142"/>
    </w:p>
    <w:p w:rsidR="00157966" w:rsidRDefault="00157966" w:rsidP="00157966">
      <w:r>
        <w:t>To start, follow these steps to create a sandbox application for working with the DomainDataSource:</w:t>
      </w:r>
    </w:p>
    <w:p w:rsidR="00157966" w:rsidRDefault="00157966" w:rsidP="006A3EA6">
      <w:pPr>
        <w:pStyle w:val="ListParagraph"/>
        <w:numPr>
          <w:ilvl w:val="0"/>
          <w:numId w:val="43"/>
        </w:numPr>
      </w:pPr>
      <w:r>
        <w:t>Select File</w:t>
      </w:r>
      <w:r>
        <w:sym w:font="Wingdings" w:char="F0E0"/>
      </w:r>
      <w:r>
        <w:t>New Project</w:t>
      </w:r>
      <w:r>
        <w:sym w:font="Wingdings" w:char="F0E0"/>
      </w:r>
      <w:r>
        <w:t>Silverlight Application</w:t>
      </w:r>
    </w:p>
    <w:p w:rsidR="00157966" w:rsidRDefault="00157966" w:rsidP="006A3EA6">
      <w:pPr>
        <w:pStyle w:val="ListParagraph"/>
        <w:numPr>
          <w:ilvl w:val="0"/>
          <w:numId w:val="43"/>
        </w:numPr>
      </w:pPr>
      <w:r>
        <w:t>In the resulting dialog, ensure that “Host the Silverlight application in a new Web site” and “Enable .NET RIA Services” are checked, with “ASP.NET Web Application Project” selected as the New Web project type</w:t>
      </w:r>
    </w:p>
    <w:p w:rsidR="00157966" w:rsidRDefault="00157966" w:rsidP="006A3EA6">
      <w:pPr>
        <w:pStyle w:val="ListParagraph"/>
        <w:numPr>
          <w:ilvl w:val="0"/>
          <w:numId w:val="43"/>
        </w:numPr>
      </w:pPr>
      <w:r>
        <w:t>Add references in your Silverlight Application to the following assemblies:</w:t>
      </w:r>
    </w:p>
    <w:p w:rsidR="00157966" w:rsidRDefault="00157966" w:rsidP="006A3EA6">
      <w:pPr>
        <w:pStyle w:val="ListParagraph"/>
        <w:numPr>
          <w:ilvl w:val="1"/>
          <w:numId w:val="43"/>
        </w:numPr>
      </w:pPr>
      <w:r>
        <w:t>System.Windows.Controls.Data</w:t>
      </w:r>
    </w:p>
    <w:p w:rsidR="00157966" w:rsidRDefault="00157966" w:rsidP="006A3EA6">
      <w:pPr>
        <w:pStyle w:val="ListParagraph"/>
        <w:numPr>
          <w:ilvl w:val="1"/>
          <w:numId w:val="43"/>
        </w:numPr>
      </w:pPr>
      <w:r>
        <w:t>System.Windows.Ria.Controls</w:t>
      </w:r>
    </w:p>
    <w:p w:rsidR="00157966" w:rsidRDefault="00157966" w:rsidP="006A3EA6">
      <w:pPr>
        <w:pStyle w:val="ListParagraph"/>
        <w:numPr>
          <w:ilvl w:val="0"/>
          <w:numId w:val="43"/>
        </w:numPr>
      </w:pPr>
      <w:r>
        <w:t>To the ASP.NET server project that has been created, add “LINQ to SQL Classes” (Project</w:t>
      </w:r>
      <w:r>
        <w:sym w:font="Wingdings" w:char="F0E0"/>
      </w:r>
      <w:r>
        <w:t>Add New Item…).  Call it “AdventureWorks.dbml”</w:t>
      </w:r>
    </w:p>
    <w:p w:rsidR="00157966" w:rsidRDefault="00157966" w:rsidP="006A3EA6">
      <w:pPr>
        <w:pStyle w:val="ListParagraph"/>
        <w:numPr>
          <w:ilvl w:val="0"/>
          <w:numId w:val="43"/>
        </w:numPr>
      </w:pPr>
      <w:r>
        <w:t>Drag the Employee table from the AdventureWorks database (used in the walkthrough) onto the design surface.</w:t>
      </w:r>
    </w:p>
    <w:p w:rsidR="00157966" w:rsidRDefault="00157966" w:rsidP="006A3EA6">
      <w:pPr>
        <w:pStyle w:val="ListParagraph"/>
        <w:numPr>
          <w:ilvl w:val="0"/>
          <w:numId w:val="43"/>
        </w:numPr>
      </w:pPr>
      <w:r>
        <w:t>Build your solution.</w:t>
      </w:r>
    </w:p>
    <w:p w:rsidR="00157966" w:rsidRDefault="00157966" w:rsidP="006A3EA6">
      <w:pPr>
        <w:pStyle w:val="ListParagraph"/>
        <w:numPr>
          <w:ilvl w:val="0"/>
          <w:numId w:val="43"/>
        </w:numPr>
      </w:pPr>
      <w:r>
        <w:t>To the ASP.NET server project, add a “Domain Service Class” called AdventureWorksDomainService.cs.</w:t>
      </w:r>
    </w:p>
    <w:p w:rsidR="00157966" w:rsidRDefault="00157966" w:rsidP="006A3EA6">
      <w:pPr>
        <w:pStyle w:val="ListParagraph"/>
        <w:numPr>
          <w:ilvl w:val="1"/>
          <w:numId w:val="43"/>
        </w:numPr>
      </w:pPr>
      <w:r>
        <w:t>In the dialog that appears, check both of the boxes next to Employee and click OK to generate full CRUD support for the provider.</w:t>
      </w:r>
    </w:p>
    <w:p w:rsidR="00157966" w:rsidRDefault="00157966" w:rsidP="006A3EA6">
      <w:pPr>
        <w:pStyle w:val="ListParagraph"/>
        <w:numPr>
          <w:ilvl w:val="1"/>
          <w:numId w:val="43"/>
        </w:numPr>
      </w:pPr>
      <w:r>
        <w:t>Add the following code to the AdventureWorksDomainService class:</w:t>
      </w:r>
    </w:p>
    <w:p w:rsidR="00157966" w:rsidRPr="003A5A6E" w:rsidRDefault="00157966" w:rsidP="00157966">
      <w:pPr>
        <w:pStyle w:val="Code"/>
      </w:pPr>
      <w:r w:rsidRPr="003A5A6E">
        <w:rPr>
          <w:color w:val="0000FF"/>
        </w:rPr>
        <w:t>public</w:t>
      </w:r>
      <w:r w:rsidRPr="003A5A6E">
        <w:t xml:space="preserve"> </w:t>
      </w:r>
      <w:r w:rsidRPr="003A5A6E">
        <w:rPr>
          <w:color w:val="2B91AF"/>
        </w:rPr>
        <w:t>IQueryable</w:t>
      </w:r>
      <w:r w:rsidRPr="003A5A6E">
        <w:t>&lt;</w:t>
      </w:r>
      <w:r w:rsidRPr="003A5A6E">
        <w:rPr>
          <w:color w:val="2B91AF"/>
        </w:rPr>
        <w:t>Employee</w:t>
      </w:r>
      <w:r w:rsidRPr="003A5A6E">
        <w:t>&gt; GetEmployeesByGender(</w:t>
      </w:r>
      <w:r w:rsidRPr="003A5A6E">
        <w:rPr>
          <w:color w:val="0000FF"/>
        </w:rPr>
        <w:t>char</w:t>
      </w:r>
      <w:r w:rsidRPr="003A5A6E">
        <w:t xml:space="preserve"> gender)</w:t>
      </w:r>
    </w:p>
    <w:p w:rsidR="00157966" w:rsidRPr="003A5A6E" w:rsidRDefault="00157966" w:rsidP="00157966">
      <w:pPr>
        <w:pStyle w:val="Code"/>
      </w:pPr>
      <w:r w:rsidRPr="003A5A6E">
        <w:t>{</w:t>
      </w:r>
    </w:p>
    <w:p w:rsidR="00157966" w:rsidRPr="003A5A6E" w:rsidRDefault="00157966" w:rsidP="00157966">
      <w:pPr>
        <w:pStyle w:val="Code"/>
      </w:pPr>
      <w:r w:rsidRPr="003A5A6E">
        <w:t xml:space="preserve">    </w:t>
      </w:r>
      <w:r w:rsidRPr="003A5A6E">
        <w:rPr>
          <w:color w:val="0000FF"/>
        </w:rPr>
        <w:t>return</w:t>
      </w:r>
      <w:r w:rsidRPr="003A5A6E">
        <w:t xml:space="preserve"> </w:t>
      </w:r>
      <w:r w:rsidRPr="003A5A6E">
        <w:rPr>
          <w:color w:val="0000FF"/>
        </w:rPr>
        <w:t>this</w:t>
      </w:r>
      <w:r w:rsidRPr="003A5A6E">
        <w:t>.Context.Employees.Where((emp) =&gt; emp.Gender.Equals(gender));</w:t>
      </w:r>
    </w:p>
    <w:p w:rsidR="00157966" w:rsidRPr="003A5A6E" w:rsidRDefault="00157966" w:rsidP="00157966">
      <w:pPr>
        <w:pStyle w:val="Code"/>
      </w:pPr>
      <w:r w:rsidRPr="003A5A6E">
        <w:t>}</w:t>
      </w:r>
    </w:p>
    <w:p w:rsidR="00157966" w:rsidRDefault="00157966" w:rsidP="00157966"/>
    <w:p w:rsidR="00157966" w:rsidRDefault="00157966" w:rsidP="006A3EA6">
      <w:pPr>
        <w:pStyle w:val="ListParagraph"/>
        <w:numPr>
          <w:ilvl w:val="0"/>
          <w:numId w:val="43"/>
        </w:numPr>
      </w:pPr>
      <w:r>
        <w:t>Build your solution.</w:t>
      </w:r>
    </w:p>
    <w:p w:rsidR="00157966" w:rsidRDefault="00157966" w:rsidP="006A3EA6">
      <w:pPr>
        <w:pStyle w:val="ListParagraph"/>
        <w:numPr>
          <w:ilvl w:val="0"/>
          <w:numId w:val="43"/>
        </w:numPr>
        <w:rPr>
          <w:noProof/>
        </w:rPr>
      </w:pPr>
      <w:r>
        <w:rPr>
          <w:noProof/>
        </w:rPr>
        <w:t>Add the following xmlns definitions to the User Control in</w:t>
      </w:r>
      <w:r w:rsidRPr="001F03AB">
        <w:rPr>
          <w:noProof/>
        </w:rPr>
        <w:t xml:space="preserve"> </w:t>
      </w:r>
      <w:r>
        <w:rPr>
          <w:noProof/>
        </w:rPr>
        <w:t>MainPage.xaml:</w:t>
      </w:r>
    </w:p>
    <w:p w:rsidR="00157966" w:rsidRPr="00724722" w:rsidRDefault="00157966" w:rsidP="00157966">
      <w:pPr>
        <w:pStyle w:val="Code"/>
      </w:pPr>
      <w:r w:rsidRPr="00724722">
        <w:rPr>
          <w:color w:val="FF0000"/>
        </w:rPr>
        <w:t>xmlns</w:t>
      </w:r>
      <w:r w:rsidRPr="00724722">
        <w:t>:</w:t>
      </w:r>
      <w:r w:rsidRPr="00724722">
        <w:rPr>
          <w:color w:val="FF0000"/>
        </w:rPr>
        <w:t>riaControls</w:t>
      </w:r>
      <w:r w:rsidRPr="00724722">
        <w:t xml:space="preserve">="clr-namespace:System.Windows.Controls;assembly=System.Windows.Ria.Controls" </w:t>
      </w:r>
    </w:p>
    <w:p w:rsidR="00157966" w:rsidRPr="00724722" w:rsidRDefault="00157966" w:rsidP="00157966">
      <w:pPr>
        <w:pStyle w:val="Code"/>
      </w:pPr>
      <w:r w:rsidRPr="00724722">
        <w:rPr>
          <w:color w:val="FF0000"/>
        </w:rPr>
        <w:t>xmlns</w:t>
      </w:r>
      <w:r w:rsidRPr="00724722">
        <w:t>:</w:t>
      </w:r>
      <w:r w:rsidRPr="00724722">
        <w:rPr>
          <w:color w:val="FF0000"/>
        </w:rPr>
        <w:t>riaData</w:t>
      </w:r>
      <w:r w:rsidRPr="00724722">
        <w:t>="clr-namespace:System.Windows.Data;assembly=System.Windows.Ria.Controls"</w:t>
      </w:r>
    </w:p>
    <w:p w:rsidR="00157966" w:rsidRPr="00724722" w:rsidRDefault="00157966" w:rsidP="00157966">
      <w:pPr>
        <w:pStyle w:val="Code"/>
      </w:pPr>
      <w:r w:rsidRPr="00724722">
        <w:rPr>
          <w:color w:val="FF0000"/>
        </w:rPr>
        <w:t>xmlns</w:t>
      </w:r>
      <w:r w:rsidRPr="00724722">
        <w:t>:</w:t>
      </w:r>
      <w:r w:rsidRPr="00724722">
        <w:rPr>
          <w:color w:val="FF0000"/>
        </w:rPr>
        <w:t>data</w:t>
      </w:r>
      <w:r w:rsidRPr="00724722">
        <w:t>="clr-namespace:System.Windows.Controls;assembly=System.Windows.Controls.Data"</w:t>
      </w:r>
    </w:p>
    <w:p w:rsidR="00157966" w:rsidRDefault="00157966" w:rsidP="00157966">
      <w:pPr>
        <w:rPr>
          <w:noProof/>
        </w:rPr>
      </w:pPr>
    </w:p>
    <w:p w:rsidR="00157966" w:rsidRDefault="00157966" w:rsidP="006A3EA6">
      <w:pPr>
        <w:pStyle w:val="ListParagraph"/>
        <w:numPr>
          <w:ilvl w:val="0"/>
          <w:numId w:val="43"/>
        </w:numPr>
      </w:pPr>
      <w:r>
        <w:lastRenderedPageBreak/>
        <w:t>Copy the following code into the UserControl in MainPage.xaml (do not replace the root-level tag):</w:t>
      </w:r>
    </w:p>
    <w:p w:rsidR="00157966" w:rsidRPr="00724722" w:rsidRDefault="00157966" w:rsidP="00157966">
      <w:pPr>
        <w:pStyle w:val="Code"/>
        <w:rPr>
          <w:color w:val="0000FF"/>
        </w:rPr>
      </w:pPr>
      <w:r w:rsidRPr="00724722">
        <w:rPr>
          <w:color w:val="0000FF"/>
        </w:rPr>
        <w:t>&lt;</w:t>
      </w:r>
      <w:r w:rsidRPr="00724722">
        <w:t>Grid</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Grid.RowDefinitions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FF0000"/>
        </w:rPr>
        <w:t xml:space="preserve"> Height</w:t>
      </w:r>
      <w:r w:rsidRPr="00724722">
        <w:rPr>
          <w:color w:val="0000FF"/>
        </w:rPr>
        <w:t>="Auto" /&gt;</w:t>
      </w:r>
    </w:p>
    <w:p w:rsidR="00157966" w:rsidRPr="00724722" w:rsidRDefault="00157966" w:rsidP="00157966">
      <w:pPr>
        <w:pStyle w:val="Code"/>
        <w:rPr>
          <w:color w:val="0000FF"/>
        </w:rPr>
      </w:pPr>
      <w:r w:rsidRPr="00724722">
        <w:t xml:space="preserve">    </w:t>
      </w:r>
      <w:r w:rsidRPr="00724722">
        <w:rPr>
          <w:color w:val="0000FF"/>
        </w:rPr>
        <w:t>&lt;/</w:t>
      </w:r>
      <w:r w:rsidRPr="00724722">
        <w:t>Grid.RowDefinitions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data</w:t>
      </w:r>
      <w:r w:rsidRPr="00724722">
        <w:rPr>
          <w:color w:val="0000FF"/>
        </w:rPr>
        <w:t>:</w:t>
      </w:r>
      <w:r w:rsidRPr="00724722">
        <w:t>DataGrid</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Grid</w:t>
      </w:r>
      <w:r w:rsidRPr="00724722">
        <w:rPr>
          <w:color w:val="FF0000"/>
        </w:rPr>
        <w:t xml:space="preserve"> Grid.Row</w:t>
      </w:r>
      <w:r w:rsidRPr="00724722">
        <w:rPr>
          <w:color w:val="0000FF"/>
        </w:rPr>
        <w:t>="1"&gt;</w:t>
      </w:r>
    </w:p>
    <w:p w:rsidR="00157966" w:rsidRPr="00724722" w:rsidRDefault="00157966" w:rsidP="00157966">
      <w:pPr>
        <w:pStyle w:val="Code"/>
        <w:rPr>
          <w:color w:val="0000FF"/>
        </w:rPr>
      </w:pPr>
      <w:r w:rsidRPr="00724722">
        <w:t xml:space="preserve">        </w:t>
      </w:r>
      <w:r w:rsidRPr="00724722">
        <w:rPr>
          <w:color w:val="0000FF"/>
        </w:rPr>
        <w:t>&lt;</w:t>
      </w:r>
      <w:r w:rsidRPr="00724722">
        <w:t>Grid.RowDefinitions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Grid.RowDefinitions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Grid.ColumnDefinitions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ColumnDefinition</w:t>
      </w:r>
      <w:r w:rsidRPr="00724722">
        <w:rPr>
          <w:color w:val="FF0000"/>
        </w:rPr>
        <w:t xml:space="preserve"> Width</w:t>
      </w:r>
      <w:r w:rsidRPr="00724722">
        <w:rPr>
          <w:color w:val="0000FF"/>
        </w:rPr>
        <w:t>="Auto" /&gt;</w:t>
      </w:r>
    </w:p>
    <w:p w:rsidR="00157966" w:rsidRPr="00724722" w:rsidRDefault="00157966" w:rsidP="00157966">
      <w:pPr>
        <w:pStyle w:val="Code"/>
        <w:rPr>
          <w:color w:val="0000FF"/>
        </w:rPr>
      </w:pPr>
      <w:r w:rsidRPr="00724722">
        <w:t xml:space="preserve">            </w:t>
      </w:r>
      <w:r w:rsidRPr="00724722">
        <w:rPr>
          <w:color w:val="0000FF"/>
        </w:rPr>
        <w:t>&lt;</w:t>
      </w:r>
      <w:r w:rsidRPr="00724722">
        <w:t>ColumnDefinition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Grid.ColumnDefinitions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data</w:t>
      </w:r>
      <w:r w:rsidRPr="00724722">
        <w:rPr>
          <w:color w:val="0000FF"/>
        </w:rPr>
        <w:t>:</w:t>
      </w:r>
      <w:r w:rsidRPr="00724722">
        <w:t>DataPager</w:t>
      </w:r>
      <w:r w:rsidRPr="00724722">
        <w:rPr>
          <w:color w:val="FF0000"/>
        </w:rPr>
        <w:t xml:space="preserve"> Grid.Row</w:t>
      </w:r>
      <w:r w:rsidRPr="00724722">
        <w:rPr>
          <w:color w:val="0000FF"/>
        </w:rPr>
        <w:t>="0"</w:t>
      </w:r>
      <w:r w:rsidRPr="00724722">
        <w:rPr>
          <w:color w:val="FF0000"/>
        </w:rPr>
        <w:t xml:space="preserve"> Grid.ColumnSpan</w:t>
      </w:r>
      <w:r w:rsidRPr="00724722">
        <w:rPr>
          <w:color w:val="0000FF"/>
        </w:rPr>
        <w:t>="2" /&gt;</w:t>
      </w:r>
    </w:p>
    <w:p w:rsidR="00157966" w:rsidRPr="00724722" w:rsidRDefault="00157966" w:rsidP="00157966">
      <w:pPr>
        <w:pStyle w:val="Code"/>
        <w:rPr>
          <w:color w:val="0000FF"/>
        </w:rPr>
      </w:pPr>
      <w:r w:rsidRPr="00724722">
        <w:t xml:space="preserve">        </w:t>
      </w:r>
      <w:r w:rsidRPr="00724722">
        <w:rPr>
          <w:color w:val="0000FF"/>
        </w:rPr>
        <w:t>&lt;</w:t>
      </w:r>
      <w:r w:rsidRPr="00724722">
        <w:t>TextBlock</w:t>
      </w:r>
      <w:r w:rsidRPr="00724722">
        <w:rPr>
          <w:color w:val="FF0000"/>
        </w:rPr>
        <w:t xml:space="preserve"> Grid.Row</w:t>
      </w:r>
      <w:r w:rsidRPr="00724722">
        <w:rPr>
          <w:color w:val="0000FF"/>
        </w:rPr>
        <w:t>="1"</w:t>
      </w:r>
      <w:r w:rsidRPr="00724722">
        <w:rPr>
          <w:color w:val="FF0000"/>
        </w:rPr>
        <w:t xml:space="preserve"> Text</w:t>
      </w:r>
      <w:r w:rsidRPr="00724722">
        <w:rPr>
          <w:color w:val="0000FF"/>
        </w:rPr>
        <w:t>="LoginID"</w:t>
      </w:r>
      <w:r w:rsidRPr="00724722">
        <w:rPr>
          <w:color w:val="FF0000"/>
        </w:rPr>
        <w:t xml:space="preserve"> HorizontalAlignment</w:t>
      </w:r>
      <w:r w:rsidRPr="00724722">
        <w:rPr>
          <w:color w:val="0000FF"/>
        </w:rPr>
        <w:t>="Right"</w:t>
      </w:r>
      <w:r w:rsidRPr="00724722">
        <w:rPr>
          <w:color w:val="FF0000"/>
        </w:rPr>
        <w:t xml:space="preserve"> VerticalAlignment</w:t>
      </w:r>
      <w:r w:rsidRPr="00724722">
        <w:rPr>
          <w:color w:val="0000FF"/>
        </w:rPr>
        <w:t>="Center"</w:t>
      </w:r>
      <w:r w:rsidRPr="00724722">
        <w:rPr>
          <w:color w:val="FF0000"/>
        </w:rPr>
        <w:t xml:space="preserve"> Margin</w:t>
      </w:r>
      <w:r w:rsidRPr="00724722">
        <w:rPr>
          <w:color w:val="0000FF"/>
        </w:rPr>
        <w:t>="4" /&gt;</w:t>
      </w:r>
    </w:p>
    <w:p w:rsidR="00157966" w:rsidRPr="00724722" w:rsidRDefault="00157966" w:rsidP="00157966">
      <w:pPr>
        <w:pStyle w:val="Code"/>
        <w:rPr>
          <w:color w:val="0000FF"/>
        </w:rPr>
      </w:pPr>
      <w:r w:rsidRPr="00724722">
        <w:t xml:space="preserve">        </w:t>
      </w:r>
      <w:r w:rsidRPr="00724722">
        <w:rPr>
          <w:color w:val="0000FF"/>
        </w:rPr>
        <w:t>&lt;</w:t>
      </w:r>
      <w:r w:rsidRPr="00724722">
        <w:t>TextBlock</w:t>
      </w:r>
      <w:r w:rsidRPr="00724722">
        <w:rPr>
          <w:color w:val="FF0000"/>
        </w:rPr>
        <w:t xml:space="preserve"> Grid.Row</w:t>
      </w:r>
      <w:r w:rsidRPr="00724722">
        <w:rPr>
          <w:color w:val="0000FF"/>
        </w:rPr>
        <w:t>="2"</w:t>
      </w:r>
      <w:r w:rsidRPr="00724722">
        <w:rPr>
          <w:color w:val="FF0000"/>
        </w:rPr>
        <w:t xml:space="preserve"> Text</w:t>
      </w:r>
      <w:r w:rsidRPr="00724722">
        <w:rPr>
          <w:color w:val="0000FF"/>
        </w:rPr>
        <w:t>="ContactID"</w:t>
      </w:r>
      <w:r w:rsidRPr="00724722">
        <w:rPr>
          <w:color w:val="FF0000"/>
        </w:rPr>
        <w:t xml:space="preserve"> HorizontalAlignment</w:t>
      </w:r>
      <w:r w:rsidRPr="00724722">
        <w:rPr>
          <w:color w:val="0000FF"/>
        </w:rPr>
        <w:t>="Right"</w:t>
      </w:r>
      <w:r w:rsidRPr="00724722">
        <w:rPr>
          <w:color w:val="FF0000"/>
        </w:rPr>
        <w:t xml:space="preserve"> VerticalAlignment</w:t>
      </w:r>
      <w:r w:rsidRPr="00724722">
        <w:rPr>
          <w:color w:val="0000FF"/>
        </w:rPr>
        <w:t>="Center"</w:t>
      </w:r>
      <w:r w:rsidRPr="00724722">
        <w:rPr>
          <w:color w:val="FF0000"/>
        </w:rPr>
        <w:t xml:space="preserve"> Margin</w:t>
      </w:r>
      <w:r w:rsidRPr="00724722">
        <w:rPr>
          <w:color w:val="0000FF"/>
        </w:rPr>
        <w:t>="4" /&gt;</w:t>
      </w:r>
    </w:p>
    <w:p w:rsidR="00157966" w:rsidRPr="00724722" w:rsidRDefault="00157966" w:rsidP="00157966">
      <w:pPr>
        <w:pStyle w:val="Code"/>
        <w:rPr>
          <w:color w:val="0000FF"/>
        </w:rPr>
      </w:pPr>
      <w:r w:rsidRPr="00724722">
        <w:t xml:space="preserve">        </w:t>
      </w:r>
      <w:r w:rsidRPr="00724722">
        <w:rPr>
          <w:color w:val="0000FF"/>
        </w:rPr>
        <w:t>&lt;</w:t>
      </w:r>
      <w:r w:rsidRPr="00724722">
        <w:t>TextBlock</w:t>
      </w:r>
      <w:r w:rsidRPr="00724722">
        <w:rPr>
          <w:color w:val="FF0000"/>
        </w:rPr>
        <w:t xml:space="preserve"> Grid.Row</w:t>
      </w:r>
      <w:r w:rsidRPr="00724722">
        <w:rPr>
          <w:color w:val="0000FF"/>
        </w:rPr>
        <w:t>="3"</w:t>
      </w:r>
      <w:r w:rsidRPr="00724722">
        <w:rPr>
          <w:color w:val="FF0000"/>
        </w:rPr>
        <w:t xml:space="preserve"> Text</w:t>
      </w:r>
      <w:r w:rsidRPr="00724722">
        <w:rPr>
          <w:color w:val="0000FF"/>
        </w:rPr>
        <w:t>="Gender"</w:t>
      </w:r>
      <w:r w:rsidRPr="00724722">
        <w:rPr>
          <w:color w:val="FF0000"/>
        </w:rPr>
        <w:t xml:space="preserve"> HorizontalAlignment</w:t>
      </w:r>
      <w:r w:rsidRPr="00724722">
        <w:rPr>
          <w:color w:val="0000FF"/>
        </w:rPr>
        <w:t>="Right"</w:t>
      </w:r>
      <w:r w:rsidRPr="00724722">
        <w:rPr>
          <w:color w:val="FF0000"/>
        </w:rPr>
        <w:t xml:space="preserve"> VerticalAlignment</w:t>
      </w:r>
      <w:r w:rsidRPr="00724722">
        <w:rPr>
          <w:color w:val="0000FF"/>
        </w:rPr>
        <w:t>="Center"</w:t>
      </w:r>
      <w:r w:rsidRPr="00724722">
        <w:rPr>
          <w:color w:val="FF0000"/>
        </w:rPr>
        <w:t xml:space="preserve"> Margin</w:t>
      </w:r>
      <w:r w:rsidRPr="00724722">
        <w:rPr>
          <w:color w:val="0000FF"/>
        </w:rPr>
        <w:t>="4" /&gt;</w:t>
      </w:r>
    </w:p>
    <w:p w:rsidR="00157966" w:rsidRPr="00724722" w:rsidRDefault="00157966" w:rsidP="00157966">
      <w:pPr>
        <w:pStyle w:val="Code"/>
        <w:rPr>
          <w:color w:val="0000FF"/>
        </w:rPr>
      </w:pPr>
      <w:r w:rsidRPr="00724722">
        <w:t xml:space="preserve">        </w:t>
      </w:r>
      <w:r w:rsidRPr="00724722">
        <w:rPr>
          <w:color w:val="0000FF"/>
        </w:rPr>
        <w:t>&lt;</w:t>
      </w:r>
      <w:r w:rsidRPr="00724722">
        <w:t>TextBlock</w:t>
      </w:r>
      <w:r w:rsidRPr="00724722">
        <w:rPr>
          <w:color w:val="FF0000"/>
        </w:rPr>
        <w:t xml:space="preserve"> Grid.Row</w:t>
      </w:r>
      <w:r w:rsidRPr="00724722">
        <w:rPr>
          <w:color w:val="0000FF"/>
        </w:rPr>
        <w:t>="4"</w:t>
      </w:r>
      <w:r w:rsidRPr="00724722">
        <w:rPr>
          <w:color w:val="FF0000"/>
        </w:rPr>
        <w:t xml:space="preserve"> Text</w:t>
      </w:r>
      <w:r w:rsidRPr="00724722">
        <w:rPr>
          <w:color w:val="0000FF"/>
        </w:rPr>
        <w:t>="Minimum Vacation Hours"</w:t>
      </w:r>
      <w:r w:rsidRPr="00724722">
        <w:rPr>
          <w:color w:val="FF0000"/>
        </w:rPr>
        <w:t xml:space="preserve"> HorizontalAlignment</w:t>
      </w:r>
      <w:r w:rsidRPr="00724722">
        <w:rPr>
          <w:color w:val="0000FF"/>
        </w:rPr>
        <w:t>="Right"</w:t>
      </w:r>
      <w:r w:rsidRPr="00724722">
        <w:rPr>
          <w:color w:val="FF0000"/>
        </w:rPr>
        <w:t xml:space="preserve"> VerticalAlignment</w:t>
      </w:r>
      <w:r w:rsidRPr="00724722">
        <w:rPr>
          <w:color w:val="0000FF"/>
        </w:rPr>
        <w:t>="Center"</w:t>
      </w:r>
      <w:r w:rsidRPr="00724722">
        <w:rPr>
          <w:color w:val="FF0000"/>
        </w:rPr>
        <w:t xml:space="preserve"> Margin</w:t>
      </w:r>
      <w:r w:rsidRPr="00724722">
        <w:rPr>
          <w:color w:val="0000FF"/>
        </w:rPr>
        <w:t>="4" /&gt;</w:t>
      </w:r>
    </w:p>
    <w:p w:rsidR="00157966" w:rsidRPr="00724722" w:rsidRDefault="00157966" w:rsidP="00157966">
      <w:pPr>
        <w:pStyle w:val="Code"/>
        <w:rPr>
          <w:color w:val="0000FF"/>
        </w:rPr>
      </w:pPr>
      <w:r w:rsidRPr="00724722">
        <w:t xml:space="preserve">        </w:t>
      </w:r>
      <w:r w:rsidRPr="00724722">
        <w:rPr>
          <w:color w:val="0000FF"/>
        </w:rPr>
        <w:t>&lt;</w:t>
      </w:r>
      <w:r w:rsidRPr="00724722">
        <w:t>TextBox</w:t>
      </w:r>
      <w:r w:rsidRPr="00724722">
        <w:rPr>
          <w:color w:val="FF0000"/>
        </w:rPr>
        <w:t xml:space="preserve"> x</w:t>
      </w:r>
      <w:r w:rsidRPr="00724722">
        <w:rPr>
          <w:color w:val="0000FF"/>
        </w:rPr>
        <w:t>:</w:t>
      </w:r>
      <w:r w:rsidRPr="00724722">
        <w:rPr>
          <w:color w:val="FF0000"/>
        </w:rPr>
        <w:t>Name</w:t>
      </w:r>
      <w:r w:rsidRPr="00724722">
        <w:rPr>
          <w:color w:val="0000FF"/>
        </w:rPr>
        <w:t>="loginID"</w:t>
      </w:r>
      <w:r w:rsidRPr="00724722">
        <w:rPr>
          <w:color w:val="FF0000"/>
        </w:rPr>
        <w:t xml:space="preserve"> Grid.Row</w:t>
      </w:r>
      <w:r w:rsidRPr="00724722">
        <w:rPr>
          <w:color w:val="0000FF"/>
        </w:rPr>
        <w:t>="1"</w:t>
      </w:r>
      <w:r w:rsidRPr="00724722">
        <w:rPr>
          <w:color w:val="FF0000"/>
        </w:rPr>
        <w:t xml:space="preserve"> Grid.Column</w:t>
      </w:r>
      <w:r w:rsidRPr="00724722">
        <w:rPr>
          <w:color w:val="0000FF"/>
        </w:rPr>
        <w:t>="1"</w:t>
      </w:r>
      <w:r w:rsidRPr="00724722">
        <w:rPr>
          <w:color w:val="FF0000"/>
        </w:rPr>
        <w:t xml:space="preserve"> Margin</w:t>
      </w:r>
      <w:r w:rsidRPr="00724722">
        <w:rPr>
          <w:color w:val="0000FF"/>
        </w:rPr>
        <w:t>="4" /&gt;</w:t>
      </w:r>
    </w:p>
    <w:p w:rsidR="00157966" w:rsidRPr="00724722" w:rsidRDefault="00157966" w:rsidP="00157966">
      <w:pPr>
        <w:pStyle w:val="Code"/>
        <w:rPr>
          <w:color w:val="0000FF"/>
        </w:rPr>
      </w:pPr>
      <w:r w:rsidRPr="00724722">
        <w:t xml:space="preserve">        </w:t>
      </w:r>
      <w:r w:rsidRPr="00724722">
        <w:rPr>
          <w:color w:val="0000FF"/>
        </w:rPr>
        <w:t>&lt;</w:t>
      </w:r>
      <w:r w:rsidRPr="00724722">
        <w:t>TextBox</w:t>
      </w:r>
      <w:r w:rsidRPr="00724722">
        <w:rPr>
          <w:color w:val="FF0000"/>
        </w:rPr>
        <w:t xml:space="preserve"> x</w:t>
      </w:r>
      <w:r w:rsidRPr="00724722">
        <w:rPr>
          <w:color w:val="0000FF"/>
        </w:rPr>
        <w:t>:</w:t>
      </w:r>
      <w:r w:rsidRPr="00724722">
        <w:rPr>
          <w:color w:val="FF0000"/>
        </w:rPr>
        <w:t>Name</w:t>
      </w:r>
      <w:r w:rsidRPr="00724722">
        <w:rPr>
          <w:color w:val="0000FF"/>
        </w:rPr>
        <w:t>="contactID"</w:t>
      </w:r>
      <w:r w:rsidRPr="00724722">
        <w:rPr>
          <w:color w:val="FF0000"/>
        </w:rPr>
        <w:t xml:space="preserve"> Grid.Row</w:t>
      </w:r>
      <w:r w:rsidRPr="00724722">
        <w:rPr>
          <w:color w:val="0000FF"/>
        </w:rPr>
        <w:t>="2"</w:t>
      </w:r>
      <w:r w:rsidRPr="00724722">
        <w:rPr>
          <w:color w:val="FF0000"/>
        </w:rPr>
        <w:t xml:space="preserve"> Grid.Column</w:t>
      </w:r>
      <w:r w:rsidRPr="00724722">
        <w:rPr>
          <w:color w:val="0000FF"/>
        </w:rPr>
        <w:t>="1"</w:t>
      </w:r>
      <w:r w:rsidRPr="00724722">
        <w:rPr>
          <w:color w:val="FF0000"/>
        </w:rPr>
        <w:t xml:space="preserve"> Margin</w:t>
      </w:r>
      <w:r w:rsidRPr="00724722">
        <w:rPr>
          <w:color w:val="0000FF"/>
        </w:rPr>
        <w:t>="4" /&gt;</w:t>
      </w:r>
    </w:p>
    <w:p w:rsidR="00157966" w:rsidRPr="00724722" w:rsidRDefault="00157966" w:rsidP="00157966">
      <w:pPr>
        <w:pStyle w:val="Code"/>
        <w:rPr>
          <w:color w:val="0000FF"/>
        </w:rPr>
      </w:pPr>
      <w:r w:rsidRPr="00724722">
        <w:t xml:space="preserve">        </w:t>
      </w:r>
      <w:r w:rsidRPr="00724722">
        <w:rPr>
          <w:color w:val="0000FF"/>
        </w:rPr>
        <w:t>&lt;</w:t>
      </w:r>
      <w:r w:rsidRPr="00724722">
        <w:t>ComboBox</w:t>
      </w:r>
      <w:r w:rsidRPr="00724722">
        <w:rPr>
          <w:color w:val="FF0000"/>
        </w:rPr>
        <w:t xml:space="preserve"> x</w:t>
      </w:r>
      <w:r w:rsidRPr="00724722">
        <w:rPr>
          <w:color w:val="0000FF"/>
        </w:rPr>
        <w:t>:</w:t>
      </w:r>
      <w:r w:rsidRPr="00724722">
        <w:rPr>
          <w:color w:val="FF0000"/>
        </w:rPr>
        <w:t>Name</w:t>
      </w:r>
      <w:r w:rsidRPr="00724722">
        <w:rPr>
          <w:color w:val="0000FF"/>
        </w:rPr>
        <w:t>="gender"</w:t>
      </w:r>
      <w:r w:rsidRPr="00724722">
        <w:rPr>
          <w:color w:val="FF0000"/>
        </w:rPr>
        <w:t xml:space="preserve"> Grid.Row</w:t>
      </w:r>
      <w:r w:rsidRPr="00724722">
        <w:rPr>
          <w:color w:val="0000FF"/>
        </w:rPr>
        <w:t>="3"</w:t>
      </w:r>
      <w:r w:rsidRPr="00724722">
        <w:rPr>
          <w:color w:val="FF0000"/>
        </w:rPr>
        <w:t xml:space="preserve"> Grid.Column</w:t>
      </w:r>
      <w:r w:rsidRPr="00724722">
        <w:rPr>
          <w:color w:val="0000FF"/>
        </w:rPr>
        <w:t>="1"</w:t>
      </w:r>
      <w:r w:rsidRPr="00724722">
        <w:rPr>
          <w:color w:val="FF0000"/>
        </w:rPr>
        <w:t xml:space="preserve"> Margin</w:t>
      </w:r>
      <w:r w:rsidRPr="00724722">
        <w:rPr>
          <w:color w:val="0000FF"/>
        </w:rPr>
        <w:t>="4"</w:t>
      </w:r>
      <w:r w:rsidRPr="00724722">
        <w:rPr>
          <w:color w:val="FF0000"/>
        </w:rPr>
        <w:t xml:space="preserve"> SelectedIndex</w:t>
      </w:r>
      <w:r w:rsidRPr="00724722">
        <w:rPr>
          <w:color w:val="0000FF"/>
        </w:rPr>
        <w:t>="1"&gt;</w:t>
      </w:r>
    </w:p>
    <w:p w:rsidR="00157966" w:rsidRPr="00724722" w:rsidRDefault="00157966" w:rsidP="00157966">
      <w:pPr>
        <w:pStyle w:val="Code"/>
        <w:rPr>
          <w:color w:val="0000FF"/>
        </w:rPr>
      </w:pPr>
      <w:r w:rsidRPr="00724722">
        <w:t xml:space="preserve">            </w:t>
      </w:r>
      <w:r w:rsidRPr="00724722">
        <w:rPr>
          <w:color w:val="0000FF"/>
        </w:rPr>
        <w:t>&lt;</w:t>
      </w:r>
      <w:r w:rsidRPr="00724722">
        <w:t>ComboBoxItem</w:t>
      </w:r>
      <w:r w:rsidRPr="00724722">
        <w:rPr>
          <w:color w:val="FF0000"/>
        </w:rPr>
        <w:t xml:space="preserve"> Content</w:t>
      </w:r>
      <w:r w:rsidRPr="00724722">
        <w:rPr>
          <w:color w:val="0000FF"/>
        </w:rPr>
        <w:t>="M" /&gt;</w:t>
      </w:r>
    </w:p>
    <w:p w:rsidR="00157966" w:rsidRPr="00724722" w:rsidRDefault="00157966" w:rsidP="00157966">
      <w:pPr>
        <w:pStyle w:val="Code"/>
        <w:rPr>
          <w:color w:val="0000FF"/>
        </w:rPr>
      </w:pPr>
      <w:r w:rsidRPr="00724722">
        <w:t xml:space="preserve">            </w:t>
      </w:r>
      <w:r w:rsidRPr="00724722">
        <w:rPr>
          <w:color w:val="0000FF"/>
        </w:rPr>
        <w:t>&lt;</w:t>
      </w:r>
      <w:r w:rsidRPr="00724722">
        <w:t>ComboBoxItem</w:t>
      </w:r>
      <w:r w:rsidRPr="00724722">
        <w:rPr>
          <w:color w:val="FF0000"/>
        </w:rPr>
        <w:t xml:space="preserve"> Content</w:t>
      </w:r>
      <w:r w:rsidRPr="00724722">
        <w:rPr>
          <w:color w:val="0000FF"/>
        </w:rPr>
        <w:t>="F" /&gt;</w:t>
      </w:r>
    </w:p>
    <w:p w:rsidR="00157966" w:rsidRPr="00724722" w:rsidRDefault="00157966" w:rsidP="00157966">
      <w:pPr>
        <w:pStyle w:val="Code"/>
        <w:rPr>
          <w:color w:val="0000FF"/>
        </w:rPr>
      </w:pPr>
      <w:r w:rsidRPr="00724722">
        <w:t xml:space="preserve">        </w:t>
      </w:r>
      <w:r w:rsidRPr="00724722">
        <w:rPr>
          <w:color w:val="0000FF"/>
        </w:rPr>
        <w:t>&lt;/</w:t>
      </w:r>
      <w:r w:rsidRPr="00724722">
        <w:t>ComboBox</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TextBox</w:t>
      </w:r>
      <w:r w:rsidRPr="00724722">
        <w:rPr>
          <w:color w:val="FF0000"/>
        </w:rPr>
        <w:t xml:space="preserve"> x</w:t>
      </w:r>
      <w:r w:rsidRPr="00724722">
        <w:rPr>
          <w:color w:val="0000FF"/>
        </w:rPr>
        <w:t>:</w:t>
      </w:r>
      <w:r w:rsidRPr="00724722">
        <w:rPr>
          <w:color w:val="FF0000"/>
        </w:rPr>
        <w:t>Name</w:t>
      </w:r>
      <w:r w:rsidRPr="00724722">
        <w:rPr>
          <w:color w:val="0000FF"/>
        </w:rPr>
        <w:t>="vacationHours"</w:t>
      </w:r>
      <w:r w:rsidRPr="00724722">
        <w:rPr>
          <w:color w:val="FF0000"/>
        </w:rPr>
        <w:t xml:space="preserve"> Grid.Row</w:t>
      </w:r>
      <w:r w:rsidRPr="00724722">
        <w:rPr>
          <w:color w:val="0000FF"/>
        </w:rPr>
        <w:t>="4"</w:t>
      </w:r>
      <w:r w:rsidRPr="00724722">
        <w:rPr>
          <w:color w:val="FF0000"/>
        </w:rPr>
        <w:t xml:space="preserve"> Grid.Column</w:t>
      </w:r>
      <w:r w:rsidRPr="00724722">
        <w:rPr>
          <w:color w:val="0000FF"/>
        </w:rPr>
        <w:t>="1"</w:t>
      </w:r>
      <w:r w:rsidRPr="00724722">
        <w:rPr>
          <w:color w:val="FF0000"/>
        </w:rPr>
        <w:t xml:space="preserve"> Margin</w:t>
      </w:r>
      <w:r w:rsidRPr="00724722">
        <w:rPr>
          <w:color w:val="0000FF"/>
        </w:rPr>
        <w:t>="4" /&gt;</w:t>
      </w:r>
    </w:p>
    <w:p w:rsidR="00157966" w:rsidRPr="00724722" w:rsidRDefault="00157966" w:rsidP="00157966">
      <w:pPr>
        <w:pStyle w:val="Code"/>
        <w:rPr>
          <w:color w:val="0000FF"/>
        </w:rPr>
      </w:pPr>
      <w:r w:rsidRPr="00724722">
        <w:t xml:space="preserve">    </w:t>
      </w:r>
      <w:r w:rsidRPr="00724722">
        <w:rPr>
          <w:color w:val="0000FF"/>
        </w:rPr>
        <w:t>&lt;/</w:t>
      </w:r>
      <w:r w:rsidRPr="00724722">
        <w:t>Grid</w:t>
      </w:r>
      <w:r w:rsidRPr="00724722">
        <w:rPr>
          <w:color w:val="0000FF"/>
        </w:rPr>
        <w:t>&gt;</w:t>
      </w:r>
    </w:p>
    <w:p w:rsidR="00157966" w:rsidRPr="00724722" w:rsidRDefault="00157966" w:rsidP="00157966">
      <w:pPr>
        <w:pStyle w:val="Code"/>
        <w:rPr>
          <w:color w:val="0000FF"/>
        </w:rPr>
      </w:pPr>
      <w:r w:rsidRPr="00724722">
        <w:rPr>
          <w:color w:val="0000FF"/>
        </w:rPr>
        <w:t>&lt;/</w:t>
      </w:r>
      <w:r w:rsidRPr="00724722">
        <w:t>Grid</w:t>
      </w:r>
      <w:r w:rsidRPr="00724722">
        <w:rPr>
          <w:color w:val="0000FF"/>
        </w:rPr>
        <w:t>&gt;</w:t>
      </w:r>
    </w:p>
    <w:p w:rsidR="00157966" w:rsidRDefault="00157966" w:rsidP="00157966">
      <w:pPr>
        <w:ind w:left="360"/>
        <w:rPr>
          <w:noProof/>
        </w:rPr>
      </w:pPr>
    </w:p>
    <w:p w:rsidR="00157966" w:rsidRDefault="00157966" w:rsidP="006A3EA6">
      <w:pPr>
        <w:pStyle w:val="ListParagraph"/>
        <w:numPr>
          <w:ilvl w:val="0"/>
          <w:numId w:val="43"/>
        </w:numPr>
        <w:rPr>
          <w:noProof/>
        </w:rPr>
      </w:pPr>
      <w:r>
        <w:rPr>
          <w:noProof/>
        </w:rPr>
        <w:t>Finally, you will need to add an xmlns definition for your generated DomainContext.  Your xmlns will look like this, replacing &lt;YourSilverlightApplicationNamespace&gt; with the name of your Silverlight project:</w:t>
      </w:r>
    </w:p>
    <w:p w:rsidR="00157966" w:rsidRDefault="00157966" w:rsidP="00157966">
      <w:pPr>
        <w:pStyle w:val="Code"/>
      </w:pPr>
      <w:r>
        <w:rPr>
          <w:color w:val="FF0000"/>
        </w:rPr>
        <w:t>xmlns</w:t>
      </w:r>
      <w:r>
        <w:t>:</w:t>
      </w:r>
      <w:r>
        <w:rPr>
          <w:color w:val="FF0000"/>
        </w:rPr>
        <w:t>domain</w:t>
      </w:r>
      <w:r>
        <w:t>="clr-namespace:&lt;YourSilverlightApplicationNamespace&gt;.Web"</w:t>
      </w:r>
    </w:p>
    <w:p w:rsidR="00157966" w:rsidRDefault="00157966" w:rsidP="00157966">
      <w:pPr>
        <w:rPr>
          <w:noProof/>
        </w:rPr>
      </w:pPr>
    </w:p>
    <w:p w:rsidR="00157966" w:rsidRDefault="00157966" w:rsidP="00157966">
      <w:pPr>
        <w:rPr>
          <w:noProof/>
        </w:rPr>
      </w:pPr>
      <w:r>
        <w:rPr>
          <w:noProof/>
        </w:rPr>
        <w:t>The XAML above will provide some simple UI that we will use with the DomainDataSource.  Specifically, it includes a DataGrid for displaying the requested data and a number of TextBoxes and ComboBoxes for adjusting the query.</w:t>
      </w:r>
    </w:p>
    <w:p w:rsidR="00157966" w:rsidRPr="004F4345" w:rsidRDefault="00157966" w:rsidP="00157966">
      <w:pPr>
        <w:pStyle w:val="Heading2"/>
        <w:rPr>
          <w:noProof/>
        </w:rPr>
      </w:pPr>
      <w:bookmarkStart w:id="143" w:name="_Toc224733170"/>
      <w:bookmarkStart w:id="144" w:name="_Toc234924823"/>
      <w:r>
        <w:rPr>
          <w:noProof/>
        </w:rPr>
        <w:lastRenderedPageBreak/>
        <w:t>DomainDataSource</w:t>
      </w:r>
      <w:bookmarkEnd w:id="143"/>
      <w:bookmarkEnd w:id="144"/>
    </w:p>
    <w:p w:rsidR="00157966" w:rsidRDefault="00157966" w:rsidP="00157966">
      <w:pPr>
        <w:pStyle w:val="Heading3"/>
      </w:pPr>
      <w:bookmarkStart w:id="145" w:name="_Toc224733171"/>
      <w:bookmarkStart w:id="146" w:name="_Toc234924824"/>
      <w:r>
        <w:t>Loading Data</w:t>
      </w:r>
      <w:bookmarkEnd w:id="145"/>
      <w:bookmarkEnd w:id="146"/>
    </w:p>
    <w:p w:rsidR="00157966" w:rsidRDefault="00157966" w:rsidP="00157966">
      <w:r>
        <w:t>Running your application currently does very little.  You should see an empty DataGrid and a number of TextBoxes and ComboBoxes.  We will begin by loading data from your DomainContext into the application declaratively.</w:t>
      </w:r>
    </w:p>
    <w:p w:rsidR="00157966" w:rsidRDefault="00157966" w:rsidP="00157966">
      <w:r>
        <w:t xml:space="preserve">Make the </w:t>
      </w:r>
      <w:r w:rsidRPr="00197A77">
        <w:rPr>
          <w:highlight w:val="yellow"/>
        </w:rPr>
        <w:t>highlighted</w:t>
      </w:r>
      <w:r>
        <w:t xml:space="preserve"> additions to your UserControl in MainPage.xaml:</w:t>
      </w:r>
    </w:p>
    <w:p w:rsidR="00157966" w:rsidRPr="00724722" w:rsidRDefault="00157966" w:rsidP="00157966">
      <w:pPr>
        <w:pStyle w:val="Code"/>
        <w:rPr>
          <w:color w:val="0000FF"/>
        </w:rPr>
      </w:pPr>
      <w:r w:rsidRPr="00724722">
        <w:rPr>
          <w:color w:val="0000FF"/>
        </w:rPr>
        <w:t>&lt;</w:t>
      </w:r>
      <w:r w:rsidRPr="00724722">
        <w:t>Grid</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Grid.RowDefinitions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FF0000"/>
        </w:rPr>
        <w:t xml:space="preserve"> Height</w:t>
      </w:r>
      <w:r w:rsidRPr="00724722">
        <w:rPr>
          <w:color w:val="0000FF"/>
        </w:rPr>
        <w:t>="Auto" /&gt;</w:t>
      </w:r>
    </w:p>
    <w:p w:rsidR="00157966" w:rsidRPr="00724722" w:rsidRDefault="00157966" w:rsidP="00157966">
      <w:pPr>
        <w:pStyle w:val="Code"/>
        <w:rPr>
          <w:color w:val="0000FF"/>
        </w:rPr>
      </w:pPr>
      <w:r w:rsidRPr="00724722">
        <w:t xml:space="preserve">    </w:t>
      </w:r>
      <w:r w:rsidRPr="00724722">
        <w:rPr>
          <w:color w:val="0000FF"/>
        </w:rPr>
        <w:t>&lt;/</w:t>
      </w:r>
      <w:r w:rsidRPr="00724722">
        <w:t>Grid.RowDefinitions</w:t>
      </w:r>
      <w:r w:rsidRPr="00724722">
        <w:rPr>
          <w:color w:val="0000FF"/>
        </w:rPr>
        <w:t>&gt;</w:t>
      </w:r>
    </w:p>
    <w:p w:rsidR="00157966" w:rsidRPr="00FC7760" w:rsidRDefault="00157966" w:rsidP="00157966">
      <w:pPr>
        <w:pStyle w:val="Code"/>
        <w:rPr>
          <w:color w:val="0000FF"/>
          <w:highlight w:val="yellow"/>
        </w:rPr>
      </w:pPr>
      <w:r w:rsidRPr="00724722">
        <w:t xml:space="preserve">    </w:t>
      </w:r>
      <w:r w:rsidRPr="00FC7760">
        <w:rPr>
          <w:color w:val="0000FF"/>
          <w:highlight w:val="yellow"/>
        </w:rPr>
        <w:t>&lt;</w:t>
      </w:r>
      <w:r w:rsidRPr="00FC7760">
        <w:rPr>
          <w:highlight w:val="yellow"/>
        </w:rPr>
        <w:t>riaControls</w:t>
      </w:r>
      <w:r w:rsidRPr="00FC7760">
        <w:rPr>
          <w:color w:val="0000FF"/>
          <w:highlight w:val="yellow"/>
        </w:rPr>
        <w:t>:</w:t>
      </w:r>
      <w:r w:rsidRPr="00FC7760">
        <w:rPr>
          <w:highlight w:val="yellow"/>
        </w:rPr>
        <w:t>DomainDataSource</w:t>
      </w:r>
      <w:r w:rsidRPr="00FC7760">
        <w:rPr>
          <w:color w:val="FF0000"/>
          <w:highlight w:val="yellow"/>
        </w:rPr>
        <w:t xml:space="preserve"> x</w:t>
      </w:r>
      <w:r w:rsidRPr="00FC7760">
        <w:rPr>
          <w:color w:val="0000FF"/>
          <w:highlight w:val="yellow"/>
        </w:rPr>
        <w:t>:</w:t>
      </w:r>
      <w:r w:rsidRPr="00FC7760">
        <w:rPr>
          <w:color w:val="FF0000"/>
          <w:highlight w:val="yellow"/>
        </w:rPr>
        <w:t>Name</w:t>
      </w:r>
      <w:r w:rsidRPr="00FC7760">
        <w:rPr>
          <w:color w:val="0000FF"/>
          <w:highlight w:val="yellow"/>
        </w:rPr>
        <w:t>="source"</w:t>
      </w:r>
      <w:r w:rsidRPr="00FC7760">
        <w:rPr>
          <w:color w:val="FF0000"/>
          <w:highlight w:val="yellow"/>
        </w:rPr>
        <w:t xml:space="preserve"> QueryName</w:t>
      </w:r>
      <w:r w:rsidRPr="00FC7760">
        <w:rPr>
          <w:color w:val="0000FF"/>
          <w:highlight w:val="yellow"/>
        </w:rPr>
        <w:t>="GetEmployees"</w:t>
      </w:r>
      <w:r w:rsidRPr="00FC7760">
        <w:rPr>
          <w:color w:val="FF0000"/>
          <w:highlight w:val="yellow"/>
        </w:rPr>
        <w:t xml:space="preserve"> AutoLoad</w:t>
      </w:r>
      <w:r w:rsidRPr="00FC7760">
        <w:rPr>
          <w:color w:val="0000FF"/>
          <w:highlight w:val="yellow"/>
        </w:rPr>
        <w:t>="True"&gt;</w:t>
      </w:r>
    </w:p>
    <w:p w:rsidR="00157966" w:rsidRPr="00157966" w:rsidRDefault="00157966" w:rsidP="00157966">
      <w:pPr>
        <w:pStyle w:val="Code"/>
        <w:rPr>
          <w:color w:val="0000FF"/>
          <w:highlight w:val="yellow"/>
          <w:lang w:val="fr-FR"/>
        </w:rPr>
      </w:pPr>
      <w:r w:rsidRPr="00FC7760">
        <w:rPr>
          <w:highlight w:val="yellow"/>
        </w:rPr>
        <w:t xml:space="preserve">        </w:t>
      </w:r>
      <w:r w:rsidRPr="00157966">
        <w:rPr>
          <w:color w:val="0000FF"/>
          <w:highlight w:val="yellow"/>
          <w:lang w:val="fr-FR"/>
        </w:rPr>
        <w:t>&lt;</w:t>
      </w:r>
      <w:r w:rsidRPr="00157966">
        <w:rPr>
          <w:highlight w:val="yellow"/>
          <w:lang w:val="fr-FR"/>
        </w:rPr>
        <w:t>riaControls</w:t>
      </w:r>
      <w:r w:rsidRPr="00157966">
        <w:rPr>
          <w:color w:val="0000FF"/>
          <w:highlight w:val="yellow"/>
          <w:lang w:val="fr-FR"/>
        </w:rPr>
        <w:t>:</w:t>
      </w:r>
      <w:r w:rsidRPr="00157966">
        <w:rPr>
          <w:highlight w:val="yellow"/>
          <w:lang w:val="fr-FR"/>
        </w:rPr>
        <w:t>DomainDataSource.DomainContext</w:t>
      </w:r>
      <w:r w:rsidRPr="00157966">
        <w:rPr>
          <w:color w:val="0000FF"/>
          <w:highlight w:val="yellow"/>
          <w:lang w:val="fr-FR"/>
        </w:rPr>
        <w:t>&gt;</w:t>
      </w:r>
    </w:p>
    <w:p w:rsidR="00157966" w:rsidRPr="00157966" w:rsidRDefault="00157966" w:rsidP="00157966">
      <w:pPr>
        <w:pStyle w:val="Code"/>
        <w:rPr>
          <w:color w:val="0000FF"/>
          <w:highlight w:val="yellow"/>
          <w:lang w:val="fr-FR"/>
        </w:rPr>
      </w:pPr>
      <w:r w:rsidRPr="00157966">
        <w:rPr>
          <w:highlight w:val="yellow"/>
          <w:lang w:val="fr-FR"/>
        </w:rPr>
        <w:t xml:space="preserve">            </w:t>
      </w:r>
      <w:r w:rsidRPr="00157966">
        <w:rPr>
          <w:color w:val="0000FF"/>
          <w:highlight w:val="yellow"/>
          <w:lang w:val="fr-FR"/>
        </w:rPr>
        <w:t>&lt;</w:t>
      </w:r>
      <w:r w:rsidRPr="00157966">
        <w:rPr>
          <w:highlight w:val="yellow"/>
          <w:lang w:val="fr-FR"/>
        </w:rPr>
        <w:t>domain</w:t>
      </w:r>
      <w:r w:rsidRPr="00157966">
        <w:rPr>
          <w:color w:val="0000FF"/>
          <w:highlight w:val="yellow"/>
          <w:lang w:val="fr-FR"/>
        </w:rPr>
        <w:t>:</w:t>
      </w:r>
      <w:r w:rsidRPr="00157966">
        <w:rPr>
          <w:highlight w:val="yellow"/>
          <w:lang w:val="fr-FR"/>
        </w:rPr>
        <w:t>AdventureWorksDomainContext</w:t>
      </w:r>
      <w:r w:rsidRPr="00157966">
        <w:rPr>
          <w:color w:val="0000FF"/>
          <w:highlight w:val="yellow"/>
          <w:lang w:val="fr-FR"/>
        </w:rPr>
        <w:t xml:space="preserve"> /&gt;</w:t>
      </w:r>
    </w:p>
    <w:p w:rsidR="00157966" w:rsidRPr="00157966" w:rsidRDefault="00157966" w:rsidP="00157966">
      <w:pPr>
        <w:pStyle w:val="Code"/>
        <w:rPr>
          <w:color w:val="0000FF"/>
          <w:highlight w:val="yellow"/>
          <w:lang w:val="fr-FR"/>
        </w:rPr>
      </w:pPr>
      <w:r w:rsidRPr="00157966">
        <w:rPr>
          <w:highlight w:val="yellow"/>
          <w:lang w:val="fr-FR"/>
        </w:rPr>
        <w:t xml:space="preserve">        </w:t>
      </w:r>
      <w:r w:rsidRPr="00157966">
        <w:rPr>
          <w:color w:val="0000FF"/>
          <w:highlight w:val="yellow"/>
          <w:lang w:val="fr-FR"/>
        </w:rPr>
        <w:t>&lt;/</w:t>
      </w:r>
      <w:r w:rsidRPr="00157966">
        <w:rPr>
          <w:highlight w:val="yellow"/>
          <w:lang w:val="fr-FR"/>
        </w:rPr>
        <w:t>riaControls</w:t>
      </w:r>
      <w:r w:rsidRPr="00157966">
        <w:rPr>
          <w:color w:val="0000FF"/>
          <w:highlight w:val="yellow"/>
          <w:lang w:val="fr-FR"/>
        </w:rPr>
        <w:t>:</w:t>
      </w:r>
      <w:r w:rsidRPr="00157966">
        <w:rPr>
          <w:highlight w:val="yellow"/>
          <w:lang w:val="fr-FR"/>
        </w:rPr>
        <w:t>DomainDataSource.DomainContext</w:t>
      </w:r>
      <w:r w:rsidRPr="00157966">
        <w:rPr>
          <w:color w:val="0000FF"/>
          <w:highlight w:val="yellow"/>
          <w:lang w:val="fr-FR"/>
        </w:rPr>
        <w:t>&gt;</w:t>
      </w:r>
    </w:p>
    <w:p w:rsidR="00157966" w:rsidRPr="00724722" w:rsidRDefault="00157966" w:rsidP="00157966">
      <w:pPr>
        <w:pStyle w:val="Code"/>
        <w:rPr>
          <w:color w:val="0000FF"/>
        </w:rPr>
      </w:pPr>
      <w:r w:rsidRPr="00157966">
        <w:rPr>
          <w:highlight w:val="yellow"/>
          <w:lang w:val="fr-FR"/>
        </w:rPr>
        <w:t xml:space="preserve">    </w:t>
      </w:r>
      <w:r w:rsidRPr="00FC7760">
        <w:rPr>
          <w:color w:val="0000FF"/>
          <w:highlight w:val="yellow"/>
        </w:rPr>
        <w:t>&lt;/</w:t>
      </w:r>
      <w:r w:rsidRPr="00FC7760">
        <w:rPr>
          <w:highlight w:val="yellow"/>
        </w:rPr>
        <w:t>riaControls</w:t>
      </w:r>
      <w:r w:rsidRPr="00FC7760">
        <w:rPr>
          <w:color w:val="0000FF"/>
          <w:highlight w:val="yellow"/>
        </w:rPr>
        <w:t>:</w:t>
      </w:r>
      <w:r w:rsidRPr="00FC7760">
        <w:rPr>
          <w:highlight w:val="yellow"/>
        </w:rPr>
        <w:t>DomainDataSource</w:t>
      </w:r>
      <w:r w:rsidRPr="00FC7760">
        <w:rPr>
          <w:color w:val="0000FF"/>
          <w:highlight w:val="yellow"/>
        </w:rPr>
        <w:t>&gt;</w:t>
      </w:r>
    </w:p>
    <w:p w:rsidR="00157966" w:rsidRPr="00724722" w:rsidRDefault="00157966" w:rsidP="00157966">
      <w:pPr>
        <w:pStyle w:val="Code"/>
        <w:rPr>
          <w:color w:val="0000FF"/>
        </w:rPr>
      </w:pPr>
      <w:r w:rsidRPr="00724722">
        <w:t xml:space="preserve">    </w:t>
      </w:r>
      <w:r w:rsidRPr="00724722">
        <w:rPr>
          <w:color w:val="0000FF"/>
        </w:rPr>
        <w:t>&lt;</w:t>
      </w:r>
      <w:r w:rsidRPr="00724722">
        <w:t>data</w:t>
      </w:r>
      <w:r w:rsidRPr="00724722">
        <w:rPr>
          <w:color w:val="0000FF"/>
        </w:rPr>
        <w:t>:</w:t>
      </w:r>
      <w:r w:rsidRPr="00724722">
        <w:t>DataGrid</w:t>
      </w:r>
      <w:r w:rsidRPr="00724722">
        <w:rPr>
          <w:color w:val="FF0000"/>
        </w:rPr>
        <w:t xml:space="preserve"> </w:t>
      </w:r>
      <w:r w:rsidRPr="00FC7760">
        <w:rPr>
          <w:color w:val="FF0000"/>
          <w:highlight w:val="yellow"/>
        </w:rPr>
        <w:t>ItemsSource</w:t>
      </w:r>
      <w:r w:rsidRPr="00FC7760">
        <w:rPr>
          <w:color w:val="0000FF"/>
          <w:highlight w:val="yellow"/>
        </w:rPr>
        <w:t>="{</w:t>
      </w:r>
      <w:r w:rsidRPr="00FC7760">
        <w:rPr>
          <w:highlight w:val="yellow"/>
        </w:rPr>
        <w:t>Binding</w:t>
      </w:r>
      <w:r w:rsidRPr="00FC7760">
        <w:rPr>
          <w:color w:val="FF0000"/>
          <w:highlight w:val="yellow"/>
        </w:rPr>
        <w:t xml:space="preserve"> Data</w:t>
      </w:r>
      <w:r w:rsidRPr="00FC7760">
        <w:rPr>
          <w:color w:val="0000FF"/>
          <w:highlight w:val="yellow"/>
        </w:rPr>
        <w:t>,</w:t>
      </w:r>
      <w:r w:rsidRPr="00FC7760">
        <w:rPr>
          <w:color w:val="FF0000"/>
          <w:highlight w:val="yellow"/>
        </w:rPr>
        <w:t xml:space="preserve"> ElementName</w:t>
      </w:r>
      <w:r w:rsidRPr="00FC7760">
        <w:rPr>
          <w:color w:val="0000FF"/>
          <w:highlight w:val="yellow"/>
        </w:rPr>
        <w:t>=source}"</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Grid</w:t>
      </w:r>
      <w:r w:rsidRPr="00724722">
        <w:rPr>
          <w:color w:val="FF0000"/>
        </w:rPr>
        <w:t xml:space="preserve"> Grid.Row</w:t>
      </w:r>
      <w:r w:rsidRPr="00724722">
        <w:rPr>
          <w:color w:val="0000FF"/>
        </w:rPr>
        <w:t>="1"&gt;</w:t>
      </w:r>
    </w:p>
    <w:p w:rsidR="00157966" w:rsidRPr="00724722" w:rsidRDefault="00157966" w:rsidP="00157966">
      <w:pPr>
        <w:pStyle w:val="Code"/>
        <w:rPr>
          <w:color w:val="0000FF"/>
        </w:rPr>
      </w:pPr>
      <w:r w:rsidRPr="00724722">
        <w:t xml:space="preserve">        </w:t>
      </w:r>
      <w:r w:rsidRPr="00724722">
        <w:rPr>
          <w:color w:val="0000FF"/>
        </w:rPr>
        <w:t>&lt;</w:t>
      </w:r>
      <w:r w:rsidRPr="00724722">
        <w:t>Grid.RowDefinitions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RowDefinition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Grid.RowDefinitions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Grid.ColumnDefinitions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ColumnDefinition</w:t>
      </w:r>
      <w:r w:rsidRPr="00724722">
        <w:rPr>
          <w:color w:val="FF0000"/>
        </w:rPr>
        <w:t xml:space="preserve"> Width</w:t>
      </w:r>
      <w:r w:rsidRPr="00724722">
        <w:rPr>
          <w:color w:val="0000FF"/>
        </w:rPr>
        <w:t>="Auto" /&gt;</w:t>
      </w:r>
    </w:p>
    <w:p w:rsidR="00157966" w:rsidRPr="00724722" w:rsidRDefault="00157966" w:rsidP="00157966">
      <w:pPr>
        <w:pStyle w:val="Code"/>
        <w:rPr>
          <w:color w:val="0000FF"/>
        </w:rPr>
      </w:pPr>
      <w:r w:rsidRPr="00724722">
        <w:t xml:space="preserve">            </w:t>
      </w:r>
      <w:r w:rsidRPr="00724722">
        <w:rPr>
          <w:color w:val="0000FF"/>
        </w:rPr>
        <w:t>&lt;</w:t>
      </w:r>
      <w:r w:rsidRPr="00724722">
        <w:t>ColumnDefinition</w:t>
      </w:r>
      <w:r w:rsidRPr="00724722">
        <w:rPr>
          <w:color w:val="0000FF"/>
        </w:rPr>
        <w:t xml:space="preserve"> /&gt;</w:t>
      </w:r>
    </w:p>
    <w:p w:rsidR="00157966" w:rsidRPr="00724722" w:rsidRDefault="00157966" w:rsidP="00157966">
      <w:pPr>
        <w:pStyle w:val="Code"/>
        <w:rPr>
          <w:color w:val="0000FF"/>
        </w:rPr>
      </w:pPr>
      <w:r w:rsidRPr="00724722">
        <w:t xml:space="preserve">        </w:t>
      </w:r>
      <w:r w:rsidRPr="00724722">
        <w:rPr>
          <w:color w:val="0000FF"/>
        </w:rPr>
        <w:t>&lt;/</w:t>
      </w:r>
      <w:r w:rsidRPr="00724722">
        <w:t>Grid.ColumnDefinitions</w:t>
      </w:r>
      <w:r w:rsidRPr="00724722">
        <w:rPr>
          <w:color w:val="0000FF"/>
        </w:rPr>
        <w:t>&gt;</w:t>
      </w:r>
    </w:p>
    <w:p w:rsidR="00157966" w:rsidRPr="00724722" w:rsidRDefault="00157966" w:rsidP="00157966">
      <w:pPr>
        <w:pStyle w:val="Code"/>
        <w:rPr>
          <w:color w:val="0000FF"/>
        </w:rPr>
      </w:pPr>
      <w:r w:rsidRPr="00724722">
        <w:t xml:space="preserve">        </w:t>
      </w:r>
      <w:r w:rsidRPr="00724722">
        <w:rPr>
          <w:color w:val="0000FF"/>
        </w:rPr>
        <w:t>&lt;</w:t>
      </w:r>
      <w:r w:rsidRPr="00724722">
        <w:t>data</w:t>
      </w:r>
      <w:r w:rsidRPr="00724722">
        <w:rPr>
          <w:color w:val="0000FF"/>
        </w:rPr>
        <w:t>:</w:t>
      </w:r>
      <w:r w:rsidRPr="00724722">
        <w:t>DataPager</w:t>
      </w:r>
      <w:r w:rsidRPr="00724722">
        <w:rPr>
          <w:color w:val="FF0000"/>
        </w:rPr>
        <w:t xml:space="preserve"> Grid.Row</w:t>
      </w:r>
      <w:r w:rsidRPr="00724722">
        <w:rPr>
          <w:color w:val="0000FF"/>
        </w:rPr>
        <w:t>="0"</w:t>
      </w:r>
      <w:r w:rsidRPr="00724722">
        <w:rPr>
          <w:color w:val="FF0000"/>
        </w:rPr>
        <w:t xml:space="preserve"> Grid.ColumnSpan</w:t>
      </w:r>
      <w:r w:rsidRPr="00724722">
        <w:rPr>
          <w:color w:val="0000FF"/>
        </w:rPr>
        <w:t>="2"</w:t>
      </w:r>
      <w:r w:rsidRPr="00724722">
        <w:rPr>
          <w:color w:val="FF0000"/>
        </w:rPr>
        <w:t xml:space="preserve"> </w:t>
      </w:r>
      <w:r w:rsidRPr="00FC7760">
        <w:rPr>
          <w:color w:val="FF0000"/>
          <w:highlight w:val="yellow"/>
        </w:rPr>
        <w:t>Source</w:t>
      </w:r>
      <w:r w:rsidRPr="00FC7760">
        <w:rPr>
          <w:color w:val="0000FF"/>
          <w:highlight w:val="yellow"/>
        </w:rPr>
        <w:t>="{</w:t>
      </w:r>
      <w:r w:rsidRPr="00FC7760">
        <w:rPr>
          <w:highlight w:val="yellow"/>
        </w:rPr>
        <w:t>Binding</w:t>
      </w:r>
      <w:r w:rsidRPr="00FC7760">
        <w:rPr>
          <w:color w:val="FF0000"/>
          <w:highlight w:val="yellow"/>
        </w:rPr>
        <w:t xml:space="preserve"> Data</w:t>
      </w:r>
      <w:r w:rsidRPr="00FC7760">
        <w:rPr>
          <w:color w:val="0000FF"/>
          <w:highlight w:val="yellow"/>
        </w:rPr>
        <w:t>,</w:t>
      </w:r>
      <w:r w:rsidRPr="00FC7760">
        <w:rPr>
          <w:color w:val="FF0000"/>
          <w:highlight w:val="yellow"/>
        </w:rPr>
        <w:t xml:space="preserve"> ElementName</w:t>
      </w:r>
      <w:r w:rsidRPr="00FC7760">
        <w:rPr>
          <w:color w:val="0000FF"/>
          <w:highlight w:val="yellow"/>
        </w:rPr>
        <w:t>=source}"</w:t>
      </w:r>
      <w:r w:rsidRPr="00724722">
        <w:rPr>
          <w:color w:val="0000FF"/>
        </w:rPr>
        <w:t xml:space="preserve"> /&gt;</w:t>
      </w:r>
    </w:p>
    <w:p w:rsidR="00157966" w:rsidRDefault="00157966" w:rsidP="00157966"/>
    <w:p w:rsidR="00157966" w:rsidRDefault="00157966" w:rsidP="00157966">
      <w:r>
        <w:t>This creates a DomainDataSource and gives it access to an instance of your DomainContext.  By specifying a QueryName, the DomainDataSource is able to manage loading the data when your application launches.  By setting AutoLoad to “True” we allow the DomainDataSource to reload data whenever the query changes.  Right now, our query is simple: “Load all of the data using the GetEmployees method.”  As a result, the DomainDataSource will only load data when the application is launched.</w:t>
      </w:r>
    </w:p>
    <w:p w:rsidR="00157966" w:rsidRDefault="00157966" w:rsidP="00157966">
      <w:r>
        <w:t>Run the application to see the loaded data.</w:t>
      </w:r>
    </w:p>
    <w:p w:rsidR="00157966" w:rsidRDefault="00157966" w:rsidP="00157966">
      <w:pPr>
        <w:pStyle w:val="Heading3"/>
      </w:pPr>
      <w:bookmarkStart w:id="147" w:name="_Toc224733172"/>
      <w:bookmarkStart w:id="148" w:name="_Toc234924825"/>
      <w:r>
        <w:t>Parameterized Query Methods</w:t>
      </w:r>
      <w:bookmarkEnd w:id="147"/>
      <w:bookmarkEnd w:id="148"/>
    </w:p>
    <w:p w:rsidR="00157966" w:rsidRDefault="00157966" w:rsidP="00157966">
      <w:r>
        <w:t xml:space="preserve">In our setup for the project, we added a parameterized method to our AdventureWorksDomainService (and hence a parameterized query method to the generated AdventureWorksDomainContext).  This method filters the employees by their gender.  To use this parameterized query method to get all Male employees, we make the </w:t>
      </w:r>
      <w:r w:rsidRPr="00724722">
        <w:rPr>
          <w:highlight w:val="yellow"/>
        </w:rPr>
        <w:t>highlighted</w:t>
      </w:r>
      <w:r>
        <w:t xml:space="preserve"> changes to our code:</w:t>
      </w:r>
    </w:p>
    <w:p w:rsidR="00157966" w:rsidRPr="00FC7760" w:rsidRDefault="00157966" w:rsidP="00157966">
      <w:pPr>
        <w:pStyle w:val="Code"/>
      </w:pPr>
      <w:r w:rsidRPr="00FC7760">
        <w:lastRenderedPageBreak/>
        <w:t>&lt;</w:t>
      </w:r>
      <w:r w:rsidRPr="00FC7760">
        <w:rPr>
          <w:color w:val="A31515"/>
        </w:rPr>
        <w:t>riaControls</w:t>
      </w:r>
      <w:r w:rsidRPr="00FC7760">
        <w:t>:</w:t>
      </w:r>
      <w:r w:rsidRPr="00FC7760">
        <w:rPr>
          <w:color w:val="A31515"/>
        </w:rPr>
        <w:t>DomainDataSource</w:t>
      </w:r>
      <w:r w:rsidRPr="00FC7760">
        <w:rPr>
          <w:color w:val="FF0000"/>
        </w:rPr>
        <w:t xml:space="preserve"> x</w:t>
      </w:r>
      <w:r w:rsidRPr="00FC7760">
        <w:t>:</w:t>
      </w:r>
      <w:r w:rsidRPr="00FC7760">
        <w:rPr>
          <w:color w:val="FF0000"/>
        </w:rPr>
        <w:t>Name</w:t>
      </w:r>
      <w:r w:rsidRPr="00FC7760">
        <w:t>="source"</w:t>
      </w:r>
      <w:r w:rsidRPr="00FC7760">
        <w:rPr>
          <w:color w:val="FF0000"/>
        </w:rPr>
        <w:t xml:space="preserve"> QueryName</w:t>
      </w:r>
      <w:r w:rsidRPr="00FC7760">
        <w:t>="</w:t>
      </w:r>
      <w:r w:rsidRPr="00FC7760">
        <w:rPr>
          <w:highlight w:val="yellow"/>
        </w:rPr>
        <w:t>GetEmployeesByGender</w:t>
      </w:r>
      <w:r w:rsidRPr="00FC7760">
        <w:t>"</w:t>
      </w:r>
      <w:r w:rsidRPr="00FC7760">
        <w:rPr>
          <w:color w:val="FF0000"/>
        </w:rPr>
        <w:t xml:space="preserve"> AutoLoad</w:t>
      </w:r>
      <w:r w:rsidRPr="00FC7760">
        <w:t>="True"&gt;</w:t>
      </w:r>
    </w:p>
    <w:p w:rsidR="00157966" w:rsidRPr="00157966" w:rsidRDefault="00157966" w:rsidP="00157966">
      <w:pPr>
        <w:pStyle w:val="Code"/>
        <w:rPr>
          <w:lang w:val="fr-FR"/>
        </w:rPr>
      </w:pPr>
      <w:r w:rsidRPr="00FC7760">
        <w:rPr>
          <w:color w:val="A31515"/>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domain</w:t>
      </w:r>
      <w:r w:rsidRPr="00157966">
        <w:rPr>
          <w:lang w:val="fr-FR"/>
        </w:rPr>
        <w:t>:</w:t>
      </w:r>
      <w:r w:rsidRPr="00157966">
        <w:rPr>
          <w:color w:val="A31515"/>
          <w:lang w:val="fr-FR"/>
        </w:rPr>
        <w:t>AdventureWorksDomainContext</w:t>
      </w:r>
      <w:r w:rsidRPr="00157966">
        <w:rPr>
          <w:lang w:val="fr-FR"/>
        </w:rPr>
        <w:t xml:space="preserve"> /&gt;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FC7760" w:rsidRDefault="00157966" w:rsidP="00157966">
      <w:pPr>
        <w:pStyle w:val="Code"/>
        <w:rPr>
          <w:highlight w:val="yellow"/>
        </w:rPr>
      </w:pPr>
      <w:r w:rsidRPr="00157966">
        <w:rPr>
          <w:color w:val="A31515"/>
          <w:lang w:val="fr-FR"/>
        </w:rPr>
        <w:t xml:space="preserve">    </w:t>
      </w:r>
      <w:r w:rsidRPr="00FC7760">
        <w:rPr>
          <w:highlight w:val="yellow"/>
        </w:rPr>
        <w:t>&lt;</w:t>
      </w:r>
      <w:r w:rsidRPr="00FC7760">
        <w:rPr>
          <w:color w:val="A31515"/>
          <w:highlight w:val="yellow"/>
        </w:rPr>
        <w:t>riaControls</w:t>
      </w:r>
      <w:r w:rsidRPr="00FC7760">
        <w:rPr>
          <w:highlight w:val="yellow"/>
        </w:rPr>
        <w:t>:</w:t>
      </w:r>
      <w:r w:rsidRPr="00FC7760">
        <w:rPr>
          <w:color w:val="A31515"/>
          <w:highlight w:val="yellow"/>
        </w:rPr>
        <w:t>DomainDataSource.QueryParameters</w:t>
      </w:r>
      <w:r w:rsidRPr="00FC7760">
        <w:rPr>
          <w:highlight w:val="yellow"/>
        </w:rPr>
        <w:t>&gt;</w:t>
      </w:r>
    </w:p>
    <w:p w:rsidR="00157966" w:rsidRPr="00FC7760" w:rsidRDefault="00157966" w:rsidP="00157966">
      <w:pPr>
        <w:pStyle w:val="Code"/>
        <w:rPr>
          <w:highlight w:val="yellow"/>
        </w:rPr>
      </w:pPr>
      <w:r w:rsidRPr="00FC7760">
        <w:rPr>
          <w:color w:val="A31515"/>
        </w:rPr>
        <w:t xml:space="preserve">    </w:t>
      </w: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Parameter</w:t>
      </w:r>
      <w:r w:rsidRPr="00FC7760">
        <w:rPr>
          <w:color w:val="FF0000"/>
          <w:highlight w:val="yellow"/>
        </w:rPr>
        <w:t xml:space="preserve"> ParameterName</w:t>
      </w:r>
      <w:r w:rsidRPr="00FC7760">
        <w:rPr>
          <w:highlight w:val="yellow"/>
        </w:rPr>
        <w:t>="gender"</w:t>
      </w:r>
      <w:r w:rsidRPr="00FC7760">
        <w:rPr>
          <w:color w:val="FF0000"/>
          <w:highlight w:val="yellow"/>
        </w:rPr>
        <w:t xml:space="preserve"> Value</w:t>
      </w:r>
      <w:r w:rsidRPr="00FC7760">
        <w:rPr>
          <w:highlight w:val="yellow"/>
        </w:rPr>
        <w:t>="M" /&gt;</w:t>
      </w:r>
    </w:p>
    <w:p w:rsidR="00157966" w:rsidRPr="00FC7760" w:rsidRDefault="00157966" w:rsidP="00157966">
      <w:pPr>
        <w:pStyle w:val="Code"/>
      </w:pPr>
      <w:r w:rsidRPr="00FC7760">
        <w:rPr>
          <w:color w:val="A31515"/>
        </w:rPr>
        <w:t xml:space="preserve">    </w:t>
      </w:r>
      <w:r w:rsidRPr="00FC7760">
        <w:rPr>
          <w:highlight w:val="yellow"/>
        </w:rPr>
        <w:t>&lt;/</w:t>
      </w:r>
      <w:r w:rsidRPr="00FC7760">
        <w:rPr>
          <w:color w:val="A31515"/>
          <w:highlight w:val="yellow"/>
        </w:rPr>
        <w:t>riaControls</w:t>
      </w:r>
      <w:r w:rsidRPr="00FC7760">
        <w:rPr>
          <w:highlight w:val="yellow"/>
        </w:rPr>
        <w:t>:</w:t>
      </w:r>
      <w:r w:rsidRPr="00FC7760">
        <w:rPr>
          <w:color w:val="A31515"/>
          <w:highlight w:val="yellow"/>
        </w:rPr>
        <w:t>DomainDataSource.QueryParameters</w:t>
      </w:r>
      <w:r w:rsidRPr="00FC7760">
        <w:rPr>
          <w:highlight w:val="yellow"/>
        </w:rPr>
        <w:t>&gt;</w:t>
      </w:r>
    </w:p>
    <w:p w:rsidR="00157966" w:rsidRPr="00FC7760"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t>&gt;</w:t>
      </w:r>
    </w:p>
    <w:p w:rsidR="00157966" w:rsidRDefault="00157966" w:rsidP="00157966"/>
    <w:p w:rsidR="00157966" w:rsidRDefault="00157966" w:rsidP="00157966">
      <w:r>
        <w:t>When you run your application, you will see that the only employees loaded are ones with a Male gender.</w:t>
      </w:r>
    </w:p>
    <w:p w:rsidR="00157966" w:rsidRDefault="00157966" w:rsidP="00157966">
      <w:r>
        <w:t>Rather than specifying an unchanging value for the parameter as above, we may choose to allow our user to change its value.  The DomainDataSource supports this using ControlParameters.  We can bind this parameter to a ComboBox like so:</w:t>
      </w:r>
    </w:p>
    <w:p w:rsidR="00157966" w:rsidRPr="00FC7760"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rPr>
          <w:color w:val="FF0000"/>
        </w:rPr>
        <w:t xml:space="preserve"> x</w:t>
      </w:r>
      <w:r w:rsidRPr="00FC7760">
        <w:t>:</w:t>
      </w:r>
      <w:r w:rsidRPr="00FC7760">
        <w:rPr>
          <w:color w:val="FF0000"/>
        </w:rPr>
        <w:t>Name</w:t>
      </w:r>
      <w:r w:rsidRPr="00FC7760">
        <w:t>="source"</w:t>
      </w:r>
      <w:r w:rsidRPr="00FC7760">
        <w:rPr>
          <w:color w:val="FF0000"/>
        </w:rPr>
        <w:t xml:space="preserve"> QueryName</w:t>
      </w:r>
      <w:r w:rsidRPr="00FC7760">
        <w:t>="GetEmployeesByGender"</w:t>
      </w:r>
      <w:r w:rsidRPr="00FC7760">
        <w:rPr>
          <w:color w:val="FF0000"/>
        </w:rPr>
        <w:t xml:space="preserve"> AutoLoad</w:t>
      </w:r>
      <w:r w:rsidRPr="00FC7760">
        <w:t>="True"&gt;</w:t>
      </w:r>
    </w:p>
    <w:p w:rsidR="00157966" w:rsidRPr="00157966" w:rsidRDefault="00157966" w:rsidP="00157966">
      <w:pPr>
        <w:pStyle w:val="Code"/>
        <w:rPr>
          <w:lang w:val="fr-FR"/>
        </w:rPr>
      </w:pPr>
      <w:r w:rsidRPr="00FC7760">
        <w:rPr>
          <w:color w:val="A31515"/>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domain</w:t>
      </w:r>
      <w:r w:rsidRPr="00157966">
        <w:rPr>
          <w:lang w:val="fr-FR"/>
        </w:rPr>
        <w:t>:</w:t>
      </w:r>
      <w:r w:rsidRPr="00157966">
        <w:rPr>
          <w:color w:val="A31515"/>
          <w:lang w:val="fr-FR"/>
        </w:rPr>
        <w:t>AdventureWorksDomainContext</w:t>
      </w:r>
      <w:r w:rsidRPr="00157966">
        <w:rPr>
          <w:lang w:val="fr-FR"/>
        </w:rPr>
        <w:t xml:space="preserve"> /&gt;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FC7760" w:rsidRDefault="00157966" w:rsidP="00157966">
      <w:pPr>
        <w:pStyle w:val="Code"/>
      </w:pPr>
      <w:r w:rsidRPr="00157966">
        <w:rPr>
          <w:color w:val="A31515"/>
          <w:lang w:val="fr-FR"/>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rPr>
          <w:highlight w:val="yellow"/>
        </w:rPr>
      </w:pPr>
      <w:r w:rsidRPr="00FC7760">
        <w:rPr>
          <w:color w:val="A31515"/>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ControlParameter</w:t>
      </w:r>
      <w:r w:rsidRPr="00FC7760">
        <w:rPr>
          <w:color w:val="FF0000"/>
          <w:highlight w:val="yellow"/>
        </w:rPr>
        <w:t xml:space="preserve"> ParameterName</w:t>
      </w:r>
      <w:r w:rsidRPr="00FC7760">
        <w:rPr>
          <w:highlight w:val="yellow"/>
        </w:rPr>
        <w:t>="gender"</w:t>
      </w:r>
    </w:p>
    <w:p w:rsidR="00157966" w:rsidRPr="00FC7760" w:rsidRDefault="00157966" w:rsidP="00157966">
      <w:pPr>
        <w:pStyle w:val="Code"/>
        <w:rPr>
          <w:highlight w:val="yellow"/>
        </w:rPr>
      </w:pPr>
      <w:r w:rsidRPr="00FC7760">
        <w:t xml:space="preserve">        </w:t>
      </w:r>
      <w:r w:rsidRPr="00FC7760">
        <w:rPr>
          <w:highlight w:val="yellow"/>
        </w:rPr>
        <w:t xml:space="preserve">                 </w:t>
      </w:r>
      <w:r w:rsidRPr="00FC7760">
        <w:rPr>
          <w:color w:val="FF0000"/>
          <w:highlight w:val="yellow"/>
        </w:rPr>
        <w:t xml:space="preserve"> ControlName</w:t>
      </w:r>
      <w:r w:rsidRPr="00FC7760">
        <w:rPr>
          <w:highlight w:val="yellow"/>
        </w:rPr>
        <w:t>="gender"</w:t>
      </w:r>
    </w:p>
    <w:p w:rsidR="00157966" w:rsidRPr="00FC7760" w:rsidRDefault="00157966" w:rsidP="00157966">
      <w:pPr>
        <w:pStyle w:val="Code"/>
        <w:rPr>
          <w:highlight w:val="yellow"/>
        </w:rPr>
      </w:pPr>
      <w:r w:rsidRPr="00FC7760">
        <w:t xml:space="preserve">        </w:t>
      </w:r>
      <w:r w:rsidRPr="00FC7760">
        <w:rPr>
          <w:highlight w:val="yellow"/>
        </w:rPr>
        <w:t xml:space="preserve">                 </w:t>
      </w:r>
      <w:r w:rsidRPr="00FC7760">
        <w:rPr>
          <w:color w:val="FF0000"/>
          <w:highlight w:val="yellow"/>
        </w:rPr>
        <w:t xml:space="preserve"> PropertyName</w:t>
      </w:r>
      <w:r w:rsidRPr="00FC7760">
        <w:rPr>
          <w:highlight w:val="yellow"/>
        </w:rPr>
        <w:t>="SelectedItem.Content"</w:t>
      </w:r>
    </w:p>
    <w:p w:rsidR="00157966" w:rsidRPr="00FC7760" w:rsidRDefault="00157966" w:rsidP="00157966">
      <w:pPr>
        <w:pStyle w:val="Code"/>
      </w:pPr>
      <w:r w:rsidRPr="00FC7760">
        <w:t xml:space="preserve">        </w:t>
      </w:r>
      <w:r w:rsidRPr="00FC7760">
        <w:rPr>
          <w:highlight w:val="yellow"/>
        </w:rPr>
        <w:t xml:space="preserve">                 </w:t>
      </w:r>
      <w:r w:rsidRPr="00FC7760">
        <w:rPr>
          <w:color w:val="FF0000"/>
          <w:highlight w:val="yellow"/>
        </w:rPr>
        <w:t xml:space="preserve"> RefreshEventName</w:t>
      </w:r>
      <w:r w:rsidRPr="00FC7760">
        <w:rPr>
          <w:highlight w:val="yellow"/>
        </w:rPr>
        <w:t>="SelectionChanged"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t>&gt;</w:t>
      </w:r>
    </w:p>
    <w:p w:rsidR="00157966" w:rsidRDefault="00157966" w:rsidP="00157966"/>
    <w:p w:rsidR="00157966" w:rsidRPr="00810612" w:rsidRDefault="00157966" w:rsidP="00157966">
      <w:r>
        <w:t>In general, you can use ControlParameters with the DomainDataSource to link the query that the DomainDataSource is issuing to the DomainContext to your UI.  If the DomainDataSource is set to AutoLoad, it will automatically load the updated query whenever those linked values are changed.</w:t>
      </w:r>
    </w:p>
    <w:p w:rsidR="00157966" w:rsidRDefault="00157966" w:rsidP="00157966">
      <w:pPr>
        <w:pStyle w:val="Heading3"/>
      </w:pPr>
      <w:bookmarkStart w:id="149" w:name="_Toc224733173"/>
      <w:bookmarkStart w:id="150" w:name="_Toc234924826"/>
      <w:r>
        <w:t>Shaping Data</w:t>
      </w:r>
      <w:bookmarkEnd w:id="149"/>
      <w:bookmarkEnd w:id="150"/>
    </w:p>
    <w:p w:rsidR="00157966" w:rsidRDefault="00157966" w:rsidP="00157966">
      <w:r>
        <w:t>The DomainDataSource allows you to change the shape of the data retrieved using the DomainContext.  Using the DomainDataSource, developers can declare how the data that the DomainContext loads should be sorted, grouped, filtered, and paginated.  Furthermore, it will respect adjustments to the query made through the ICollectionView interface on the data that it exposes, allowing controls and developers to manipulate the query without relying on the DomainDataSource itself.</w:t>
      </w:r>
    </w:p>
    <w:p w:rsidR="00157966" w:rsidRDefault="00157966" w:rsidP="00157966">
      <w:pPr>
        <w:pStyle w:val="Heading4"/>
      </w:pPr>
      <w:bookmarkStart w:id="151" w:name="_Toc224733174"/>
      <w:r>
        <w:t>Sorting</w:t>
      </w:r>
      <w:bookmarkEnd w:id="151"/>
    </w:p>
    <w:p w:rsidR="00157966" w:rsidRDefault="00157966" w:rsidP="00157966">
      <w:r>
        <w:t>The DomainDataSource makes sorting the data it loads simple.  By adding SortDescriptors to the DomainDataSource a developer can specify the properties on the data that should be used for ordering.</w:t>
      </w:r>
    </w:p>
    <w:p w:rsidR="00157966" w:rsidRDefault="00157966" w:rsidP="00157966">
      <w:r>
        <w:t>We can sort our employees first by title, then by login id by modifying our XAML like so:</w:t>
      </w:r>
    </w:p>
    <w:p w:rsidR="00157966" w:rsidRPr="00FC7760"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rPr>
          <w:color w:val="FF0000"/>
        </w:rPr>
        <w:t xml:space="preserve"> x</w:t>
      </w:r>
      <w:r w:rsidRPr="00FC7760">
        <w:t>:</w:t>
      </w:r>
      <w:r w:rsidRPr="00FC7760">
        <w:rPr>
          <w:color w:val="FF0000"/>
        </w:rPr>
        <w:t>Name</w:t>
      </w:r>
      <w:r w:rsidRPr="00FC7760">
        <w:t>="source"</w:t>
      </w:r>
      <w:r w:rsidRPr="00FC7760">
        <w:rPr>
          <w:color w:val="FF0000"/>
        </w:rPr>
        <w:t xml:space="preserve"> QueryName</w:t>
      </w:r>
      <w:r w:rsidRPr="00FC7760">
        <w:t>="GetEmployeesByGender"</w:t>
      </w:r>
      <w:r w:rsidRPr="00FC7760">
        <w:rPr>
          <w:color w:val="FF0000"/>
        </w:rPr>
        <w:t xml:space="preserve"> AutoLoad</w:t>
      </w:r>
      <w:r w:rsidRPr="00FC7760">
        <w:t>="True"&gt;</w:t>
      </w:r>
    </w:p>
    <w:p w:rsidR="00157966" w:rsidRPr="00157966" w:rsidRDefault="00157966" w:rsidP="00157966">
      <w:pPr>
        <w:pStyle w:val="Code"/>
        <w:rPr>
          <w:lang w:val="fr-FR"/>
        </w:rPr>
      </w:pPr>
      <w:r w:rsidRPr="00FC7760">
        <w:rPr>
          <w:color w:val="A31515"/>
        </w:rPr>
        <w:lastRenderedPageBreak/>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domain</w:t>
      </w:r>
      <w:r w:rsidRPr="00157966">
        <w:rPr>
          <w:lang w:val="fr-FR"/>
        </w:rPr>
        <w:t>:</w:t>
      </w:r>
      <w:r w:rsidRPr="00157966">
        <w:rPr>
          <w:color w:val="A31515"/>
          <w:lang w:val="fr-FR"/>
        </w:rPr>
        <w:t>AdventureWorksDomainContext</w:t>
      </w:r>
      <w:r w:rsidRPr="00157966">
        <w:rPr>
          <w:lang w:val="fr-FR"/>
        </w:rPr>
        <w:t xml:space="preserve"> /&gt;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FC7760" w:rsidRDefault="00157966" w:rsidP="00157966">
      <w:pPr>
        <w:pStyle w:val="Code"/>
      </w:pPr>
      <w:r w:rsidRPr="00157966">
        <w:rPr>
          <w:color w:val="A31515"/>
          <w:lang w:val="fr-FR"/>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ParameterName</w:t>
      </w:r>
      <w:r w:rsidRPr="00FC7760">
        <w:t>="gender"</w:t>
      </w:r>
    </w:p>
    <w:p w:rsidR="00157966" w:rsidRPr="00FC7760" w:rsidRDefault="00157966" w:rsidP="00157966">
      <w:pPr>
        <w:pStyle w:val="Code"/>
      </w:pPr>
      <w:r w:rsidRPr="00FC7760">
        <w:t xml:space="preserve">                 </w:t>
      </w:r>
      <w:r w:rsidRPr="00FC7760">
        <w:rPr>
          <w:color w:val="FF0000"/>
        </w:rPr>
        <w:t xml:space="preserve"> ControlName</w:t>
      </w:r>
      <w:r w:rsidRPr="00FC7760">
        <w:t>="gender"</w:t>
      </w:r>
    </w:p>
    <w:p w:rsidR="00157966" w:rsidRPr="00FC7760" w:rsidRDefault="00157966" w:rsidP="00157966">
      <w:pPr>
        <w:pStyle w:val="Code"/>
      </w:pPr>
      <w:r w:rsidRPr="00FC7760">
        <w:t xml:space="preserve">                 </w:t>
      </w:r>
      <w:r w:rsidRPr="00FC7760">
        <w:rPr>
          <w:color w:val="FF0000"/>
        </w:rPr>
        <w:t xml:space="preserve"> PropertyName</w:t>
      </w:r>
      <w:r w:rsidRPr="00FC7760">
        <w:t>="SelectedItem.Content"</w:t>
      </w:r>
    </w:p>
    <w:p w:rsidR="00157966" w:rsidRPr="00FC7760" w:rsidRDefault="00157966" w:rsidP="00157966">
      <w:pPr>
        <w:pStyle w:val="Code"/>
      </w:pPr>
      <w:r w:rsidRPr="00FC7760">
        <w:t xml:space="preserve">                 </w:t>
      </w:r>
      <w:r w:rsidRPr="00FC7760">
        <w:rPr>
          <w:color w:val="FF0000"/>
        </w:rPr>
        <w:t xml:space="preserve"> RefreshEventName</w:t>
      </w:r>
      <w:r w:rsidRPr="00FC7760">
        <w:t>="SelectionChanged"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rPr>
          <w:highlight w:val="yellow"/>
        </w:rPr>
      </w:pPr>
      <w:r w:rsidRPr="00FC7760">
        <w:rPr>
          <w:color w:val="A31515"/>
        </w:rPr>
        <w:t xml:space="preserve">    </w:t>
      </w:r>
      <w:r w:rsidRPr="00FC7760">
        <w:rPr>
          <w:highlight w:val="yellow"/>
        </w:rPr>
        <w:t>&lt;</w:t>
      </w:r>
      <w:r w:rsidRPr="00FC7760">
        <w:rPr>
          <w:color w:val="A31515"/>
          <w:highlight w:val="yellow"/>
        </w:rPr>
        <w:t>riaControls</w:t>
      </w:r>
      <w:r w:rsidRPr="00FC7760">
        <w:rPr>
          <w:highlight w:val="yellow"/>
        </w:rPr>
        <w:t>:</w:t>
      </w:r>
      <w:r w:rsidRPr="00FC7760">
        <w:rPr>
          <w:color w:val="A31515"/>
          <w:highlight w:val="yellow"/>
        </w:rPr>
        <w:t>DomainDataSource.SortDescriptors</w:t>
      </w:r>
      <w:r w:rsidRPr="00FC7760">
        <w:rPr>
          <w:highlight w:val="yellow"/>
        </w:rPr>
        <w:t>&gt;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SortDescriptor</w:t>
      </w:r>
      <w:r w:rsidRPr="00FC7760">
        <w:rPr>
          <w:color w:val="FF0000"/>
          <w:highlight w:val="yellow"/>
        </w:rPr>
        <w:t xml:space="preserve"> PropertyPath</w:t>
      </w:r>
      <w:r w:rsidRPr="00FC7760">
        <w:rPr>
          <w:highlight w:val="yellow"/>
        </w:rPr>
        <w:t>="Title"</w:t>
      </w:r>
      <w:r w:rsidRPr="00FC7760">
        <w:rPr>
          <w:color w:val="FF0000"/>
          <w:highlight w:val="yellow"/>
        </w:rPr>
        <w:t xml:space="preserve"> Direction</w:t>
      </w:r>
      <w:r w:rsidRPr="00FC7760">
        <w:rPr>
          <w:highlight w:val="yellow"/>
        </w:rPr>
        <w:t>="Ascending" /&gt;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SortDescriptor</w:t>
      </w:r>
      <w:r w:rsidRPr="00FC7760">
        <w:rPr>
          <w:color w:val="FF0000"/>
          <w:highlight w:val="yellow"/>
        </w:rPr>
        <w:t xml:space="preserve"> PropertyPath</w:t>
      </w:r>
      <w:r w:rsidRPr="00FC7760">
        <w:rPr>
          <w:highlight w:val="yellow"/>
        </w:rPr>
        <w:t>="LoginID"</w:t>
      </w:r>
      <w:r w:rsidRPr="00FC7760">
        <w:rPr>
          <w:color w:val="FF0000"/>
          <w:highlight w:val="yellow"/>
        </w:rPr>
        <w:t xml:space="preserve"> Direction</w:t>
      </w:r>
      <w:r w:rsidRPr="00FC7760">
        <w:rPr>
          <w:highlight w:val="yellow"/>
        </w:rPr>
        <w:t>="Ascending" /&gt;</w:t>
      </w:r>
    </w:p>
    <w:p w:rsidR="00157966" w:rsidRPr="00FC7760" w:rsidRDefault="00157966" w:rsidP="00157966">
      <w:pPr>
        <w:pStyle w:val="Code"/>
      </w:pPr>
      <w:r w:rsidRPr="00FC7760">
        <w:rPr>
          <w:color w:val="A31515"/>
          <w:highlight w:val="yellow"/>
        </w:rPr>
        <w:t xml:space="preserve">    </w:t>
      </w:r>
      <w:r w:rsidRPr="00FC7760">
        <w:rPr>
          <w:highlight w:val="yellow"/>
        </w:rPr>
        <w:t>&lt;/</w:t>
      </w:r>
      <w:r w:rsidRPr="00FC7760">
        <w:rPr>
          <w:color w:val="A31515"/>
          <w:highlight w:val="yellow"/>
        </w:rPr>
        <w:t>riaControls</w:t>
      </w:r>
      <w:r w:rsidRPr="00FC7760">
        <w:rPr>
          <w:highlight w:val="yellow"/>
        </w:rPr>
        <w:t>:</w:t>
      </w:r>
      <w:r w:rsidRPr="00FC7760">
        <w:rPr>
          <w:color w:val="A31515"/>
          <w:highlight w:val="yellow"/>
        </w:rPr>
        <w:t>DomainDataSource.SortDescriptors</w:t>
      </w:r>
      <w:r w:rsidRPr="00FC7760">
        <w:rPr>
          <w:highlight w:val="yellow"/>
        </w:rPr>
        <w:t>&gt;</w:t>
      </w:r>
    </w:p>
    <w:p w:rsidR="00157966" w:rsidRPr="00FC7760"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t>&gt;</w:t>
      </w:r>
    </w:p>
    <w:p w:rsidR="00157966" w:rsidRDefault="00157966" w:rsidP="00157966"/>
    <w:p w:rsidR="00157966" w:rsidRDefault="00157966" w:rsidP="00157966">
      <w:r>
        <w:t>Here, we have added two SortDescriptors and set their PropertyPath to be the path on the entity that will be used for ordering.  For more complex entity types, this PropertyPath supports dotted syntax (e.g. “Position.Title”).  By setting the Direction on the SortDescriptor, we can choose whether the entities should be sorted in ascending or descending order.</w:t>
      </w:r>
    </w:p>
    <w:p w:rsidR="00157966" w:rsidRDefault="00157966" w:rsidP="00157966">
      <w:r>
        <w:t>Running the application, we can see that the data is sorted by Title and LoginID, as we would expect.  If we change our “gender” parameter, the data will be reloaded, still in the order we requested.</w:t>
      </w:r>
    </w:p>
    <w:p w:rsidR="00157966" w:rsidRDefault="00157966" w:rsidP="00157966">
      <w:r>
        <w:t>Looking at the resulting UI, you’ll notice that the DataGrid actually reflects our SortDescriptors in its column headers:</w:t>
      </w:r>
    </w:p>
    <w:p w:rsidR="00157966" w:rsidRDefault="00157966" w:rsidP="00157966">
      <w:pPr>
        <w:jc w:val="center"/>
      </w:pPr>
      <w:r>
        <w:rPr>
          <w:noProof/>
          <w:lang w:bidi="ar-SA"/>
        </w:rPr>
        <w:drawing>
          <wp:inline distT="0" distB="0" distL="0" distR="0">
            <wp:extent cx="4133850" cy="885825"/>
            <wp:effectExtent l="171450" t="133350" r="361950" b="31432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b="28462"/>
                    <a:stretch>
                      <a:fillRect/>
                    </a:stretch>
                  </pic:blipFill>
                  <pic:spPr bwMode="auto">
                    <a:xfrm>
                      <a:off x="0" y="0"/>
                      <a:ext cx="4133850" cy="885825"/>
                    </a:xfrm>
                    <a:prstGeom prst="rect">
                      <a:avLst/>
                    </a:prstGeom>
                    <a:ln>
                      <a:noFill/>
                    </a:ln>
                    <a:effectLst>
                      <a:outerShdw blurRad="292100" dist="139700" dir="2700000" algn="tl" rotWithShape="0">
                        <a:srgbClr val="333333">
                          <a:alpha val="65000"/>
                        </a:srgbClr>
                      </a:outerShdw>
                    </a:effectLst>
                  </pic:spPr>
                </pic:pic>
              </a:graphicData>
            </a:graphic>
          </wp:inline>
        </w:drawing>
      </w:r>
    </w:p>
    <w:p w:rsidR="00157966" w:rsidRDefault="00157966" w:rsidP="00157966">
      <w:r>
        <w:t>This is possible because the Data property of the DomainDataSource is an ICollectionView.  Working with this interface, the DataGrid is able to manipulate the data as well.</w:t>
      </w:r>
    </w:p>
    <w:p w:rsidR="00157966" w:rsidRPr="00E625A9" w:rsidRDefault="00157966" w:rsidP="00157966">
      <w:r>
        <w:t>Try clicking on a few of the columns of the DataGrid (or Shift-Clicking to sort by multiple columns).  You’ll notice that after a short delay (as the data is retrieved), the data in the grid updates appropriately.  If you were handling LoadedData events from the DomainDataSource, you would see that clicking the column headers to sort the data in the DataGrid actually causes the DomainDataSource to update its query and reload its data.  This clean integration through the ICollectionView interface makes it possible to create controls like the DataGrid that will dynamically query data through the DomainDataSource or other providers of ICollectionView implementations.</w:t>
      </w:r>
    </w:p>
    <w:p w:rsidR="00157966" w:rsidRDefault="00157966" w:rsidP="00157966">
      <w:pPr>
        <w:pStyle w:val="Heading4"/>
      </w:pPr>
      <w:bookmarkStart w:id="152" w:name="_Toc224733175"/>
      <w:r>
        <w:lastRenderedPageBreak/>
        <w:t>Grouping</w:t>
      </w:r>
      <w:bookmarkEnd w:id="152"/>
    </w:p>
    <w:p w:rsidR="00157966" w:rsidRDefault="00157966" w:rsidP="00157966">
      <w:r>
        <w:t>Much like sorting, grouping data using the DomainDataSource can be accomplished declaratively.  Controls like the DataGrid understand grouping using the ICollectionView interface, and are thus able to reflect groupings produced by the DomainDataSource transparently.</w:t>
      </w:r>
    </w:p>
    <w:p w:rsidR="00157966" w:rsidRDefault="00157966" w:rsidP="00157966">
      <w:r>
        <w:t>Suppose we wished to group by ManagerID to see all employees that share a manager together.</w:t>
      </w:r>
    </w:p>
    <w:p w:rsidR="00157966" w:rsidRDefault="00157966" w:rsidP="00157966">
      <w:r>
        <w:t>To accomplish this, we modify the XAML as follows:</w:t>
      </w:r>
    </w:p>
    <w:p w:rsidR="00157966" w:rsidRPr="00FC7760"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rPr>
          <w:color w:val="FF0000"/>
        </w:rPr>
        <w:t xml:space="preserve"> x</w:t>
      </w:r>
      <w:r w:rsidRPr="00FC7760">
        <w:t>:</w:t>
      </w:r>
      <w:r w:rsidRPr="00FC7760">
        <w:rPr>
          <w:color w:val="FF0000"/>
        </w:rPr>
        <w:t>Name</w:t>
      </w:r>
      <w:r w:rsidRPr="00FC7760">
        <w:t>="source"</w:t>
      </w:r>
      <w:r w:rsidRPr="00FC7760">
        <w:rPr>
          <w:color w:val="FF0000"/>
        </w:rPr>
        <w:t xml:space="preserve"> QueryName</w:t>
      </w:r>
      <w:r w:rsidRPr="00FC7760">
        <w:t>="GetEmployeesByGender"</w:t>
      </w:r>
      <w:r w:rsidRPr="00FC7760">
        <w:rPr>
          <w:color w:val="FF0000"/>
        </w:rPr>
        <w:t xml:space="preserve"> AutoLoad</w:t>
      </w:r>
      <w:r w:rsidRPr="00FC7760">
        <w:t>="True"&gt;</w:t>
      </w:r>
    </w:p>
    <w:p w:rsidR="00157966" w:rsidRPr="00157966" w:rsidRDefault="00157966" w:rsidP="00157966">
      <w:pPr>
        <w:pStyle w:val="Code"/>
        <w:rPr>
          <w:lang w:val="fr-FR"/>
        </w:rPr>
      </w:pPr>
      <w:r w:rsidRPr="00FC7760">
        <w:rPr>
          <w:color w:val="A31515"/>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domain</w:t>
      </w:r>
      <w:r w:rsidRPr="00157966">
        <w:rPr>
          <w:lang w:val="fr-FR"/>
        </w:rPr>
        <w:t>:</w:t>
      </w:r>
      <w:r w:rsidRPr="00157966">
        <w:rPr>
          <w:color w:val="A31515"/>
          <w:lang w:val="fr-FR"/>
        </w:rPr>
        <w:t>AdventureWorksDomainContext</w:t>
      </w:r>
      <w:r w:rsidRPr="00157966">
        <w:rPr>
          <w:lang w:val="fr-FR"/>
        </w:rPr>
        <w:t xml:space="preserve"> /&gt;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FC7760" w:rsidRDefault="00157966" w:rsidP="00157966">
      <w:pPr>
        <w:pStyle w:val="Code"/>
      </w:pPr>
      <w:r w:rsidRPr="00157966">
        <w:rPr>
          <w:color w:val="A31515"/>
          <w:lang w:val="fr-FR"/>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ParameterName</w:t>
      </w:r>
      <w:r w:rsidRPr="00FC7760">
        <w:t>="gender"</w:t>
      </w:r>
    </w:p>
    <w:p w:rsidR="00157966" w:rsidRPr="00FC7760" w:rsidRDefault="00157966" w:rsidP="00157966">
      <w:pPr>
        <w:pStyle w:val="Code"/>
      </w:pPr>
      <w:r w:rsidRPr="00FC7760">
        <w:t xml:space="preserve">                         </w:t>
      </w:r>
      <w:r w:rsidRPr="00FC7760">
        <w:rPr>
          <w:color w:val="FF0000"/>
        </w:rPr>
        <w:t xml:space="preserve"> ControlName</w:t>
      </w:r>
      <w:r w:rsidRPr="00FC7760">
        <w:t>="gender"</w:t>
      </w:r>
    </w:p>
    <w:p w:rsidR="00157966" w:rsidRPr="00FC7760" w:rsidRDefault="00157966" w:rsidP="00157966">
      <w:pPr>
        <w:pStyle w:val="Code"/>
      </w:pPr>
      <w:r w:rsidRPr="00FC7760">
        <w:t xml:space="preserve">                         </w:t>
      </w:r>
      <w:r w:rsidRPr="00FC7760">
        <w:rPr>
          <w:color w:val="FF0000"/>
        </w:rPr>
        <w:t xml:space="preserve"> PropertyName</w:t>
      </w:r>
      <w:r w:rsidRPr="00FC7760">
        <w:t>="SelectedItem.Content"</w:t>
      </w:r>
    </w:p>
    <w:p w:rsidR="00157966" w:rsidRPr="00FC7760" w:rsidRDefault="00157966" w:rsidP="00157966">
      <w:pPr>
        <w:pStyle w:val="Code"/>
      </w:pPr>
      <w:r w:rsidRPr="00FC7760">
        <w:t xml:space="preserve">                         </w:t>
      </w:r>
      <w:r w:rsidRPr="00FC7760">
        <w:rPr>
          <w:color w:val="FF0000"/>
        </w:rPr>
        <w:t xml:space="preserve"> RefreshEventName</w:t>
      </w:r>
      <w:r w:rsidRPr="00FC7760">
        <w:t>="SelectionChanged"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DomainDataSource.SortDescriptors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SortDescriptor</w:t>
      </w:r>
      <w:r w:rsidRPr="00FC7760">
        <w:rPr>
          <w:color w:val="FF0000"/>
        </w:rPr>
        <w:t xml:space="preserve"> PropertyPath</w:t>
      </w:r>
      <w:r w:rsidRPr="00FC7760">
        <w:t>="Title"</w:t>
      </w:r>
      <w:r w:rsidRPr="00FC7760">
        <w:rPr>
          <w:color w:val="FF0000"/>
        </w:rPr>
        <w:t xml:space="preserve"> Direction</w:t>
      </w:r>
      <w:r w:rsidRPr="00FC7760">
        <w:t>="Ascending" /&gt;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SortDescriptor</w:t>
      </w:r>
      <w:r w:rsidRPr="00FC7760">
        <w:rPr>
          <w:color w:val="FF0000"/>
        </w:rPr>
        <w:t xml:space="preserve"> PropertyPath</w:t>
      </w:r>
      <w:r w:rsidRPr="00FC7760">
        <w:t>="LoginID"</w:t>
      </w:r>
      <w:r w:rsidRPr="00FC7760">
        <w:rPr>
          <w:color w:val="FF0000"/>
        </w:rPr>
        <w:t xml:space="preserve"> Direction</w:t>
      </w:r>
      <w:r w:rsidRPr="00FC7760">
        <w:t>="Ascending"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DomainDataSource.SortDescriptors</w:t>
      </w:r>
      <w:r w:rsidRPr="00FC7760">
        <w:t>&gt;</w:t>
      </w:r>
    </w:p>
    <w:p w:rsidR="00157966" w:rsidRPr="00FC7760" w:rsidRDefault="00157966" w:rsidP="00157966">
      <w:pPr>
        <w:pStyle w:val="Code"/>
        <w:rPr>
          <w:highlight w:val="yellow"/>
        </w:rPr>
      </w:pPr>
      <w:r w:rsidRPr="00FC7760">
        <w:rPr>
          <w:color w:val="A31515"/>
        </w:rPr>
        <w:t xml:space="preserve">    </w:t>
      </w:r>
      <w:r w:rsidRPr="00FC7760">
        <w:rPr>
          <w:highlight w:val="yellow"/>
        </w:rPr>
        <w:t>&lt;</w:t>
      </w:r>
      <w:r w:rsidRPr="00FC7760">
        <w:rPr>
          <w:color w:val="A31515"/>
          <w:highlight w:val="yellow"/>
        </w:rPr>
        <w:t>riaControls</w:t>
      </w:r>
      <w:r w:rsidRPr="00FC7760">
        <w:rPr>
          <w:highlight w:val="yellow"/>
        </w:rPr>
        <w:t>:</w:t>
      </w:r>
      <w:r w:rsidRPr="00FC7760">
        <w:rPr>
          <w:color w:val="A31515"/>
          <w:highlight w:val="yellow"/>
        </w:rPr>
        <w:t>DomainDataSource.GroupDescriptors</w:t>
      </w:r>
      <w:r w:rsidRPr="00FC7760">
        <w:rPr>
          <w:highlight w:val="yellow"/>
        </w:rPr>
        <w:t>&gt;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GroupDescriptor</w:t>
      </w:r>
      <w:r w:rsidRPr="00FC7760">
        <w:rPr>
          <w:color w:val="FF0000"/>
          <w:highlight w:val="yellow"/>
        </w:rPr>
        <w:t xml:space="preserve"> PropertyPath</w:t>
      </w:r>
      <w:r w:rsidRPr="00FC7760">
        <w:rPr>
          <w:highlight w:val="yellow"/>
        </w:rPr>
        <w:t>="ManagerID" /&gt;</w:t>
      </w:r>
    </w:p>
    <w:p w:rsidR="00157966" w:rsidRPr="00FC7760" w:rsidRDefault="00157966" w:rsidP="00157966">
      <w:pPr>
        <w:pStyle w:val="Code"/>
      </w:pPr>
      <w:r w:rsidRPr="00FC7760">
        <w:rPr>
          <w:color w:val="A31515"/>
          <w:highlight w:val="yellow"/>
        </w:rPr>
        <w:t xml:space="preserve">    </w:t>
      </w:r>
      <w:r w:rsidRPr="00FC7760">
        <w:rPr>
          <w:highlight w:val="yellow"/>
        </w:rPr>
        <w:t>&lt;/</w:t>
      </w:r>
      <w:r w:rsidRPr="00FC7760">
        <w:rPr>
          <w:color w:val="A31515"/>
          <w:highlight w:val="yellow"/>
        </w:rPr>
        <w:t>riaControls</w:t>
      </w:r>
      <w:r w:rsidRPr="00FC7760">
        <w:rPr>
          <w:highlight w:val="yellow"/>
        </w:rPr>
        <w:t>:</w:t>
      </w:r>
      <w:r w:rsidRPr="00FC7760">
        <w:rPr>
          <w:color w:val="A31515"/>
          <w:highlight w:val="yellow"/>
        </w:rPr>
        <w:t>DomainDataSource.GroupDescriptors</w:t>
      </w:r>
      <w:r w:rsidRPr="00FC7760">
        <w:rPr>
          <w:highlight w:val="yellow"/>
        </w:rPr>
        <w:t>&gt;</w:t>
      </w:r>
    </w:p>
    <w:p w:rsidR="00157966" w:rsidRPr="00FC7760"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t>&gt;</w:t>
      </w:r>
    </w:p>
    <w:p w:rsidR="00157966" w:rsidRDefault="00157966" w:rsidP="00157966"/>
    <w:p w:rsidR="00157966" w:rsidRDefault="00157966" w:rsidP="00157966">
      <w:pPr>
        <w:keepNext/>
      </w:pPr>
      <w:r>
        <w:t>Running the application, we see that the data has been grouped by the entities’ ManagerIDs:</w:t>
      </w:r>
    </w:p>
    <w:p w:rsidR="00157966" w:rsidRDefault="00157966" w:rsidP="00157966">
      <w:pPr>
        <w:jc w:val="center"/>
      </w:pPr>
      <w:r>
        <w:rPr>
          <w:noProof/>
          <w:lang w:bidi="ar-SA"/>
        </w:rPr>
        <w:drawing>
          <wp:inline distT="0" distB="0" distL="0" distR="0">
            <wp:extent cx="3295650" cy="2333625"/>
            <wp:effectExtent l="171450" t="133350" r="361950" b="314325"/>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295650" cy="2333625"/>
                    </a:xfrm>
                    <a:prstGeom prst="rect">
                      <a:avLst/>
                    </a:prstGeom>
                    <a:ln>
                      <a:noFill/>
                    </a:ln>
                    <a:effectLst>
                      <a:outerShdw blurRad="292100" dist="139700" dir="2700000" algn="tl" rotWithShape="0">
                        <a:srgbClr val="333333">
                          <a:alpha val="65000"/>
                        </a:srgbClr>
                      </a:outerShdw>
                    </a:effectLst>
                  </pic:spPr>
                </pic:pic>
              </a:graphicData>
            </a:graphic>
          </wp:inline>
        </w:drawing>
      </w:r>
    </w:p>
    <w:p w:rsidR="00157966" w:rsidRPr="003E6533" w:rsidRDefault="00157966" w:rsidP="00157966">
      <w:r>
        <w:lastRenderedPageBreak/>
        <w:t>If it is prudent to do so, we can add additional GroupDescriptors to the DomainDataSource.  This would allow us to, for example, group locations first by country, then by city.</w:t>
      </w:r>
    </w:p>
    <w:p w:rsidR="00157966" w:rsidRDefault="00157966" w:rsidP="00157966">
      <w:pPr>
        <w:pStyle w:val="Heading4"/>
      </w:pPr>
      <w:bookmarkStart w:id="153" w:name="_Toc224733176"/>
      <w:r>
        <w:t>Filtering</w:t>
      </w:r>
      <w:bookmarkEnd w:id="153"/>
    </w:p>
    <w:p w:rsidR="00157966" w:rsidRDefault="00157966" w:rsidP="00157966">
      <w:r>
        <w:t>The DomainDataSource also supports adding filters to the query.  By adding FilterDescriptors, we can declaratively choose which entities should be loaded from the DomainContext.  FilterDescriptors support a number of operations on strings and types that support comparison.  Furthermore, FilterDescriptors can be driven by ControlParameters, allowing the user to easily manipulate the query.</w:t>
      </w:r>
    </w:p>
    <w:p w:rsidR="00157966" w:rsidRDefault="00157966" w:rsidP="00157966">
      <w:r>
        <w:t>We have already prepared a number of TextBoxes that will allow the user to modify the filters on the DomainDataSource.  We can create the appropriate filter descriptors by adding the following to our DomainDataSource:</w:t>
      </w:r>
    </w:p>
    <w:p w:rsidR="00157966" w:rsidRPr="00FC7760"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rPr>
          <w:color w:val="FF0000"/>
        </w:rPr>
        <w:t xml:space="preserve"> x</w:t>
      </w:r>
      <w:r w:rsidRPr="00FC7760">
        <w:t>:</w:t>
      </w:r>
      <w:r w:rsidRPr="00FC7760">
        <w:rPr>
          <w:color w:val="FF0000"/>
        </w:rPr>
        <w:t>Name</w:t>
      </w:r>
      <w:r w:rsidRPr="00FC7760">
        <w:t>="source"</w:t>
      </w:r>
      <w:r w:rsidRPr="00FC7760">
        <w:rPr>
          <w:color w:val="FF0000"/>
        </w:rPr>
        <w:t xml:space="preserve"> QueryName</w:t>
      </w:r>
      <w:r w:rsidRPr="00FC7760">
        <w:t>="GetEmployeesByGender"</w:t>
      </w:r>
      <w:r w:rsidRPr="00FC7760">
        <w:rPr>
          <w:color w:val="FF0000"/>
        </w:rPr>
        <w:t xml:space="preserve"> AutoLoad</w:t>
      </w:r>
      <w:r w:rsidRPr="00FC7760">
        <w:t>="True"&gt;</w:t>
      </w:r>
    </w:p>
    <w:p w:rsidR="00157966" w:rsidRPr="00157966" w:rsidRDefault="00157966" w:rsidP="00157966">
      <w:pPr>
        <w:pStyle w:val="Code"/>
        <w:rPr>
          <w:lang w:val="fr-FR"/>
        </w:rPr>
      </w:pPr>
      <w:r w:rsidRPr="00FC7760">
        <w:rPr>
          <w:color w:val="A31515"/>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domain</w:t>
      </w:r>
      <w:r w:rsidRPr="00157966">
        <w:rPr>
          <w:lang w:val="fr-FR"/>
        </w:rPr>
        <w:t>:</w:t>
      </w:r>
      <w:r w:rsidRPr="00157966">
        <w:rPr>
          <w:color w:val="A31515"/>
          <w:lang w:val="fr-FR"/>
        </w:rPr>
        <w:t>AdventureWorksDomainContext</w:t>
      </w:r>
      <w:r w:rsidRPr="00157966">
        <w:rPr>
          <w:lang w:val="fr-FR"/>
        </w:rPr>
        <w:t xml:space="preserve"> /&gt;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FC7760" w:rsidRDefault="00157966" w:rsidP="00157966">
      <w:pPr>
        <w:pStyle w:val="Code"/>
      </w:pPr>
      <w:r w:rsidRPr="00157966">
        <w:rPr>
          <w:color w:val="A31515"/>
          <w:lang w:val="fr-FR"/>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ParameterName</w:t>
      </w:r>
      <w:r w:rsidRPr="00FC7760">
        <w:t>="gender"</w:t>
      </w:r>
    </w:p>
    <w:p w:rsidR="00157966" w:rsidRPr="00FC7760" w:rsidRDefault="00157966" w:rsidP="00157966">
      <w:pPr>
        <w:pStyle w:val="Code"/>
      </w:pPr>
      <w:r w:rsidRPr="00FC7760">
        <w:t xml:space="preserve">                     </w:t>
      </w:r>
      <w:r w:rsidRPr="00FC7760">
        <w:rPr>
          <w:color w:val="FF0000"/>
        </w:rPr>
        <w:t xml:space="preserve"> ControlName</w:t>
      </w:r>
      <w:r w:rsidRPr="00FC7760">
        <w:t>="gender"</w:t>
      </w:r>
    </w:p>
    <w:p w:rsidR="00157966" w:rsidRPr="00FC7760" w:rsidRDefault="00157966" w:rsidP="00157966">
      <w:pPr>
        <w:pStyle w:val="Code"/>
      </w:pPr>
      <w:r w:rsidRPr="00FC7760">
        <w:t xml:space="preserve">                     </w:t>
      </w:r>
      <w:r w:rsidRPr="00FC7760">
        <w:rPr>
          <w:color w:val="FF0000"/>
        </w:rPr>
        <w:t xml:space="preserve"> PropertyName</w:t>
      </w:r>
      <w:r w:rsidRPr="00FC7760">
        <w:t>="SelectedItem.Content"</w:t>
      </w:r>
    </w:p>
    <w:p w:rsidR="00157966" w:rsidRPr="00FC7760" w:rsidRDefault="00157966" w:rsidP="00157966">
      <w:pPr>
        <w:pStyle w:val="Code"/>
      </w:pPr>
      <w:r w:rsidRPr="00FC7760">
        <w:t xml:space="preserve">                     </w:t>
      </w:r>
      <w:r w:rsidRPr="00FC7760">
        <w:rPr>
          <w:color w:val="FF0000"/>
        </w:rPr>
        <w:t xml:space="preserve"> RefreshEventName</w:t>
      </w:r>
      <w:r w:rsidRPr="00FC7760">
        <w:t>="SelectionChanged"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DomainDataSource.SortDescriptors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SortDescriptor</w:t>
      </w:r>
      <w:r w:rsidRPr="00FC7760">
        <w:rPr>
          <w:color w:val="FF0000"/>
        </w:rPr>
        <w:t xml:space="preserve"> PropertyPath</w:t>
      </w:r>
      <w:r w:rsidRPr="00FC7760">
        <w:t>="Title"</w:t>
      </w:r>
      <w:r w:rsidRPr="00FC7760">
        <w:rPr>
          <w:color w:val="FF0000"/>
        </w:rPr>
        <w:t xml:space="preserve"> Direction</w:t>
      </w:r>
      <w:r w:rsidRPr="00FC7760">
        <w:t>="Ascending" /&gt;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SortDescriptor</w:t>
      </w:r>
      <w:r w:rsidRPr="00FC7760">
        <w:rPr>
          <w:color w:val="FF0000"/>
        </w:rPr>
        <w:t xml:space="preserve"> PropertyPath</w:t>
      </w:r>
      <w:r w:rsidRPr="00FC7760">
        <w:t>="LoginID"</w:t>
      </w:r>
      <w:r w:rsidRPr="00FC7760">
        <w:rPr>
          <w:color w:val="FF0000"/>
        </w:rPr>
        <w:t xml:space="preserve"> Direction</w:t>
      </w:r>
      <w:r w:rsidRPr="00FC7760">
        <w:t>="Ascending"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DomainDataSource.SortDescriptors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DomainDataSource.GroupDescriptors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GroupDescriptor</w:t>
      </w:r>
      <w:r w:rsidRPr="00FC7760">
        <w:rPr>
          <w:color w:val="FF0000"/>
        </w:rPr>
        <w:t xml:space="preserve"> PropertyPath</w:t>
      </w:r>
      <w:r w:rsidRPr="00FC7760">
        <w:t>="ManagerID"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DomainDataSource.GroupDescriptors</w:t>
      </w:r>
      <w:r w:rsidRPr="00FC7760">
        <w:t>&gt;</w:t>
      </w:r>
    </w:p>
    <w:p w:rsidR="00157966" w:rsidRPr="00FC7760" w:rsidRDefault="00157966" w:rsidP="00157966">
      <w:pPr>
        <w:pStyle w:val="Code"/>
        <w:rPr>
          <w:highlight w:val="yellow"/>
        </w:rPr>
      </w:pPr>
      <w:r w:rsidRPr="00FC7760">
        <w:rPr>
          <w:color w:val="A31515"/>
        </w:rPr>
        <w:t xml:space="preserve">    </w:t>
      </w:r>
      <w:r w:rsidRPr="00FC7760">
        <w:rPr>
          <w:highlight w:val="yellow"/>
        </w:rPr>
        <w:t>&lt;</w:t>
      </w:r>
      <w:r w:rsidRPr="00FC7760">
        <w:rPr>
          <w:color w:val="A31515"/>
          <w:highlight w:val="yellow"/>
        </w:rPr>
        <w:t>riaControls</w:t>
      </w:r>
      <w:r w:rsidRPr="00FC7760">
        <w:rPr>
          <w:highlight w:val="yellow"/>
        </w:rPr>
        <w:t>:</w:t>
      </w:r>
      <w:r w:rsidRPr="00FC7760">
        <w:rPr>
          <w:color w:val="A31515"/>
          <w:highlight w:val="yellow"/>
        </w:rPr>
        <w:t>DomainDataSource.FilterDescriptors</w:t>
      </w:r>
      <w:r w:rsidRPr="00FC7760">
        <w:rPr>
          <w:highlight w:val="yellow"/>
        </w:rPr>
        <w:t>&gt;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FilterDescriptorCollection</w:t>
      </w:r>
      <w:r w:rsidRPr="00FC7760">
        <w:rPr>
          <w:color w:val="FF0000"/>
          <w:highlight w:val="yellow"/>
        </w:rPr>
        <w:t xml:space="preserve"> LogicalOperator</w:t>
      </w:r>
      <w:r w:rsidRPr="00FC7760">
        <w:rPr>
          <w:highlight w:val="yellow"/>
        </w:rPr>
        <w:t>="And"&gt;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FilterDescriptor</w:t>
      </w:r>
      <w:r w:rsidRPr="00FC7760">
        <w:rPr>
          <w:color w:val="FF0000"/>
          <w:highlight w:val="yellow"/>
        </w:rPr>
        <w:t xml:space="preserve"> PropertyPath</w:t>
      </w:r>
      <w:r w:rsidRPr="00FC7760">
        <w:rPr>
          <w:highlight w:val="yellow"/>
        </w:rPr>
        <w:t>="LoginID"</w:t>
      </w:r>
      <w:r w:rsidRPr="00FC7760">
        <w:rPr>
          <w:color w:val="FF0000"/>
          <w:highlight w:val="yellow"/>
        </w:rPr>
        <w:t xml:space="preserve"> Operator</w:t>
      </w:r>
      <w:r w:rsidRPr="00FC7760">
        <w:rPr>
          <w:highlight w:val="yellow"/>
        </w:rPr>
        <w:t>="Contains"&gt;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ControlParameter</w:t>
      </w:r>
      <w:r w:rsidRPr="00FC7760">
        <w:rPr>
          <w:color w:val="FF0000"/>
          <w:highlight w:val="yellow"/>
        </w:rPr>
        <w:t xml:space="preserve"> ControlName</w:t>
      </w:r>
      <w:r w:rsidRPr="00FC7760">
        <w:rPr>
          <w:highlight w:val="yellow"/>
        </w:rPr>
        <w:t>="loginID"</w:t>
      </w:r>
      <w:r w:rsidRPr="00FC7760">
        <w:rPr>
          <w:color w:val="FF0000"/>
          <w:highlight w:val="yellow"/>
        </w:rPr>
        <w:t xml:space="preserve"> PropertyName</w:t>
      </w:r>
      <w:r w:rsidRPr="00FC7760">
        <w:rPr>
          <w:highlight w:val="yellow"/>
        </w:rPr>
        <w:t>="Text"</w:t>
      </w:r>
      <w:r w:rsidRPr="00FC7760">
        <w:rPr>
          <w:color w:val="FF0000"/>
          <w:highlight w:val="yellow"/>
        </w:rPr>
        <w:t xml:space="preserve"> RefreshEventName</w:t>
      </w:r>
      <w:r w:rsidRPr="00FC7760">
        <w:rPr>
          <w:highlight w:val="yellow"/>
        </w:rPr>
        <w:t>="TextChanged"/&gt;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FilterDescriptor</w:t>
      </w:r>
      <w:r w:rsidRPr="00FC7760">
        <w:rPr>
          <w:highlight w:val="yellow"/>
        </w:rPr>
        <w:t>&gt;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FilterDescriptor</w:t>
      </w:r>
      <w:r w:rsidRPr="00FC7760">
        <w:rPr>
          <w:color w:val="FF0000"/>
          <w:highlight w:val="yellow"/>
        </w:rPr>
        <w:t xml:space="preserve"> PropertyPath</w:t>
      </w:r>
      <w:r w:rsidRPr="00FC7760">
        <w:rPr>
          <w:highlight w:val="yellow"/>
        </w:rPr>
        <w:t>="ContactID"</w:t>
      </w:r>
      <w:r w:rsidRPr="00FC7760">
        <w:rPr>
          <w:color w:val="FF0000"/>
          <w:highlight w:val="yellow"/>
        </w:rPr>
        <w:t xml:space="preserve"> Operator</w:t>
      </w:r>
      <w:r w:rsidRPr="00FC7760">
        <w:rPr>
          <w:highlight w:val="yellow"/>
        </w:rPr>
        <w:t>="IsEqualTo"&gt;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ControlParameter</w:t>
      </w:r>
      <w:r w:rsidRPr="00FC7760">
        <w:rPr>
          <w:color w:val="FF0000"/>
          <w:highlight w:val="yellow"/>
        </w:rPr>
        <w:t xml:space="preserve"> ControlName</w:t>
      </w:r>
      <w:r w:rsidRPr="00FC7760">
        <w:rPr>
          <w:highlight w:val="yellow"/>
        </w:rPr>
        <w:t>="contactID"</w:t>
      </w:r>
      <w:r w:rsidRPr="00FC7760">
        <w:rPr>
          <w:color w:val="FF0000"/>
          <w:highlight w:val="yellow"/>
        </w:rPr>
        <w:t xml:space="preserve"> PropertyName</w:t>
      </w:r>
      <w:r w:rsidRPr="00FC7760">
        <w:rPr>
          <w:highlight w:val="yellow"/>
        </w:rPr>
        <w:t>="Text"</w:t>
      </w:r>
      <w:r w:rsidRPr="00FC7760">
        <w:rPr>
          <w:color w:val="FF0000"/>
          <w:highlight w:val="yellow"/>
        </w:rPr>
        <w:t xml:space="preserve"> RefreshEventName</w:t>
      </w:r>
      <w:r w:rsidRPr="00FC7760">
        <w:rPr>
          <w:highlight w:val="yellow"/>
        </w:rPr>
        <w:t>="TextChanged" /&gt;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FilterDescriptor</w:t>
      </w:r>
      <w:r w:rsidRPr="00FC7760">
        <w:rPr>
          <w:highlight w:val="yellow"/>
        </w:rPr>
        <w:t>&gt;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FilterDescriptor</w:t>
      </w:r>
      <w:r w:rsidRPr="00FC7760">
        <w:rPr>
          <w:color w:val="FF0000"/>
          <w:highlight w:val="yellow"/>
        </w:rPr>
        <w:t xml:space="preserve"> PropertyPath</w:t>
      </w:r>
      <w:r w:rsidRPr="00FC7760">
        <w:rPr>
          <w:highlight w:val="yellow"/>
        </w:rPr>
        <w:t>="VacationHours"</w:t>
      </w:r>
      <w:r w:rsidRPr="00FC7760">
        <w:rPr>
          <w:color w:val="FF0000"/>
          <w:highlight w:val="yellow"/>
        </w:rPr>
        <w:t xml:space="preserve"> Operator</w:t>
      </w:r>
      <w:r w:rsidRPr="00FC7760">
        <w:rPr>
          <w:highlight w:val="yellow"/>
        </w:rPr>
        <w:t>="IsGreaterThanOrEqualTo"&gt;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ControlParameter</w:t>
      </w:r>
      <w:r w:rsidRPr="00FC7760">
        <w:rPr>
          <w:color w:val="FF0000"/>
          <w:highlight w:val="yellow"/>
        </w:rPr>
        <w:t xml:space="preserve"> ControlName</w:t>
      </w:r>
      <w:r w:rsidRPr="00FC7760">
        <w:rPr>
          <w:highlight w:val="yellow"/>
        </w:rPr>
        <w:t>="vacationHours"</w:t>
      </w:r>
      <w:r w:rsidRPr="00FC7760">
        <w:rPr>
          <w:color w:val="FF0000"/>
          <w:highlight w:val="yellow"/>
        </w:rPr>
        <w:t xml:space="preserve"> PropertyName</w:t>
      </w:r>
      <w:r w:rsidRPr="00FC7760">
        <w:rPr>
          <w:highlight w:val="yellow"/>
        </w:rPr>
        <w:t>="Text"</w:t>
      </w:r>
      <w:r w:rsidRPr="00FC7760">
        <w:rPr>
          <w:color w:val="FF0000"/>
          <w:highlight w:val="yellow"/>
        </w:rPr>
        <w:t xml:space="preserve"> RefreshEventName</w:t>
      </w:r>
      <w:r w:rsidRPr="00FC7760">
        <w:rPr>
          <w:highlight w:val="yellow"/>
        </w:rPr>
        <w:t>="TextChanged" /&gt;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FilterDescriptor</w:t>
      </w:r>
      <w:r w:rsidRPr="00FC7760">
        <w:rPr>
          <w:highlight w:val="yellow"/>
        </w:rPr>
        <w:t>&gt;</w:t>
      </w:r>
    </w:p>
    <w:p w:rsidR="00157966" w:rsidRPr="00FC7760" w:rsidRDefault="00157966" w:rsidP="00157966">
      <w:pPr>
        <w:pStyle w:val="Code"/>
        <w:rPr>
          <w:highlight w:val="yellow"/>
        </w:rPr>
      </w:pPr>
      <w:r w:rsidRPr="00FC7760">
        <w:rPr>
          <w:color w:val="A31515"/>
          <w:highlight w:val="yellow"/>
        </w:rPr>
        <w:t xml:space="preserve">        </w:t>
      </w:r>
      <w:r w:rsidRPr="00FC7760">
        <w:rPr>
          <w:highlight w:val="yellow"/>
        </w:rPr>
        <w:t>&lt;/</w:t>
      </w:r>
      <w:r w:rsidRPr="00FC7760">
        <w:rPr>
          <w:color w:val="A31515"/>
          <w:highlight w:val="yellow"/>
        </w:rPr>
        <w:t>riaData</w:t>
      </w:r>
      <w:r w:rsidRPr="00FC7760">
        <w:rPr>
          <w:highlight w:val="yellow"/>
        </w:rPr>
        <w:t>:</w:t>
      </w:r>
      <w:r w:rsidRPr="00FC7760">
        <w:rPr>
          <w:color w:val="A31515"/>
          <w:highlight w:val="yellow"/>
        </w:rPr>
        <w:t>FilterDescriptorCollection</w:t>
      </w:r>
      <w:r w:rsidRPr="00FC7760">
        <w:rPr>
          <w:highlight w:val="yellow"/>
        </w:rPr>
        <w:t>&gt;</w:t>
      </w:r>
    </w:p>
    <w:p w:rsidR="00157966" w:rsidRPr="00FC7760" w:rsidRDefault="00157966" w:rsidP="00157966">
      <w:pPr>
        <w:pStyle w:val="Code"/>
      </w:pPr>
      <w:r w:rsidRPr="00FC7760">
        <w:rPr>
          <w:color w:val="A31515"/>
          <w:highlight w:val="yellow"/>
        </w:rPr>
        <w:t xml:space="preserve">    </w:t>
      </w:r>
      <w:r w:rsidRPr="00FC7760">
        <w:rPr>
          <w:highlight w:val="yellow"/>
        </w:rPr>
        <w:t>&lt;/</w:t>
      </w:r>
      <w:r w:rsidRPr="00FC7760">
        <w:rPr>
          <w:color w:val="A31515"/>
          <w:highlight w:val="yellow"/>
        </w:rPr>
        <w:t>riaControls</w:t>
      </w:r>
      <w:r w:rsidRPr="00FC7760">
        <w:rPr>
          <w:highlight w:val="yellow"/>
        </w:rPr>
        <w:t>:</w:t>
      </w:r>
      <w:r w:rsidRPr="00FC7760">
        <w:rPr>
          <w:color w:val="A31515"/>
          <w:highlight w:val="yellow"/>
        </w:rPr>
        <w:t>DomainDataSource.FilterDescriptors</w:t>
      </w:r>
      <w:r w:rsidRPr="00FC7760">
        <w:rPr>
          <w:highlight w:val="yellow"/>
        </w:rPr>
        <w:t>&gt;</w:t>
      </w:r>
    </w:p>
    <w:p w:rsidR="00157966" w:rsidRPr="00FC7760"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t>&gt;</w:t>
      </w:r>
    </w:p>
    <w:p w:rsidR="00157966" w:rsidRPr="00FC7760" w:rsidRDefault="00157966" w:rsidP="00157966">
      <w:pPr>
        <w:pStyle w:val="Code"/>
      </w:pPr>
      <w:r w:rsidRPr="00FC7760">
        <w:t>&lt;</w:t>
      </w:r>
      <w:r w:rsidRPr="00FC7760">
        <w:rPr>
          <w:color w:val="A31515"/>
        </w:rPr>
        <w:t>data</w:t>
      </w:r>
      <w:r w:rsidRPr="00FC7760">
        <w:t>:</w:t>
      </w:r>
      <w:r w:rsidRPr="00FC7760">
        <w:rPr>
          <w:color w:val="A31515"/>
        </w:rPr>
        <w:t>DataGrid</w:t>
      </w:r>
      <w:r w:rsidRPr="00FC7760">
        <w:rPr>
          <w:color w:val="FF0000"/>
        </w:rPr>
        <w:t xml:space="preserve"> ItemsSource</w:t>
      </w:r>
      <w:r w:rsidRPr="00FC7760">
        <w:t>="{</w:t>
      </w:r>
      <w:r w:rsidRPr="00FC7760">
        <w:rPr>
          <w:color w:val="A31515"/>
        </w:rPr>
        <w:t>Binding</w:t>
      </w:r>
      <w:r w:rsidRPr="00FC7760">
        <w:rPr>
          <w:color w:val="FF0000"/>
        </w:rPr>
        <w:t xml:space="preserve"> Data</w:t>
      </w:r>
      <w:r w:rsidRPr="00FC7760">
        <w:t>,</w:t>
      </w:r>
      <w:r w:rsidRPr="00FC7760">
        <w:rPr>
          <w:color w:val="FF0000"/>
        </w:rPr>
        <w:t xml:space="preserve"> ElementName</w:t>
      </w:r>
      <w:r w:rsidRPr="00FC7760">
        <w:t>=source}" /&gt;</w:t>
      </w:r>
    </w:p>
    <w:p w:rsidR="00157966" w:rsidRDefault="00157966" w:rsidP="00157966"/>
    <w:p w:rsidR="00157966" w:rsidRDefault="00157966" w:rsidP="00157966">
      <w:r>
        <w:lastRenderedPageBreak/>
        <w:t>Here we have added three FilterDescriptors which will update the query based on user input.  Multiple filter descriptors can either be applied with a logical operation of “And” or “Or”, which will query for items that match all of the filters or items that match any of the filters, respectively.</w:t>
      </w:r>
    </w:p>
    <w:p w:rsidR="00157966" w:rsidRPr="00F90FEC" w:rsidRDefault="00157966" w:rsidP="00157966">
      <w:r>
        <w:t>Running the application, you can filter the data by entering text into the textboxes below the DataGrid.  Note that each textbox filters using a different operation.  LoginID filters entities that contain the entered text, ContactID filters entities whose contact ID equals the entered number, and Vacation hours filters entities that have more vacation hours than the entered number.</w:t>
      </w:r>
    </w:p>
    <w:p w:rsidR="00157966" w:rsidRDefault="00157966" w:rsidP="00157966">
      <w:pPr>
        <w:pStyle w:val="Heading4"/>
      </w:pPr>
      <w:bookmarkStart w:id="154" w:name="_Toc224733177"/>
      <w:r>
        <w:t>Paging</w:t>
      </w:r>
      <w:bookmarkEnd w:id="154"/>
    </w:p>
    <w:p w:rsidR="00157966" w:rsidRDefault="00157966" w:rsidP="00157966">
      <w:r>
        <w:t>The DomainDataSource also improves the experience working with large amounts of data.  By setting a PageSize and LoadSize, the DomainDataSource will limit the number of entities downloaded at a time by dividing the entire query result into LoadSize-sized pieces for download, and displaying them for the user in PageSize-sized “pages.”  More data will only be requested when the user attempts to move to a page that has not already been loaded.  The result is a series of smaller requests for data and a paginated UI.</w:t>
      </w:r>
    </w:p>
    <w:p w:rsidR="00157966" w:rsidRDefault="00157966" w:rsidP="00157966">
      <w:r>
        <w:t>To interact with pages, we use the DataPager control (bound to the Data on the DomainDataSource in the “Loading Data” step).  This control gives users UI for moving from page to page in the data, and will trigger load requests when the data is unavailable.</w:t>
      </w:r>
    </w:p>
    <w:p w:rsidR="00157966" w:rsidRDefault="00157966" w:rsidP="00157966">
      <w:r>
        <w:t>To add paging and a LoadSize to the DomainDataSource, make the following changes to your XAML:</w:t>
      </w:r>
    </w:p>
    <w:p w:rsidR="00157966" w:rsidRPr="00FC7760" w:rsidRDefault="00157966" w:rsidP="00157966">
      <w:pPr>
        <w:pStyle w:val="Code"/>
      </w:pPr>
      <w:bookmarkStart w:id="155" w:name="_Toc224733178"/>
      <w:r w:rsidRPr="00FC7760">
        <w:t>&lt;</w:t>
      </w:r>
      <w:r w:rsidRPr="00FC7760">
        <w:rPr>
          <w:color w:val="A31515"/>
        </w:rPr>
        <w:t>riaControls</w:t>
      </w:r>
      <w:r w:rsidRPr="00FC7760">
        <w:t>:</w:t>
      </w:r>
      <w:r w:rsidRPr="00FC7760">
        <w:rPr>
          <w:color w:val="A31515"/>
        </w:rPr>
        <w:t>DomainDataSource</w:t>
      </w:r>
      <w:r w:rsidRPr="00FC7760">
        <w:rPr>
          <w:color w:val="FF0000"/>
        </w:rPr>
        <w:t xml:space="preserve"> x</w:t>
      </w:r>
      <w:r w:rsidRPr="00FC7760">
        <w:t>:</w:t>
      </w:r>
      <w:r w:rsidRPr="00FC7760">
        <w:rPr>
          <w:color w:val="FF0000"/>
        </w:rPr>
        <w:t>Name</w:t>
      </w:r>
      <w:r w:rsidRPr="00FC7760">
        <w:t>="source"</w:t>
      </w:r>
      <w:r w:rsidRPr="00FC7760">
        <w:rPr>
          <w:color w:val="FF0000"/>
        </w:rPr>
        <w:t xml:space="preserve"> </w:t>
      </w:r>
      <w:r w:rsidRPr="00FC7760">
        <w:rPr>
          <w:color w:val="FF0000"/>
          <w:highlight w:val="yellow"/>
        </w:rPr>
        <w:t>PageSize</w:t>
      </w:r>
      <w:r w:rsidRPr="00FC7760">
        <w:rPr>
          <w:highlight w:val="yellow"/>
        </w:rPr>
        <w:t>="15"</w:t>
      </w:r>
      <w:r w:rsidRPr="00FC7760">
        <w:rPr>
          <w:color w:val="FF0000"/>
          <w:highlight w:val="yellow"/>
        </w:rPr>
        <w:t xml:space="preserve"> LoadSize</w:t>
      </w:r>
      <w:r w:rsidRPr="00FC7760">
        <w:rPr>
          <w:highlight w:val="yellow"/>
        </w:rPr>
        <w:t>="30"</w:t>
      </w:r>
      <w:r w:rsidRPr="00FC7760">
        <w:rPr>
          <w:color w:val="FF0000"/>
        </w:rPr>
        <w:t xml:space="preserve"> QueryName</w:t>
      </w:r>
      <w:r w:rsidRPr="00FC7760">
        <w:t>="GetEmployeesByGender"</w:t>
      </w:r>
      <w:r w:rsidRPr="00FC7760">
        <w:rPr>
          <w:color w:val="FF0000"/>
        </w:rPr>
        <w:t xml:space="preserve"> AutoLoad</w:t>
      </w:r>
      <w:r w:rsidRPr="00FC7760">
        <w:t>="True"&gt;</w:t>
      </w:r>
    </w:p>
    <w:p w:rsidR="00157966" w:rsidRPr="00157966" w:rsidRDefault="00157966" w:rsidP="00157966">
      <w:pPr>
        <w:pStyle w:val="Code"/>
        <w:rPr>
          <w:lang w:val="fr-FR"/>
        </w:rPr>
      </w:pPr>
      <w:r w:rsidRPr="00FC7760">
        <w:rPr>
          <w:color w:val="A31515"/>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domain</w:t>
      </w:r>
      <w:r w:rsidRPr="00157966">
        <w:rPr>
          <w:lang w:val="fr-FR"/>
        </w:rPr>
        <w:t>:</w:t>
      </w:r>
      <w:r w:rsidRPr="00157966">
        <w:rPr>
          <w:color w:val="A31515"/>
          <w:lang w:val="fr-FR"/>
        </w:rPr>
        <w:t>AdventureWorksDomainContext</w:t>
      </w:r>
      <w:r w:rsidRPr="00157966">
        <w:rPr>
          <w:lang w:val="fr-FR"/>
        </w:rPr>
        <w:t xml:space="preserve"> /&gt;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FC7760" w:rsidRDefault="00157966" w:rsidP="00157966">
      <w:pPr>
        <w:pStyle w:val="Code"/>
      </w:pPr>
      <w:r w:rsidRPr="00157966">
        <w:rPr>
          <w:color w:val="A31515"/>
          <w:lang w:val="fr-FR"/>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ParameterName</w:t>
      </w:r>
      <w:r w:rsidRPr="00FC7760">
        <w:t>="gender"</w:t>
      </w:r>
    </w:p>
    <w:p w:rsidR="00157966" w:rsidRPr="00FC7760" w:rsidRDefault="00157966" w:rsidP="00157966">
      <w:pPr>
        <w:pStyle w:val="Code"/>
      </w:pPr>
      <w:r w:rsidRPr="00FC7760">
        <w:t xml:space="preserve">                     </w:t>
      </w:r>
      <w:r w:rsidRPr="00FC7760">
        <w:rPr>
          <w:color w:val="FF0000"/>
        </w:rPr>
        <w:t xml:space="preserve"> ControlName</w:t>
      </w:r>
      <w:r w:rsidRPr="00FC7760">
        <w:t>="gender"</w:t>
      </w:r>
    </w:p>
    <w:p w:rsidR="00157966" w:rsidRPr="00FC7760" w:rsidRDefault="00157966" w:rsidP="00157966">
      <w:pPr>
        <w:pStyle w:val="Code"/>
      </w:pPr>
      <w:r w:rsidRPr="00FC7760">
        <w:t xml:space="preserve">                     </w:t>
      </w:r>
      <w:r w:rsidRPr="00FC7760">
        <w:rPr>
          <w:color w:val="FF0000"/>
        </w:rPr>
        <w:t xml:space="preserve"> PropertyName</w:t>
      </w:r>
      <w:r w:rsidRPr="00FC7760">
        <w:t>="SelectedItem.Content"</w:t>
      </w:r>
    </w:p>
    <w:p w:rsidR="00157966" w:rsidRPr="00FC7760" w:rsidRDefault="00157966" w:rsidP="00157966">
      <w:pPr>
        <w:pStyle w:val="Code"/>
      </w:pPr>
      <w:r w:rsidRPr="00FC7760">
        <w:t xml:space="preserve">                     </w:t>
      </w:r>
      <w:r w:rsidRPr="00FC7760">
        <w:rPr>
          <w:color w:val="FF0000"/>
        </w:rPr>
        <w:t xml:space="preserve"> RefreshEventName</w:t>
      </w:r>
      <w:r w:rsidRPr="00FC7760">
        <w:t>="SelectionChanged"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DomainDataSource.SortDescriptors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SortDescriptor</w:t>
      </w:r>
      <w:r w:rsidRPr="00FC7760">
        <w:rPr>
          <w:color w:val="FF0000"/>
        </w:rPr>
        <w:t xml:space="preserve"> PropertyPath</w:t>
      </w:r>
      <w:r w:rsidRPr="00FC7760">
        <w:t>="Title"</w:t>
      </w:r>
      <w:r w:rsidRPr="00FC7760">
        <w:rPr>
          <w:color w:val="FF0000"/>
        </w:rPr>
        <w:t xml:space="preserve"> Direction</w:t>
      </w:r>
      <w:r w:rsidRPr="00FC7760">
        <w:t>="Ascending" /&gt;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SortDescriptor</w:t>
      </w:r>
      <w:r w:rsidRPr="00FC7760">
        <w:rPr>
          <w:color w:val="FF0000"/>
        </w:rPr>
        <w:t xml:space="preserve"> PropertyPath</w:t>
      </w:r>
      <w:r w:rsidRPr="00FC7760">
        <w:t>="LoginID"</w:t>
      </w:r>
      <w:r w:rsidRPr="00FC7760">
        <w:rPr>
          <w:color w:val="FF0000"/>
        </w:rPr>
        <w:t xml:space="preserve"> Direction</w:t>
      </w:r>
      <w:r w:rsidRPr="00FC7760">
        <w:t>="Ascending"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DomainDataSource.SortDescriptors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DomainDataSource.GroupDescriptors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GroupDescriptor</w:t>
      </w:r>
      <w:r w:rsidRPr="00FC7760">
        <w:rPr>
          <w:color w:val="FF0000"/>
        </w:rPr>
        <w:t xml:space="preserve"> PropertyPath</w:t>
      </w:r>
      <w:r w:rsidRPr="00FC7760">
        <w:t>="ManagerID"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DomainDataSource.GroupDescriptors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DomainDataSource.FilterDescriptors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FilterDescriptorCollection</w:t>
      </w:r>
      <w:r w:rsidRPr="00FC7760">
        <w:rPr>
          <w:color w:val="FF0000"/>
        </w:rPr>
        <w:t xml:space="preserve"> LogicalOperator</w:t>
      </w:r>
      <w:r w:rsidRPr="00FC7760">
        <w:t>="And"&gt;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rPr>
          <w:color w:val="FF0000"/>
        </w:rPr>
        <w:t xml:space="preserve"> PropertyPath</w:t>
      </w:r>
      <w:r w:rsidRPr="00FC7760">
        <w:t>="LoginID"</w:t>
      </w:r>
      <w:r w:rsidRPr="00FC7760">
        <w:rPr>
          <w:color w:val="FF0000"/>
        </w:rPr>
        <w:t xml:space="preserve"> Operator</w:t>
      </w:r>
      <w:r w:rsidRPr="00FC7760">
        <w:t>="Contains"&gt;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ControlName</w:t>
      </w:r>
      <w:r w:rsidRPr="00FC7760">
        <w:t>="loginID"</w:t>
      </w:r>
      <w:r w:rsidRPr="00FC7760">
        <w:rPr>
          <w:color w:val="FF0000"/>
        </w:rPr>
        <w:t xml:space="preserve"> PropertyName</w:t>
      </w:r>
      <w:r w:rsidRPr="00FC7760">
        <w:t>="Text"</w:t>
      </w:r>
      <w:r w:rsidRPr="00FC7760">
        <w:rPr>
          <w:color w:val="FF0000"/>
        </w:rPr>
        <w:t xml:space="preserve"> RefreshEventName</w:t>
      </w:r>
      <w:r w:rsidRPr="00FC7760">
        <w:t>="TextChanged"/&gt;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rPr>
          <w:color w:val="FF0000"/>
        </w:rPr>
        <w:t xml:space="preserve"> PropertyPath</w:t>
      </w:r>
      <w:r w:rsidRPr="00FC7760">
        <w:t>="ContactID"</w:t>
      </w:r>
      <w:r w:rsidRPr="00FC7760">
        <w:rPr>
          <w:color w:val="FF0000"/>
        </w:rPr>
        <w:t xml:space="preserve"> Operator</w:t>
      </w:r>
      <w:r w:rsidRPr="00FC7760">
        <w:t>="IsEqualTo"&gt;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ControlName</w:t>
      </w:r>
      <w:r w:rsidRPr="00FC7760">
        <w:t>="contactID"</w:t>
      </w:r>
      <w:r w:rsidRPr="00FC7760">
        <w:rPr>
          <w:color w:val="FF0000"/>
        </w:rPr>
        <w:t xml:space="preserve"> PropertyName</w:t>
      </w:r>
      <w:r w:rsidRPr="00FC7760">
        <w:t>="Text"</w:t>
      </w:r>
      <w:r w:rsidRPr="00FC7760">
        <w:rPr>
          <w:color w:val="FF0000"/>
        </w:rPr>
        <w:t xml:space="preserve"> RefreshEventName</w:t>
      </w:r>
      <w:r w:rsidRPr="00FC7760">
        <w:t>="TextChanged" /&gt;</w:t>
      </w:r>
    </w:p>
    <w:p w:rsidR="00157966" w:rsidRPr="00FC7760" w:rsidRDefault="00157966" w:rsidP="00157966">
      <w:pPr>
        <w:pStyle w:val="Code"/>
      </w:pPr>
      <w:r w:rsidRPr="00FC7760">
        <w:rPr>
          <w:color w:val="A31515"/>
        </w:rPr>
        <w:lastRenderedPageBreak/>
        <w:t xml:space="preserve">            </w:t>
      </w:r>
      <w:r w:rsidRPr="00FC7760">
        <w:t>&lt;/</w:t>
      </w:r>
      <w:r w:rsidRPr="00FC7760">
        <w:rPr>
          <w:color w:val="A31515"/>
        </w:rPr>
        <w:t>riaData</w:t>
      </w:r>
      <w:r w:rsidRPr="00FC7760">
        <w:t>:</w:t>
      </w:r>
      <w:r w:rsidRPr="00FC7760">
        <w:rPr>
          <w:color w:val="A31515"/>
        </w:rPr>
        <w:t>FilterDescriptor</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rPr>
          <w:color w:val="FF0000"/>
        </w:rPr>
        <w:t xml:space="preserve"> PropertyPath</w:t>
      </w:r>
      <w:r w:rsidRPr="00FC7760">
        <w:t>="VacationHours"</w:t>
      </w:r>
      <w:r w:rsidRPr="00FC7760">
        <w:rPr>
          <w:color w:val="FF0000"/>
        </w:rPr>
        <w:t xml:space="preserve"> Operator</w:t>
      </w:r>
      <w:r w:rsidRPr="00FC7760">
        <w:t>="IsGreaterThanOrEqualTo"&gt;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ControlName</w:t>
      </w:r>
      <w:r w:rsidRPr="00FC7760">
        <w:t>="vacationHours"</w:t>
      </w:r>
      <w:r w:rsidRPr="00FC7760">
        <w:rPr>
          <w:color w:val="FF0000"/>
        </w:rPr>
        <w:t xml:space="preserve"> PropertyName</w:t>
      </w:r>
      <w:r w:rsidRPr="00FC7760">
        <w:t>="Text"</w:t>
      </w:r>
      <w:r w:rsidRPr="00FC7760">
        <w:rPr>
          <w:color w:val="FF0000"/>
        </w:rPr>
        <w:t xml:space="preserve"> RefreshEventName</w:t>
      </w:r>
      <w:r w:rsidRPr="00FC7760">
        <w:t>="TextChanged" /&gt;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FilterDescriptorCollection</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DomainDataSource.FilterDescriptors</w:t>
      </w:r>
      <w:r w:rsidRPr="00FC7760">
        <w:t>&gt;</w:t>
      </w:r>
    </w:p>
    <w:p w:rsidR="00157966" w:rsidRDefault="00157966" w:rsidP="00157966">
      <w:pPr>
        <w:pStyle w:val="Code"/>
      </w:pPr>
      <w:r w:rsidRPr="00FC7760">
        <w:t>&lt;/</w:t>
      </w:r>
      <w:r w:rsidRPr="00FC7760">
        <w:rPr>
          <w:color w:val="A31515"/>
        </w:rPr>
        <w:t>riaControls</w:t>
      </w:r>
      <w:r w:rsidRPr="00FC7760">
        <w:t>:</w:t>
      </w:r>
      <w:r w:rsidRPr="00FC7760">
        <w:rPr>
          <w:color w:val="A31515"/>
        </w:rPr>
        <w:t>DomainDataSource</w:t>
      </w:r>
      <w:r w:rsidRPr="00FC7760">
        <w:t>&gt;</w:t>
      </w:r>
    </w:p>
    <w:p w:rsidR="00157966" w:rsidRDefault="00157966" w:rsidP="00157966"/>
    <w:p w:rsidR="00157966" w:rsidRDefault="00157966" w:rsidP="00157966">
      <w:r>
        <w:t>When you run the application, you will notice that the DataPager is now enabled, allowing you to page through the data.</w:t>
      </w:r>
    </w:p>
    <w:p w:rsidR="00157966" w:rsidRPr="000F4E7B" w:rsidRDefault="00157966" w:rsidP="00157966">
      <w:pPr>
        <w:jc w:val="center"/>
      </w:pPr>
      <w:r>
        <w:rPr>
          <w:noProof/>
          <w:lang w:bidi="ar-SA"/>
        </w:rPr>
        <w:drawing>
          <wp:inline distT="0" distB="0" distL="0" distR="0">
            <wp:extent cx="2533650" cy="1038225"/>
            <wp:effectExtent l="171450" t="171450" r="361950" b="352425"/>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08/6/28/wordprocessingCanvas" xmlns:mc="http://schemas.openxmlformats.org/markup-compatibility/2006" xmlns:o="urn:schemas-microsoft-com:office:office" xmlns:v="urn:schemas-microsoft-com:vml" xmlns:wp14="http://schemas.microsoft.com/office/word/2008/9/1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ps="http://schemas.microsoft.com/office/word/2008/6/28/wordprocessingShape" xmlns:a14="http://schemas.microsoft.com/office/drawing/2007/7/7/main" val="0"/>
                        </a:ext>
                      </a:extLst>
                    </a:blip>
                    <a:srcRect/>
                    <a:stretch>
                      <a:fillRect/>
                    </a:stretch>
                  </pic:blipFill>
                  <pic:spPr bwMode="auto">
                    <a:xfrm>
                      <a:off x="0" y="0"/>
                      <a:ext cx="2533650" cy="1038225"/>
                    </a:xfrm>
                    <a:prstGeom prst="rect">
                      <a:avLst/>
                    </a:prstGeom>
                    <a:ln>
                      <a:noFill/>
                    </a:ln>
                    <a:effectLst>
                      <a:outerShdw blurRad="292100" dist="139700" dir="2700000" algn="tl" rotWithShape="0">
                        <a:srgbClr val="333333">
                          <a:alpha val="65000"/>
                        </a:srgbClr>
                      </a:outerShdw>
                    </a:effectLst>
                    <a:extLst>
                      <a:ext uri="{909E8E84-426E-40dd-AFC4-6F175D3DCCD1}">
                        <a14:hiddenFill xmlns="" xmlns:wpc="http://schemas.microsoft.com/office/word/2008/6/28/wordprocessingCanvas" xmlns:mc="http://schemas.openxmlformats.org/markup-compatibility/2006" xmlns:o="urn:schemas-microsoft-com:office:office" xmlns:v="urn:schemas-microsoft-com:vml" xmlns:wp14="http://schemas.microsoft.com/office/word/2008/9/1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ps="http://schemas.microsoft.com/office/word/2008/6/28/wordprocessingShape" xmlns:a14="http://schemas.microsoft.com/office/drawing/2007/7/7/main">
                          <a:solidFill>
                            <a:srgbClr val="FFFFFF" mc:Ignorable=""/>
                          </a:solidFill>
                        </a14:hiddenFill>
                      </a:ext>
                      <a:ext uri="{91240B29-F687-4f45-9708-019B960494DF}">
                        <a14:hiddenLine xmlns="" xmlns:wpc="http://schemas.microsoft.com/office/word/2008/6/28/wordprocessingCanvas" xmlns:mc="http://schemas.openxmlformats.org/markup-compatibility/2006" xmlns:o="urn:schemas-microsoft-com:office:office" xmlns:v="urn:schemas-microsoft-com:vml" xmlns:wp14="http://schemas.microsoft.com/office/word/2008/9/1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ps="http://schemas.microsoft.com/office/word/2008/6/28/wordprocessingShape" xmlns:a14="http://schemas.microsoft.com/office/drawing/2007/7/7/main" w="9525">
                          <a:solidFill>
                            <a:srgbClr val="000000" mc:Ignorable=""/>
                          </a:solidFill>
                          <a:miter lim="800000"/>
                          <a:headEnd/>
                          <a:tailEnd/>
                        </a14:hiddenLine>
                      </a:ext>
                    </a:extLst>
                  </pic:spPr>
                </pic:pic>
              </a:graphicData>
            </a:graphic>
          </wp:inline>
        </w:drawing>
      </w:r>
    </w:p>
    <w:p w:rsidR="00157966" w:rsidRDefault="00157966" w:rsidP="00157966">
      <w:pPr>
        <w:pStyle w:val="Heading3"/>
      </w:pPr>
      <w:bookmarkStart w:id="156" w:name="_Toc234924827"/>
      <w:r>
        <w:t>Editing</w:t>
      </w:r>
      <w:bookmarkEnd w:id="155"/>
      <w:bookmarkEnd w:id="156"/>
    </w:p>
    <w:p w:rsidR="00157966" w:rsidRDefault="00157966" w:rsidP="00157966">
      <w:r>
        <w:t>The DomainDataSource supports modifications to the data it retrieves through the IEditableCollectionView interface on the Data property and directly through the entities.  It will respect changes to the underlying entity lists on its DomainContext, and has API for submitting changes to the underlying DomainContext.</w:t>
      </w:r>
    </w:p>
    <w:p w:rsidR="00157966" w:rsidRDefault="00157966" w:rsidP="00157966">
      <w:r>
        <w:t>Specifically, the DomainDataSource has a SubmitChanges() method and a RejectChanges() method, which submit and cancel changes, respectively, to all data in the DomainContext.</w:t>
      </w:r>
    </w:p>
    <w:p w:rsidR="00157966" w:rsidRDefault="00157966" w:rsidP="00157966">
      <w:pPr>
        <w:pStyle w:val="Heading2"/>
      </w:pPr>
      <w:bookmarkStart w:id="157" w:name="_Toc224733180"/>
      <w:bookmarkStart w:id="158" w:name="_Toc234924828"/>
      <w:r>
        <w:t>Summary</w:t>
      </w:r>
      <w:bookmarkEnd w:id="157"/>
      <w:bookmarkEnd w:id="158"/>
    </w:p>
    <w:p w:rsidR="00157966" w:rsidRPr="00BD19A5" w:rsidRDefault="00157966" w:rsidP="00157966">
      <w:r>
        <w:t>The DomainDataSource is an interface to the DomainContext that exposes data loading and queries to the UI and allows developers to specify declaratively (in XAML) how data should be retrieved, shaped, and presented.  With the DomainDataSource, it is easy to create RIA Silverlight applications with a rich data experience.</w:t>
      </w:r>
    </w:p>
    <w:p w:rsidR="00157966" w:rsidRDefault="00157966" w:rsidP="00157966">
      <w:pPr>
        <w:pStyle w:val="Heading2"/>
      </w:pPr>
      <w:bookmarkStart w:id="159" w:name="_Toc224733181"/>
      <w:bookmarkStart w:id="160" w:name="_Toc234924829"/>
      <w:r>
        <w:t>See Also</w:t>
      </w:r>
      <w:bookmarkEnd w:id="159"/>
      <w:bookmarkEnd w:id="160"/>
    </w:p>
    <w:p w:rsidR="00157966" w:rsidRDefault="00157966" w:rsidP="006A3EA6">
      <w:pPr>
        <w:pStyle w:val="ListParagraph"/>
        <w:numPr>
          <w:ilvl w:val="0"/>
          <w:numId w:val="44"/>
        </w:numPr>
      </w:pPr>
      <w:r>
        <w:t>Understanding N-Tier Silverlight Application Projects</w:t>
      </w:r>
    </w:p>
    <w:p w:rsidR="00157966" w:rsidRDefault="00157966" w:rsidP="00157966">
      <w:pPr>
        <w:pStyle w:val="Heading2"/>
      </w:pPr>
      <w:bookmarkStart w:id="161" w:name="_Toc234924830"/>
      <w:r>
        <w:t>Reference XAML</w:t>
      </w:r>
      <w:bookmarkEnd w:id="161"/>
    </w:p>
    <w:p w:rsidR="00157966" w:rsidRDefault="00157966" w:rsidP="00157966">
      <w:r>
        <w:t>After following all of the steps in this section, the XAML for the main page should be similar to the following XAML:</w:t>
      </w:r>
    </w:p>
    <w:p w:rsidR="00157966" w:rsidRPr="00FC7760" w:rsidRDefault="00157966" w:rsidP="00157966">
      <w:pPr>
        <w:pStyle w:val="Code"/>
      </w:pPr>
      <w:r w:rsidRPr="00FC7760">
        <w:t>&lt;</w:t>
      </w:r>
      <w:r w:rsidRPr="00FC7760">
        <w:rPr>
          <w:color w:val="A31515"/>
        </w:rPr>
        <w:t>UserControl</w:t>
      </w:r>
      <w:r w:rsidRPr="00FC7760">
        <w:rPr>
          <w:color w:val="FF0000"/>
        </w:rPr>
        <w:t xml:space="preserve"> x</w:t>
      </w:r>
      <w:r w:rsidRPr="00FC7760">
        <w:t>:</w:t>
      </w:r>
      <w:r w:rsidRPr="00FC7760">
        <w:rPr>
          <w:color w:val="FF0000"/>
        </w:rPr>
        <w:t>Class</w:t>
      </w:r>
      <w:r w:rsidRPr="00FC7760">
        <w:t>="</w:t>
      </w:r>
      <w:r>
        <w:t>&lt;YourSilverlightApplicationNamespace&gt;</w:t>
      </w:r>
      <w:r w:rsidRPr="00FC7760">
        <w:t>.MainPage"</w:t>
      </w:r>
    </w:p>
    <w:p w:rsidR="00157966" w:rsidRPr="00FC7760" w:rsidRDefault="00157966" w:rsidP="00157966">
      <w:pPr>
        <w:pStyle w:val="Code"/>
      </w:pPr>
      <w:r w:rsidRPr="00FC7760">
        <w:lastRenderedPageBreak/>
        <w:t xml:space="preserve">            </w:t>
      </w:r>
      <w:r w:rsidRPr="00FC7760">
        <w:rPr>
          <w:color w:val="FF0000"/>
        </w:rPr>
        <w:t xml:space="preserve"> xmlns</w:t>
      </w:r>
      <w:r w:rsidRPr="00FC7760">
        <w:t xml:space="preserve">="http://schemas.microsoft.com/winfx/2006/xaml/presentation" </w:t>
      </w:r>
    </w:p>
    <w:p w:rsidR="00157966" w:rsidRPr="00FC7760" w:rsidRDefault="00157966" w:rsidP="00157966">
      <w:pPr>
        <w:pStyle w:val="Code"/>
      </w:pPr>
      <w:r w:rsidRPr="00FC7760">
        <w:t xml:space="preserve">            </w:t>
      </w:r>
      <w:r w:rsidRPr="00FC7760">
        <w:rPr>
          <w:color w:val="FF0000"/>
        </w:rPr>
        <w:t xml:space="preserve"> xmlns</w:t>
      </w:r>
      <w:r w:rsidRPr="00FC7760">
        <w:t>:</w:t>
      </w:r>
      <w:r w:rsidRPr="00FC7760">
        <w:rPr>
          <w:color w:val="FF0000"/>
        </w:rPr>
        <w:t>x</w:t>
      </w:r>
      <w:r w:rsidRPr="00FC7760">
        <w:t>="http://schemas.microsoft.com/winfx/2006/xaml"</w:t>
      </w:r>
    </w:p>
    <w:p w:rsidR="00157966" w:rsidRPr="00FC7760" w:rsidRDefault="00157966" w:rsidP="00157966">
      <w:pPr>
        <w:pStyle w:val="Code"/>
      </w:pPr>
      <w:r w:rsidRPr="00FC7760">
        <w:t xml:space="preserve">            </w:t>
      </w:r>
      <w:r w:rsidRPr="00FC7760">
        <w:rPr>
          <w:color w:val="FF0000"/>
        </w:rPr>
        <w:t xml:space="preserve"> xmlns</w:t>
      </w:r>
      <w:r w:rsidRPr="00FC7760">
        <w:t>:</w:t>
      </w:r>
      <w:r w:rsidRPr="00FC7760">
        <w:rPr>
          <w:color w:val="FF0000"/>
        </w:rPr>
        <w:t>d</w:t>
      </w:r>
      <w:r w:rsidRPr="00FC7760">
        <w:t>="http://schemas.microsoft.com/expression/blend/2008"</w:t>
      </w:r>
      <w:r w:rsidRPr="00FC7760">
        <w:rPr>
          <w:color w:val="FF0000"/>
        </w:rPr>
        <w:t xml:space="preserve"> xmlns</w:t>
      </w:r>
      <w:r w:rsidRPr="00FC7760">
        <w:t>:</w:t>
      </w:r>
      <w:r w:rsidRPr="00FC7760">
        <w:rPr>
          <w:color w:val="FF0000"/>
        </w:rPr>
        <w:t>mc</w:t>
      </w:r>
      <w:r w:rsidRPr="00FC7760">
        <w:t xml:space="preserve">="http://schemas.openxmlformats.org/markup-compatibility/2006" </w:t>
      </w:r>
    </w:p>
    <w:p w:rsidR="00157966" w:rsidRPr="00FC7760" w:rsidRDefault="00157966" w:rsidP="00157966">
      <w:pPr>
        <w:pStyle w:val="Code"/>
      </w:pPr>
      <w:r w:rsidRPr="00FC7760">
        <w:t xml:space="preserve">            </w:t>
      </w:r>
      <w:r w:rsidRPr="00FC7760">
        <w:rPr>
          <w:color w:val="FF0000"/>
        </w:rPr>
        <w:t xml:space="preserve"> xmlns</w:t>
      </w:r>
      <w:r w:rsidRPr="00FC7760">
        <w:t>:</w:t>
      </w:r>
      <w:r w:rsidRPr="00FC7760">
        <w:rPr>
          <w:color w:val="FF0000"/>
        </w:rPr>
        <w:t>riaControls</w:t>
      </w:r>
      <w:r w:rsidRPr="00FC7760">
        <w:t xml:space="preserve">="clr-namespace:System.Windows.Controls;assembly=System.Windows.Ria.Controls" </w:t>
      </w:r>
    </w:p>
    <w:p w:rsidR="00157966" w:rsidRPr="00FC7760" w:rsidRDefault="00157966" w:rsidP="00157966">
      <w:pPr>
        <w:pStyle w:val="Code"/>
      </w:pPr>
      <w:r w:rsidRPr="00FC7760">
        <w:t xml:space="preserve">            </w:t>
      </w:r>
      <w:r w:rsidRPr="00FC7760">
        <w:rPr>
          <w:color w:val="FF0000"/>
        </w:rPr>
        <w:t xml:space="preserve"> xmlns</w:t>
      </w:r>
      <w:r w:rsidRPr="00FC7760">
        <w:t>:</w:t>
      </w:r>
      <w:r w:rsidRPr="00FC7760">
        <w:rPr>
          <w:color w:val="FF0000"/>
        </w:rPr>
        <w:t>riaData</w:t>
      </w:r>
      <w:r w:rsidRPr="00FC7760">
        <w:t>="clr-namespace:System.Windows.Data;assembly=System.Windows.Ria.Controls"</w:t>
      </w:r>
    </w:p>
    <w:p w:rsidR="00157966" w:rsidRPr="00FC7760" w:rsidRDefault="00157966" w:rsidP="00157966">
      <w:pPr>
        <w:pStyle w:val="Code"/>
      </w:pPr>
      <w:r w:rsidRPr="00FC7760">
        <w:t xml:space="preserve">            </w:t>
      </w:r>
      <w:r w:rsidRPr="00FC7760">
        <w:rPr>
          <w:color w:val="FF0000"/>
        </w:rPr>
        <w:t xml:space="preserve"> xmlns</w:t>
      </w:r>
      <w:r w:rsidRPr="00FC7760">
        <w:t>:</w:t>
      </w:r>
      <w:r w:rsidRPr="00FC7760">
        <w:rPr>
          <w:color w:val="FF0000"/>
        </w:rPr>
        <w:t>data</w:t>
      </w:r>
      <w:r w:rsidRPr="00FC7760">
        <w:t>="clr-namespace:System.Windows.Controls;assembly=System.Windows.Controls.Data"</w:t>
      </w:r>
    </w:p>
    <w:p w:rsidR="00157966" w:rsidRPr="00FC7760" w:rsidRDefault="00157966" w:rsidP="00157966">
      <w:pPr>
        <w:pStyle w:val="Code"/>
      </w:pPr>
      <w:r w:rsidRPr="00FC7760">
        <w:t xml:space="preserve">            </w:t>
      </w:r>
      <w:r w:rsidRPr="00FC7760">
        <w:rPr>
          <w:color w:val="FF0000"/>
        </w:rPr>
        <w:t xml:space="preserve"> xmlns</w:t>
      </w:r>
      <w:r w:rsidRPr="00FC7760">
        <w:t>:</w:t>
      </w:r>
      <w:r w:rsidRPr="00FC7760">
        <w:rPr>
          <w:color w:val="FF0000"/>
        </w:rPr>
        <w:t>domain</w:t>
      </w:r>
      <w:r w:rsidRPr="00FC7760">
        <w:t>="clr-namespace:</w:t>
      </w:r>
      <w:r>
        <w:t>&lt;YourSilverlightApplicationNamespace&gt;</w:t>
      </w:r>
      <w:r w:rsidRPr="00FC7760">
        <w:t>.Web"</w:t>
      </w:r>
    </w:p>
    <w:p w:rsidR="00157966" w:rsidRPr="00FC7760" w:rsidRDefault="00157966" w:rsidP="00157966">
      <w:pPr>
        <w:pStyle w:val="Code"/>
      </w:pPr>
      <w:r w:rsidRPr="00FC7760">
        <w:t xml:space="preserve">            </w:t>
      </w:r>
      <w:r w:rsidRPr="00FC7760">
        <w:rPr>
          <w:color w:val="FF0000"/>
        </w:rPr>
        <w:t xml:space="preserve"> mc</w:t>
      </w:r>
      <w:r w:rsidRPr="00FC7760">
        <w:t>:</w:t>
      </w:r>
      <w:r w:rsidRPr="00FC7760">
        <w:rPr>
          <w:color w:val="FF0000"/>
        </w:rPr>
        <w:t>Ignorable</w:t>
      </w:r>
      <w:r w:rsidRPr="00FC7760">
        <w:t>="d"</w:t>
      </w:r>
      <w:r w:rsidRPr="00FC7760">
        <w:rPr>
          <w:color w:val="FF0000"/>
        </w:rPr>
        <w:t xml:space="preserve"> d</w:t>
      </w:r>
      <w:r w:rsidRPr="00FC7760">
        <w:t>:</w:t>
      </w:r>
      <w:r w:rsidRPr="00FC7760">
        <w:rPr>
          <w:color w:val="FF0000"/>
        </w:rPr>
        <w:t>DesignWidth</w:t>
      </w:r>
      <w:r w:rsidRPr="00FC7760">
        <w:t>="640"</w:t>
      </w:r>
      <w:r w:rsidRPr="00FC7760">
        <w:rPr>
          <w:color w:val="FF0000"/>
        </w:rPr>
        <w:t xml:space="preserve"> d</w:t>
      </w:r>
      <w:r w:rsidRPr="00FC7760">
        <w:t>:</w:t>
      </w:r>
      <w:r w:rsidRPr="00FC7760">
        <w:rPr>
          <w:color w:val="FF0000"/>
        </w:rPr>
        <w:t>DesignHeight</w:t>
      </w:r>
      <w:r w:rsidRPr="00FC7760">
        <w:t>="480"&gt;</w:t>
      </w:r>
    </w:p>
    <w:p w:rsidR="00157966" w:rsidRPr="00FC7760" w:rsidRDefault="00157966" w:rsidP="00157966">
      <w:pPr>
        <w:pStyle w:val="Code"/>
      </w:pPr>
      <w:r w:rsidRPr="00FC7760">
        <w:rPr>
          <w:color w:val="A31515"/>
        </w:rPr>
        <w:t xml:space="preserve">    </w:t>
      </w:r>
      <w:r w:rsidRPr="00FC7760">
        <w:t>&lt;</w:t>
      </w:r>
      <w:r w:rsidRPr="00FC7760">
        <w:rPr>
          <w:color w:val="A31515"/>
        </w:rPr>
        <w:t>Grid</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Grid.RowDefinitions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RowDefinition</w:t>
      </w:r>
      <w:r w:rsidRPr="00FC7760">
        <w:t xml:space="preserve"> /&gt;</w:t>
      </w:r>
    </w:p>
    <w:p w:rsidR="00157966" w:rsidRPr="00FC7760" w:rsidRDefault="00157966" w:rsidP="00157966">
      <w:pPr>
        <w:pStyle w:val="Code"/>
      </w:pPr>
      <w:r w:rsidRPr="00FC7760">
        <w:rPr>
          <w:color w:val="A31515"/>
        </w:rPr>
        <w:t xml:space="preserve">            </w:t>
      </w:r>
      <w:r w:rsidRPr="00FC7760">
        <w:t>&lt;</w:t>
      </w:r>
      <w:r w:rsidRPr="00FC7760">
        <w:rPr>
          <w:color w:val="A31515"/>
        </w:rPr>
        <w:t>RowDefinition</w:t>
      </w:r>
      <w:r w:rsidRPr="00FC7760">
        <w:rPr>
          <w:color w:val="FF0000"/>
        </w:rPr>
        <w:t xml:space="preserve"> Height</w:t>
      </w:r>
      <w:r w:rsidRPr="00FC7760">
        <w:t>="Auto" /&gt;</w:t>
      </w:r>
    </w:p>
    <w:p w:rsidR="00157966" w:rsidRPr="00FC7760" w:rsidRDefault="00157966" w:rsidP="00157966">
      <w:pPr>
        <w:pStyle w:val="Code"/>
      </w:pPr>
      <w:r w:rsidRPr="00FC7760">
        <w:rPr>
          <w:color w:val="A31515"/>
        </w:rPr>
        <w:t xml:space="preserve">        </w:t>
      </w:r>
      <w:r w:rsidRPr="00FC7760">
        <w:t>&lt;/</w:t>
      </w:r>
      <w:r w:rsidRPr="00FC7760">
        <w:rPr>
          <w:color w:val="A31515"/>
        </w:rPr>
        <w:t>Grid.RowDefinitions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w:t>
      </w:r>
      <w:r w:rsidRPr="00FC7760">
        <w:rPr>
          <w:color w:val="FF0000"/>
        </w:rPr>
        <w:t xml:space="preserve"> x</w:t>
      </w:r>
      <w:r w:rsidRPr="00FC7760">
        <w:t>:</w:t>
      </w:r>
      <w:r w:rsidRPr="00FC7760">
        <w:rPr>
          <w:color w:val="FF0000"/>
        </w:rPr>
        <w:t>Name</w:t>
      </w:r>
      <w:r w:rsidRPr="00FC7760">
        <w:t>="source"</w:t>
      </w:r>
      <w:r w:rsidRPr="00FC7760">
        <w:rPr>
          <w:color w:val="FF0000"/>
        </w:rPr>
        <w:t xml:space="preserve"> PageSize</w:t>
      </w:r>
      <w:r w:rsidRPr="00FC7760">
        <w:t>="15"</w:t>
      </w:r>
      <w:r w:rsidRPr="00FC7760">
        <w:rPr>
          <w:color w:val="FF0000"/>
        </w:rPr>
        <w:t xml:space="preserve"> LoadSize</w:t>
      </w:r>
      <w:r w:rsidRPr="00FC7760">
        <w:t>="30"</w:t>
      </w:r>
      <w:r w:rsidRPr="00FC7760">
        <w:rPr>
          <w:color w:val="FF0000"/>
        </w:rPr>
        <w:t xml:space="preserve"> QueryName</w:t>
      </w:r>
      <w:r w:rsidRPr="00FC7760">
        <w:t>="GetEmployeesByGender"</w:t>
      </w:r>
      <w:r w:rsidRPr="00FC7760">
        <w:rPr>
          <w:color w:val="FF0000"/>
        </w:rPr>
        <w:t xml:space="preserve"> AutoLoad</w:t>
      </w:r>
      <w:r w:rsidRPr="00FC7760">
        <w:t>="True"&gt;</w:t>
      </w:r>
    </w:p>
    <w:p w:rsidR="00157966" w:rsidRPr="00157966" w:rsidRDefault="00157966" w:rsidP="00157966">
      <w:pPr>
        <w:pStyle w:val="Code"/>
        <w:rPr>
          <w:lang w:val="fr-FR"/>
        </w:rPr>
      </w:pPr>
      <w:r w:rsidRPr="00FC7760">
        <w:rPr>
          <w:color w:val="A31515"/>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domain</w:t>
      </w:r>
      <w:r w:rsidRPr="00157966">
        <w:rPr>
          <w:lang w:val="fr-FR"/>
        </w:rPr>
        <w:t>:</w:t>
      </w:r>
      <w:r w:rsidRPr="00157966">
        <w:rPr>
          <w:color w:val="A31515"/>
          <w:lang w:val="fr-FR"/>
        </w:rPr>
        <w:t>AdventureWorksDomainContext</w:t>
      </w:r>
      <w:r w:rsidRPr="00157966">
        <w:rPr>
          <w:lang w:val="fr-FR"/>
        </w:rPr>
        <w:t xml:space="preserve"> /&gt;</w:t>
      </w:r>
    </w:p>
    <w:p w:rsidR="00157966" w:rsidRPr="00157966" w:rsidRDefault="00157966" w:rsidP="00157966">
      <w:pPr>
        <w:pStyle w:val="Code"/>
        <w:rPr>
          <w:lang w:val="fr-FR"/>
        </w:rPr>
      </w:pPr>
      <w:r w:rsidRPr="00157966">
        <w:rPr>
          <w:color w:val="A31515"/>
          <w:lang w:val="fr-FR"/>
        </w:rPr>
        <w:t xml:space="preserve">            </w:t>
      </w:r>
      <w:r w:rsidRPr="00157966">
        <w:rPr>
          <w:lang w:val="fr-FR"/>
        </w:rPr>
        <w:t>&lt;/</w:t>
      </w:r>
      <w:r w:rsidRPr="00157966">
        <w:rPr>
          <w:color w:val="A31515"/>
          <w:lang w:val="fr-FR"/>
        </w:rPr>
        <w:t>riaControls</w:t>
      </w:r>
      <w:r w:rsidRPr="00157966">
        <w:rPr>
          <w:lang w:val="fr-FR"/>
        </w:rPr>
        <w:t>:</w:t>
      </w:r>
      <w:r w:rsidRPr="00157966">
        <w:rPr>
          <w:color w:val="A31515"/>
          <w:lang w:val="fr-FR"/>
        </w:rPr>
        <w:t>DomainDataSource.DomainContext</w:t>
      </w:r>
      <w:r w:rsidRPr="00157966">
        <w:rPr>
          <w:lang w:val="fr-FR"/>
        </w:rPr>
        <w:t>&gt;</w:t>
      </w:r>
    </w:p>
    <w:p w:rsidR="00157966" w:rsidRPr="00FC7760" w:rsidRDefault="00157966" w:rsidP="00157966">
      <w:pPr>
        <w:pStyle w:val="Code"/>
      </w:pPr>
      <w:r w:rsidRPr="00157966">
        <w:rPr>
          <w:color w:val="A31515"/>
          <w:lang w:val="fr-FR"/>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ParameterName</w:t>
      </w:r>
      <w:r w:rsidRPr="00FC7760">
        <w:t>="gender"</w:t>
      </w:r>
    </w:p>
    <w:p w:rsidR="00157966" w:rsidRPr="00FC7760" w:rsidRDefault="00157966" w:rsidP="00157966">
      <w:pPr>
        <w:pStyle w:val="Code"/>
      </w:pPr>
      <w:r w:rsidRPr="00FC7760">
        <w:t xml:space="preserve">                     </w:t>
      </w:r>
      <w:r w:rsidRPr="00FC7760">
        <w:rPr>
          <w:color w:val="FF0000"/>
        </w:rPr>
        <w:t xml:space="preserve"> ControlName</w:t>
      </w:r>
      <w:r w:rsidRPr="00FC7760">
        <w:t>="gender"</w:t>
      </w:r>
    </w:p>
    <w:p w:rsidR="00157966" w:rsidRPr="00FC7760" w:rsidRDefault="00157966" w:rsidP="00157966">
      <w:pPr>
        <w:pStyle w:val="Code"/>
      </w:pPr>
      <w:r w:rsidRPr="00FC7760">
        <w:t xml:space="preserve">                     </w:t>
      </w:r>
      <w:r w:rsidRPr="00FC7760">
        <w:rPr>
          <w:color w:val="FF0000"/>
        </w:rPr>
        <w:t xml:space="preserve"> PropertyName</w:t>
      </w:r>
      <w:r w:rsidRPr="00FC7760">
        <w:t>="SelectedItem.Content"</w:t>
      </w:r>
    </w:p>
    <w:p w:rsidR="00157966" w:rsidRPr="00FC7760" w:rsidRDefault="00157966" w:rsidP="00157966">
      <w:pPr>
        <w:pStyle w:val="Code"/>
      </w:pPr>
      <w:r w:rsidRPr="00FC7760">
        <w:t xml:space="preserve">                     </w:t>
      </w:r>
      <w:r w:rsidRPr="00FC7760">
        <w:rPr>
          <w:color w:val="FF0000"/>
        </w:rPr>
        <w:t xml:space="preserve"> RefreshEventName</w:t>
      </w:r>
      <w:r w:rsidRPr="00FC7760">
        <w:t>="SelectionChanged"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DomainDataSource.QueryParameters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DomainDataSource.SortDescriptors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SortDescriptor</w:t>
      </w:r>
      <w:r w:rsidRPr="00FC7760">
        <w:rPr>
          <w:color w:val="FF0000"/>
        </w:rPr>
        <w:t xml:space="preserve"> PropertyPath</w:t>
      </w:r>
      <w:r w:rsidRPr="00FC7760">
        <w:t>="Title"</w:t>
      </w:r>
      <w:r w:rsidRPr="00FC7760">
        <w:rPr>
          <w:color w:val="FF0000"/>
        </w:rPr>
        <w:t xml:space="preserve"> Direction</w:t>
      </w:r>
      <w:r w:rsidRPr="00FC7760">
        <w:t>="Ascending" /&gt;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SortDescriptor</w:t>
      </w:r>
      <w:r w:rsidRPr="00FC7760">
        <w:rPr>
          <w:color w:val="FF0000"/>
        </w:rPr>
        <w:t xml:space="preserve"> PropertyPath</w:t>
      </w:r>
      <w:r w:rsidRPr="00FC7760">
        <w:t>="LoginID"</w:t>
      </w:r>
      <w:r w:rsidRPr="00FC7760">
        <w:rPr>
          <w:color w:val="FF0000"/>
        </w:rPr>
        <w:t xml:space="preserve"> Direction</w:t>
      </w:r>
      <w:r w:rsidRPr="00FC7760">
        <w:t>="Ascending"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DomainDataSource.SortDescriptors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DomainDataSource.GroupDescriptors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GroupDescriptor</w:t>
      </w:r>
      <w:r w:rsidRPr="00FC7760">
        <w:rPr>
          <w:color w:val="FF0000"/>
        </w:rPr>
        <w:t xml:space="preserve"> PropertyPath</w:t>
      </w:r>
      <w:r w:rsidRPr="00FC7760">
        <w:t>="ManagerID" /&gt;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DomainDataSource.GroupDescriptors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DomainDataSource.FilterDescriptors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FilterDescriptorCollection</w:t>
      </w:r>
      <w:r w:rsidRPr="00FC7760">
        <w:rPr>
          <w:color w:val="FF0000"/>
        </w:rPr>
        <w:t xml:space="preserve"> LogicalOperator</w:t>
      </w:r>
      <w:r w:rsidRPr="00FC7760">
        <w:t>="And"&gt;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rPr>
          <w:color w:val="FF0000"/>
        </w:rPr>
        <w:t xml:space="preserve"> PropertyPath</w:t>
      </w:r>
      <w:r w:rsidRPr="00FC7760">
        <w:t>="LoginID"</w:t>
      </w:r>
      <w:r w:rsidRPr="00FC7760">
        <w:rPr>
          <w:color w:val="FF0000"/>
        </w:rPr>
        <w:t xml:space="preserve"> Operator</w:t>
      </w:r>
      <w:r w:rsidRPr="00FC7760">
        <w:t>="Contains"&gt;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ControlName</w:t>
      </w:r>
      <w:r w:rsidRPr="00FC7760">
        <w:t>="loginID"</w:t>
      </w:r>
      <w:r w:rsidRPr="00FC7760">
        <w:rPr>
          <w:color w:val="FF0000"/>
        </w:rPr>
        <w:t xml:space="preserve"> PropertyName</w:t>
      </w:r>
      <w:r w:rsidRPr="00FC7760">
        <w:t>="Text"</w:t>
      </w:r>
      <w:r w:rsidRPr="00FC7760">
        <w:rPr>
          <w:color w:val="FF0000"/>
        </w:rPr>
        <w:t xml:space="preserve"> RefreshEventName</w:t>
      </w:r>
      <w:r w:rsidRPr="00FC7760">
        <w:t>="TextChanged"/&gt;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rPr>
          <w:color w:val="FF0000"/>
        </w:rPr>
        <w:t xml:space="preserve"> PropertyPath</w:t>
      </w:r>
      <w:r w:rsidRPr="00FC7760">
        <w:t>="ContactID"</w:t>
      </w:r>
      <w:r w:rsidRPr="00FC7760">
        <w:rPr>
          <w:color w:val="FF0000"/>
        </w:rPr>
        <w:t xml:space="preserve"> Operator</w:t>
      </w:r>
      <w:r w:rsidRPr="00FC7760">
        <w:t>="IsEqualTo"&gt;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ControlName</w:t>
      </w:r>
      <w:r w:rsidRPr="00FC7760">
        <w:t>="contactID"</w:t>
      </w:r>
      <w:r w:rsidRPr="00FC7760">
        <w:rPr>
          <w:color w:val="FF0000"/>
        </w:rPr>
        <w:t xml:space="preserve"> PropertyName</w:t>
      </w:r>
      <w:r w:rsidRPr="00FC7760">
        <w:t>="Text"</w:t>
      </w:r>
      <w:r w:rsidRPr="00FC7760">
        <w:rPr>
          <w:color w:val="FF0000"/>
        </w:rPr>
        <w:t xml:space="preserve"> RefreshEventName</w:t>
      </w:r>
      <w:r w:rsidRPr="00FC7760">
        <w:t>="TextChanged" /&gt;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rPr>
          <w:color w:val="FF0000"/>
        </w:rPr>
        <w:t xml:space="preserve"> PropertyPath</w:t>
      </w:r>
      <w:r w:rsidRPr="00FC7760">
        <w:t>="VacationHours"</w:t>
      </w:r>
      <w:r w:rsidRPr="00FC7760">
        <w:rPr>
          <w:color w:val="FF0000"/>
        </w:rPr>
        <w:t xml:space="preserve"> Operator</w:t>
      </w:r>
      <w:r w:rsidRPr="00FC7760">
        <w:t>="IsGreaterThanOrEqualTo"&gt;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ControlParameter</w:t>
      </w:r>
      <w:r w:rsidRPr="00FC7760">
        <w:rPr>
          <w:color w:val="FF0000"/>
        </w:rPr>
        <w:t xml:space="preserve"> ControlName</w:t>
      </w:r>
      <w:r w:rsidRPr="00FC7760">
        <w:t>="vacationHours"</w:t>
      </w:r>
      <w:r w:rsidRPr="00FC7760">
        <w:rPr>
          <w:color w:val="FF0000"/>
        </w:rPr>
        <w:t xml:space="preserve"> PropertyName</w:t>
      </w:r>
      <w:r w:rsidRPr="00FC7760">
        <w:t>="Text"</w:t>
      </w:r>
      <w:r w:rsidRPr="00FC7760">
        <w:rPr>
          <w:color w:val="FF0000"/>
        </w:rPr>
        <w:t xml:space="preserve"> RefreshEventName</w:t>
      </w:r>
      <w:r w:rsidRPr="00FC7760">
        <w:t>="TextChanged" /&gt;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riaData</w:t>
      </w:r>
      <w:r w:rsidRPr="00FC7760">
        <w:t>:</w:t>
      </w:r>
      <w:r w:rsidRPr="00FC7760">
        <w:rPr>
          <w:color w:val="A31515"/>
        </w:rPr>
        <w:t>FilterDescriptorCollection</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DomainDataSource.FilterDescriptors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riaControls</w:t>
      </w:r>
      <w:r w:rsidRPr="00FC7760">
        <w:t>:</w:t>
      </w:r>
      <w:r w:rsidRPr="00FC7760">
        <w:rPr>
          <w:color w:val="A31515"/>
        </w:rPr>
        <w:t>DomainDataSource</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data</w:t>
      </w:r>
      <w:r w:rsidRPr="00FC7760">
        <w:t>:</w:t>
      </w:r>
      <w:r w:rsidRPr="00FC7760">
        <w:rPr>
          <w:color w:val="A31515"/>
        </w:rPr>
        <w:t>DataGrid</w:t>
      </w:r>
      <w:r w:rsidRPr="00FC7760">
        <w:rPr>
          <w:color w:val="FF0000"/>
        </w:rPr>
        <w:t xml:space="preserve"> ItemsSource</w:t>
      </w:r>
      <w:r w:rsidRPr="00FC7760">
        <w:t>="{</w:t>
      </w:r>
      <w:r w:rsidRPr="00FC7760">
        <w:rPr>
          <w:color w:val="A31515"/>
        </w:rPr>
        <w:t>Binding</w:t>
      </w:r>
      <w:r w:rsidRPr="00FC7760">
        <w:rPr>
          <w:color w:val="FF0000"/>
        </w:rPr>
        <w:t xml:space="preserve"> Data</w:t>
      </w:r>
      <w:r w:rsidRPr="00FC7760">
        <w:t>,</w:t>
      </w:r>
      <w:r w:rsidRPr="00FC7760">
        <w:rPr>
          <w:color w:val="FF0000"/>
        </w:rPr>
        <w:t xml:space="preserve"> ElementName</w:t>
      </w:r>
      <w:r w:rsidRPr="00FC7760">
        <w:t>=source}" /&gt;</w:t>
      </w:r>
    </w:p>
    <w:p w:rsidR="00157966" w:rsidRPr="00FC7760" w:rsidRDefault="00157966" w:rsidP="00157966">
      <w:pPr>
        <w:pStyle w:val="Code"/>
      </w:pPr>
      <w:r w:rsidRPr="00FC7760">
        <w:rPr>
          <w:color w:val="A31515"/>
        </w:rPr>
        <w:t xml:space="preserve">        </w:t>
      </w:r>
      <w:r w:rsidRPr="00FC7760">
        <w:t>&lt;</w:t>
      </w:r>
      <w:r w:rsidRPr="00FC7760">
        <w:rPr>
          <w:color w:val="A31515"/>
        </w:rPr>
        <w:t>Grid</w:t>
      </w:r>
      <w:r w:rsidRPr="00FC7760">
        <w:rPr>
          <w:color w:val="FF0000"/>
        </w:rPr>
        <w:t xml:space="preserve"> Grid.Row</w:t>
      </w:r>
      <w:r w:rsidRPr="00FC7760">
        <w:t>="1"&gt;</w:t>
      </w:r>
    </w:p>
    <w:p w:rsidR="00157966" w:rsidRPr="00FC7760" w:rsidRDefault="00157966" w:rsidP="00157966">
      <w:pPr>
        <w:pStyle w:val="Code"/>
      </w:pPr>
      <w:r w:rsidRPr="00FC7760">
        <w:rPr>
          <w:color w:val="A31515"/>
        </w:rPr>
        <w:t xml:space="preserve">            </w:t>
      </w:r>
      <w:r w:rsidRPr="00FC7760">
        <w:t>&lt;</w:t>
      </w:r>
      <w:r w:rsidRPr="00FC7760">
        <w:rPr>
          <w:color w:val="A31515"/>
        </w:rPr>
        <w:t>Grid.RowDefinitions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RowDefinition</w:t>
      </w:r>
      <w:r w:rsidRPr="00FC7760">
        <w:t xml:space="preserve"> /&gt;</w:t>
      </w:r>
    </w:p>
    <w:p w:rsidR="00157966" w:rsidRPr="00FC7760" w:rsidRDefault="00157966" w:rsidP="00157966">
      <w:pPr>
        <w:pStyle w:val="Code"/>
      </w:pPr>
      <w:r w:rsidRPr="00FC7760">
        <w:rPr>
          <w:color w:val="A31515"/>
        </w:rPr>
        <w:lastRenderedPageBreak/>
        <w:t xml:space="preserve">                </w:t>
      </w:r>
      <w:r w:rsidRPr="00FC7760">
        <w:t>&lt;</w:t>
      </w:r>
      <w:r w:rsidRPr="00FC7760">
        <w:rPr>
          <w:color w:val="A31515"/>
        </w:rPr>
        <w:t>RowDefinition</w:t>
      </w:r>
      <w:r w:rsidRPr="00FC7760">
        <w:t xml:space="preserve"> /&gt;</w:t>
      </w:r>
    </w:p>
    <w:p w:rsidR="00157966" w:rsidRPr="00FC7760" w:rsidRDefault="00157966" w:rsidP="00157966">
      <w:pPr>
        <w:pStyle w:val="Code"/>
      </w:pPr>
      <w:r w:rsidRPr="00FC7760">
        <w:rPr>
          <w:color w:val="A31515"/>
        </w:rPr>
        <w:t xml:space="preserve">                </w:t>
      </w:r>
      <w:r w:rsidRPr="00FC7760">
        <w:t>&lt;</w:t>
      </w:r>
      <w:r w:rsidRPr="00FC7760">
        <w:rPr>
          <w:color w:val="A31515"/>
        </w:rPr>
        <w:t>RowDefinition</w:t>
      </w:r>
      <w:r w:rsidRPr="00FC7760">
        <w:t xml:space="preserve"> /&gt;</w:t>
      </w:r>
    </w:p>
    <w:p w:rsidR="00157966" w:rsidRPr="00FC7760" w:rsidRDefault="00157966" w:rsidP="00157966">
      <w:pPr>
        <w:pStyle w:val="Code"/>
      </w:pPr>
      <w:r w:rsidRPr="00FC7760">
        <w:rPr>
          <w:color w:val="A31515"/>
        </w:rPr>
        <w:t xml:space="preserve">                </w:t>
      </w:r>
      <w:r w:rsidRPr="00FC7760">
        <w:t>&lt;</w:t>
      </w:r>
      <w:r w:rsidRPr="00FC7760">
        <w:rPr>
          <w:color w:val="A31515"/>
        </w:rPr>
        <w:t>RowDefinition</w:t>
      </w:r>
      <w:r w:rsidRPr="00FC7760">
        <w:t xml:space="preserve"> /&gt;</w:t>
      </w:r>
    </w:p>
    <w:p w:rsidR="00157966" w:rsidRPr="00FC7760" w:rsidRDefault="00157966" w:rsidP="00157966">
      <w:pPr>
        <w:pStyle w:val="Code"/>
      </w:pPr>
      <w:r w:rsidRPr="00FC7760">
        <w:rPr>
          <w:color w:val="A31515"/>
        </w:rPr>
        <w:t xml:space="preserve">                </w:t>
      </w:r>
      <w:r w:rsidRPr="00FC7760">
        <w:t>&lt;</w:t>
      </w:r>
      <w:r w:rsidRPr="00FC7760">
        <w:rPr>
          <w:color w:val="A31515"/>
        </w:rPr>
        <w:t>RowDefinition</w:t>
      </w:r>
      <w:r w:rsidRPr="00FC7760">
        <w:t xml:space="preserve"> /&gt;</w:t>
      </w:r>
    </w:p>
    <w:p w:rsidR="00157966" w:rsidRPr="00FC7760" w:rsidRDefault="00157966" w:rsidP="00157966">
      <w:pPr>
        <w:pStyle w:val="Code"/>
      </w:pPr>
      <w:r w:rsidRPr="00FC7760">
        <w:rPr>
          <w:color w:val="A31515"/>
        </w:rPr>
        <w:t xml:space="preserve">            </w:t>
      </w:r>
      <w:r w:rsidRPr="00FC7760">
        <w:t>&lt;/</w:t>
      </w:r>
      <w:r w:rsidRPr="00FC7760">
        <w:rPr>
          <w:color w:val="A31515"/>
        </w:rPr>
        <w:t>Grid.RowDefinitions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Grid.ColumnDefinitions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ColumnDefinition</w:t>
      </w:r>
      <w:r w:rsidRPr="00FC7760">
        <w:rPr>
          <w:color w:val="FF0000"/>
        </w:rPr>
        <w:t xml:space="preserve"> Width</w:t>
      </w:r>
      <w:r w:rsidRPr="00FC7760">
        <w:t>="Auto" /&gt;</w:t>
      </w:r>
    </w:p>
    <w:p w:rsidR="00157966" w:rsidRPr="00FC7760" w:rsidRDefault="00157966" w:rsidP="00157966">
      <w:pPr>
        <w:pStyle w:val="Code"/>
      </w:pPr>
      <w:r w:rsidRPr="00FC7760">
        <w:rPr>
          <w:color w:val="A31515"/>
        </w:rPr>
        <w:t xml:space="preserve">                </w:t>
      </w:r>
      <w:r w:rsidRPr="00FC7760">
        <w:t>&lt;</w:t>
      </w:r>
      <w:r w:rsidRPr="00FC7760">
        <w:rPr>
          <w:color w:val="A31515"/>
        </w:rPr>
        <w:t>ColumnDefinition</w:t>
      </w:r>
      <w:r w:rsidRPr="00FC7760">
        <w:t xml:space="preserve"> /&gt;</w:t>
      </w:r>
    </w:p>
    <w:p w:rsidR="00157966" w:rsidRPr="00FC7760" w:rsidRDefault="00157966" w:rsidP="00157966">
      <w:pPr>
        <w:pStyle w:val="Code"/>
      </w:pPr>
      <w:r w:rsidRPr="00FC7760">
        <w:rPr>
          <w:color w:val="A31515"/>
        </w:rPr>
        <w:t xml:space="preserve">            </w:t>
      </w:r>
      <w:r w:rsidRPr="00FC7760">
        <w:t>&lt;/</w:t>
      </w:r>
      <w:r w:rsidRPr="00FC7760">
        <w:rPr>
          <w:color w:val="A31515"/>
        </w:rPr>
        <w:t>Grid.ColumnDefinitions</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data</w:t>
      </w:r>
      <w:r w:rsidRPr="00FC7760">
        <w:t>:</w:t>
      </w:r>
      <w:r w:rsidRPr="00FC7760">
        <w:rPr>
          <w:color w:val="A31515"/>
        </w:rPr>
        <w:t>DataPager</w:t>
      </w:r>
      <w:r w:rsidRPr="00FC7760">
        <w:rPr>
          <w:color w:val="FF0000"/>
        </w:rPr>
        <w:t xml:space="preserve"> Grid.Row</w:t>
      </w:r>
      <w:r w:rsidRPr="00FC7760">
        <w:t>="0"</w:t>
      </w:r>
      <w:r w:rsidRPr="00FC7760">
        <w:rPr>
          <w:color w:val="FF0000"/>
        </w:rPr>
        <w:t xml:space="preserve"> Grid.ColumnSpan</w:t>
      </w:r>
      <w:r w:rsidRPr="00FC7760">
        <w:t>="2"</w:t>
      </w:r>
      <w:r w:rsidRPr="00FC7760">
        <w:rPr>
          <w:color w:val="FF0000"/>
        </w:rPr>
        <w:t xml:space="preserve"> Source</w:t>
      </w:r>
      <w:r w:rsidRPr="00FC7760">
        <w:t>="{</w:t>
      </w:r>
      <w:r w:rsidRPr="00FC7760">
        <w:rPr>
          <w:color w:val="A31515"/>
        </w:rPr>
        <w:t>Binding</w:t>
      </w:r>
      <w:r w:rsidRPr="00FC7760">
        <w:rPr>
          <w:color w:val="FF0000"/>
        </w:rPr>
        <w:t xml:space="preserve"> Data</w:t>
      </w:r>
      <w:r w:rsidRPr="00FC7760">
        <w:t>,</w:t>
      </w:r>
      <w:r w:rsidRPr="00FC7760">
        <w:rPr>
          <w:color w:val="FF0000"/>
        </w:rPr>
        <w:t xml:space="preserve"> ElementName</w:t>
      </w:r>
      <w:r w:rsidRPr="00FC7760">
        <w:t>=source}" /&gt;</w:t>
      </w:r>
    </w:p>
    <w:p w:rsidR="00157966" w:rsidRPr="00FC7760" w:rsidRDefault="00157966" w:rsidP="00157966">
      <w:pPr>
        <w:pStyle w:val="Code"/>
      </w:pPr>
      <w:r w:rsidRPr="00FC7760">
        <w:rPr>
          <w:color w:val="A31515"/>
        </w:rPr>
        <w:t xml:space="preserve">            </w:t>
      </w:r>
      <w:r w:rsidRPr="00FC7760">
        <w:t>&lt;</w:t>
      </w:r>
      <w:r w:rsidRPr="00FC7760">
        <w:rPr>
          <w:color w:val="A31515"/>
        </w:rPr>
        <w:t>TextBlock</w:t>
      </w:r>
      <w:r w:rsidRPr="00FC7760">
        <w:rPr>
          <w:color w:val="FF0000"/>
        </w:rPr>
        <w:t xml:space="preserve"> Grid.Row</w:t>
      </w:r>
      <w:r w:rsidRPr="00FC7760">
        <w:t>="1"</w:t>
      </w:r>
      <w:r w:rsidRPr="00FC7760">
        <w:rPr>
          <w:color w:val="FF0000"/>
        </w:rPr>
        <w:t xml:space="preserve"> Text</w:t>
      </w:r>
      <w:r w:rsidRPr="00FC7760">
        <w:t>="LoginID"</w:t>
      </w:r>
      <w:r w:rsidRPr="00FC7760">
        <w:rPr>
          <w:color w:val="FF0000"/>
        </w:rPr>
        <w:t xml:space="preserve"> HorizontalAlignment</w:t>
      </w:r>
      <w:r w:rsidRPr="00FC7760">
        <w:t>="Right"</w:t>
      </w:r>
      <w:r w:rsidRPr="00FC7760">
        <w:rPr>
          <w:color w:val="FF0000"/>
        </w:rPr>
        <w:t xml:space="preserve"> VerticalAlignment</w:t>
      </w:r>
      <w:r w:rsidRPr="00FC7760">
        <w:t>="Center"</w:t>
      </w:r>
      <w:r w:rsidRPr="00FC7760">
        <w:rPr>
          <w:color w:val="FF0000"/>
        </w:rPr>
        <w:t xml:space="preserve"> Margin</w:t>
      </w:r>
      <w:r w:rsidRPr="00FC7760">
        <w:t>="4" /&gt;</w:t>
      </w:r>
    </w:p>
    <w:p w:rsidR="00157966" w:rsidRPr="00FC7760" w:rsidRDefault="00157966" w:rsidP="00157966">
      <w:pPr>
        <w:pStyle w:val="Code"/>
      </w:pPr>
      <w:r w:rsidRPr="00FC7760">
        <w:rPr>
          <w:color w:val="A31515"/>
        </w:rPr>
        <w:t xml:space="preserve">            </w:t>
      </w:r>
      <w:r w:rsidRPr="00FC7760">
        <w:t>&lt;</w:t>
      </w:r>
      <w:r w:rsidRPr="00FC7760">
        <w:rPr>
          <w:color w:val="A31515"/>
        </w:rPr>
        <w:t>TextBlock</w:t>
      </w:r>
      <w:r w:rsidRPr="00FC7760">
        <w:rPr>
          <w:color w:val="FF0000"/>
        </w:rPr>
        <w:t xml:space="preserve"> Grid.Row</w:t>
      </w:r>
      <w:r w:rsidRPr="00FC7760">
        <w:t>="2"</w:t>
      </w:r>
      <w:r w:rsidRPr="00FC7760">
        <w:rPr>
          <w:color w:val="FF0000"/>
        </w:rPr>
        <w:t xml:space="preserve"> Text</w:t>
      </w:r>
      <w:r w:rsidRPr="00FC7760">
        <w:t>="ContactID"</w:t>
      </w:r>
      <w:r w:rsidRPr="00FC7760">
        <w:rPr>
          <w:color w:val="FF0000"/>
        </w:rPr>
        <w:t xml:space="preserve"> HorizontalAlignment</w:t>
      </w:r>
      <w:r w:rsidRPr="00FC7760">
        <w:t>="Right"</w:t>
      </w:r>
      <w:r w:rsidRPr="00FC7760">
        <w:rPr>
          <w:color w:val="FF0000"/>
        </w:rPr>
        <w:t xml:space="preserve"> VerticalAlignment</w:t>
      </w:r>
      <w:r w:rsidRPr="00FC7760">
        <w:t>="Center"</w:t>
      </w:r>
      <w:r w:rsidRPr="00FC7760">
        <w:rPr>
          <w:color w:val="FF0000"/>
        </w:rPr>
        <w:t xml:space="preserve"> Margin</w:t>
      </w:r>
      <w:r w:rsidRPr="00FC7760">
        <w:t>="4" /&gt;</w:t>
      </w:r>
    </w:p>
    <w:p w:rsidR="00157966" w:rsidRPr="00FC7760" w:rsidRDefault="00157966" w:rsidP="00157966">
      <w:pPr>
        <w:pStyle w:val="Code"/>
      </w:pPr>
      <w:r w:rsidRPr="00FC7760">
        <w:rPr>
          <w:color w:val="A31515"/>
        </w:rPr>
        <w:t xml:space="preserve">            </w:t>
      </w:r>
      <w:r w:rsidRPr="00FC7760">
        <w:t>&lt;</w:t>
      </w:r>
      <w:r w:rsidRPr="00FC7760">
        <w:rPr>
          <w:color w:val="A31515"/>
        </w:rPr>
        <w:t>TextBlock</w:t>
      </w:r>
      <w:r w:rsidRPr="00FC7760">
        <w:rPr>
          <w:color w:val="FF0000"/>
        </w:rPr>
        <w:t xml:space="preserve"> Grid.Row</w:t>
      </w:r>
      <w:r w:rsidRPr="00FC7760">
        <w:t>="3"</w:t>
      </w:r>
      <w:r w:rsidRPr="00FC7760">
        <w:rPr>
          <w:color w:val="FF0000"/>
        </w:rPr>
        <w:t xml:space="preserve"> Text</w:t>
      </w:r>
      <w:r w:rsidRPr="00FC7760">
        <w:t>="Gender"</w:t>
      </w:r>
      <w:r w:rsidRPr="00FC7760">
        <w:rPr>
          <w:color w:val="FF0000"/>
        </w:rPr>
        <w:t xml:space="preserve"> HorizontalAlignment</w:t>
      </w:r>
      <w:r w:rsidRPr="00FC7760">
        <w:t>="Right"</w:t>
      </w:r>
      <w:r w:rsidRPr="00FC7760">
        <w:rPr>
          <w:color w:val="FF0000"/>
        </w:rPr>
        <w:t xml:space="preserve"> VerticalAlignment</w:t>
      </w:r>
      <w:r w:rsidRPr="00FC7760">
        <w:t>="Center"</w:t>
      </w:r>
      <w:r w:rsidRPr="00FC7760">
        <w:rPr>
          <w:color w:val="FF0000"/>
        </w:rPr>
        <w:t xml:space="preserve"> Margin</w:t>
      </w:r>
      <w:r w:rsidRPr="00FC7760">
        <w:t>="4" /&gt;</w:t>
      </w:r>
    </w:p>
    <w:p w:rsidR="00157966" w:rsidRPr="00FC7760" w:rsidRDefault="00157966" w:rsidP="00157966">
      <w:pPr>
        <w:pStyle w:val="Code"/>
      </w:pPr>
      <w:r w:rsidRPr="00FC7760">
        <w:rPr>
          <w:color w:val="A31515"/>
        </w:rPr>
        <w:t xml:space="preserve">            </w:t>
      </w:r>
      <w:r w:rsidRPr="00FC7760">
        <w:t>&lt;</w:t>
      </w:r>
      <w:r w:rsidRPr="00FC7760">
        <w:rPr>
          <w:color w:val="A31515"/>
        </w:rPr>
        <w:t>TextBlock</w:t>
      </w:r>
      <w:r w:rsidRPr="00FC7760">
        <w:rPr>
          <w:color w:val="FF0000"/>
        </w:rPr>
        <w:t xml:space="preserve"> Grid.Row</w:t>
      </w:r>
      <w:r w:rsidRPr="00FC7760">
        <w:t>="4"</w:t>
      </w:r>
      <w:r w:rsidRPr="00FC7760">
        <w:rPr>
          <w:color w:val="FF0000"/>
        </w:rPr>
        <w:t xml:space="preserve"> Text</w:t>
      </w:r>
      <w:r w:rsidRPr="00FC7760">
        <w:t>="Minimum Vacation Hours"</w:t>
      </w:r>
      <w:r w:rsidRPr="00FC7760">
        <w:rPr>
          <w:color w:val="FF0000"/>
        </w:rPr>
        <w:t xml:space="preserve"> HorizontalAlignment</w:t>
      </w:r>
      <w:r w:rsidRPr="00FC7760">
        <w:t>="Right"</w:t>
      </w:r>
      <w:r w:rsidRPr="00FC7760">
        <w:rPr>
          <w:color w:val="FF0000"/>
        </w:rPr>
        <w:t xml:space="preserve"> VerticalAlignment</w:t>
      </w:r>
      <w:r w:rsidRPr="00FC7760">
        <w:t>="Center"</w:t>
      </w:r>
      <w:r w:rsidRPr="00FC7760">
        <w:rPr>
          <w:color w:val="FF0000"/>
        </w:rPr>
        <w:t xml:space="preserve"> Margin</w:t>
      </w:r>
      <w:r w:rsidRPr="00FC7760">
        <w:t>="4" /&gt;</w:t>
      </w:r>
    </w:p>
    <w:p w:rsidR="00157966" w:rsidRPr="00FC7760" w:rsidRDefault="00157966" w:rsidP="00157966">
      <w:pPr>
        <w:pStyle w:val="Code"/>
      </w:pPr>
      <w:r w:rsidRPr="00FC7760">
        <w:rPr>
          <w:color w:val="A31515"/>
        </w:rPr>
        <w:t xml:space="preserve">            </w:t>
      </w:r>
      <w:r w:rsidRPr="00FC7760">
        <w:t>&lt;</w:t>
      </w:r>
      <w:r w:rsidRPr="00FC7760">
        <w:rPr>
          <w:color w:val="A31515"/>
        </w:rPr>
        <w:t>TextBox</w:t>
      </w:r>
      <w:r w:rsidRPr="00FC7760">
        <w:rPr>
          <w:color w:val="FF0000"/>
        </w:rPr>
        <w:t xml:space="preserve"> x</w:t>
      </w:r>
      <w:r w:rsidRPr="00FC7760">
        <w:t>:</w:t>
      </w:r>
      <w:r w:rsidRPr="00FC7760">
        <w:rPr>
          <w:color w:val="FF0000"/>
        </w:rPr>
        <w:t>Name</w:t>
      </w:r>
      <w:r w:rsidRPr="00FC7760">
        <w:t>="loginID"</w:t>
      </w:r>
      <w:r w:rsidRPr="00FC7760">
        <w:rPr>
          <w:color w:val="FF0000"/>
        </w:rPr>
        <w:t xml:space="preserve"> Grid.Row</w:t>
      </w:r>
      <w:r w:rsidRPr="00FC7760">
        <w:t>="1"</w:t>
      </w:r>
      <w:r w:rsidRPr="00FC7760">
        <w:rPr>
          <w:color w:val="FF0000"/>
        </w:rPr>
        <w:t xml:space="preserve"> Grid.Column</w:t>
      </w:r>
      <w:r w:rsidRPr="00FC7760">
        <w:t>="1"</w:t>
      </w:r>
      <w:r w:rsidRPr="00FC7760">
        <w:rPr>
          <w:color w:val="FF0000"/>
        </w:rPr>
        <w:t xml:space="preserve"> Margin</w:t>
      </w:r>
      <w:r w:rsidRPr="00FC7760">
        <w:t>="4" /&gt;</w:t>
      </w:r>
    </w:p>
    <w:p w:rsidR="00157966" w:rsidRPr="00FC7760" w:rsidRDefault="00157966" w:rsidP="00157966">
      <w:pPr>
        <w:pStyle w:val="Code"/>
      </w:pPr>
      <w:r w:rsidRPr="00FC7760">
        <w:rPr>
          <w:color w:val="A31515"/>
        </w:rPr>
        <w:t xml:space="preserve">            </w:t>
      </w:r>
      <w:r w:rsidRPr="00FC7760">
        <w:t>&lt;</w:t>
      </w:r>
      <w:r w:rsidRPr="00FC7760">
        <w:rPr>
          <w:color w:val="A31515"/>
        </w:rPr>
        <w:t>TextBox</w:t>
      </w:r>
      <w:r w:rsidRPr="00FC7760">
        <w:rPr>
          <w:color w:val="FF0000"/>
        </w:rPr>
        <w:t xml:space="preserve"> x</w:t>
      </w:r>
      <w:r w:rsidRPr="00FC7760">
        <w:t>:</w:t>
      </w:r>
      <w:r w:rsidRPr="00FC7760">
        <w:rPr>
          <w:color w:val="FF0000"/>
        </w:rPr>
        <w:t>Name</w:t>
      </w:r>
      <w:r w:rsidRPr="00FC7760">
        <w:t>="contactID"</w:t>
      </w:r>
      <w:r w:rsidRPr="00FC7760">
        <w:rPr>
          <w:color w:val="FF0000"/>
        </w:rPr>
        <w:t xml:space="preserve"> Grid.Row</w:t>
      </w:r>
      <w:r w:rsidRPr="00FC7760">
        <w:t>="2"</w:t>
      </w:r>
      <w:r w:rsidRPr="00FC7760">
        <w:rPr>
          <w:color w:val="FF0000"/>
        </w:rPr>
        <w:t xml:space="preserve"> Grid.Column</w:t>
      </w:r>
      <w:r w:rsidRPr="00FC7760">
        <w:t>="1"</w:t>
      </w:r>
      <w:r w:rsidRPr="00FC7760">
        <w:rPr>
          <w:color w:val="FF0000"/>
        </w:rPr>
        <w:t xml:space="preserve"> Margin</w:t>
      </w:r>
      <w:r w:rsidRPr="00FC7760">
        <w:t>="4" /&gt;</w:t>
      </w:r>
    </w:p>
    <w:p w:rsidR="00157966" w:rsidRPr="00FC7760" w:rsidRDefault="00157966" w:rsidP="00157966">
      <w:pPr>
        <w:pStyle w:val="Code"/>
      </w:pPr>
      <w:r w:rsidRPr="00FC7760">
        <w:rPr>
          <w:color w:val="A31515"/>
        </w:rPr>
        <w:t xml:space="preserve">            </w:t>
      </w:r>
      <w:r w:rsidRPr="00FC7760">
        <w:t>&lt;</w:t>
      </w:r>
      <w:r w:rsidRPr="00FC7760">
        <w:rPr>
          <w:color w:val="A31515"/>
        </w:rPr>
        <w:t>ComboBox</w:t>
      </w:r>
      <w:r w:rsidRPr="00FC7760">
        <w:rPr>
          <w:color w:val="FF0000"/>
        </w:rPr>
        <w:t xml:space="preserve"> x</w:t>
      </w:r>
      <w:r w:rsidRPr="00FC7760">
        <w:t>:</w:t>
      </w:r>
      <w:r w:rsidRPr="00FC7760">
        <w:rPr>
          <w:color w:val="FF0000"/>
        </w:rPr>
        <w:t>Name</w:t>
      </w:r>
      <w:r w:rsidRPr="00FC7760">
        <w:t>="gender"</w:t>
      </w:r>
      <w:r w:rsidRPr="00FC7760">
        <w:rPr>
          <w:color w:val="FF0000"/>
        </w:rPr>
        <w:t xml:space="preserve"> Grid.Row</w:t>
      </w:r>
      <w:r w:rsidRPr="00FC7760">
        <w:t>="3"</w:t>
      </w:r>
      <w:r w:rsidRPr="00FC7760">
        <w:rPr>
          <w:color w:val="FF0000"/>
        </w:rPr>
        <w:t xml:space="preserve"> Grid.Column</w:t>
      </w:r>
      <w:r w:rsidRPr="00FC7760">
        <w:t>="1"</w:t>
      </w:r>
      <w:r w:rsidRPr="00FC7760">
        <w:rPr>
          <w:color w:val="FF0000"/>
        </w:rPr>
        <w:t xml:space="preserve"> Margin</w:t>
      </w:r>
      <w:r w:rsidRPr="00FC7760">
        <w:t>="4"</w:t>
      </w:r>
      <w:r w:rsidRPr="00FC7760">
        <w:rPr>
          <w:color w:val="FF0000"/>
        </w:rPr>
        <w:t xml:space="preserve"> SelectedIndex</w:t>
      </w:r>
      <w:r w:rsidRPr="00FC7760">
        <w:t>="1"&gt;</w:t>
      </w:r>
    </w:p>
    <w:p w:rsidR="00157966" w:rsidRPr="00FC7760" w:rsidRDefault="00157966" w:rsidP="00157966">
      <w:pPr>
        <w:pStyle w:val="Code"/>
      </w:pPr>
      <w:r w:rsidRPr="00FC7760">
        <w:rPr>
          <w:color w:val="A31515"/>
        </w:rPr>
        <w:t xml:space="preserve">                </w:t>
      </w:r>
      <w:r w:rsidRPr="00FC7760">
        <w:t>&lt;</w:t>
      </w:r>
      <w:r w:rsidRPr="00FC7760">
        <w:rPr>
          <w:color w:val="A31515"/>
        </w:rPr>
        <w:t>ComboBoxItem</w:t>
      </w:r>
      <w:r w:rsidRPr="00FC7760">
        <w:rPr>
          <w:color w:val="FF0000"/>
        </w:rPr>
        <w:t xml:space="preserve"> Content</w:t>
      </w:r>
      <w:r w:rsidRPr="00FC7760">
        <w:t>="M" /&gt;</w:t>
      </w:r>
    </w:p>
    <w:p w:rsidR="00157966" w:rsidRPr="00FC7760" w:rsidRDefault="00157966" w:rsidP="00157966">
      <w:pPr>
        <w:pStyle w:val="Code"/>
      </w:pPr>
      <w:r w:rsidRPr="00FC7760">
        <w:rPr>
          <w:color w:val="A31515"/>
        </w:rPr>
        <w:t xml:space="preserve">                </w:t>
      </w:r>
      <w:r w:rsidRPr="00FC7760">
        <w:t>&lt;</w:t>
      </w:r>
      <w:r w:rsidRPr="00FC7760">
        <w:rPr>
          <w:color w:val="A31515"/>
        </w:rPr>
        <w:t>ComboBoxItem</w:t>
      </w:r>
      <w:r w:rsidRPr="00FC7760">
        <w:rPr>
          <w:color w:val="FF0000"/>
        </w:rPr>
        <w:t xml:space="preserve"> Content</w:t>
      </w:r>
      <w:r w:rsidRPr="00FC7760">
        <w:t>="F" /&gt;</w:t>
      </w:r>
    </w:p>
    <w:p w:rsidR="00157966" w:rsidRPr="00FC7760" w:rsidRDefault="00157966" w:rsidP="00157966">
      <w:pPr>
        <w:pStyle w:val="Code"/>
      </w:pPr>
      <w:r w:rsidRPr="00FC7760">
        <w:rPr>
          <w:color w:val="A31515"/>
        </w:rPr>
        <w:t xml:space="preserve">            </w:t>
      </w:r>
      <w:r w:rsidRPr="00FC7760">
        <w:t>&lt;/</w:t>
      </w:r>
      <w:r w:rsidRPr="00FC7760">
        <w:rPr>
          <w:color w:val="A31515"/>
        </w:rPr>
        <w:t>ComboBox</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TextBox</w:t>
      </w:r>
      <w:r w:rsidRPr="00FC7760">
        <w:rPr>
          <w:color w:val="FF0000"/>
        </w:rPr>
        <w:t xml:space="preserve"> x</w:t>
      </w:r>
      <w:r w:rsidRPr="00FC7760">
        <w:t>:</w:t>
      </w:r>
      <w:r w:rsidRPr="00FC7760">
        <w:rPr>
          <w:color w:val="FF0000"/>
        </w:rPr>
        <w:t>Name</w:t>
      </w:r>
      <w:r w:rsidRPr="00FC7760">
        <w:t>="vacationHours"</w:t>
      </w:r>
      <w:r w:rsidRPr="00FC7760">
        <w:rPr>
          <w:color w:val="FF0000"/>
        </w:rPr>
        <w:t xml:space="preserve"> Grid.Row</w:t>
      </w:r>
      <w:r w:rsidRPr="00FC7760">
        <w:t>="4"</w:t>
      </w:r>
      <w:r w:rsidRPr="00FC7760">
        <w:rPr>
          <w:color w:val="FF0000"/>
        </w:rPr>
        <w:t xml:space="preserve"> Grid.Column</w:t>
      </w:r>
      <w:r w:rsidRPr="00FC7760">
        <w:t>="1"</w:t>
      </w:r>
      <w:r w:rsidRPr="00FC7760">
        <w:rPr>
          <w:color w:val="FF0000"/>
        </w:rPr>
        <w:t xml:space="preserve"> Margin</w:t>
      </w:r>
      <w:r w:rsidRPr="00FC7760">
        <w:t>="4" /&gt;</w:t>
      </w:r>
    </w:p>
    <w:p w:rsidR="00157966" w:rsidRPr="00FC7760" w:rsidRDefault="00157966" w:rsidP="00157966">
      <w:pPr>
        <w:pStyle w:val="Code"/>
      </w:pPr>
      <w:r w:rsidRPr="00FC7760">
        <w:rPr>
          <w:color w:val="A31515"/>
        </w:rPr>
        <w:t xml:space="preserve">        </w:t>
      </w:r>
      <w:r w:rsidRPr="00FC7760">
        <w:t>&lt;/</w:t>
      </w:r>
      <w:r w:rsidRPr="00FC7760">
        <w:rPr>
          <w:color w:val="A31515"/>
        </w:rPr>
        <w:t>Grid</w:t>
      </w:r>
      <w:r w:rsidRPr="00FC7760">
        <w:t>&gt;</w:t>
      </w:r>
    </w:p>
    <w:p w:rsidR="00157966" w:rsidRPr="00FC7760" w:rsidRDefault="00157966" w:rsidP="00157966">
      <w:pPr>
        <w:pStyle w:val="Code"/>
      </w:pPr>
      <w:r w:rsidRPr="00FC7760">
        <w:rPr>
          <w:color w:val="A31515"/>
        </w:rPr>
        <w:t xml:space="preserve">    </w:t>
      </w:r>
      <w:r w:rsidRPr="00FC7760">
        <w:t>&lt;/</w:t>
      </w:r>
      <w:r w:rsidRPr="00FC7760">
        <w:rPr>
          <w:color w:val="A31515"/>
        </w:rPr>
        <w:t>Grid</w:t>
      </w:r>
      <w:r w:rsidRPr="00FC7760">
        <w:t>&gt;</w:t>
      </w:r>
    </w:p>
    <w:p w:rsidR="00157966" w:rsidRPr="00FC7760" w:rsidRDefault="00157966" w:rsidP="00157966">
      <w:pPr>
        <w:pStyle w:val="Code"/>
      </w:pPr>
      <w:r w:rsidRPr="00FC7760">
        <w:t>&lt;/</w:t>
      </w:r>
      <w:r w:rsidRPr="00FC7760">
        <w:rPr>
          <w:color w:val="A31515"/>
        </w:rPr>
        <w:t>UserControl</w:t>
      </w:r>
      <w:r w:rsidRPr="00FC7760">
        <w:t>&gt;</w:t>
      </w:r>
    </w:p>
    <w:p w:rsidR="00157966" w:rsidRPr="00A66B42" w:rsidRDefault="00157966" w:rsidP="00157966">
      <w:pPr>
        <w:pStyle w:val="Code"/>
      </w:pPr>
    </w:p>
    <w:p w:rsidR="00FD4721" w:rsidRDefault="00FD4721" w:rsidP="00FD4721">
      <w:pPr>
        <w:pStyle w:val="Heading1"/>
      </w:pPr>
      <w:bookmarkStart w:id="162" w:name="_Ref234921618"/>
      <w:bookmarkStart w:id="163" w:name="_Ref234921796"/>
      <w:bookmarkStart w:id="164" w:name="_Ref234922386"/>
      <w:bookmarkStart w:id="165" w:name="_Toc234924831"/>
      <w:r>
        <w:lastRenderedPageBreak/>
        <w:t>How to use metadata classes</w:t>
      </w:r>
      <w:bookmarkEnd w:id="162"/>
      <w:bookmarkEnd w:id="163"/>
      <w:bookmarkEnd w:id="164"/>
      <w:bookmarkEnd w:id="165"/>
    </w:p>
    <w:p w:rsidR="00FD4721" w:rsidRDefault="00FD4721" w:rsidP="00FD4721">
      <w:r>
        <w:t>.NET RIA Services supports the use of additional metadata classes that can be used to adorn existing partial types with additional metadata.  This is useful in situations where types are defined in generated code and cannot be safely modified by hand.</w:t>
      </w:r>
    </w:p>
    <w:p w:rsidR="00FD4721" w:rsidRDefault="00FD4721" w:rsidP="00FD4721">
      <w:r>
        <w:t>For example, let’s assume a user is using the ADO.NET Entity Framework or LINQ-to-SQL to model and generate entities that will be exposed by a DomainService.  In this scenario, there is no reasonable way for a developer to annotate existing properties with additional metadata without risk of losing changes when those entity types are regenerated.</w:t>
      </w:r>
    </w:p>
    <w:p w:rsidR="00FD4721" w:rsidRDefault="00FD4721" w:rsidP="00FD4721">
      <w:r>
        <w:t>Using a metadata class enables a developer to maintain additional metadata in a separate class.</w:t>
      </w:r>
    </w:p>
    <w:p w:rsidR="00FD4721" w:rsidRDefault="00FD4721" w:rsidP="00FD4721">
      <w:pPr>
        <w:pStyle w:val="Heading2"/>
      </w:pPr>
      <w:bookmarkStart w:id="166" w:name="_Toc234924832"/>
      <w:r>
        <w:t>Procedure</w:t>
      </w:r>
      <w:bookmarkEnd w:id="166"/>
    </w:p>
    <w:p w:rsidR="00FD4721" w:rsidRDefault="00FD4721" w:rsidP="00FD4721">
      <w:r>
        <w:t>To create and use a metadata class</w:t>
      </w:r>
    </w:p>
    <w:p w:rsidR="00FD4721" w:rsidRDefault="00FD4721" w:rsidP="00FD4721">
      <w:pPr>
        <w:pStyle w:val="Heading3"/>
      </w:pPr>
      <w:bookmarkStart w:id="167" w:name="_Toc234924833"/>
      <w:r>
        <w:t>Prerequisites:</w:t>
      </w:r>
      <w:bookmarkEnd w:id="167"/>
    </w:p>
    <w:p w:rsidR="00FD4721" w:rsidRDefault="00FD4721" w:rsidP="00AF0377">
      <w:pPr>
        <w:pStyle w:val="ListParagraph"/>
        <w:numPr>
          <w:ilvl w:val="0"/>
          <w:numId w:val="22"/>
        </w:numPr>
      </w:pPr>
      <w:r>
        <w:t>Your project already contains entity types generated from a source such as ADO.NET Entity Framework.</w:t>
      </w:r>
    </w:p>
    <w:p w:rsidR="00FD4721" w:rsidRDefault="00FD4721" w:rsidP="00AF0377">
      <w:pPr>
        <w:pStyle w:val="ListParagraph"/>
        <w:numPr>
          <w:ilvl w:val="0"/>
          <w:numId w:val="22"/>
        </w:numPr>
      </w:pPr>
      <w:r>
        <w:t>The types that will be extended with metadata classes are declared as partial types.</w:t>
      </w:r>
    </w:p>
    <w:p w:rsidR="00FD4721" w:rsidRDefault="00FD4721" w:rsidP="00FD4721">
      <w:pPr>
        <w:pStyle w:val="Heading3"/>
      </w:pPr>
      <w:bookmarkStart w:id="168" w:name="_Toc234924834"/>
      <w:r>
        <w:t>Steps (using Wizard):</w:t>
      </w:r>
      <w:bookmarkEnd w:id="168"/>
    </w:p>
    <w:p w:rsidR="00FD4721" w:rsidRDefault="00FD4721" w:rsidP="00AF0377">
      <w:pPr>
        <w:pStyle w:val="ListParagraph"/>
        <w:numPr>
          <w:ilvl w:val="0"/>
          <w:numId w:val="24"/>
        </w:numPr>
      </w:pPr>
      <w:r>
        <w:t>In your project, add a new item and select “Domain Service Class” as the type.  This will start the domain service wizard.</w:t>
      </w:r>
    </w:p>
    <w:p w:rsidR="00FD4721" w:rsidRDefault="00C23E57" w:rsidP="00FD4721">
      <w:pPr>
        <w:keepNext/>
        <w:ind w:left="720"/>
        <w:jc w:val="center"/>
      </w:pPr>
      <w:r>
        <w:rPr>
          <w:noProof/>
          <w:lang w:bidi="ar-SA"/>
        </w:rPr>
        <w:pict>
          <v:oval id="_x0000_s1079" style="position:absolute;left:0;text-align:left;margin-left:163.9pt;margin-top:65.1pt;width:103.1pt;height:22.5pt;z-index:251654656" filled="f" strokecolor="red" strokeweight="1pt"/>
        </w:pict>
      </w:r>
      <w:r w:rsidR="00FD4721">
        <w:rPr>
          <w:noProof/>
          <w:lang w:bidi="ar-SA"/>
        </w:rPr>
        <w:drawing>
          <wp:inline distT="0" distB="0" distL="0" distR="0">
            <wp:extent cx="4890697" cy="2950234"/>
            <wp:effectExtent l="19050" t="0" r="5153" b="0"/>
            <wp:docPr id="59" name="Picture 2" descr="C:\Users\waldred\Desktop\How To\Metadata Classes\Wizard Add Domain Service 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dred\Desktop\How To\Metadata Classes\Wizard Add Domain Service Class.png"/>
                    <pic:cNvPicPr>
                      <a:picLocks noChangeAspect="1" noChangeArrowheads="1"/>
                    </pic:cNvPicPr>
                  </pic:nvPicPr>
                  <pic:blipFill>
                    <a:blip r:embed="rId34" cstate="print"/>
                    <a:srcRect/>
                    <a:stretch>
                      <a:fillRect/>
                    </a:stretch>
                  </pic:blipFill>
                  <pic:spPr bwMode="auto">
                    <a:xfrm>
                      <a:off x="0" y="0"/>
                      <a:ext cx="4892176" cy="2951126"/>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1</w:t>
        </w:r>
      </w:fldSimple>
      <w:r>
        <w:t xml:space="preserve"> - the Visual Studio "Add New Item" dialog with the Domain Service class highlighted.</w:t>
      </w:r>
    </w:p>
    <w:p w:rsidR="00FD4721" w:rsidRDefault="00FD4721" w:rsidP="00AF0377">
      <w:pPr>
        <w:pStyle w:val="ListParagraph"/>
        <w:numPr>
          <w:ilvl w:val="0"/>
          <w:numId w:val="24"/>
        </w:numPr>
      </w:pPr>
      <w:r>
        <w:lastRenderedPageBreak/>
        <w:t>Check the box at bottom to “Generate associated classes for metadata”.</w:t>
      </w:r>
    </w:p>
    <w:p w:rsidR="00FD4721" w:rsidRDefault="00C23E57" w:rsidP="00FD4721">
      <w:pPr>
        <w:keepNext/>
        <w:spacing w:before="200"/>
        <w:jc w:val="center"/>
      </w:pPr>
      <w:r>
        <w:rPr>
          <w:noProof/>
          <w:lang w:bidi="ar-SA"/>
        </w:rPr>
        <w:pict>
          <v:oval id="_x0000_s1080" style="position:absolute;left:0;text-align:left;margin-left:111.15pt;margin-top:191.5pt;width:154.45pt;height:26.5pt;z-index:251655680" filled="f" strokecolor="red" strokeweight="1pt"/>
        </w:pict>
      </w:r>
      <w:r w:rsidR="00FD4721" w:rsidRPr="000A1F9B">
        <w:rPr>
          <w:noProof/>
          <w:lang w:bidi="ar-SA"/>
        </w:rPr>
        <w:drawing>
          <wp:inline distT="0" distB="0" distL="0" distR="0">
            <wp:extent cx="2916866" cy="3062378"/>
            <wp:effectExtent l="19050" t="0" r="0" b="0"/>
            <wp:docPr id="60" name="Picture 1" descr="C:\Users\waldred\Desktop\How To\Metadata Classes\Wizard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dred\Desktop\How To\Metadata Classes\Wizard Dialog.png"/>
                    <pic:cNvPicPr>
                      <a:picLocks noChangeAspect="1" noChangeArrowheads="1"/>
                    </pic:cNvPicPr>
                  </pic:nvPicPr>
                  <pic:blipFill>
                    <a:blip r:embed="rId35" cstate="print"/>
                    <a:srcRect/>
                    <a:stretch>
                      <a:fillRect/>
                    </a:stretch>
                  </pic:blipFill>
                  <pic:spPr bwMode="auto">
                    <a:xfrm>
                      <a:off x="0" y="0"/>
                      <a:ext cx="2918365" cy="3063951"/>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2</w:t>
        </w:r>
      </w:fldSimple>
      <w:r>
        <w:t xml:space="preserve"> - the Domain Service wizard dialog.</w:t>
      </w:r>
    </w:p>
    <w:p w:rsidR="00FD4721" w:rsidRDefault="00FD4721" w:rsidP="00AF0377">
      <w:pPr>
        <w:pStyle w:val="ListParagraph"/>
        <w:numPr>
          <w:ilvl w:val="0"/>
          <w:numId w:val="24"/>
        </w:numPr>
      </w:pPr>
      <w:r>
        <w:t>Your project should have 2 new files:  one generated DomainService and an accompanying DomainService metadata class. (“&lt;name&gt;.metadata.cs”)</w:t>
      </w:r>
    </w:p>
    <w:p w:rsidR="00FD4721" w:rsidRDefault="00FD4721" w:rsidP="00FD4721">
      <w:pPr>
        <w:pStyle w:val="Heading3"/>
      </w:pPr>
      <w:bookmarkStart w:id="169" w:name="_Toc234924835"/>
      <w:r>
        <w:t>Steps (manual):</w:t>
      </w:r>
      <w:bookmarkEnd w:id="169"/>
    </w:p>
    <w:p w:rsidR="00FD4721" w:rsidRDefault="00FD4721" w:rsidP="00AF0377">
      <w:pPr>
        <w:pStyle w:val="ListParagraph"/>
        <w:numPr>
          <w:ilvl w:val="0"/>
          <w:numId w:val="23"/>
        </w:numPr>
      </w:pPr>
      <w:r>
        <w:t xml:space="preserve">In your project, add a new class that will be used to extend an existing entity with metadata. </w:t>
      </w:r>
    </w:p>
    <w:p w:rsidR="00FD4721" w:rsidRDefault="00FD4721" w:rsidP="00AF0377">
      <w:pPr>
        <w:pStyle w:val="ListParagraph"/>
        <w:numPr>
          <w:ilvl w:val="0"/>
          <w:numId w:val="23"/>
        </w:numPr>
      </w:pPr>
      <w:r>
        <w:t>Add fields to your metadata class that map to the targeted existing entity properties by using the same property types and names.</w:t>
      </w:r>
    </w:p>
    <w:p w:rsidR="00FD4721" w:rsidRDefault="00FD4721" w:rsidP="00FD4721">
      <w:pPr>
        <w:ind w:left="720"/>
      </w:pPr>
      <w:r w:rsidRPr="00565E30">
        <w:rPr>
          <w:b/>
        </w:rPr>
        <w:t>Note:</w:t>
      </w:r>
      <w:r>
        <w:t xml:space="preserve"> Metadata class associations are case-sensitive. </w:t>
      </w:r>
    </w:p>
    <w:p w:rsidR="00FD4721" w:rsidRDefault="00FD4721" w:rsidP="00AF0377">
      <w:pPr>
        <w:pStyle w:val="ListParagraph"/>
        <w:numPr>
          <w:ilvl w:val="0"/>
          <w:numId w:val="23"/>
        </w:numPr>
      </w:pPr>
      <w:r>
        <w:t>Within the same metadata class, add an additional partial class declaration of the entity type that you want to extend.  (Be sure to define this in the same namespace as that of the original entity.)</w:t>
      </w:r>
    </w:p>
    <w:p w:rsidR="00FD4721" w:rsidRDefault="00FD4721" w:rsidP="00AF0377">
      <w:pPr>
        <w:pStyle w:val="ListParagraph"/>
        <w:numPr>
          <w:ilvl w:val="0"/>
          <w:numId w:val="23"/>
        </w:numPr>
      </w:pPr>
      <w:r>
        <w:t>Annotate the partial class declaration with a MetadataTypeAttribute, passing a type reference to your metadata type in the attribute constructor.  (This provides a hint to the underlying framework that the metadata class should be examined for additional information.)</w:t>
      </w:r>
    </w:p>
    <w:p w:rsidR="00FD4721" w:rsidRDefault="00FD4721" w:rsidP="00FD4721">
      <w:r>
        <w:t>Now you can add additional attributes to the metadata class fields.  This additional metadata will be treated as if it resided directly on the entity types during framework validation and client code generation.</w:t>
      </w:r>
    </w:p>
    <w:p w:rsidR="00FD4721" w:rsidRDefault="00FD4721" w:rsidP="00FD4721">
      <w:pPr>
        <w:pStyle w:val="Heading2"/>
      </w:pPr>
      <w:bookmarkStart w:id="170" w:name="_Toc234924836"/>
      <w:r>
        <w:lastRenderedPageBreak/>
        <w:t>Example</w:t>
      </w:r>
      <w:bookmarkEnd w:id="170"/>
    </w:p>
    <w:p w:rsidR="00FD4721" w:rsidRDefault="00FD4721" w:rsidP="00FD4721">
      <w:r>
        <w:t xml:space="preserve">In this example, we’ll create a metadata for an existing type named </w:t>
      </w:r>
      <w:r w:rsidRPr="00B40E23">
        <w:t>“Product”</w:t>
      </w:r>
      <w:r>
        <w:t xml:space="preserve">.  The </w:t>
      </w:r>
      <w:r w:rsidRPr="00B40E23">
        <w:rPr>
          <w:b/>
        </w:rPr>
        <w:t>Product</w:t>
      </w:r>
      <w:r>
        <w:t xml:space="preserve"> class was generated by ADO.NET Entity Framework and exists as a </w:t>
      </w:r>
      <w:r w:rsidRPr="00B257C5">
        <w:rPr>
          <w:i/>
        </w:rPr>
        <w:t>partial</w:t>
      </w:r>
      <w:r>
        <w:t xml:space="preserve"> type declaration.</w:t>
      </w:r>
    </w:p>
    <w:p w:rsidR="00FD4721" w:rsidRDefault="00FD4721" w:rsidP="00FD4721">
      <w:pPr>
        <w:keepNext/>
        <w:jc w:val="center"/>
      </w:pPr>
      <w:r>
        <w:rPr>
          <w:noProof/>
          <w:lang w:bidi="ar-SA"/>
        </w:rPr>
        <w:drawing>
          <wp:inline distT="0" distB="0" distL="0" distR="0">
            <wp:extent cx="1719053" cy="3079630"/>
            <wp:effectExtent l="1905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1724171" cy="3088798"/>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3</w:t>
        </w:r>
      </w:fldSimple>
      <w:r>
        <w:t xml:space="preserve"> - an example Product entity type, generated from the Northwind database.</w:t>
      </w:r>
    </w:p>
    <w:p w:rsidR="00FD4721" w:rsidRDefault="00FD4721" w:rsidP="00AF0377">
      <w:pPr>
        <w:pStyle w:val="ListParagraph"/>
        <w:numPr>
          <w:ilvl w:val="0"/>
          <w:numId w:val="21"/>
        </w:numPr>
      </w:pPr>
      <w:r>
        <w:t xml:space="preserve">Create new class in your server assembly named </w:t>
      </w:r>
      <w:r w:rsidRPr="00B40E23">
        <w:t>“ProductMetadata.cs”</w:t>
      </w:r>
    </w:p>
    <w:p w:rsidR="00FD4721" w:rsidRDefault="00FD4721" w:rsidP="00AF0377">
      <w:pPr>
        <w:pStyle w:val="ListParagraph"/>
        <w:numPr>
          <w:ilvl w:val="0"/>
          <w:numId w:val="21"/>
        </w:numPr>
      </w:pPr>
      <w:r>
        <w:t xml:space="preserve">Within this new code file, create a class definition for </w:t>
      </w:r>
      <w:r w:rsidRPr="00B40E23">
        <w:rPr>
          <w:b/>
        </w:rPr>
        <w:t>ProductMetadata</w:t>
      </w:r>
      <w:r>
        <w:t>.</w:t>
      </w:r>
    </w:p>
    <w:p w:rsidR="00FD4721" w:rsidRDefault="00FD4721" w:rsidP="00AF0377">
      <w:pPr>
        <w:pStyle w:val="ListParagraph"/>
        <w:numPr>
          <w:ilvl w:val="0"/>
          <w:numId w:val="21"/>
        </w:numPr>
      </w:pPr>
      <w:r>
        <w:t xml:space="preserve">Also create a partial definition for the </w:t>
      </w:r>
      <w:r w:rsidRPr="00B40E23">
        <w:rPr>
          <w:b/>
        </w:rPr>
        <w:t>Product</w:t>
      </w:r>
      <w:r>
        <w:t xml:space="preserve"> class—making sure that this partial definition resides in the same namespace as the generated entity type.</w:t>
      </w:r>
    </w:p>
    <w:p w:rsidR="00FD4721" w:rsidRDefault="00FD4721" w:rsidP="00AF0377">
      <w:pPr>
        <w:pStyle w:val="ListParagraph"/>
        <w:numPr>
          <w:ilvl w:val="0"/>
          <w:numId w:val="21"/>
        </w:numPr>
      </w:pPr>
      <w:r>
        <w:t xml:space="preserve">Add a </w:t>
      </w:r>
      <w:r w:rsidRPr="00B40E23">
        <w:rPr>
          <w:b/>
        </w:rPr>
        <w:t>MetadataType</w:t>
      </w:r>
      <w:r>
        <w:t xml:space="preserve"> attribute to the </w:t>
      </w:r>
      <w:r w:rsidRPr="00B40E23">
        <w:rPr>
          <w:b/>
        </w:rPr>
        <w:t>Product</w:t>
      </w:r>
      <w:r>
        <w:t xml:space="preserve"> partial type defined in the step above, passing a type reference to </w:t>
      </w:r>
      <w:r w:rsidRPr="00B40E23">
        <w:rPr>
          <w:b/>
        </w:rPr>
        <w:t>ProductMetadata</w:t>
      </w:r>
      <w:r>
        <w:t xml:space="preserve"> as the constructor argument.  With this in place, the RIA Services infrastructure will know to examine the </w:t>
      </w:r>
      <w:r w:rsidRPr="00B40E23">
        <w:rPr>
          <w:b/>
        </w:rPr>
        <w:t>ProductMetadata</w:t>
      </w:r>
      <w:r>
        <w:t xml:space="preserve"> type for additional </w:t>
      </w:r>
      <w:r w:rsidRPr="00B40E23">
        <w:rPr>
          <w:b/>
        </w:rPr>
        <w:t>Product</w:t>
      </w:r>
      <w:r>
        <w:t xml:space="preserve"> metadata.</w:t>
      </w:r>
    </w:p>
    <w:p w:rsidR="00FD4721" w:rsidRDefault="00FD4721" w:rsidP="00FD4721">
      <w:r>
        <w:t xml:space="preserve">With all the necessary pieces in place, we can begin to describe additional </w:t>
      </w:r>
      <w:r w:rsidRPr="00B40E23">
        <w:rPr>
          <w:b/>
        </w:rPr>
        <w:t>Product</w:t>
      </w:r>
      <w:r>
        <w:t xml:space="preserve"> metadata within the </w:t>
      </w:r>
      <w:r w:rsidRPr="00B40E23">
        <w:rPr>
          <w:b/>
        </w:rPr>
        <w:t>ProductMetadata</w:t>
      </w:r>
      <w:r>
        <w:t xml:space="preserve"> class.  In this example, we’ll provide additional metadata information used to describe and validate the </w:t>
      </w:r>
      <w:r w:rsidRPr="00B40E23">
        <w:rPr>
          <w:b/>
        </w:rPr>
        <w:t>ProductName</w:t>
      </w:r>
      <w:r>
        <w:t xml:space="preserve"> property.</w:t>
      </w:r>
    </w:p>
    <w:p w:rsidR="00FD4721" w:rsidRPr="00F70BA8" w:rsidRDefault="00FD4721" w:rsidP="00AF0377">
      <w:pPr>
        <w:pStyle w:val="ListParagraph"/>
        <w:numPr>
          <w:ilvl w:val="0"/>
          <w:numId w:val="21"/>
        </w:numPr>
      </w:pPr>
      <w:r>
        <w:t xml:space="preserve">Add a field of type string to </w:t>
      </w:r>
      <w:r w:rsidRPr="00F70BA8">
        <w:rPr>
          <w:b/>
        </w:rPr>
        <w:t>ProductMetadata</w:t>
      </w:r>
      <w:r>
        <w:t xml:space="preserve"> called </w:t>
      </w:r>
      <w:r w:rsidRPr="00F70BA8">
        <w:rPr>
          <w:b/>
        </w:rPr>
        <w:t>ProductName</w:t>
      </w:r>
      <w:r w:rsidRPr="00BE0A28">
        <w:t xml:space="preserve">.  </w:t>
      </w:r>
      <w:r>
        <w:t>Any metadata annotations you add here will be projected onto the entity’s property.</w:t>
      </w:r>
    </w:p>
    <w:tbl>
      <w:tblPr>
        <w:tblStyle w:val="TableGrid"/>
        <w:tblW w:w="0" w:type="auto"/>
        <w:tblLook w:val="04A0"/>
      </w:tblPr>
      <w:tblGrid>
        <w:gridCol w:w="9576"/>
      </w:tblGrid>
      <w:tr w:rsidR="00FD4721" w:rsidTr="00E47E45">
        <w:tc>
          <w:tcPr>
            <w:tcW w:w="9576" w:type="dxa"/>
            <w:shd w:val="clear" w:color="auto" w:fill="F2F2F2" w:themeFill="background1" w:themeFillShade="F2"/>
          </w:tcPr>
          <w:p w:rsidR="00FD4721" w:rsidRPr="00BE0A28" w:rsidRDefault="00FD4721" w:rsidP="00C3777C">
            <w:pPr>
              <w:pStyle w:val="Code"/>
            </w:pPr>
            <w:r w:rsidRPr="00BE0A28">
              <w:rPr>
                <w:color w:val="0000FF"/>
              </w:rPr>
              <w:t>namespace</w:t>
            </w:r>
            <w:r>
              <w:t xml:space="preserve"> NorthwindExample</w:t>
            </w:r>
          </w:p>
          <w:p w:rsidR="00FD4721" w:rsidRPr="00BE0A28" w:rsidRDefault="00FD4721" w:rsidP="00C3777C">
            <w:pPr>
              <w:pStyle w:val="Code"/>
            </w:pPr>
            <w:r w:rsidRPr="00BE0A28">
              <w:t>{</w:t>
            </w:r>
          </w:p>
          <w:p w:rsidR="00FD4721" w:rsidRPr="00BE0A28" w:rsidRDefault="00FD4721" w:rsidP="00C3777C">
            <w:pPr>
              <w:pStyle w:val="Code"/>
            </w:pPr>
            <w:r w:rsidRPr="00BE0A28">
              <w:t xml:space="preserve">    </w:t>
            </w:r>
            <w:r w:rsidRPr="00BE0A28">
              <w:rPr>
                <w:color w:val="0000FF"/>
              </w:rPr>
              <w:t>using</w:t>
            </w:r>
            <w:r w:rsidRPr="00BE0A28">
              <w:t xml:space="preserve"> System;</w:t>
            </w:r>
          </w:p>
          <w:p w:rsidR="00FD4721" w:rsidRPr="00BE0A28" w:rsidRDefault="00FD4721" w:rsidP="00C3777C">
            <w:pPr>
              <w:pStyle w:val="Code"/>
            </w:pPr>
            <w:r w:rsidRPr="00BE0A28">
              <w:t xml:space="preserve">    </w:t>
            </w:r>
            <w:r w:rsidRPr="00BE0A28">
              <w:rPr>
                <w:color w:val="0000FF"/>
              </w:rPr>
              <w:t>using</w:t>
            </w:r>
            <w:r w:rsidRPr="00BE0A28">
              <w:t xml:space="preserve"> System.ComponentModel.DataAnnotations;</w:t>
            </w:r>
          </w:p>
          <w:p w:rsidR="00FD4721" w:rsidRPr="00BE0A28" w:rsidRDefault="00FD4721" w:rsidP="00C3777C">
            <w:pPr>
              <w:pStyle w:val="Code"/>
            </w:pPr>
            <w:r w:rsidRPr="00BE0A28">
              <w:t xml:space="preserve">    </w:t>
            </w:r>
            <w:r w:rsidRPr="00BE0A28">
              <w:rPr>
                <w:color w:val="0000FF"/>
              </w:rPr>
              <w:t>using</w:t>
            </w:r>
            <w:r w:rsidRPr="00BE0A28">
              <w:t xml:space="preserve"> System.Data;</w:t>
            </w:r>
          </w:p>
          <w:p w:rsidR="00FD4721" w:rsidRPr="00BE0A28" w:rsidRDefault="00FD4721" w:rsidP="00C3777C">
            <w:pPr>
              <w:pStyle w:val="Code"/>
            </w:pPr>
          </w:p>
          <w:p w:rsidR="00FD4721" w:rsidRDefault="00FD4721" w:rsidP="00C3777C">
            <w:pPr>
              <w:pStyle w:val="Code"/>
              <w:rPr>
                <w:color w:val="008000"/>
              </w:rPr>
            </w:pPr>
            <w:r w:rsidRPr="00BE0A28">
              <w:lastRenderedPageBreak/>
              <w:t xml:space="preserve">    </w:t>
            </w:r>
            <w:r w:rsidRPr="00BE0A28">
              <w:rPr>
                <w:color w:val="008000"/>
              </w:rPr>
              <w:t xml:space="preserve">// The MetadataTypeAttribute allows us to associated the </w:t>
            </w:r>
          </w:p>
          <w:p w:rsidR="00FD4721" w:rsidRPr="00BE0A28" w:rsidRDefault="00FD4721" w:rsidP="00C3777C">
            <w:pPr>
              <w:pStyle w:val="Code"/>
              <w:rPr>
                <w:color w:val="008000"/>
              </w:rPr>
            </w:pPr>
            <w:r>
              <w:rPr>
                <w:color w:val="008000"/>
              </w:rPr>
              <w:t xml:space="preserve">    // </w:t>
            </w:r>
            <w:r w:rsidRPr="00BE0A28">
              <w:rPr>
                <w:color w:val="008000"/>
              </w:rPr>
              <w:t>ProductMetadata</w:t>
            </w:r>
            <w:r>
              <w:rPr>
                <w:color w:val="008000"/>
              </w:rPr>
              <w:t xml:space="preserve"> </w:t>
            </w:r>
            <w:r w:rsidRPr="00BE0A28">
              <w:rPr>
                <w:color w:val="008000"/>
              </w:rPr>
              <w:t>type with our Product entity type.</w:t>
            </w:r>
          </w:p>
          <w:p w:rsidR="00FD4721" w:rsidRPr="00BE0A28" w:rsidRDefault="00FD4721" w:rsidP="00C3777C">
            <w:pPr>
              <w:pStyle w:val="Code"/>
            </w:pPr>
            <w:r w:rsidRPr="00BE0A28">
              <w:t xml:space="preserve">    [</w:t>
            </w:r>
            <w:r w:rsidRPr="00BE0A28">
              <w:rPr>
                <w:color w:val="2B91AF"/>
              </w:rPr>
              <w:t>MetadataType</w:t>
            </w:r>
            <w:r w:rsidRPr="00BE0A28">
              <w:t>(</w:t>
            </w:r>
            <w:r w:rsidRPr="00BE0A28">
              <w:rPr>
                <w:color w:val="0000FF"/>
              </w:rPr>
              <w:t>typeof</w:t>
            </w:r>
            <w:r w:rsidRPr="00BE0A28">
              <w:t>(</w:t>
            </w:r>
            <w:r w:rsidRPr="00BE0A28">
              <w:rPr>
                <w:color w:val="2B91AF"/>
              </w:rPr>
              <w:t>ProductMetadata</w:t>
            </w:r>
            <w:r w:rsidRPr="00BE0A28">
              <w:t>))]</w:t>
            </w:r>
          </w:p>
          <w:p w:rsidR="00FD4721" w:rsidRPr="00BE0A28" w:rsidRDefault="00FD4721" w:rsidP="00C3777C">
            <w:pPr>
              <w:pStyle w:val="Code"/>
            </w:pPr>
            <w:r w:rsidRPr="00BE0A28">
              <w:t xml:space="preserve">    </w:t>
            </w:r>
            <w:r w:rsidRPr="00BE0A28">
              <w:rPr>
                <w:color w:val="0000FF"/>
              </w:rPr>
              <w:t>public</w:t>
            </w:r>
            <w:r w:rsidRPr="00BE0A28">
              <w:t xml:space="preserve"> </w:t>
            </w:r>
            <w:r w:rsidRPr="00BE0A28">
              <w:rPr>
                <w:color w:val="0000FF"/>
              </w:rPr>
              <w:t>partial</w:t>
            </w:r>
            <w:r w:rsidRPr="00BE0A28">
              <w:t xml:space="preserve"> </w:t>
            </w:r>
            <w:r w:rsidRPr="00BE0A28">
              <w:rPr>
                <w:color w:val="0000FF"/>
              </w:rPr>
              <w:t>class</w:t>
            </w:r>
            <w:r w:rsidRPr="00BE0A28">
              <w:t xml:space="preserve"> </w:t>
            </w:r>
            <w:r w:rsidRPr="00BE0A28">
              <w:rPr>
                <w:color w:val="2B91AF"/>
              </w:rPr>
              <w:t>Product</w:t>
            </w:r>
            <w:r>
              <w:rPr>
                <w:color w:val="2B91AF"/>
              </w:rPr>
              <w:t xml:space="preserve"> </w:t>
            </w:r>
            <w:r>
              <w:t xml:space="preserve">{ </w:t>
            </w:r>
            <w:r w:rsidRPr="00BE0A28">
              <w:t>}</w:t>
            </w:r>
          </w:p>
          <w:p w:rsidR="00FD4721" w:rsidRDefault="00FD4721" w:rsidP="00C3777C">
            <w:pPr>
              <w:pStyle w:val="Code"/>
            </w:pPr>
          </w:p>
          <w:p w:rsidR="00FD4721" w:rsidRPr="00BE0A28" w:rsidRDefault="00FD4721" w:rsidP="00C3777C">
            <w:pPr>
              <w:pStyle w:val="Code"/>
              <w:rPr>
                <w:color w:val="008000"/>
              </w:rPr>
            </w:pPr>
            <w:r w:rsidRPr="00BE0A28">
              <w:t xml:space="preserve">    </w:t>
            </w:r>
            <w:r w:rsidRPr="00BE0A28">
              <w:rPr>
                <w:color w:val="008000"/>
              </w:rPr>
              <w:t>// This class is used to provide additional metadata.</w:t>
            </w:r>
          </w:p>
          <w:p w:rsidR="00FD4721" w:rsidRPr="00BE0A28" w:rsidRDefault="00FD4721" w:rsidP="00C3777C">
            <w:pPr>
              <w:pStyle w:val="Code"/>
              <w:rPr>
                <w:color w:val="2B91AF"/>
              </w:rPr>
            </w:pPr>
            <w:r w:rsidRPr="00BE0A28">
              <w:t xml:space="preserve">    </w:t>
            </w:r>
            <w:r w:rsidRPr="00BE0A28">
              <w:rPr>
                <w:color w:val="0000FF"/>
              </w:rPr>
              <w:t>public</w:t>
            </w:r>
            <w:r w:rsidRPr="00BE0A28">
              <w:t xml:space="preserve"> </w:t>
            </w:r>
            <w:r w:rsidRPr="00BE0A28">
              <w:rPr>
                <w:color w:val="0000FF"/>
              </w:rPr>
              <w:t>partial</w:t>
            </w:r>
            <w:r w:rsidRPr="00BE0A28">
              <w:t xml:space="preserve"> </w:t>
            </w:r>
            <w:r w:rsidRPr="00BE0A28">
              <w:rPr>
                <w:color w:val="0000FF"/>
              </w:rPr>
              <w:t>class</w:t>
            </w:r>
            <w:r w:rsidRPr="00BE0A28">
              <w:t xml:space="preserve"> </w:t>
            </w:r>
            <w:r w:rsidRPr="00BE0A28">
              <w:rPr>
                <w:color w:val="2B91AF"/>
              </w:rPr>
              <w:t>ProductMetadata</w:t>
            </w:r>
          </w:p>
          <w:p w:rsidR="00FD4721" w:rsidRPr="00BE0A28" w:rsidRDefault="00FD4721" w:rsidP="00C3777C">
            <w:pPr>
              <w:pStyle w:val="Code"/>
            </w:pPr>
            <w:r w:rsidRPr="00BE0A28">
              <w:t xml:space="preserve">    {</w:t>
            </w:r>
          </w:p>
          <w:p w:rsidR="00FD4721" w:rsidRPr="00BE0A28" w:rsidRDefault="00FD4721" w:rsidP="00C3777C">
            <w:pPr>
              <w:pStyle w:val="Code"/>
              <w:rPr>
                <w:color w:val="008000"/>
              </w:rPr>
            </w:pPr>
            <w:r w:rsidRPr="00BE0A28">
              <w:t xml:space="preserve">        </w:t>
            </w:r>
            <w:r w:rsidRPr="00BE0A28">
              <w:rPr>
                <w:color w:val="008000"/>
              </w:rPr>
              <w:t xml:space="preserve">// Adding additional validation metadata to the </w:t>
            </w:r>
          </w:p>
          <w:p w:rsidR="00FD4721" w:rsidRDefault="00FD4721" w:rsidP="00C3777C">
            <w:pPr>
              <w:pStyle w:val="Code"/>
              <w:rPr>
                <w:color w:val="008000"/>
              </w:rPr>
            </w:pPr>
            <w:r w:rsidRPr="00BE0A28">
              <w:t xml:space="preserve">        </w:t>
            </w:r>
            <w:r w:rsidRPr="00BE0A28">
              <w:rPr>
                <w:color w:val="008000"/>
              </w:rPr>
              <w:t xml:space="preserve">// </w:t>
            </w:r>
            <w:r>
              <w:rPr>
                <w:color w:val="008000"/>
              </w:rPr>
              <w:t>Product.ProductName property by placing it here.</w:t>
            </w:r>
          </w:p>
          <w:p w:rsidR="00FD4721" w:rsidRPr="00BE0A28" w:rsidRDefault="00FD4721" w:rsidP="00C3777C">
            <w:pPr>
              <w:pStyle w:val="Code"/>
            </w:pPr>
            <w:r w:rsidRPr="00BE0A28">
              <w:t xml:space="preserve">        [</w:t>
            </w:r>
            <w:r w:rsidRPr="00BE0A28">
              <w:rPr>
                <w:color w:val="2B91AF"/>
              </w:rPr>
              <w:t>Required</w:t>
            </w:r>
            <w:r w:rsidRPr="00BE0A28">
              <w:t>]</w:t>
            </w:r>
          </w:p>
          <w:p w:rsidR="00FD4721" w:rsidRPr="00BE0A28" w:rsidRDefault="00FD4721" w:rsidP="00C3777C">
            <w:pPr>
              <w:pStyle w:val="Code"/>
            </w:pPr>
            <w:r w:rsidRPr="00BE0A28">
              <w:t xml:space="preserve">        [</w:t>
            </w:r>
            <w:r w:rsidRPr="00BE0A28">
              <w:rPr>
                <w:color w:val="2B91AF"/>
              </w:rPr>
              <w:t>RegularExpression</w:t>
            </w:r>
            <w:r w:rsidRPr="00BE0A28">
              <w:t>(</w:t>
            </w:r>
            <w:r w:rsidRPr="00BE0A28">
              <w:rPr>
                <w:color w:val="A31515"/>
              </w:rPr>
              <w:t>"[A-Z][A-Za-z0-9]*"</w:t>
            </w:r>
            <w:r w:rsidRPr="00BE0A28">
              <w:t>)]</w:t>
            </w:r>
          </w:p>
          <w:p w:rsidR="00FD4721" w:rsidRPr="00BE0A28" w:rsidRDefault="00FD4721" w:rsidP="00C3777C">
            <w:pPr>
              <w:pStyle w:val="Code"/>
            </w:pPr>
            <w:r w:rsidRPr="00BE0A28">
              <w:t xml:space="preserve">        [</w:t>
            </w:r>
            <w:r w:rsidRPr="00BE0A28">
              <w:rPr>
                <w:color w:val="2B91AF"/>
              </w:rPr>
              <w:t>StringLength</w:t>
            </w:r>
            <w:r w:rsidRPr="00BE0A28">
              <w:t>(32)]</w:t>
            </w:r>
          </w:p>
          <w:p w:rsidR="00FD4721" w:rsidRPr="00BE0A28" w:rsidRDefault="00FD4721" w:rsidP="00C3777C">
            <w:pPr>
              <w:pStyle w:val="Code"/>
            </w:pPr>
            <w:r w:rsidRPr="00BE0A28">
              <w:t xml:space="preserve">        </w:t>
            </w:r>
            <w:r w:rsidRPr="00BE0A28">
              <w:rPr>
                <w:color w:val="0000FF"/>
              </w:rPr>
              <w:t>public</w:t>
            </w:r>
            <w:r w:rsidRPr="00BE0A28">
              <w:t xml:space="preserve"> </w:t>
            </w:r>
            <w:r w:rsidRPr="00BE0A28">
              <w:rPr>
                <w:color w:val="0000FF"/>
              </w:rPr>
              <w:t>string</w:t>
            </w:r>
            <w:r w:rsidRPr="00BE0A28">
              <w:t xml:space="preserve"> ProductName;</w:t>
            </w:r>
          </w:p>
          <w:p w:rsidR="00FD4721" w:rsidRPr="00BE0A28" w:rsidRDefault="00FD4721" w:rsidP="00C3777C">
            <w:pPr>
              <w:pStyle w:val="Code"/>
            </w:pPr>
            <w:r w:rsidRPr="00BE0A28">
              <w:t xml:space="preserve">    }</w:t>
            </w:r>
          </w:p>
          <w:p w:rsidR="00FD4721" w:rsidRDefault="00FD4721" w:rsidP="00C3777C">
            <w:pPr>
              <w:pStyle w:val="Code"/>
            </w:pPr>
            <w:r w:rsidRPr="00BE0A28">
              <w:t>}</w:t>
            </w:r>
          </w:p>
        </w:tc>
      </w:tr>
    </w:tbl>
    <w:p w:rsidR="00FD4721" w:rsidRDefault="00FD4721" w:rsidP="00FD4721"/>
    <w:p w:rsidR="00FD4721" w:rsidRDefault="00FD4721" w:rsidP="00FD4721">
      <w:r>
        <w:t>With this metadata class association in place, RIA Services will respect and use this additional metadata during validation and client code generation.</w:t>
      </w:r>
    </w:p>
    <w:p w:rsidR="00FD4721" w:rsidRDefault="00FD4721" w:rsidP="00FD4721">
      <w:pPr>
        <w:pStyle w:val="Heading2"/>
      </w:pPr>
      <w:bookmarkStart w:id="171" w:name="_Toc234924837"/>
      <w:r>
        <w:t>External Metadata</w:t>
      </w:r>
      <w:bookmarkEnd w:id="171"/>
    </w:p>
    <w:p w:rsidR="00FD4721" w:rsidRDefault="00FD4721" w:rsidP="00FD4721">
      <w:r>
        <w:t>As an alternative to using metadata classes, metadata information can also be declared and loaded from an external source such as XML.  See the “</w:t>
      </w:r>
      <w:hyperlink r:id="rId37" w:history="1">
        <w:r w:rsidRPr="00806640">
          <w:rPr>
            <w:rStyle w:val="Hyperlink"/>
          </w:rPr>
          <w:t>Using External Metadata</w:t>
        </w:r>
      </w:hyperlink>
      <w:r w:rsidR="00806640">
        <w:t>” sample.</w:t>
      </w:r>
    </w:p>
    <w:p w:rsidR="00FD4721" w:rsidRDefault="00FD4721" w:rsidP="00FD4721">
      <w:pPr>
        <w:pStyle w:val="Heading2"/>
      </w:pPr>
      <w:bookmarkStart w:id="172" w:name="_Toc234924838"/>
      <w:r>
        <w:t>See Also</w:t>
      </w:r>
      <w:bookmarkEnd w:id="172"/>
    </w:p>
    <w:p w:rsidR="00FD4721" w:rsidRDefault="00FD4721" w:rsidP="00AF0377">
      <w:pPr>
        <w:pStyle w:val="ListParagraph"/>
        <w:numPr>
          <w:ilvl w:val="0"/>
          <w:numId w:val="22"/>
        </w:numPr>
      </w:pPr>
      <w:r>
        <w:t>How to add Validation to Entities</w:t>
      </w:r>
    </w:p>
    <w:p w:rsidR="00FD4721" w:rsidRPr="00426B3E" w:rsidRDefault="00FD4721" w:rsidP="00AF0377">
      <w:pPr>
        <w:pStyle w:val="ListParagraph"/>
        <w:numPr>
          <w:ilvl w:val="0"/>
          <w:numId w:val="22"/>
        </w:numPr>
      </w:pPr>
      <w:r>
        <w:t>Understanding N-Tier Silverlight Application Projects</w:t>
      </w:r>
    </w:p>
    <w:p w:rsidR="00FD4721" w:rsidRDefault="00FD4721" w:rsidP="00AF0377">
      <w:pPr>
        <w:pStyle w:val="ListParagraph"/>
        <w:numPr>
          <w:ilvl w:val="0"/>
          <w:numId w:val="22"/>
        </w:numPr>
      </w:pPr>
      <w:r>
        <w:t>Understanding Silverlight Client Code Generation</w:t>
      </w:r>
    </w:p>
    <w:p w:rsidR="00FD4721" w:rsidRDefault="00FD4721" w:rsidP="00AF0377">
      <w:pPr>
        <w:pStyle w:val="ListParagraph"/>
        <w:numPr>
          <w:ilvl w:val="0"/>
          <w:numId w:val="22"/>
        </w:numPr>
      </w:pPr>
      <w:r>
        <w:t>Using External Metadata</w:t>
      </w:r>
    </w:p>
    <w:p w:rsidR="00FD4721" w:rsidRDefault="00FD4721" w:rsidP="00FD4721">
      <w:pPr>
        <w:pStyle w:val="Heading1"/>
      </w:pPr>
      <w:bookmarkStart w:id="173" w:name="_Toc234924839"/>
      <w:r>
        <w:lastRenderedPageBreak/>
        <w:t>How to Add Validation to Entities</w:t>
      </w:r>
      <w:bookmarkEnd w:id="173"/>
    </w:p>
    <w:p w:rsidR="00FD4721" w:rsidRDefault="00FD4721" w:rsidP="00FD4721">
      <w:r>
        <w:t>Silverlight and .NET RIA Services offer a robust validation framework that can be used to enforce validation constraints on entities and DomainService operations.  Validation logic can be added using custom attributes such as those found in the System.ComponentModel.DataAnnotations namespace:</w:t>
      </w:r>
    </w:p>
    <w:p w:rsidR="00FD4721" w:rsidRDefault="00FD4721" w:rsidP="00AF0377">
      <w:pPr>
        <w:pStyle w:val="ListParagraph"/>
        <w:numPr>
          <w:ilvl w:val="0"/>
          <w:numId w:val="25"/>
        </w:numPr>
      </w:pPr>
      <w:r>
        <w:t>CustomValidationAttribute</w:t>
      </w:r>
    </w:p>
    <w:p w:rsidR="00FD4721" w:rsidRDefault="00FD4721" w:rsidP="00AF0377">
      <w:pPr>
        <w:pStyle w:val="ListParagraph"/>
        <w:numPr>
          <w:ilvl w:val="0"/>
          <w:numId w:val="25"/>
        </w:numPr>
      </w:pPr>
      <w:r>
        <w:t>DataTypeAttribute</w:t>
      </w:r>
    </w:p>
    <w:p w:rsidR="00FD4721" w:rsidRDefault="00FD4721" w:rsidP="00AF0377">
      <w:pPr>
        <w:pStyle w:val="ListParagraph"/>
        <w:numPr>
          <w:ilvl w:val="0"/>
          <w:numId w:val="25"/>
        </w:numPr>
      </w:pPr>
      <w:r>
        <w:t>RangeAttribute</w:t>
      </w:r>
    </w:p>
    <w:p w:rsidR="00FD4721" w:rsidRDefault="00FD4721" w:rsidP="00AF0377">
      <w:pPr>
        <w:pStyle w:val="ListParagraph"/>
        <w:numPr>
          <w:ilvl w:val="0"/>
          <w:numId w:val="25"/>
        </w:numPr>
      </w:pPr>
      <w:r>
        <w:t>RegularExpressionAttribute</w:t>
      </w:r>
    </w:p>
    <w:p w:rsidR="00FD4721" w:rsidRDefault="00FD4721" w:rsidP="00AF0377">
      <w:pPr>
        <w:pStyle w:val="ListParagraph"/>
        <w:numPr>
          <w:ilvl w:val="0"/>
          <w:numId w:val="25"/>
        </w:numPr>
      </w:pPr>
      <w:r>
        <w:t>RequiredAttribute</w:t>
      </w:r>
    </w:p>
    <w:p w:rsidR="00FD4721" w:rsidRDefault="00FD4721" w:rsidP="00AF0377">
      <w:pPr>
        <w:pStyle w:val="ListParagraph"/>
        <w:numPr>
          <w:ilvl w:val="0"/>
          <w:numId w:val="25"/>
        </w:numPr>
      </w:pPr>
      <w:r>
        <w:t>StringLengthAttribute</w:t>
      </w:r>
    </w:p>
    <w:p w:rsidR="00FD4721" w:rsidRDefault="00FD4721" w:rsidP="00FD4721">
      <w:r>
        <w:t>Validation attributes on server-side entities exposed by a domain service are propagated to their generated client entity representations.  The generated entity property set-methods will evaluate validation attributes at runtime and ensure the validation rules are upheld.</w:t>
      </w:r>
    </w:p>
    <w:p w:rsidR="00FD4721" w:rsidRDefault="00FD4721" w:rsidP="00FD4721">
      <w:pPr>
        <w:pStyle w:val="Heading2"/>
      </w:pPr>
      <w:bookmarkStart w:id="174" w:name="_Toc234924840"/>
      <w:r>
        <w:t>Procedure</w:t>
      </w:r>
      <w:bookmarkEnd w:id="174"/>
    </w:p>
    <w:p w:rsidR="00FD4721" w:rsidRDefault="00FD4721" w:rsidP="00FD4721">
      <w:pPr>
        <w:pStyle w:val="Heading3"/>
      </w:pPr>
      <w:bookmarkStart w:id="175" w:name="_Toc234924841"/>
      <w:r>
        <w:t>Prerequisites:</w:t>
      </w:r>
      <w:bookmarkEnd w:id="175"/>
    </w:p>
    <w:p w:rsidR="00FD4721" w:rsidRDefault="00FD4721" w:rsidP="00AF0377">
      <w:pPr>
        <w:pStyle w:val="ListParagraph"/>
        <w:numPr>
          <w:ilvl w:val="0"/>
          <w:numId w:val="25"/>
        </w:numPr>
      </w:pPr>
      <w:r>
        <w:t>You have at least 1 domain service with client access enabled.</w:t>
      </w:r>
    </w:p>
    <w:p w:rsidR="00FD4721" w:rsidRPr="0034698B" w:rsidRDefault="00FD4721" w:rsidP="00AF0377">
      <w:pPr>
        <w:pStyle w:val="ListParagraph"/>
        <w:numPr>
          <w:ilvl w:val="0"/>
          <w:numId w:val="25"/>
        </w:numPr>
      </w:pPr>
      <w:r>
        <w:t>You have at least 1 entity exposed by a domain service.</w:t>
      </w:r>
    </w:p>
    <w:p w:rsidR="00FD4721" w:rsidRDefault="00FD4721" w:rsidP="00FD4721">
      <w:pPr>
        <w:pStyle w:val="Heading3"/>
      </w:pPr>
      <w:bookmarkStart w:id="176" w:name="_Toc234924842"/>
      <w:r>
        <w:t>Steps:</w:t>
      </w:r>
      <w:bookmarkEnd w:id="176"/>
    </w:p>
    <w:p w:rsidR="00FD4721" w:rsidRDefault="00FD4721" w:rsidP="00AF0377">
      <w:pPr>
        <w:pStyle w:val="ListParagraph"/>
        <w:numPr>
          <w:ilvl w:val="0"/>
          <w:numId w:val="26"/>
        </w:numPr>
      </w:pPr>
      <w:r>
        <w:t>Decorate an entity type or entity type properties with validation attributes as appropriate.</w:t>
      </w:r>
    </w:p>
    <w:p w:rsidR="00FD4721" w:rsidRDefault="00FD4721" w:rsidP="00AF0377">
      <w:pPr>
        <w:pStyle w:val="ListParagraph"/>
        <w:numPr>
          <w:ilvl w:val="0"/>
          <w:numId w:val="28"/>
        </w:numPr>
      </w:pPr>
      <w:r>
        <w:t>Consider using a Metadata class to define validation attributes on code-generated entity types.</w:t>
      </w:r>
    </w:p>
    <w:p w:rsidR="00FD4721" w:rsidRDefault="00FD4721" w:rsidP="00AF0377">
      <w:pPr>
        <w:pStyle w:val="ListParagraph"/>
        <w:numPr>
          <w:ilvl w:val="0"/>
          <w:numId w:val="26"/>
        </w:numPr>
      </w:pPr>
      <w:r>
        <w:t>Build your solution.   Validation attributes should be reflected on the generated client.</w:t>
      </w:r>
    </w:p>
    <w:p w:rsidR="00FD4721" w:rsidRDefault="00FD4721" w:rsidP="00FD4721">
      <w:pPr>
        <w:pStyle w:val="Heading3"/>
      </w:pPr>
      <w:bookmarkStart w:id="177" w:name="_Toc234924843"/>
      <w:r>
        <w:t>Notes:</w:t>
      </w:r>
      <w:bookmarkEnd w:id="177"/>
    </w:p>
    <w:p w:rsidR="00FD4721" w:rsidRDefault="00FD4721" w:rsidP="00AF0377">
      <w:pPr>
        <w:pStyle w:val="ListParagraph"/>
        <w:numPr>
          <w:ilvl w:val="0"/>
          <w:numId w:val="27"/>
        </w:numPr>
      </w:pPr>
      <w:r>
        <w:t>If attempting to add validation attributes to an entity type generated from tools such as ADO.NET Entity Framework, use a metadata class to define validation attributes.</w:t>
      </w:r>
    </w:p>
    <w:p w:rsidR="00FD4721" w:rsidRPr="00DE44E1" w:rsidRDefault="00FD4721" w:rsidP="00AF0377">
      <w:pPr>
        <w:pStyle w:val="ListParagraph"/>
        <w:numPr>
          <w:ilvl w:val="0"/>
          <w:numId w:val="27"/>
        </w:numPr>
      </w:pPr>
      <w:r>
        <w:t>If using the CustomValidationAttribute on types or properties that are exposed on the client, these attributes will only be propagated over to the generated client types if the client project also defines the validator type and method specified in the CustomValidationAttribute constructor.  (See “</w:t>
      </w:r>
      <w:r w:rsidR="00C23E57">
        <w:fldChar w:fldCharType="begin"/>
      </w:r>
      <w:r w:rsidR="00806640">
        <w:instrText xml:space="preserve"> REF _Ref234922203 \h </w:instrText>
      </w:r>
      <w:r w:rsidR="00C23E57">
        <w:fldChar w:fldCharType="separate"/>
      </w:r>
      <w:r w:rsidR="00806640">
        <w:t>How to Share Code Across Tiers</w:t>
      </w:r>
      <w:r w:rsidR="00C23E57">
        <w:fldChar w:fldCharType="end"/>
      </w:r>
      <w:r>
        <w:t>”).</w:t>
      </w:r>
    </w:p>
    <w:p w:rsidR="00FD4721" w:rsidRDefault="00FD4721" w:rsidP="00FD4721">
      <w:pPr>
        <w:pStyle w:val="Heading2"/>
      </w:pPr>
      <w:bookmarkStart w:id="178" w:name="_Toc234924844"/>
      <w:r>
        <w:t>Example</w:t>
      </w:r>
      <w:bookmarkEnd w:id="178"/>
    </w:p>
    <w:p w:rsidR="00FD4721" w:rsidRDefault="00FD4721" w:rsidP="00FD4721">
      <w:r>
        <w:t>In this example, we’ll build a simple Restaurant Locator service.  The goal of this service will be to allow users to add, update and query restaurant information.</w:t>
      </w:r>
    </w:p>
    <w:p w:rsidR="00FD4721" w:rsidRDefault="00FD4721" w:rsidP="00FD4721">
      <w:r>
        <w:t>To start, let’s assume we have a very simple pre-populated database that contains information about Restaurants.</w:t>
      </w:r>
    </w:p>
    <w:p w:rsidR="00FD4721" w:rsidRDefault="00FD4721" w:rsidP="00FD4721">
      <w:pPr>
        <w:keepNext/>
        <w:jc w:val="center"/>
      </w:pPr>
      <w:r>
        <w:rPr>
          <w:noProof/>
          <w:lang w:bidi="ar-SA"/>
        </w:rPr>
        <w:lastRenderedPageBreak/>
        <w:drawing>
          <wp:inline distT="0" distB="0" distL="0" distR="0">
            <wp:extent cx="1952625" cy="2036400"/>
            <wp:effectExtent l="19050" t="0" r="9525"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952942" cy="2036730"/>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1</w:t>
        </w:r>
      </w:fldSimple>
      <w:r>
        <w:t xml:space="preserve"> - simple database representation of </w:t>
      </w:r>
      <w:r>
        <w:rPr>
          <w:noProof/>
        </w:rPr>
        <w:t>a restaurant.</w:t>
      </w:r>
    </w:p>
    <w:p w:rsidR="00FD4721" w:rsidRDefault="00FD4721" w:rsidP="00FD4721">
      <w:r>
        <w:t>First, we create an Entity Framework data model and select create a server entity to represent restaurants.  We can do this by adding a new item to the server project and selecting “ADO.NET Entity DataModel” as our item type.  Then proceed through the wizard, selecting the Restaurant table from our sample database.</w:t>
      </w:r>
    </w:p>
    <w:p w:rsidR="00FD4721" w:rsidRDefault="00C23E57" w:rsidP="00FD4721">
      <w:pPr>
        <w:keepNext/>
        <w:jc w:val="center"/>
      </w:pPr>
      <w:r>
        <w:rPr>
          <w:noProof/>
          <w:lang w:bidi="ar-SA"/>
        </w:rPr>
        <w:pict>
          <v:oval id="_x0000_s1081" style="position:absolute;left:0;text-align:left;margin-left:136.5pt;margin-top:41.4pt;width:132.75pt;height:32.25pt;z-index:251656704" filled="f" strokecolor="red" strokeweight="1pt"/>
        </w:pict>
      </w:r>
      <w:r w:rsidR="00FD4721">
        <w:rPr>
          <w:noProof/>
          <w:lang w:bidi="ar-SA"/>
        </w:rPr>
        <w:drawing>
          <wp:inline distT="0" distB="0" distL="0" distR="0">
            <wp:extent cx="5943600" cy="3577988"/>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943600" cy="3577988"/>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2</w:t>
        </w:r>
      </w:fldSimple>
      <w:r>
        <w:t xml:space="preserve"> - Visual Studio "Add New Item" dialog showing the ADO.NET Entity Data Model item.</w:t>
      </w:r>
    </w:p>
    <w:p w:rsidR="00FD4721" w:rsidRDefault="00FD4721" w:rsidP="00FD4721">
      <w:pPr>
        <w:keepNext/>
      </w:pPr>
      <w:r>
        <w:lastRenderedPageBreak/>
        <w:t>After walking through the wizard, we should have an auto-generated Restaurant type in our project.  We will use this entity later in our Domain Service.</w:t>
      </w:r>
    </w:p>
    <w:p w:rsidR="00FD4721" w:rsidRDefault="00FD4721" w:rsidP="00FD4721">
      <w:pPr>
        <w:keepNext/>
        <w:jc w:val="center"/>
      </w:pPr>
      <w:r>
        <w:rPr>
          <w:noProof/>
          <w:lang w:bidi="ar-SA"/>
        </w:rPr>
        <w:drawing>
          <wp:inline distT="0" distB="0" distL="0" distR="0">
            <wp:extent cx="1419225" cy="2562225"/>
            <wp:effectExtent l="19050" t="0" r="952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419225" cy="2562225"/>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3</w:t>
        </w:r>
      </w:fldSimple>
      <w:r>
        <w:t xml:space="preserve"> - ADO.NET Entity Framework entity generated from database table.</w:t>
      </w:r>
    </w:p>
    <w:p w:rsidR="00FD4721" w:rsidRDefault="00FD4721" w:rsidP="00FD4721">
      <w:r>
        <w:t xml:space="preserve">Next, we’ll add a domain service called “RestaurantLocatorService”.  </w:t>
      </w:r>
      <w:r w:rsidRPr="003E4A34">
        <w:rPr>
          <w:b/>
        </w:rPr>
        <w:t>Be sure to compile your solution at this point so that all of the Entity Framework types are generated.</w:t>
      </w:r>
    </w:p>
    <w:p w:rsidR="00FD4721" w:rsidRDefault="00C23E57" w:rsidP="00FD4721">
      <w:pPr>
        <w:keepNext/>
        <w:jc w:val="center"/>
      </w:pPr>
      <w:r>
        <w:rPr>
          <w:noProof/>
          <w:lang w:bidi="ar-SA"/>
        </w:rPr>
        <w:pict>
          <v:oval id="_x0000_s1082" style="position:absolute;left:0;text-align:left;margin-left:126pt;margin-top:75.8pt;width:132.75pt;height:32.25pt;z-index:251657728" filled="f" strokecolor="red" strokeweight="1pt"/>
        </w:pict>
      </w:r>
      <w:r w:rsidR="00FD4721">
        <w:rPr>
          <w:noProof/>
          <w:lang w:bidi="ar-SA"/>
        </w:rPr>
        <w:drawing>
          <wp:inline distT="0" distB="0" distL="0" distR="0">
            <wp:extent cx="5943600" cy="3577988"/>
            <wp:effectExtent l="19050" t="0" r="0"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43600" cy="3577988"/>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4</w:t>
        </w:r>
      </w:fldSimple>
      <w:r>
        <w:t xml:space="preserve"> - Visual Studio "Add New Item" dialog showing the Domain Service item.</w:t>
      </w:r>
    </w:p>
    <w:p w:rsidR="00FD4721" w:rsidRPr="003E4A34" w:rsidRDefault="00FD4721" w:rsidP="00FD4721">
      <w:r>
        <w:lastRenderedPageBreak/>
        <w:t>By adding a new Domain Service item, the Domain Service wizard will start and allow us to delete the entities we wish to expose in our service.   Check the “Generate associated classes for metadata” option.</w:t>
      </w:r>
    </w:p>
    <w:p w:rsidR="00FD4721" w:rsidRDefault="00C23E57" w:rsidP="00FD4721">
      <w:pPr>
        <w:keepNext/>
        <w:jc w:val="center"/>
      </w:pPr>
      <w:r>
        <w:rPr>
          <w:noProof/>
          <w:lang w:bidi="ar-SA"/>
        </w:rPr>
        <w:pict>
          <v:oval id="_x0000_s1083" style="position:absolute;left:0;text-align:left;margin-left:106.5pt;margin-top:206.25pt;width:159pt;height:32.25pt;z-index:251658752" filled="f" strokecolor="red" strokeweight="1pt"/>
        </w:pict>
      </w:r>
      <w:r w:rsidR="00FD4721">
        <w:rPr>
          <w:noProof/>
          <w:lang w:bidi="ar-SA"/>
        </w:rPr>
        <w:drawing>
          <wp:inline distT="0" distB="0" distL="0" distR="0">
            <wp:extent cx="3181350" cy="3340057"/>
            <wp:effectExtent l="19050" t="0" r="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3181350" cy="3340057"/>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5</w:t>
        </w:r>
      </w:fldSimple>
      <w:r>
        <w:t xml:space="preserve"> - The Domain Service wizard.</w:t>
      </w:r>
    </w:p>
    <w:p w:rsidR="00FD4721" w:rsidRDefault="00FD4721" w:rsidP="00FD4721">
      <w:r>
        <w:t>This will add 2 new files to our solution:  RestaurantLocatorService.cs and RestaurantLocatorService.metadata.cs.  (Or *.vb in the case of Visual Basic.)</w:t>
      </w:r>
    </w:p>
    <w:p w:rsidR="00FD4721" w:rsidRDefault="00FD4721" w:rsidP="00FD4721">
      <w:r>
        <w:t xml:space="preserve">Now before we begin adding our metadata information, we’ll create 1 more </w:t>
      </w:r>
      <w:r w:rsidRPr="00C313B8">
        <w:rPr>
          <w:i/>
        </w:rPr>
        <w:t>shared</w:t>
      </w:r>
      <w:r>
        <w:t xml:space="preserve"> class by adding a new file called “RestaurantValidator.shared.cs”.  The “.shared.cs” (or “.shared.vb”) is recognized by the project system and will be copied over to the client project during builds.  This allows us to perform common validations on client and server.</w:t>
      </w:r>
    </w:p>
    <w:p w:rsidR="00FD4721" w:rsidRDefault="00FD4721" w:rsidP="00FD4721">
      <w:pPr>
        <w:keepNext/>
        <w:jc w:val="center"/>
      </w:pPr>
      <w:r>
        <w:rPr>
          <w:noProof/>
          <w:lang w:bidi="ar-SA"/>
        </w:rPr>
        <w:lastRenderedPageBreak/>
        <w:drawing>
          <wp:inline distT="0" distB="0" distL="0" distR="0">
            <wp:extent cx="5316367" cy="3200400"/>
            <wp:effectExtent l="19050" t="0" r="0"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316367" cy="3200400"/>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6</w:t>
        </w:r>
      </w:fldSimple>
      <w:r>
        <w:t xml:space="preserve"> - Adding a shared source file.</w:t>
      </w:r>
    </w:p>
    <w:p w:rsidR="00FD4721" w:rsidRDefault="00FD4721" w:rsidP="00FD4721">
      <w:r>
        <w:t xml:space="preserve">By naming our source file *.Shared.*, the underlying project infrastructure will automatically copy this file into the client application when we build.  This allows us to easily maintain a shared code file in one location without the need to create Visual Studio linked file references. </w:t>
      </w:r>
    </w:p>
    <w:p w:rsidR="00FD4721" w:rsidRDefault="00FD4721" w:rsidP="00FD4721">
      <w:r>
        <w:t>In RestaurantValidator, we define 1 static method called “IsRestaurantValid” that will be invoked later to validate Restaurant instances.  In this example, we will fake verification of the city, state and zip code combination.</w:t>
      </w:r>
    </w:p>
    <w:tbl>
      <w:tblPr>
        <w:tblStyle w:val="TableGrid"/>
        <w:tblW w:w="0" w:type="auto"/>
        <w:shd w:val="clear" w:color="auto" w:fill="F2F2F2" w:themeFill="background1" w:themeFillShade="F2"/>
        <w:tblLook w:val="04A0"/>
      </w:tblPr>
      <w:tblGrid>
        <w:gridCol w:w="9576"/>
      </w:tblGrid>
      <w:tr w:rsidR="00FD4721" w:rsidTr="00E47E45">
        <w:tc>
          <w:tcPr>
            <w:tcW w:w="9576" w:type="dxa"/>
            <w:shd w:val="clear" w:color="auto" w:fill="F2F2F2" w:themeFill="background1" w:themeFillShade="F2"/>
          </w:tcPr>
          <w:p w:rsidR="00FD4721" w:rsidRPr="00C313B8" w:rsidRDefault="00FD4721" w:rsidP="00C3777C">
            <w:pPr>
              <w:pStyle w:val="Code"/>
            </w:pPr>
            <w:r w:rsidRPr="00C313B8">
              <w:rPr>
                <w:color w:val="0000FF"/>
              </w:rPr>
              <w:t>namespace</w:t>
            </w:r>
            <w:r>
              <w:t xml:space="preserve"> RestaurantLocator</w:t>
            </w:r>
          </w:p>
          <w:p w:rsidR="00FD4721" w:rsidRPr="00C313B8" w:rsidRDefault="00FD4721" w:rsidP="00C3777C">
            <w:pPr>
              <w:pStyle w:val="Code"/>
            </w:pPr>
            <w:r w:rsidRPr="00C313B8">
              <w:t>{</w:t>
            </w:r>
          </w:p>
          <w:p w:rsidR="00FD4721" w:rsidRPr="00C313B8" w:rsidRDefault="00FD4721" w:rsidP="00C3777C">
            <w:pPr>
              <w:pStyle w:val="Code"/>
            </w:pPr>
            <w:r w:rsidRPr="00C313B8">
              <w:t xml:space="preserve">    </w:t>
            </w:r>
            <w:r w:rsidRPr="00C313B8">
              <w:rPr>
                <w:color w:val="0000FF"/>
              </w:rPr>
              <w:t>using</w:t>
            </w:r>
            <w:r w:rsidRPr="00C313B8">
              <w:t xml:space="preserve"> System;</w:t>
            </w:r>
          </w:p>
          <w:p w:rsidR="00FD4721" w:rsidRPr="00C313B8" w:rsidRDefault="00FD4721" w:rsidP="00C3777C">
            <w:pPr>
              <w:pStyle w:val="Code"/>
            </w:pPr>
            <w:r w:rsidRPr="00C313B8">
              <w:t xml:space="preserve">    </w:t>
            </w:r>
            <w:r w:rsidRPr="00C313B8">
              <w:rPr>
                <w:color w:val="0000FF"/>
              </w:rPr>
              <w:t>using</w:t>
            </w:r>
            <w:r w:rsidRPr="00C313B8">
              <w:t xml:space="preserve"> System.ComponentModel.DataAnnotations;</w:t>
            </w:r>
          </w:p>
          <w:p w:rsidR="00FD4721" w:rsidRPr="00C313B8" w:rsidRDefault="00FD4721" w:rsidP="00C3777C">
            <w:pPr>
              <w:pStyle w:val="Code"/>
            </w:pPr>
            <w:r w:rsidRPr="00C313B8">
              <w:t xml:space="preserve">    </w:t>
            </w:r>
            <w:r w:rsidRPr="00C313B8">
              <w:rPr>
                <w:color w:val="0000FF"/>
              </w:rPr>
              <w:t>using</w:t>
            </w:r>
            <w:r w:rsidRPr="00C313B8">
              <w:t xml:space="preserve"> System.Web.Ria.Data;</w:t>
            </w:r>
          </w:p>
          <w:p w:rsidR="00FD4721" w:rsidRPr="00C313B8" w:rsidRDefault="00FD4721" w:rsidP="00C3777C">
            <w:pPr>
              <w:pStyle w:val="Code"/>
            </w:pPr>
          </w:p>
          <w:p w:rsidR="00FD4721" w:rsidRPr="00C313B8" w:rsidRDefault="00FD4721" w:rsidP="00C3777C">
            <w:pPr>
              <w:pStyle w:val="Code"/>
              <w:rPr>
                <w:color w:val="2B91AF"/>
              </w:rPr>
            </w:pPr>
            <w:r w:rsidRPr="00C313B8">
              <w:t xml:space="preserve">    </w:t>
            </w:r>
            <w:r w:rsidRPr="00C313B8">
              <w:rPr>
                <w:color w:val="0000FF"/>
              </w:rPr>
              <w:t>public</w:t>
            </w:r>
            <w:r w:rsidRPr="00C313B8">
              <w:t xml:space="preserve"> </w:t>
            </w:r>
            <w:r w:rsidRPr="00C313B8">
              <w:rPr>
                <w:color w:val="0000FF"/>
              </w:rPr>
              <w:t>class</w:t>
            </w:r>
            <w:r w:rsidRPr="00C313B8">
              <w:t xml:space="preserve"> </w:t>
            </w:r>
            <w:r w:rsidRPr="00C313B8">
              <w:rPr>
                <w:color w:val="2B91AF"/>
              </w:rPr>
              <w:t>RestaurantValidator</w:t>
            </w:r>
          </w:p>
          <w:p w:rsidR="00FD4721" w:rsidRPr="00C313B8" w:rsidRDefault="00FD4721" w:rsidP="00C3777C">
            <w:pPr>
              <w:pStyle w:val="Code"/>
            </w:pPr>
            <w:r w:rsidRPr="00C313B8">
              <w:t xml:space="preserve">    {</w:t>
            </w:r>
          </w:p>
          <w:p w:rsidR="00FD4721" w:rsidRDefault="00FD4721" w:rsidP="00C3777C">
            <w:pPr>
              <w:pStyle w:val="Code"/>
              <w:rPr>
                <w:highlight w:val="yellow"/>
              </w:rPr>
            </w:pPr>
            <w:r w:rsidRPr="00C313B8">
              <w:t xml:space="preserve">        </w:t>
            </w:r>
            <w:r w:rsidRPr="00C313B8">
              <w:rPr>
                <w:color w:val="0000FF"/>
              </w:rPr>
              <w:t>public</w:t>
            </w:r>
            <w:r w:rsidRPr="00C313B8">
              <w:t xml:space="preserve"> </w:t>
            </w:r>
            <w:r w:rsidRPr="00C313B8">
              <w:rPr>
                <w:color w:val="0000FF"/>
              </w:rPr>
              <w:t>static</w:t>
            </w:r>
            <w:r w:rsidRPr="00C313B8">
              <w:t xml:space="preserve"> </w:t>
            </w:r>
            <w:r w:rsidRPr="00624F16">
              <w:rPr>
                <w:color w:val="2B91AF"/>
              </w:rPr>
              <w:t>ValidationResult</w:t>
            </w:r>
            <w:r w:rsidRPr="00624F16">
              <w:t xml:space="preserve"> </w:t>
            </w:r>
            <w:r w:rsidRPr="00C313B8">
              <w:rPr>
                <w:highlight w:val="yellow"/>
              </w:rPr>
              <w:t>IsRestaurantValid(</w:t>
            </w:r>
          </w:p>
          <w:p w:rsidR="00FD4721" w:rsidRDefault="00FD4721" w:rsidP="00C3777C">
            <w:pPr>
              <w:pStyle w:val="Code"/>
              <w:rPr>
                <w:highlight w:val="yellow"/>
              </w:rPr>
            </w:pPr>
            <w:r w:rsidRPr="00C313B8">
              <w:t xml:space="preserve">            </w:t>
            </w:r>
            <w:r w:rsidRPr="00C313B8">
              <w:rPr>
                <w:color w:val="2B91AF"/>
                <w:highlight w:val="yellow"/>
              </w:rPr>
              <w:t>Restaurant</w:t>
            </w:r>
            <w:r w:rsidRPr="00C313B8">
              <w:rPr>
                <w:highlight w:val="yellow"/>
              </w:rPr>
              <w:t xml:space="preserve"> restaurant, </w:t>
            </w:r>
          </w:p>
          <w:p w:rsidR="00FD4721" w:rsidRPr="00C313B8" w:rsidRDefault="00FD4721" w:rsidP="00C3777C">
            <w:pPr>
              <w:pStyle w:val="Code"/>
            </w:pPr>
            <w:r w:rsidRPr="00C313B8">
              <w:t xml:space="preserve">            </w:t>
            </w:r>
            <w:r w:rsidRPr="00C313B8">
              <w:rPr>
                <w:color w:val="2B91AF"/>
                <w:highlight w:val="yellow"/>
              </w:rPr>
              <w:t>ValidationContext</w:t>
            </w:r>
            <w:r w:rsidRPr="00C313B8">
              <w:rPr>
                <w:highlight w:val="yellow"/>
              </w:rPr>
              <w:t xml:space="preserve"> context)</w:t>
            </w:r>
          </w:p>
          <w:p w:rsidR="00FD4721" w:rsidRDefault="00FD4721" w:rsidP="00C3777C">
            <w:pPr>
              <w:pStyle w:val="Code"/>
            </w:pPr>
            <w:r w:rsidRPr="00C313B8">
              <w:t xml:space="preserve">        {            </w:t>
            </w:r>
          </w:p>
          <w:p w:rsidR="00FD4721" w:rsidRDefault="00FD4721" w:rsidP="00C3777C">
            <w:pPr>
              <w:pStyle w:val="Code"/>
            </w:pPr>
            <w:r>
              <w:t xml:space="preserve">            </w:t>
            </w:r>
            <w:r w:rsidRPr="00C313B8">
              <w:rPr>
                <w:color w:val="0000FF"/>
              </w:rPr>
              <w:t>bool</w:t>
            </w:r>
            <w:r w:rsidRPr="00C313B8">
              <w:t xml:space="preserve"> valid = IsAddressValid(</w:t>
            </w:r>
          </w:p>
          <w:p w:rsidR="00FD4721" w:rsidRDefault="00FD4721" w:rsidP="00C3777C">
            <w:pPr>
              <w:pStyle w:val="Code"/>
            </w:pPr>
            <w:r>
              <w:t xml:space="preserve">                </w:t>
            </w:r>
            <w:r w:rsidRPr="00C313B8">
              <w:t xml:space="preserve">restaurant.City, </w:t>
            </w:r>
          </w:p>
          <w:p w:rsidR="00FD4721" w:rsidRDefault="00FD4721" w:rsidP="00C3777C">
            <w:pPr>
              <w:pStyle w:val="Code"/>
            </w:pPr>
            <w:r>
              <w:t xml:space="preserve">                </w:t>
            </w:r>
            <w:r w:rsidRPr="00C313B8">
              <w:t xml:space="preserve">restaurant.State, </w:t>
            </w:r>
          </w:p>
          <w:p w:rsidR="00FD4721" w:rsidRPr="00C313B8" w:rsidRDefault="00FD4721" w:rsidP="00C3777C">
            <w:pPr>
              <w:pStyle w:val="Code"/>
            </w:pPr>
            <w:r>
              <w:t xml:space="preserve">                </w:t>
            </w:r>
            <w:r w:rsidRPr="00C313B8">
              <w:t>restaurant.Zip);</w:t>
            </w:r>
          </w:p>
          <w:p w:rsidR="00FD4721" w:rsidRPr="00C313B8" w:rsidRDefault="00FD4721" w:rsidP="00C3777C">
            <w:pPr>
              <w:pStyle w:val="Code"/>
            </w:pPr>
          </w:p>
          <w:p w:rsidR="00FD4721" w:rsidRPr="00C313B8" w:rsidRDefault="00FD4721" w:rsidP="00C3777C">
            <w:pPr>
              <w:pStyle w:val="Code"/>
            </w:pPr>
            <w:r w:rsidRPr="00C313B8">
              <w:t xml:space="preserve">            </w:t>
            </w:r>
            <w:r w:rsidRPr="00C313B8">
              <w:rPr>
                <w:color w:val="0000FF"/>
              </w:rPr>
              <w:t>if</w:t>
            </w:r>
            <w:r w:rsidRPr="00C313B8">
              <w:t xml:space="preserve"> (!valid)</w:t>
            </w:r>
          </w:p>
          <w:p w:rsidR="00FD4721" w:rsidRPr="00C313B8" w:rsidRDefault="00FD4721" w:rsidP="00C3777C">
            <w:pPr>
              <w:pStyle w:val="Code"/>
            </w:pPr>
            <w:r w:rsidRPr="00C313B8">
              <w:t xml:space="preserve">            {</w:t>
            </w:r>
          </w:p>
          <w:p w:rsidR="00FD4721" w:rsidRDefault="00FD4721" w:rsidP="00C3777C">
            <w:pPr>
              <w:pStyle w:val="Code"/>
            </w:pPr>
            <w:r w:rsidRPr="00C313B8">
              <w:t xml:space="preserve">                </w:t>
            </w:r>
            <w:r w:rsidRPr="00C313B8">
              <w:rPr>
                <w:color w:val="0000FF"/>
              </w:rPr>
              <w:t>return</w:t>
            </w:r>
            <w:r w:rsidRPr="00C313B8">
              <w:t xml:space="preserve"> </w:t>
            </w:r>
            <w:r w:rsidRPr="00C313B8">
              <w:rPr>
                <w:color w:val="0000FF"/>
              </w:rPr>
              <w:t>new</w:t>
            </w:r>
            <w:r w:rsidRPr="00C313B8">
              <w:t xml:space="preserve"> </w:t>
            </w:r>
            <w:r w:rsidRPr="00C313B8">
              <w:rPr>
                <w:color w:val="2B91AF"/>
              </w:rPr>
              <w:t>ValidationResult</w:t>
            </w:r>
            <w:r w:rsidRPr="00C313B8">
              <w:t>(</w:t>
            </w:r>
          </w:p>
          <w:p w:rsidR="00FD4721" w:rsidRPr="00C313B8" w:rsidRDefault="00FD4721" w:rsidP="00C3777C">
            <w:pPr>
              <w:pStyle w:val="Code"/>
            </w:pPr>
            <w:r>
              <w:t xml:space="preserve">                    </w:t>
            </w:r>
            <w:r>
              <w:rPr>
                <w:color w:val="A31515"/>
              </w:rPr>
              <w:t xml:space="preserve">"Invalid location information. </w:t>
            </w:r>
            <w:r w:rsidRPr="00C313B8">
              <w:rPr>
                <w:color w:val="A31515"/>
              </w:rPr>
              <w:t>Please check values."</w:t>
            </w:r>
            <w:r w:rsidRPr="00C313B8">
              <w:t>);</w:t>
            </w:r>
          </w:p>
          <w:p w:rsidR="00FD4721" w:rsidRPr="00C313B8" w:rsidRDefault="00FD4721" w:rsidP="00C3777C">
            <w:pPr>
              <w:pStyle w:val="Code"/>
            </w:pPr>
            <w:r w:rsidRPr="00C313B8">
              <w:t xml:space="preserve">            }</w:t>
            </w:r>
          </w:p>
          <w:p w:rsidR="00FD4721" w:rsidRPr="00C313B8" w:rsidRDefault="00FD4721" w:rsidP="00C3777C">
            <w:pPr>
              <w:pStyle w:val="Code"/>
            </w:pPr>
          </w:p>
          <w:p w:rsidR="00FD4721" w:rsidRPr="00C313B8" w:rsidRDefault="00FD4721" w:rsidP="00C3777C">
            <w:pPr>
              <w:pStyle w:val="Code"/>
            </w:pPr>
            <w:r w:rsidRPr="00C313B8">
              <w:lastRenderedPageBreak/>
              <w:t xml:space="preserve">            </w:t>
            </w:r>
            <w:r w:rsidRPr="00C313B8">
              <w:rPr>
                <w:color w:val="0000FF"/>
              </w:rPr>
              <w:t>return</w:t>
            </w:r>
            <w:r w:rsidRPr="00C313B8">
              <w:t xml:space="preserve"> </w:t>
            </w:r>
            <w:r w:rsidRPr="00C313B8">
              <w:rPr>
                <w:color w:val="0000FF"/>
              </w:rPr>
              <w:t>null</w:t>
            </w:r>
            <w:r w:rsidRPr="00C313B8">
              <w:t>;</w:t>
            </w:r>
          </w:p>
          <w:p w:rsidR="00FD4721" w:rsidRPr="00C313B8" w:rsidRDefault="00FD4721" w:rsidP="00C3777C">
            <w:pPr>
              <w:pStyle w:val="Code"/>
              <w:rPr>
                <w:color w:val="008000"/>
              </w:rPr>
            </w:pPr>
            <w:r w:rsidRPr="00C313B8">
              <w:t xml:space="preserve">        }</w:t>
            </w:r>
          </w:p>
          <w:p w:rsidR="00FD4721" w:rsidRPr="00C313B8" w:rsidRDefault="00FD4721" w:rsidP="00C3777C">
            <w:pPr>
              <w:pStyle w:val="Code"/>
            </w:pPr>
            <w:r w:rsidRPr="00C313B8">
              <w:t xml:space="preserve">    }</w:t>
            </w:r>
          </w:p>
          <w:p w:rsidR="00FD4721" w:rsidRDefault="00FD4721" w:rsidP="00C3777C">
            <w:pPr>
              <w:pStyle w:val="Code"/>
            </w:pPr>
            <w:r w:rsidRPr="00C313B8">
              <w:t>}</w:t>
            </w:r>
          </w:p>
        </w:tc>
      </w:tr>
    </w:tbl>
    <w:p w:rsidR="00FD4721" w:rsidRDefault="00FD4721" w:rsidP="00FD4721"/>
    <w:p w:rsidR="00FD4721" w:rsidRPr="00597C5E" w:rsidRDefault="00FD4721" w:rsidP="00FD4721">
      <w:r>
        <w:t>Using the generated “RestaurantLocatorService.metadata” metadata class, we can begin adding validation metadata to our Restaurant entity.  (Added validation attributes are highlighted.)</w:t>
      </w:r>
    </w:p>
    <w:tbl>
      <w:tblPr>
        <w:tblStyle w:val="TableGrid"/>
        <w:tblW w:w="0" w:type="auto"/>
        <w:tblLook w:val="04A0"/>
      </w:tblPr>
      <w:tblGrid>
        <w:gridCol w:w="9576"/>
      </w:tblGrid>
      <w:tr w:rsidR="00FD4721" w:rsidRPr="00715BA4" w:rsidTr="00E47E45">
        <w:tc>
          <w:tcPr>
            <w:tcW w:w="9576" w:type="dxa"/>
            <w:shd w:val="clear" w:color="auto" w:fill="F2F2F2" w:themeFill="background1" w:themeFillShade="F2"/>
          </w:tcPr>
          <w:p w:rsidR="00FD4721" w:rsidRPr="00715BA4" w:rsidRDefault="00FD4721" w:rsidP="00C3777C">
            <w:pPr>
              <w:pStyle w:val="Code"/>
            </w:pPr>
            <w:r w:rsidRPr="00715BA4">
              <w:rPr>
                <w:color w:val="0000FF"/>
              </w:rPr>
              <w:t>namespace</w:t>
            </w:r>
            <w:r w:rsidRPr="00715BA4">
              <w:t xml:space="preserve"> </w:t>
            </w:r>
            <w:r>
              <w:t>RestaurantLocator</w:t>
            </w:r>
          </w:p>
          <w:p w:rsidR="00FD4721" w:rsidRPr="00715BA4" w:rsidRDefault="00FD4721" w:rsidP="00C3777C">
            <w:pPr>
              <w:pStyle w:val="Code"/>
            </w:pPr>
            <w:r w:rsidRPr="00715BA4">
              <w:t>{</w:t>
            </w:r>
          </w:p>
          <w:p w:rsidR="00FD4721" w:rsidRPr="00715BA4" w:rsidRDefault="00FD4721" w:rsidP="00C3777C">
            <w:pPr>
              <w:pStyle w:val="Code"/>
            </w:pPr>
            <w:r w:rsidRPr="00715BA4">
              <w:t xml:space="preserve">    </w:t>
            </w:r>
            <w:r w:rsidRPr="00715BA4">
              <w:rPr>
                <w:color w:val="0000FF"/>
              </w:rPr>
              <w:t>using</w:t>
            </w:r>
            <w:r w:rsidRPr="00715BA4">
              <w:t xml:space="preserve"> System;</w:t>
            </w:r>
          </w:p>
          <w:p w:rsidR="00FD4721" w:rsidRPr="00C313B8" w:rsidRDefault="00FD4721" w:rsidP="00C3777C">
            <w:pPr>
              <w:pStyle w:val="Code"/>
            </w:pPr>
            <w:r w:rsidRPr="00715BA4">
              <w:t xml:space="preserve">    </w:t>
            </w:r>
            <w:r w:rsidRPr="00715BA4">
              <w:rPr>
                <w:color w:val="0000FF"/>
              </w:rPr>
              <w:t>using</w:t>
            </w:r>
            <w:r w:rsidRPr="00715BA4">
              <w:t xml:space="preserve"> System.</w:t>
            </w:r>
            <w:r w:rsidRPr="00C313B8">
              <w:t xml:space="preserve">ComponentModel.DataAnnotations; </w:t>
            </w:r>
          </w:p>
          <w:p w:rsidR="00FD4721" w:rsidRPr="00C313B8" w:rsidRDefault="00FD4721" w:rsidP="00C3777C">
            <w:pPr>
              <w:pStyle w:val="Code"/>
            </w:pPr>
          </w:p>
          <w:p w:rsidR="00FD4721" w:rsidRPr="00715BA4" w:rsidRDefault="00FD4721" w:rsidP="00C3777C">
            <w:pPr>
              <w:pStyle w:val="Code"/>
            </w:pPr>
            <w:r w:rsidRPr="00C313B8">
              <w:t xml:space="preserve">    </w:t>
            </w:r>
            <w:r w:rsidRPr="00C313B8">
              <w:rPr>
                <w:highlight w:val="yellow"/>
              </w:rPr>
              <w:t>[</w:t>
            </w:r>
            <w:r w:rsidRPr="00C313B8">
              <w:rPr>
                <w:color w:val="2B91AF"/>
                <w:highlight w:val="yellow"/>
              </w:rPr>
              <w:t>CustomValidation</w:t>
            </w:r>
            <w:r w:rsidRPr="00C313B8">
              <w:rPr>
                <w:highlight w:val="yellow"/>
              </w:rPr>
              <w:t>(</w:t>
            </w:r>
            <w:r w:rsidRPr="00C313B8">
              <w:rPr>
                <w:color w:val="0000FF"/>
                <w:highlight w:val="yellow"/>
              </w:rPr>
              <w:t>typeof</w:t>
            </w:r>
            <w:r w:rsidRPr="00C313B8">
              <w:rPr>
                <w:highlight w:val="yellow"/>
              </w:rPr>
              <w:t>(</w:t>
            </w:r>
            <w:r w:rsidRPr="00C313B8">
              <w:rPr>
                <w:color w:val="2B91AF"/>
                <w:highlight w:val="yellow"/>
              </w:rPr>
              <w:t>RestaurantValidator</w:t>
            </w:r>
            <w:r w:rsidRPr="00BA4113">
              <w:rPr>
                <w:highlight w:val="yellow"/>
              </w:rPr>
              <w:t xml:space="preserve">), </w:t>
            </w:r>
            <w:r w:rsidRPr="00BA4113">
              <w:rPr>
                <w:color w:val="A31515"/>
                <w:highlight w:val="yellow"/>
              </w:rPr>
              <w:t>"IsRestaurantValid"</w:t>
            </w:r>
            <w:r w:rsidRPr="00BA4113">
              <w:rPr>
                <w:highlight w:val="yellow"/>
              </w:rPr>
              <w:t>)]</w:t>
            </w:r>
          </w:p>
          <w:p w:rsidR="00FD4721" w:rsidRPr="00715BA4" w:rsidRDefault="00FD4721" w:rsidP="00C3777C">
            <w:pPr>
              <w:pStyle w:val="Code"/>
            </w:pPr>
            <w:r w:rsidRPr="00715BA4">
              <w:t xml:space="preserve">    [</w:t>
            </w:r>
            <w:r w:rsidRPr="00715BA4">
              <w:rPr>
                <w:color w:val="2B91AF"/>
              </w:rPr>
              <w:t>MetadataTypeAttribute</w:t>
            </w:r>
            <w:r w:rsidRPr="00715BA4">
              <w:t>(</w:t>
            </w:r>
            <w:r w:rsidRPr="00715BA4">
              <w:rPr>
                <w:color w:val="0000FF"/>
              </w:rPr>
              <w:t>typeof</w:t>
            </w:r>
            <w:r w:rsidRPr="00715BA4">
              <w:t>(</w:t>
            </w:r>
            <w:r w:rsidRPr="00715BA4">
              <w:rPr>
                <w:color w:val="2B91AF"/>
              </w:rPr>
              <w:t>Restaurant</w:t>
            </w:r>
            <w:r w:rsidRPr="00715BA4">
              <w:t>.</w:t>
            </w:r>
            <w:r w:rsidRPr="00715BA4">
              <w:rPr>
                <w:color w:val="2B91AF"/>
              </w:rPr>
              <w:t>RestaurantMetadata</w:t>
            </w:r>
            <w:r w:rsidRPr="00715BA4">
              <w:t>))]</w:t>
            </w:r>
          </w:p>
          <w:p w:rsidR="00FD4721" w:rsidRPr="00715BA4" w:rsidRDefault="00FD4721" w:rsidP="00C3777C">
            <w:pPr>
              <w:pStyle w:val="Code"/>
              <w:rPr>
                <w:color w:val="2B91AF"/>
              </w:rPr>
            </w:pPr>
            <w:r w:rsidRPr="00715BA4">
              <w:t xml:space="preserve">    </w:t>
            </w:r>
            <w:r w:rsidRPr="00715BA4">
              <w:rPr>
                <w:color w:val="0000FF"/>
              </w:rPr>
              <w:t>public</w:t>
            </w:r>
            <w:r w:rsidRPr="00715BA4">
              <w:t xml:space="preserve"> </w:t>
            </w:r>
            <w:r w:rsidRPr="00715BA4">
              <w:rPr>
                <w:color w:val="0000FF"/>
              </w:rPr>
              <w:t>partial</w:t>
            </w:r>
            <w:r w:rsidRPr="00715BA4">
              <w:t xml:space="preserve"> </w:t>
            </w:r>
            <w:r w:rsidRPr="00715BA4">
              <w:rPr>
                <w:color w:val="0000FF"/>
              </w:rPr>
              <w:t>class</w:t>
            </w:r>
            <w:r w:rsidRPr="00715BA4">
              <w:t xml:space="preserve"> </w:t>
            </w:r>
            <w:r w:rsidRPr="00715BA4">
              <w:rPr>
                <w:color w:val="2B91AF"/>
              </w:rPr>
              <w:t>Restaurant</w:t>
            </w:r>
          </w:p>
          <w:p w:rsidR="00FD4721" w:rsidRPr="00715BA4" w:rsidRDefault="00FD4721" w:rsidP="00C3777C">
            <w:pPr>
              <w:pStyle w:val="Code"/>
            </w:pPr>
            <w:r w:rsidRPr="00715BA4">
              <w:t xml:space="preserve">    {</w:t>
            </w:r>
          </w:p>
          <w:p w:rsidR="00FD4721" w:rsidRPr="00715BA4" w:rsidRDefault="00FD4721" w:rsidP="00C3777C">
            <w:pPr>
              <w:pStyle w:val="Code"/>
              <w:rPr>
                <w:color w:val="2B91AF"/>
              </w:rPr>
            </w:pPr>
            <w:r w:rsidRPr="00715BA4">
              <w:t xml:space="preserve">        </w:t>
            </w:r>
            <w:r w:rsidRPr="00715BA4">
              <w:rPr>
                <w:color w:val="0000FF"/>
              </w:rPr>
              <w:t>internal</w:t>
            </w:r>
            <w:r w:rsidRPr="00715BA4">
              <w:t xml:space="preserve"> </w:t>
            </w:r>
            <w:r w:rsidRPr="00715BA4">
              <w:rPr>
                <w:color w:val="0000FF"/>
              </w:rPr>
              <w:t>sealed</w:t>
            </w:r>
            <w:r w:rsidRPr="00715BA4">
              <w:t xml:space="preserve"> </w:t>
            </w:r>
            <w:r w:rsidRPr="00715BA4">
              <w:rPr>
                <w:color w:val="0000FF"/>
              </w:rPr>
              <w:t>class</w:t>
            </w:r>
            <w:r w:rsidRPr="00715BA4">
              <w:t xml:space="preserve"> </w:t>
            </w:r>
            <w:r w:rsidRPr="00715BA4">
              <w:rPr>
                <w:color w:val="2B91AF"/>
              </w:rPr>
              <w:t>RestaurantMetadata</w:t>
            </w:r>
          </w:p>
          <w:p w:rsidR="00FD4721" w:rsidRPr="00715BA4" w:rsidRDefault="00FD4721" w:rsidP="00C3777C">
            <w:pPr>
              <w:pStyle w:val="Code"/>
            </w:pPr>
            <w:r w:rsidRPr="00715BA4">
              <w:t xml:space="preserve">        {</w:t>
            </w:r>
          </w:p>
          <w:p w:rsidR="00FD4721" w:rsidRPr="00715BA4" w:rsidRDefault="00FD4721" w:rsidP="00C3777C">
            <w:pPr>
              <w:pStyle w:val="Code"/>
            </w:pPr>
            <w:r w:rsidRPr="00715BA4">
              <w:t xml:space="preserve">            </w:t>
            </w:r>
            <w:r w:rsidRPr="00497B78">
              <w:rPr>
                <w:highlight w:val="yellow"/>
              </w:rPr>
              <w:t>[</w:t>
            </w:r>
            <w:r w:rsidRPr="00497B78">
              <w:rPr>
                <w:color w:val="2B91AF"/>
                <w:highlight w:val="yellow"/>
              </w:rPr>
              <w:t>Required</w:t>
            </w:r>
            <w:r w:rsidRPr="00497B78">
              <w:rPr>
                <w:highlight w:val="yellow"/>
              </w:rPr>
              <w:t>]</w:t>
            </w:r>
          </w:p>
          <w:p w:rsidR="00FD4721" w:rsidRPr="00715BA4" w:rsidRDefault="00FD4721" w:rsidP="00C3777C">
            <w:pPr>
              <w:pStyle w:val="Code"/>
            </w:pPr>
            <w:r w:rsidRPr="00715BA4">
              <w:t xml:space="preserve">            </w:t>
            </w:r>
            <w:r w:rsidRPr="00497B78">
              <w:rPr>
                <w:highlight w:val="yellow"/>
              </w:rPr>
              <w:t>[</w:t>
            </w:r>
            <w:r w:rsidRPr="00497B78">
              <w:rPr>
                <w:color w:val="2B91AF"/>
                <w:highlight w:val="yellow"/>
              </w:rPr>
              <w:t>StringLength</w:t>
            </w:r>
            <w:r w:rsidRPr="00497B78">
              <w:rPr>
                <w:highlight w:val="yellow"/>
              </w:rPr>
              <w:t>(80, MinimumLength</w:t>
            </w:r>
            <w:r>
              <w:rPr>
                <w:highlight w:val="yellow"/>
              </w:rPr>
              <w:t xml:space="preserve"> </w:t>
            </w:r>
            <w:r w:rsidRPr="00497B78">
              <w:rPr>
                <w:highlight w:val="yellow"/>
              </w:rPr>
              <w:t>=</w:t>
            </w:r>
            <w:r>
              <w:rPr>
                <w:highlight w:val="yellow"/>
              </w:rPr>
              <w:t xml:space="preserve"> </w:t>
            </w:r>
            <w:r w:rsidRPr="00497B78">
              <w:rPr>
                <w:highlight w:val="yellow"/>
              </w:rPr>
              <w:t>2)]</w:t>
            </w:r>
          </w:p>
          <w:p w:rsidR="00FD4721" w:rsidRPr="00715BA4" w:rsidRDefault="00FD4721" w:rsidP="00C3777C">
            <w:pPr>
              <w:pStyle w:val="Code"/>
            </w:pPr>
            <w:r w:rsidRPr="00715BA4">
              <w:t xml:space="preserve">            </w:t>
            </w:r>
            <w:r w:rsidRPr="00715BA4">
              <w:rPr>
                <w:color w:val="0000FF"/>
              </w:rPr>
              <w:t>public</w:t>
            </w:r>
            <w:r w:rsidRPr="00715BA4">
              <w:t xml:space="preserve"> </w:t>
            </w:r>
            <w:r w:rsidRPr="00715BA4">
              <w:rPr>
                <w:color w:val="0000FF"/>
              </w:rPr>
              <w:t>string</w:t>
            </w:r>
            <w:r w:rsidRPr="00715BA4">
              <w:t xml:space="preserve"> Name;</w:t>
            </w:r>
          </w:p>
          <w:p w:rsidR="00FD4721" w:rsidRPr="00715BA4" w:rsidRDefault="00FD4721" w:rsidP="00C3777C">
            <w:pPr>
              <w:pStyle w:val="Code"/>
            </w:pPr>
          </w:p>
          <w:p w:rsidR="00FD4721" w:rsidRPr="00497B78" w:rsidRDefault="00FD4721" w:rsidP="00C3777C">
            <w:pPr>
              <w:pStyle w:val="Code"/>
              <w:rPr>
                <w:highlight w:val="yellow"/>
              </w:rPr>
            </w:pPr>
            <w:r w:rsidRPr="00715BA4">
              <w:t xml:space="preserve">            </w:t>
            </w:r>
            <w:r w:rsidRPr="00497B78">
              <w:rPr>
                <w:highlight w:val="yellow"/>
              </w:rPr>
              <w:t>[</w:t>
            </w:r>
            <w:r w:rsidRPr="00497B78">
              <w:rPr>
                <w:color w:val="2B91AF"/>
                <w:highlight w:val="yellow"/>
              </w:rPr>
              <w:t>Required</w:t>
            </w:r>
            <w:r w:rsidRPr="00497B78">
              <w:rPr>
                <w:highlight w:val="yellow"/>
              </w:rPr>
              <w:t>]</w:t>
            </w:r>
          </w:p>
          <w:p w:rsidR="00FD4721" w:rsidRPr="00715BA4" w:rsidRDefault="00FD4721" w:rsidP="00C3777C">
            <w:pPr>
              <w:pStyle w:val="Code"/>
            </w:pPr>
            <w:r w:rsidRPr="00497B78">
              <w:t xml:space="preserve">            </w:t>
            </w:r>
            <w:r w:rsidRPr="00497B78">
              <w:rPr>
                <w:highlight w:val="yellow"/>
              </w:rPr>
              <w:t>[</w:t>
            </w:r>
            <w:r w:rsidRPr="00497B78">
              <w:rPr>
                <w:color w:val="2B91AF"/>
                <w:highlight w:val="yellow"/>
              </w:rPr>
              <w:t>StringLength</w:t>
            </w:r>
            <w:r w:rsidRPr="00497B78">
              <w:rPr>
                <w:highlight w:val="yellow"/>
              </w:rPr>
              <w:t>(2048, MinimumLength = 10)]</w:t>
            </w:r>
          </w:p>
          <w:p w:rsidR="00FD4721" w:rsidRPr="00715BA4" w:rsidRDefault="00FD4721" w:rsidP="00C3777C">
            <w:pPr>
              <w:pStyle w:val="Code"/>
            </w:pPr>
            <w:r w:rsidRPr="00715BA4">
              <w:t xml:space="preserve">            </w:t>
            </w:r>
            <w:r w:rsidRPr="00715BA4">
              <w:rPr>
                <w:color w:val="0000FF"/>
              </w:rPr>
              <w:t>public</w:t>
            </w:r>
            <w:r w:rsidRPr="00715BA4">
              <w:t xml:space="preserve"> </w:t>
            </w:r>
            <w:r w:rsidRPr="00715BA4">
              <w:rPr>
                <w:color w:val="0000FF"/>
              </w:rPr>
              <w:t>string</w:t>
            </w:r>
            <w:r w:rsidRPr="00715BA4">
              <w:t xml:space="preserve"> Description;</w:t>
            </w:r>
          </w:p>
          <w:p w:rsidR="00FD4721" w:rsidRPr="00715BA4" w:rsidRDefault="00FD4721" w:rsidP="00C3777C">
            <w:pPr>
              <w:pStyle w:val="Code"/>
            </w:pPr>
          </w:p>
          <w:p w:rsidR="00FD4721" w:rsidRPr="00715BA4" w:rsidRDefault="00FD4721" w:rsidP="00C3777C">
            <w:pPr>
              <w:pStyle w:val="Code"/>
            </w:pPr>
            <w:r w:rsidRPr="00715BA4">
              <w:t xml:space="preserve">            </w:t>
            </w:r>
            <w:r w:rsidRPr="00497B78">
              <w:rPr>
                <w:highlight w:val="yellow"/>
              </w:rPr>
              <w:t>[</w:t>
            </w:r>
            <w:r w:rsidRPr="00497B78">
              <w:rPr>
                <w:color w:val="2B91AF"/>
                <w:highlight w:val="yellow"/>
              </w:rPr>
              <w:t>Range</w:t>
            </w:r>
            <w:r w:rsidRPr="00497B78">
              <w:rPr>
                <w:highlight w:val="yellow"/>
              </w:rPr>
              <w:t>(0, 10)]</w:t>
            </w:r>
          </w:p>
          <w:p w:rsidR="00FD4721" w:rsidRPr="00715BA4" w:rsidRDefault="00FD4721" w:rsidP="00C3777C">
            <w:pPr>
              <w:pStyle w:val="Code"/>
            </w:pPr>
            <w:r w:rsidRPr="00715BA4">
              <w:t xml:space="preserve">            </w:t>
            </w:r>
            <w:r w:rsidRPr="00715BA4">
              <w:rPr>
                <w:color w:val="0000FF"/>
              </w:rPr>
              <w:t>public</w:t>
            </w:r>
            <w:r w:rsidRPr="00715BA4">
              <w:t xml:space="preserve"> </w:t>
            </w:r>
            <w:r>
              <w:rPr>
                <w:color w:val="0000FF"/>
              </w:rPr>
              <w:t>int</w:t>
            </w:r>
            <w:r w:rsidRPr="00715BA4">
              <w:t xml:space="preserve"> Rating;</w:t>
            </w:r>
          </w:p>
          <w:p w:rsidR="00FD4721" w:rsidRPr="00715BA4" w:rsidRDefault="00FD4721" w:rsidP="00C3777C">
            <w:pPr>
              <w:pStyle w:val="Code"/>
            </w:pPr>
          </w:p>
          <w:p w:rsidR="00FD4721" w:rsidRPr="00715BA4" w:rsidRDefault="00FD4721" w:rsidP="00C3777C">
            <w:pPr>
              <w:pStyle w:val="Code"/>
            </w:pPr>
            <w:r w:rsidRPr="00715BA4">
              <w:t xml:space="preserve">            </w:t>
            </w:r>
            <w:r w:rsidRPr="00497B78">
              <w:rPr>
                <w:highlight w:val="yellow"/>
              </w:rPr>
              <w:t>[</w:t>
            </w:r>
            <w:r w:rsidRPr="00497B78">
              <w:rPr>
                <w:color w:val="2B91AF"/>
                <w:highlight w:val="yellow"/>
              </w:rPr>
              <w:t>Required</w:t>
            </w:r>
            <w:r w:rsidRPr="00497B78">
              <w:rPr>
                <w:highlight w:val="yellow"/>
              </w:rPr>
              <w:t>]</w:t>
            </w:r>
          </w:p>
          <w:p w:rsidR="00FD4721" w:rsidRPr="00715BA4" w:rsidRDefault="00FD4721" w:rsidP="00C3777C">
            <w:pPr>
              <w:pStyle w:val="Code"/>
            </w:pPr>
            <w:r w:rsidRPr="00715BA4">
              <w:t xml:space="preserve">            </w:t>
            </w:r>
            <w:r w:rsidRPr="00715BA4">
              <w:rPr>
                <w:color w:val="0000FF"/>
              </w:rPr>
              <w:t>public</w:t>
            </w:r>
            <w:r w:rsidRPr="00715BA4">
              <w:t xml:space="preserve"> </w:t>
            </w:r>
            <w:r w:rsidRPr="00715BA4">
              <w:rPr>
                <w:color w:val="0000FF"/>
              </w:rPr>
              <w:t>string</w:t>
            </w:r>
            <w:r w:rsidRPr="00715BA4">
              <w:t xml:space="preserve"> Address;</w:t>
            </w:r>
          </w:p>
          <w:p w:rsidR="00FD4721" w:rsidRPr="00715BA4" w:rsidRDefault="00FD4721" w:rsidP="00C3777C">
            <w:pPr>
              <w:pStyle w:val="Code"/>
            </w:pPr>
          </w:p>
          <w:p w:rsidR="00FD4721" w:rsidRPr="00715BA4" w:rsidRDefault="00FD4721" w:rsidP="00C3777C">
            <w:pPr>
              <w:pStyle w:val="Code"/>
            </w:pPr>
            <w:r w:rsidRPr="00715BA4">
              <w:t xml:space="preserve">            </w:t>
            </w:r>
            <w:r w:rsidRPr="00497B78">
              <w:rPr>
                <w:highlight w:val="yellow"/>
              </w:rPr>
              <w:t>[</w:t>
            </w:r>
            <w:r w:rsidRPr="00497B78">
              <w:rPr>
                <w:color w:val="2B91AF"/>
                <w:highlight w:val="yellow"/>
              </w:rPr>
              <w:t>Required</w:t>
            </w:r>
            <w:r w:rsidRPr="00497B78">
              <w:rPr>
                <w:highlight w:val="yellow"/>
              </w:rPr>
              <w:t>]</w:t>
            </w:r>
          </w:p>
          <w:p w:rsidR="00FD4721" w:rsidRPr="00715BA4" w:rsidRDefault="00FD4721" w:rsidP="00C3777C">
            <w:pPr>
              <w:pStyle w:val="Code"/>
            </w:pPr>
            <w:r w:rsidRPr="00715BA4">
              <w:t xml:space="preserve">            [</w:t>
            </w:r>
            <w:r w:rsidRPr="00497B78">
              <w:rPr>
                <w:color w:val="2B91AF"/>
                <w:highlight w:val="yellow"/>
              </w:rPr>
              <w:t>StringLength</w:t>
            </w:r>
            <w:r w:rsidRPr="00497B78">
              <w:rPr>
                <w:highlight w:val="yellow"/>
              </w:rPr>
              <w:t>(80, MinimumLength = 2)]</w:t>
            </w:r>
          </w:p>
          <w:p w:rsidR="00C3777C" w:rsidRPr="005729BB" w:rsidRDefault="00FD4721" w:rsidP="00C3777C">
            <w:pPr>
              <w:pStyle w:val="Code"/>
            </w:pPr>
            <w:r w:rsidRPr="00715BA4">
              <w:t xml:space="preserve">            </w:t>
            </w:r>
            <w:r w:rsidRPr="00715BA4">
              <w:rPr>
                <w:color w:val="0000FF"/>
              </w:rPr>
              <w:t>public</w:t>
            </w:r>
            <w:r w:rsidRPr="00715BA4">
              <w:t xml:space="preserve"> </w:t>
            </w:r>
            <w:r w:rsidRPr="00715BA4">
              <w:rPr>
                <w:color w:val="0000FF"/>
              </w:rPr>
              <w:t>string</w:t>
            </w:r>
            <w:r w:rsidRPr="00715BA4">
              <w:t xml:space="preserve"> City;</w:t>
            </w:r>
          </w:p>
          <w:p w:rsidR="00FD4721" w:rsidRPr="00715BA4" w:rsidRDefault="00FD4721" w:rsidP="00C3777C">
            <w:pPr>
              <w:pStyle w:val="Code"/>
            </w:pPr>
          </w:p>
          <w:p w:rsidR="00FD4721" w:rsidRPr="00715BA4" w:rsidRDefault="00FD4721" w:rsidP="00C3777C">
            <w:pPr>
              <w:pStyle w:val="Code"/>
            </w:pPr>
            <w:r w:rsidRPr="00715BA4">
              <w:t xml:space="preserve">            </w:t>
            </w:r>
            <w:r w:rsidRPr="00497B78">
              <w:rPr>
                <w:highlight w:val="yellow"/>
              </w:rPr>
              <w:t>[</w:t>
            </w:r>
            <w:r w:rsidRPr="00497B78">
              <w:rPr>
                <w:color w:val="2B91AF"/>
                <w:highlight w:val="yellow"/>
              </w:rPr>
              <w:t>Required</w:t>
            </w:r>
            <w:r w:rsidRPr="00497B78">
              <w:rPr>
                <w:highlight w:val="yellow"/>
              </w:rPr>
              <w:t>]</w:t>
            </w:r>
          </w:p>
          <w:p w:rsidR="00FD4721" w:rsidRPr="00715BA4" w:rsidRDefault="00FD4721" w:rsidP="00C3777C">
            <w:pPr>
              <w:pStyle w:val="Code"/>
            </w:pPr>
            <w:r w:rsidRPr="00715BA4">
              <w:t xml:space="preserve">            </w:t>
            </w:r>
            <w:r w:rsidRPr="00497B78">
              <w:rPr>
                <w:highlight w:val="yellow"/>
              </w:rPr>
              <w:t>[</w:t>
            </w:r>
            <w:r w:rsidRPr="00497B78">
              <w:rPr>
                <w:color w:val="2B91AF"/>
                <w:highlight w:val="yellow"/>
              </w:rPr>
              <w:t>StringLength</w:t>
            </w:r>
            <w:r w:rsidRPr="00497B78">
              <w:rPr>
                <w:highlight w:val="yellow"/>
              </w:rPr>
              <w:t>(14, MinimumLength = 4)]</w:t>
            </w:r>
          </w:p>
          <w:p w:rsidR="00FD4721" w:rsidRPr="00715BA4" w:rsidRDefault="00FD4721" w:rsidP="00C3777C">
            <w:pPr>
              <w:pStyle w:val="Code"/>
            </w:pPr>
            <w:r w:rsidRPr="00715BA4">
              <w:t xml:space="preserve">            </w:t>
            </w:r>
            <w:r w:rsidRPr="00715BA4">
              <w:rPr>
                <w:color w:val="0000FF"/>
              </w:rPr>
              <w:t>public</w:t>
            </w:r>
            <w:r w:rsidRPr="00715BA4">
              <w:t xml:space="preserve"> </w:t>
            </w:r>
            <w:r w:rsidRPr="00715BA4">
              <w:rPr>
                <w:color w:val="0000FF"/>
              </w:rPr>
              <w:t>string</w:t>
            </w:r>
            <w:r w:rsidRPr="00715BA4">
              <w:t xml:space="preserve"> State;</w:t>
            </w:r>
          </w:p>
          <w:p w:rsidR="00FD4721" w:rsidRPr="00715BA4" w:rsidRDefault="00FD4721" w:rsidP="00C3777C">
            <w:pPr>
              <w:pStyle w:val="Code"/>
            </w:pPr>
          </w:p>
          <w:p w:rsidR="00FD4721" w:rsidRPr="00715BA4" w:rsidRDefault="00FD4721" w:rsidP="00C3777C">
            <w:pPr>
              <w:pStyle w:val="Code"/>
            </w:pPr>
            <w:r w:rsidRPr="00715BA4">
              <w:t xml:space="preserve">            </w:t>
            </w:r>
            <w:r w:rsidRPr="00497B78">
              <w:rPr>
                <w:highlight w:val="yellow"/>
              </w:rPr>
              <w:t>[</w:t>
            </w:r>
            <w:r w:rsidRPr="00497B78">
              <w:rPr>
                <w:color w:val="2B91AF"/>
                <w:highlight w:val="yellow"/>
              </w:rPr>
              <w:t>Required</w:t>
            </w:r>
            <w:r w:rsidRPr="00497B78">
              <w:rPr>
                <w:highlight w:val="yellow"/>
              </w:rPr>
              <w:t>]</w:t>
            </w:r>
          </w:p>
          <w:p w:rsidR="00FD4721" w:rsidRPr="00715BA4" w:rsidRDefault="00FD4721" w:rsidP="00C3777C">
            <w:pPr>
              <w:pStyle w:val="Code"/>
            </w:pPr>
            <w:r w:rsidRPr="00715BA4">
              <w:t xml:space="preserve">            </w:t>
            </w:r>
            <w:r w:rsidRPr="00497B78">
              <w:rPr>
                <w:highlight w:val="yellow"/>
              </w:rPr>
              <w:t>[</w:t>
            </w:r>
            <w:r w:rsidRPr="00497B78">
              <w:rPr>
                <w:color w:val="2B91AF"/>
                <w:highlight w:val="yellow"/>
              </w:rPr>
              <w:t>RegularExpression</w:t>
            </w:r>
            <w:r w:rsidRPr="00497B78">
              <w:rPr>
                <w:highlight w:val="yellow"/>
              </w:rPr>
              <w:t>(</w:t>
            </w:r>
            <w:r w:rsidRPr="00497B78">
              <w:rPr>
                <w:color w:val="A31515"/>
                <w:highlight w:val="yellow"/>
              </w:rPr>
              <w:t>@"\d{5}|\d{5}-\d{4}"</w:t>
            </w:r>
            <w:r w:rsidRPr="00497B78">
              <w:rPr>
                <w:highlight w:val="yellow"/>
              </w:rPr>
              <w:t>)]</w:t>
            </w:r>
          </w:p>
          <w:p w:rsidR="00FD4721" w:rsidRPr="00715BA4" w:rsidRDefault="00FD4721" w:rsidP="00C3777C">
            <w:pPr>
              <w:pStyle w:val="Code"/>
            </w:pPr>
            <w:r w:rsidRPr="00715BA4">
              <w:t xml:space="preserve">            </w:t>
            </w:r>
            <w:r w:rsidRPr="00715BA4">
              <w:rPr>
                <w:color w:val="0000FF"/>
              </w:rPr>
              <w:t>public</w:t>
            </w:r>
            <w:r w:rsidRPr="00715BA4">
              <w:t xml:space="preserve"> </w:t>
            </w:r>
            <w:r w:rsidRPr="00715BA4">
              <w:rPr>
                <w:color w:val="0000FF"/>
              </w:rPr>
              <w:t>string</w:t>
            </w:r>
            <w:r w:rsidRPr="00715BA4">
              <w:t xml:space="preserve"> Zip;</w:t>
            </w:r>
          </w:p>
          <w:p w:rsidR="00FD4721" w:rsidRPr="00715BA4" w:rsidRDefault="00FD4721" w:rsidP="00C3777C">
            <w:pPr>
              <w:pStyle w:val="Code"/>
            </w:pPr>
            <w:r w:rsidRPr="00715BA4">
              <w:t xml:space="preserve">        }</w:t>
            </w:r>
          </w:p>
          <w:p w:rsidR="00FD4721" w:rsidRPr="00715BA4" w:rsidRDefault="00FD4721" w:rsidP="00C3777C">
            <w:pPr>
              <w:pStyle w:val="Code"/>
            </w:pPr>
            <w:r w:rsidRPr="00715BA4">
              <w:t xml:space="preserve">    }</w:t>
            </w:r>
          </w:p>
          <w:p w:rsidR="00FD4721" w:rsidRPr="00715BA4" w:rsidRDefault="00FD4721" w:rsidP="00C3777C">
            <w:pPr>
              <w:pStyle w:val="Code"/>
            </w:pPr>
            <w:r w:rsidRPr="00715BA4">
              <w:t>}</w:t>
            </w:r>
          </w:p>
        </w:tc>
      </w:tr>
    </w:tbl>
    <w:p w:rsidR="00FD4721" w:rsidRDefault="00FD4721" w:rsidP="00FD4721"/>
    <w:p w:rsidR="00FD4721" w:rsidRDefault="00FD4721" w:rsidP="00FD4721">
      <w:r>
        <w:t>Now if we build the project, we can examine the generated client code and verify that our metadata has propagated across.</w:t>
      </w:r>
    </w:p>
    <w:p w:rsidR="00FD4721" w:rsidRDefault="00FD4721" w:rsidP="00FD4721">
      <w:r>
        <w:t>In the client Silverlight application, we can begin to make use of these new entities and related validation metadata by creating a DataGrid and corresponding DomainDataSource used to populate it.</w:t>
      </w:r>
    </w:p>
    <w:p w:rsidR="00C3777C" w:rsidRDefault="00C3777C" w:rsidP="00FD4721"/>
    <w:tbl>
      <w:tblPr>
        <w:tblStyle w:val="TableGrid"/>
        <w:tblW w:w="0" w:type="auto"/>
        <w:tblLook w:val="04A0"/>
      </w:tblPr>
      <w:tblGrid>
        <w:gridCol w:w="9576"/>
      </w:tblGrid>
      <w:tr w:rsidR="00FD4721" w:rsidRPr="00F350FE" w:rsidTr="00E47E45">
        <w:tc>
          <w:tcPr>
            <w:tcW w:w="9576" w:type="dxa"/>
            <w:shd w:val="clear" w:color="auto" w:fill="F2F2F2" w:themeFill="background1" w:themeFillShade="F2"/>
          </w:tcPr>
          <w:p w:rsidR="00FD4721" w:rsidRPr="00F350FE" w:rsidRDefault="00FD4721" w:rsidP="00C3777C">
            <w:pPr>
              <w:pStyle w:val="Code"/>
            </w:pPr>
            <w:r w:rsidRPr="00F350FE">
              <w:rPr>
                <w:color w:val="0000FF"/>
              </w:rPr>
              <w:lastRenderedPageBreak/>
              <w:t>&lt;</w:t>
            </w:r>
            <w:r w:rsidRPr="00F350FE">
              <w:rPr>
                <w:color w:val="A31515"/>
              </w:rPr>
              <w:t>UserControl</w:t>
            </w:r>
            <w:r w:rsidRPr="00F350FE">
              <w:t xml:space="preserve"> </w:t>
            </w:r>
          </w:p>
          <w:p w:rsidR="00FD4721" w:rsidRPr="00F350FE" w:rsidRDefault="00FD4721" w:rsidP="00C3777C">
            <w:pPr>
              <w:pStyle w:val="Code"/>
              <w:rPr>
                <w:color w:val="0000FF"/>
              </w:rPr>
            </w:pPr>
            <w:r w:rsidRPr="00F350FE">
              <w:t xml:space="preserve">   </w:t>
            </w:r>
            <w:r w:rsidRPr="00F350FE">
              <w:rPr>
                <w:color w:val="FF0000"/>
              </w:rPr>
              <w:t xml:space="preserve"> x</w:t>
            </w:r>
            <w:r w:rsidRPr="00F350FE">
              <w:rPr>
                <w:color w:val="0000FF"/>
              </w:rPr>
              <w:t>:</w:t>
            </w:r>
            <w:r w:rsidRPr="00F350FE">
              <w:rPr>
                <w:color w:val="FF0000"/>
              </w:rPr>
              <w:t>Class</w:t>
            </w:r>
            <w:r w:rsidRPr="00F350FE">
              <w:rPr>
                <w:color w:val="0000FF"/>
              </w:rPr>
              <w:t>="RestaurantLocator.MainPage"</w:t>
            </w:r>
          </w:p>
          <w:p w:rsidR="00FD4721" w:rsidRPr="00F350FE" w:rsidRDefault="00FD4721" w:rsidP="00C3777C">
            <w:pPr>
              <w:pStyle w:val="Code"/>
            </w:pPr>
            <w:r w:rsidRPr="00F350FE">
              <w:t xml:space="preserve">   </w:t>
            </w:r>
            <w:r w:rsidRPr="00F350FE">
              <w:rPr>
                <w:color w:val="FF0000"/>
              </w:rPr>
              <w:t xml:space="preserve"> xmlns</w:t>
            </w:r>
            <w:r w:rsidRPr="00F350FE">
              <w:rPr>
                <w:color w:val="0000FF"/>
              </w:rPr>
              <w:t>="http://schemas.microsoft.com/winfx/2006/xaml/presentation"</w:t>
            </w:r>
            <w:r w:rsidRPr="00F350FE">
              <w:t xml:space="preserve"> </w:t>
            </w:r>
          </w:p>
          <w:p w:rsidR="00FD4721" w:rsidRPr="00F350FE" w:rsidRDefault="00FD4721" w:rsidP="00C3777C">
            <w:pPr>
              <w:pStyle w:val="Code"/>
            </w:pPr>
            <w:r w:rsidRPr="00F350FE">
              <w:t xml:space="preserve">   </w:t>
            </w:r>
            <w:r w:rsidRPr="00F350FE">
              <w:rPr>
                <w:color w:val="FF0000"/>
              </w:rPr>
              <w:t xml:space="preserve"> xmlns</w:t>
            </w:r>
            <w:r w:rsidRPr="00F350FE">
              <w:rPr>
                <w:color w:val="0000FF"/>
              </w:rPr>
              <w:t>:</w:t>
            </w:r>
            <w:r w:rsidRPr="00F350FE">
              <w:rPr>
                <w:color w:val="FF0000"/>
              </w:rPr>
              <w:t>x</w:t>
            </w:r>
            <w:r w:rsidRPr="00F350FE">
              <w:rPr>
                <w:color w:val="0000FF"/>
              </w:rPr>
              <w:t>="http://schemas.microsoft.com/winfx/2006/xaml"</w:t>
            </w:r>
            <w:r w:rsidRPr="00F350FE">
              <w:t xml:space="preserve"> </w:t>
            </w:r>
          </w:p>
          <w:p w:rsidR="00FD4721" w:rsidRPr="00F350FE" w:rsidRDefault="00FD4721" w:rsidP="00C3777C">
            <w:pPr>
              <w:pStyle w:val="Code"/>
              <w:rPr>
                <w:color w:val="0000FF"/>
              </w:rPr>
            </w:pPr>
            <w:r w:rsidRPr="00F350FE">
              <w:t xml:space="preserve">   </w:t>
            </w:r>
            <w:r w:rsidRPr="00F350FE">
              <w:rPr>
                <w:color w:val="FF0000"/>
              </w:rPr>
              <w:t xml:space="preserve"> xmlns</w:t>
            </w:r>
            <w:r w:rsidRPr="00F350FE">
              <w:rPr>
                <w:color w:val="0000FF"/>
              </w:rPr>
              <w:t>:</w:t>
            </w:r>
            <w:r w:rsidRPr="00F350FE">
              <w:rPr>
                <w:color w:val="FF0000"/>
              </w:rPr>
              <w:t>ria</w:t>
            </w:r>
            <w:r w:rsidRPr="00F350FE">
              <w:rPr>
                <w:color w:val="0000FF"/>
              </w:rPr>
              <w:t>="clr-namespace:System.Windows.Controls;assembly=System.Windows.Ria.Controls"</w:t>
            </w:r>
          </w:p>
          <w:p w:rsidR="00FD4721" w:rsidRPr="00F350FE" w:rsidRDefault="00FD4721" w:rsidP="00C3777C">
            <w:pPr>
              <w:pStyle w:val="Code"/>
              <w:rPr>
                <w:color w:val="0000FF"/>
              </w:rPr>
            </w:pPr>
            <w:r w:rsidRPr="00F350FE">
              <w:t xml:space="preserve">   </w:t>
            </w:r>
            <w:r w:rsidRPr="00F350FE">
              <w:rPr>
                <w:color w:val="FF0000"/>
              </w:rPr>
              <w:t xml:space="preserve"> xmlns</w:t>
            </w:r>
            <w:r w:rsidRPr="00F350FE">
              <w:rPr>
                <w:color w:val="0000FF"/>
              </w:rPr>
              <w:t>:</w:t>
            </w:r>
            <w:r w:rsidRPr="00F350FE">
              <w:rPr>
                <w:color w:val="FF0000"/>
              </w:rPr>
              <w:t>services</w:t>
            </w:r>
            <w:r w:rsidRPr="00F350FE">
              <w:rPr>
                <w:color w:val="0000FF"/>
              </w:rPr>
              <w:t>="clr-namespace:RestaurantLocator.Services"</w:t>
            </w:r>
          </w:p>
          <w:p w:rsidR="00FD4721" w:rsidRPr="00F350FE" w:rsidRDefault="00FD4721" w:rsidP="00C3777C">
            <w:pPr>
              <w:pStyle w:val="Code"/>
              <w:rPr>
                <w:color w:val="0000FF"/>
              </w:rPr>
            </w:pPr>
            <w:r w:rsidRPr="00F350FE">
              <w:t xml:space="preserve">   </w:t>
            </w:r>
            <w:r w:rsidRPr="00F350FE">
              <w:rPr>
                <w:color w:val="FF0000"/>
              </w:rPr>
              <w:t xml:space="preserve"> xmlns</w:t>
            </w:r>
            <w:r w:rsidRPr="00F350FE">
              <w:rPr>
                <w:color w:val="0000FF"/>
              </w:rPr>
              <w:t>:</w:t>
            </w:r>
            <w:r w:rsidRPr="00F350FE">
              <w:rPr>
                <w:color w:val="FF0000"/>
              </w:rPr>
              <w:t>data</w:t>
            </w:r>
            <w:r w:rsidRPr="00F350FE">
              <w:rPr>
                <w:color w:val="0000FF"/>
              </w:rPr>
              <w:t>="clr-namespace:System.Windows.Controls;assembly=System.Windows.Controls.Data"&gt;</w:t>
            </w:r>
          </w:p>
          <w:p w:rsidR="00FD4721" w:rsidRPr="00F350FE" w:rsidRDefault="00FD4721" w:rsidP="00C3777C">
            <w:pPr>
              <w:pStyle w:val="Code"/>
              <w:rPr>
                <w:color w:val="0000FF"/>
              </w:rPr>
            </w:pPr>
            <w:r w:rsidRPr="00F350FE">
              <w:rPr>
                <w:color w:val="A31515"/>
              </w:rPr>
              <w:t xml:space="preserve">    </w:t>
            </w:r>
            <w:r w:rsidRPr="00F350FE">
              <w:rPr>
                <w:color w:val="0000FF"/>
              </w:rPr>
              <w:t>&lt;</w:t>
            </w:r>
            <w:r w:rsidRPr="00F350FE">
              <w:rPr>
                <w:color w:val="A31515"/>
              </w:rPr>
              <w:t>Grid</w:t>
            </w:r>
            <w:r w:rsidRPr="00F350FE">
              <w:rPr>
                <w:color w:val="FF0000"/>
              </w:rPr>
              <w:t xml:space="preserve"> x</w:t>
            </w:r>
            <w:r w:rsidRPr="00F350FE">
              <w:rPr>
                <w:color w:val="0000FF"/>
              </w:rPr>
              <w:t>:</w:t>
            </w:r>
            <w:r w:rsidRPr="00F350FE">
              <w:rPr>
                <w:color w:val="FF0000"/>
              </w:rPr>
              <w:t>Name</w:t>
            </w:r>
            <w:r w:rsidRPr="00F350FE">
              <w:rPr>
                <w:color w:val="0000FF"/>
              </w:rPr>
              <w:t>="LayoutRoot"</w:t>
            </w:r>
            <w:r w:rsidRPr="00F350FE">
              <w:rPr>
                <w:color w:val="FF0000"/>
              </w:rPr>
              <w:t xml:space="preserve"> Background</w:t>
            </w:r>
            <w:r w:rsidRPr="00F350FE">
              <w:rPr>
                <w:color w:val="0000FF"/>
              </w:rPr>
              <w:t>="White"&gt;</w:t>
            </w:r>
          </w:p>
          <w:p w:rsidR="00FD4721" w:rsidRDefault="00FD4721" w:rsidP="00C3777C">
            <w:pPr>
              <w:pStyle w:val="Code"/>
              <w:rPr>
                <w:color w:val="FF0000"/>
              </w:rPr>
            </w:pPr>
            <w:r w:rsidRPr="00F350FE">
              <w:rPr>
                <w:color w:val="A31515"/>
              </w:rPr>
              <w:t xml:space="preserve">        </w:t>
            </w:r>
            <w:r w:rsidRPr="00F350FE">
              <w:rPr>
                <w:color w:val="0000FF"/>
              </w:rPr>
              <w:t>&lt;</w:t>
            </w:r>
            <w:r w:rsidRPr="00F350FE">
              <w:rPr>
                <w:color w:val="A31515"/>
              </w:rPr>
              <w:t>ria</w:t>
            </w:r>
            <w:r w:rsidRPr="00F350FE">
              <w:rPr>
                <w:color w:val="0000FF"/>
              </w:rPr>
              <w:t>:</w:t>
            </w:r>
            <w:r w:rsidRPr="00F350FE">
              <w:rPr>
                <w:color w:val="A31515"/>
              </w:rPr>
              <w:t>DomainDataSource</w:t>
            </w:r>
            <w:r w:rsidRPr="00F350FE">
              <w:rPr>
                <w:color w:val="FF0000"/>
              </w:rPr>
              <w:t xml:space="preserve"> </w:t>
            </w:r>
          </w:p>
          <w:p w:rsidR="00FD4721" w:rsidRDefault="00FD4721" w:rsidP="00C3777C">
            <w:pPr>
              <w:pStyle w:val="Code"/>
              <w:rPr>
                <w:color w:val="FF0000"/>
              </w:rPr>
            </w:pPr>
            <w:r>
              <w:rPr>
                <w:color w:val="FF0000"/>
              </w:rPr>
              <w:t xml:space="preserve">            </w:t>
            </w:r>
            <w:r w:rsidRPr="00F350FE">
              <w:rPr>
                <w:color w:val="FF0000"/>
              </w:rPr>
              <w:t>x</w:t>
            </w:r>
            <w:r w:rsidRPr="00F350FE">
              <w:rPr>
                <w:color w:val="0000FF"/>
              </w:rPr>
              <w:t>:</w:t>
            </w:r>
            <w:r w:rsidRPr="00F350FE">
              <w:rPr>
                <w:color w:val="FF0000"/>
              </w:rPr>
              <w:t>Name</w:t>
            </w:r>
            <w:r w:rsidRPr="00F350FE">
              <w:rPr>
                <w:color w:val="0000FF"/>
              </w:rPr>
              <w:t>="RestaurantDataSource"</w:t>
            </w:r>
            <w:r w:rsidRPr="00F350FE">
              <w:rPr>
                <w:color w:val="FF0000"/>
              </w:rPr>
              <w:t xml:space="preserve"> </w:t>
            </w:r>
          </w:p>
          <w:p w:rsidR="00FD4721" w:rsidRPr="00F350FE" w:rsidRDefault="00FD4721" w:rsidP="00C3777C">
            <w:pPr>
              <w:pStyle w:val="Code"/>
              <w:rPr>
                <w:color w:val="0000FF"/>
              </w:rPr>
            </w:pPr>
            <w:r>
              <w:rPr>
                <w:color w:val="FF0000"/>
              </w:rPr>
              <w:t xml:space="preserve">            QueryName</w:t>
            </w:r>
            <w:r w:rsidRPr="00F350FE">
              <w:rPr>
                <w:color w:val="0000FF"/>
              </w:rPr>
              <w:t>="LoadRestaurants"&gt;</w:t>
            </w:r>
          </w:p>
          <w:p w:rsidR="00FD4721" w:rsidRPr="00CE508D" w:rsidRDefault="00FD4721" w:rsidP="00C3777C">
            <w:pPr>
              <w:pStyle w:val="Code"/>
              <w:rPr>
                <w:color w:val="0000FF"/>
              </w:rPr>
            </w:pPr>
            <w:r w:rsidRPr="00F350FE">
              <w:rPr>
                <w:color w:val="A31515"/>
              </w:rPr>
              <w:t xml:space="preserve">            </w:t>
            </w:r>
            <w:r w:rsidRPr="00CE508D">
              <w:rPr>
                <w:color w:val="0000FF"/>
              </w:rPr>
              <w:t>&lt;</w:t>
            </w:r>
            <w:r w:rsidRPr="00CE508D">
              <w:rPr>
                <w:color w:val="A31515"/>
              </w:rPr>
              <w:t>ria</w:t>
            </w:r>
            <w:r w:rsidRPr="00CE508D">
              <w:rPr>
                <w:color w:val="0000FF"/>
              </w:rPr>
              <w:t>:</w:t>
            </w:r>
            <w:r w:rsidRPr="00CE508D">
              <w:rPr>
                <w:color w:val="A31515"/>
              </w:rPr>
              <w:t>DomainDataSource.DomainContext</w:t>
            </w:r>
            <w:r w:rsidRPr="00CE508D">
              <w:rPr>
                <w:color w:val="0000FF"/>
              </w:rPr>
              <w:t>&gt;</w:t>
            </w:r>
          </w:p>
          <w:p w:rsidR="00FD4721" w:rsidRPr="00CE508D" w:rsidRDefault="00FD4721" w:rsidP="00C3777C">
            <w:pPr>
              <w:pStyle w:val="Code"/>
              <w:rPr>
                <w:color w:val="0000FF"/>
              </w:rPr>
            </w:pPr>
            <w:r w:rsidRPr="00CE508D">
              <w:rPr>
                <w:color w:val="A31515"/>
              </w:rPr>
              <w:t xml:space="preserve">                </w:t>
            </w:r>
            <w:r w:rsidRPr="00CE508D">
              <w:rPr>
                <w:color w:val="0000FF"/>
              </w:rPr>
              <w:t>&lt;</w:t>
            </w:r>
            <w:r w:rsidRPr="00CE508D">
              <w:rPr>
                <w:color w:val="A31515"/>
              </w:rPr>
              <w:t>services</w:t>
            </w:r>
            <w:r w:rsidRPr="00CE508D">
              <w:rPr>
                <w:color w:val="0000FF"/>
              </w:rPr>
              <w:t>:</w:t>
            </w:r>
            <w:r w:rsidRPr="00CE508D">
              <w:rPr>
                <w:color w:val="A31515"/>
              </w:rPr>
              <w:t>RestaurantLocatorContext</w:t>
            </w:r>
            <w:r w:rsidRPr="00CE508D">
              <w:rPr>
                <w:color w:val="0000FF"/>
              </w:rPr>
              <w:t xml:space="preserve"> /&gt;</w:t>
            </w:r>
          </w:p>
          <w:p w:rsidR="00FD4721" w:rsidRPr="00CE508D" w:rsidRDefault="00FD4721" w:rsidP="00C3777C">
            <w:pPr>
              <w:pStyle w:val="Code"/>
              <w:rPr>
                <w:color w:val="0000FF"/>
              </w:rPr>
            </w:pPr>
            <w:r w:rsidRPr="00CE508D">
              <w:rPr>
                <w:color w:val="A31515"/>
              </w:rPr>
              <w:t xml:space="preserve">            </w:t>
            </w:r>
            <w:r w:rsidRPr="00CE508D">
              <w:rPr>
                <w:color w:val="0000FF"/>
              </w:rPr>
              <w:t>&lt;/</w:t>
            </w:r>
            <w:r w:rsidRPr="00CE508D">
              <w:rPr>
                <w:color w:val="A31515"/>
              </w:rPr>
              <w:t>ria</w:t>
            </w:r>
            <w:r w:rsidRPr="00CE508D">
              <w:rPr>
                <w:color w:val="0000FF"/>
              </w:rPr>
              <w:t>:</w:t>
            </w:r>
            <w:r w:rsidRPr="00CE508D">
              <w:rPr>
                <w:color w:val="A31515"/>
              </w:rPr>
              <w:t>DomainDataSource.DomainContext</w:t>
            </w:r>
            <w:r w:rsidRPr="00CE508D">
              <w:rPr>
                <w:color w:val="0000FF"/>
              </w:rPr>
              <w:t>&gt;</w:t>
            </w:r>
          </w:p>
          <w:p w:rsidR="00FD4721" w:rsidRPr="00CE508D" w:rsidRDefault="00FD4721" w:rsidP="00C3777C">
            <w:pPr>
              <w:pStyle w:val="Code"/>
              <w:rPr>
                <w:color w:val="0000FF"/>
              </w:rPr>
            </w:pPr>
            <w:r w:rsidRPr="00CE508D">
              <w:rPr>
                <w:color w:val="A31515"/>
              </w:rPr>
              <w:t xml:space="preserve">        </w:t>
            </w:r>
            <w:r w:rsidRPr="00CE508D">
              <w:rPr>
                <w:color w:val="0000FF"/>
              </w:rPr>
              <w:t>&lt;/</w:t>
            </w:r>
            <w:r w:rsidRPr="00CE508D">
              <w:rPr>
                <w:color w:val="A31515"/>
              </w:rPr>
              <w:t>ria</w:t>
            </w:r>
            <w:r w:rsidRPr="00CE508D">
              <w:rPr>
                <w:color w:val="0000FF"/>
              </w:rPr>
              <w:t>:</w:t>
            </w:r>
            <w:r w:rsidRPr="00CE508D">
              <w:rPr>
                <w:color w:val="A31515"/>
              </w:rPr>
              <w:t>DomainDataSource</w:t>
            </w:r>
            <w:r w:rsidRPr="00CE508D">
              <w:rPr>
                <w:color w:val="0000FF"/>
              </w:rPr>
              <w:t>&gt;</w:t>
            </w:r>
          </w:p>
          <w:p w:rsidR="00FD4721" w:rsidRDefault="00FD4721" w:rsidP="00C3777C">
            <w:pPr>
              <w:pStyle w:val="Code"/>
              <w:rPr>
                <w:color w:val="FF0000"/>
              </w:rPr>
            </w:pPr>
            <w:r w:rsidRPr="00CE508D">
              <w:rPr>
                <w:color w:val="A31515"/>
              </w:rPr>
              <w:t xml:space="preserve">        </w:t>
            </w:r>
            <w:r w:rsidRPr="00F350FE">
              <w:rPr>
                <w:color w:val="0000FF"/>
              </w:rPr>
              <w:t>&lt;</w:t>
            </w:r>
            <w:r w:rsidRPr="00F350FE">
              <w:rPr>
                <w:color w:val="A31515"/>
              </w:rPr>
              <w:t>data</w:t>
            </w:r>
            <w:r w:rsidRPr="00F350FE">
              <w:rPr>
                <w:color w:val="0000FF"/>
              </w:rPr>
              <w:t>:</w:t>
            </w:r>
            <w:r w:rsidRPr="00F350FE">
              <w:rPr>
                <w:color w:val="A31515"/>
              </w:rPr>
              <w:t>DataGrid</w:t>
            </w:r>
            <w:r w:rsidRPr="00F350FE">
              <w:rPr>
                <w:color w:val="FF0000"/>
              </w:rPr>
              <w:t xml:space="preserve"> </w:t>
            </w:r>
          </w:p>
          <w:p w:rsidR="00FD4721" w:rsidRDefault="00FD4721" w:rsidP="00C3777C">
            <w:pPr>
              <w:pStyle w:val="Code"/>
              <w:rPr>
                <w:color w:val="FF0000"/>
              </w:rPr>
            </w:pPr>
            <w:r>
              <w:rPr>
                <w:color w:val="FF0000"/>
              </w:rPr>
              <w:t xml:space="preserve">            </w:t>
            </w:r>
            <w:r w:rsidRPr="00F350FE">
              <w:rPr>
                <w:color w:val="FF0000"/>
              </w:rPr>
              <w:t>x</w:t>
            </w:r>
            <w:r w:rsidRPr="00F350FE">
              <w:rPr>
                <w:color w:val="0000FF"/>
              </w:rPr>
              <w:t>:</w:t>
            </w:r>
            <w:r w:rsidRPr="00F350FE">
              <w:rPr>
                <w:color w:val="FF0000"/>
              </w:rPr>
              <w:t>Name</w:t>
            </w:r>
            <w:r w:rsidRPr="00F350FE">
              <w:rPr>
                <w:color w:val="0000FF"/>
              </w:rPr>
              <w:t>="RestaurantDataGrid"</w:t>
            </w:r>
            <w:r w:rsidRPr="00F350FE">
              <w:rPr>
                <w:color w:val="FF0000"/>
              </w:rPr>
              <w:t xml:space="preserve"> </w:t>
            </w:r>
          </w:p>
          <w:p w:rsidR="00FD4721" w:rsidRPr="00F350FE" w:rsidRDefault="00FD4721" w:rsidP="00C3777C">
            <w:pPr>
              <w:pStyle w:val="Code"/>
              <w:rPr>
                <w:color w:val="0000FF"/>
              </w:rPr>
            </w:pPr>
            <w:r>
              <w:rPr>
                <w:color w:val="FF0000"/>
              </w:rPr>
              <w:t xml:space="preserve">            </w:t>
            </w:r>
            <w:r w:rsidRPr="00F350FE">
              <w:rPr>
                <w:color w:val="FF0000"/>
              </w:rPr>
              <w:t>ItemsSource</w:t>
            </w:r>
            <w:r w:rsidRPr="00F350FE">
              <w:rPr>
                <w:color w:val="0000FF"/>
              </w:rPr>
              <w:t>="{</w:t>
            </w:r>
            <w:r w:rsidRPr="00F350FE">
              <w:rPr>
                <w:color w:val="A31515"/>
              </w:rPr>
              <w:t>Binding</w:t>
            </w:r>
            <w:r w:rsidRPr="00F350FE">
              <w:rPr>
                <w:color w:val="FF0000"/>
              </w:rPr>
              <w:t xml:space="preserve"> ElementName</w:t>
            </w:r>
            <w:r w:rsidRPr="00F350FE">
              <w:rPr>
                <w:color w:val="0000FF"/>
              </w:rPr>
              <w:t>=RestaurantDataSource,</w:t>
            </w:r>
            <w:r w:rsidRPr="00F350FE">
              <w:rPr>
                <w:color w:val="FF0000"/>
              </w:rPr>
              <w:t xml:space="preserve"> Path</w:t>
            </w:r>
            <w:r w:rsidRPr="00F350FE">
              <w:rPr>
                <w:color w:val="0000FF"/>
              </w:rPr>
              <w:t>=Data}"</w:t>
            </w:r>
            <w:r>
              <w:rPr>
                <w:color w:val="0000FF"/>
              </w:rPr>
              <w:t xml:space="preserve"> /</w:t>
            </w:r>
            <w:r w:rsidRPr="00F350FE">
              <w:rPr>
                <w:color w:val="0000FF"/>
              </w:rPr>
              <w:t>&gt;</w:t>
            </w:r>
          </w:p>
          <w:p w:rsidR="00FD4721" w:rsidRPr="00F350FE" w:rsidRDefault="00FD4721" w:rsidP="00C3777C">
            <w:pPr>
              <w:pStyle w:val="Code"/>
              <w:rPr>
                <w:color w:val="0000FF"/>
              </w:rPr>
            </w:pPr>
            <w:r w:rsidRPr="00F350FE">
              <w:rPr>
                <w:color w:val="A31515"/>
              </w:rPr>
              <w:t xml:space="preserve">    </w:t>
            </w:r>
            <w:r w:rsidRPr="00F350FE">
              <w:rPr>
                <w:color w:val="0000FF"/>
              </w:rPr>
              <w:t>&lt;/</w:t>
            </w:r>
            <w:r w:rsidRPr="00F350FE">
              <w:rPr>
                <w:color w:val="A31515"/>
              </w:rPr>
              <w:t>Grid</w:t>
            </w:r>
            <w:r w:rsidRPr="00F350FE">
              <w:rPr>
                <w:color w:val="0000FF"/>
              </w:rPr>
              <w:t>&gt;</w:t>
            </w:r>
          </w:p>
          <w:p w:rsidR="00FD4721" w:rsidRPr="00F350FE" w:rsidRDefault="00FD4721" w:rsidP="00C3777C">
            <w:pPr>
              <w:pStyle w:val="Code"/>
            </w:pPr>
            <w:r w:rsidRPr="00F350FE">
              <w:rPr>
                <w:color w:val="0000FF"/>
              </w:rPr>
              <w:t>&lt;/</w:t>
            </w:r>
            <w:r w:rsidRPr="00F350FE">
              <w:rPr>
                <w:color w:val="A31515"/>
              </w:rPr>
              <w:t>UserControl</w:t>
            </w:r>
            <w:r w:rsidRPr="00F350FE">
              <w:rPr>
                <w:color w:val="0000FF"/>
              </w:rPr>
              <w:t>&gt;</w:t>
            </w:r>
          </w:p>
        </w:tc>
      </w:tr>
    </w:tbl>
    <w:p w:rsidR="00FD4721" w:rsidRPr="00D576D9" w:rsidRDefault="00FD4721" w:rsidP="00FD4721"/>
    <w:p w:rsidR="00FD4721" w:rsidRDefault="00FD4721" w:rsidP="00FD4721">
      <w:r>
        <w:t>Now if we run this application, we can see our Restaurant data</w:t>
      </w:r>
    </w:p>
    <w:p w:rsidR="00FD4721" w:rsidRDefault="00FD4721" w:rsidP="00FD4721">
      <w:pPr>
        <w:keepNext/>
        <w:jc w:val="center"/>
      </w:pPr>
      <w:r>
        <w:rPr>
          <w:noProof/>
          <w:lang w:bidi="ar-SA"/>
        </w:rPr>
        <w:drawing>
          <wp:inline distT="0" distB="0" distL="0" distR="0">
            <wp:extent cx="5335676" cy="848911"/>
            <wp:effectExtent l="1905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847" t="14676" r="35578" b="67114"/>
                    <a:stretch>
                      <a:fillRect/>
                    </a:stretch>
                  </pic:blipFill>
                  <pic:spPr bwMode="auto">
                    <a:xfrm>
                      <a:off x="0" y="0"/>
                      <a:ext cx="5335676" cy="848911"/>
                    </a:xfrm>
                    <a:prstGeom prst="rect">
                      <a:avLst/>
                    </a:prstGeom>
                    <a:noFill/>
                    <a:ln w="9525">
                      <a:noFill/>
                      <a:miter lim="800000"/>
                      <a:headEnd/>
                      <a:tailEnd/>
                    </a:ln>
                  </pic:spPr>
                </pic:pic>
              </a:graphicData>
            </a:graphic>
          </wp:inline>
        </w:drawing>
      </w:r>
    </w:p>
    <w:p w:rsidR="00FD4721" w:rsidRPr="00C313B8" w:rsidRDefault="00FD4721" w:rsidP="00FD4721">
      <w:pPr>
        <w:pStyle w:val="Caption"/>
        <w:jc w:val="center"/>
      </w:pPr>
      <w:r>
        <w:t xml:space="preserve">Figure </w:t>
      </w:r>
      <w:fldSimple w:instr=" SEQ Figure \* ARABIC ">
        <w:r>
          <w:rPr>
            <w:noProof/>
          </w:rPr>
          <w:t>7</w:t>
        </w:r>
      </w:fldSimple>
      <w:r>
        <w:t xml:space="preserve"> - Sample restaurant data</w:t>
      </w:r>
      <w:r>
        <w:rPr>
          <w:noProof/>
        </w:rPr>
        <w:t xml:space="preserve"> displayed in a data grid.</w:t>
      </w:r>
    </w:p>
    <w:p w:rsidR="00FD4721" w:rsidRDefault="00FD4721" w:rsidP="00FD4721">
      <w:r>
        <w:t>To see validation in action, we can try to edit a row and enter incorrect data.  For example, if we try to make the “Description” value null we see the following error:</w:t>
      </w:r>
    </w:p>
    <w:p w:rsidR="00FD4721" w:rsidRDefault="00FD4721" w:rsidP="00FD4721">
      <w:pPr>
        <w:keepNext/>
        <w:jc w:val="center"/>
      </w:pPr>
      <w:r>
        <w:rPr>
          <w:noProof/>
          <w:lang w:bidi="ar-SA"/>
        </w:rPr>
        <w:drawing>
          <wp:inline distT="0" distB="0" distL="0" distR="0">
            <wp:extent cx="5408828" cy="875417"/>
            <wp:effectExtent l="19050" t="0" r="1372"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909" t="14602" r="35328" b="66814"/>
                    <a:stretch>
                      <a:fillRect/>
                    </a:stretch>
                  </pic:blipFill>
                  <pic:spPr bwMode="auto">
                    <a:xfrm>
                      <a:off x="0" y="0"/>
                      <a:ext cx="5421770" cy="877512"/>
                    </a:xfrm>
                    <a:prstGeom prst="rect">
                      <a:avLst/>
                    </a:prstGeom>
                    <a:noFill/>
                    <a:ln w="9525">
                      <a:noFill/>
                      <a:miter lim="800000"/>
                      <a:headEnd/>
                      <a:tailEnd/>
                    </a:ln>
                  </pic:spPr>
                </pic:pic>
              </a:graphicData>
            </a:graphic>
          </wp:inline>
        </w:drawing>
      </w:r>
    </w:p>
    <w:p w:rsidR="00FD4721" w:rsidRDefault="00FD4721" w:rsidP="00FD4721">
      <w:pPr>
        <w:pStyle w:val="Caption"/>
        <w:jc w:val="center"/>
      </w:pPr>
      <w:r>
        <w:t xml:space="preserve">Figure </w:t>
      </w:r>
      <w:fldSimple w:instr=" SEQ Figure \* ARABIC ">
        <w:r>
          <w:rPr>
            <w:noProof/>
          </w:rPr>
          <w:t>8</w:t>
        </w:r>
      </w:fldSimple>
      <w:r>
        <w:t xml:space="preserve"> - Example validation error.</w:t>
      </w:r>
    </w:p>
    <w:p w:rsidR="00FD4721" w:rsidRDefault="00FD4721" w:rsidP="00FD4721">
      <w:r>
        <w:t xml:space="preserve">Property-level validation happens at the time of setting an entity property.  Entity-level validation (such as the shared RestaurantValidator we defined earlier) happens </w:t>
      </w:r>
      <w:r w:rsidRPr="009B73DA">
        <w:rPr>
          <w:i/>
        </w:rPr>
        <w:t>after</w:t>
      </w:r>
      <w:r>
        <w:t xml:space="preserve"> property validation.</w:t>
      </w:r>
    </w:p>
    <w:p w:rsidR="00FD4721" w:rsidRDefault="00FD4721" w:rsidP="00FD4721">
      <w:r>
        <w:t>You can also work with validation in code as shown in the client-side example below.</w:t>
      </w:r>
    </w:p>
    <w:tbl>
      <w:tblPr>
        <w:tblStyle w:val="TableGrid"/>
        <w:tblW w:w="0" w:type="auto"/>
        <w:tblLook w:val="04A0"/>
      </w:tblPr>
      <w:tblGrid>
        <w:gridCol w:w="9576"/>
      </w:tblGrid>
      <w:tr w:rsidR="00FD4721" w:rsidRPr="005729BB" w:rsidTr="00E47E45">
        <w:tc>
          <w:tcPr>
            <w:tcW w:w="9576" w:type="dxa"/>
            <w:shd w:val="clear" w:color="auto" w:fill="F2F2F2" w:themeFill="background1" w:themeFillShade="F2"/>
          </w:tcPr>
          <w:p w:rsidR="00FD4721" w:rsidRPr="005729BB" w:rsidRDefault="00FD4721" w:rsidP="00C3777C">
            <w:pPr>
              <w:pStyle w:val="Code"/>
            </w:pPr>
            <w:r w:rsidRPr="005729BB">
              <w:rPr>
                <w:color w:val="0000FF"/>
              </w:rPr>
              <w:t>public</w:t>
            </w:r>
            <w:r w:rsidRPr="005729BB">
              <w:t xml:space="preserve"> </w:t>
            </w:r>
            <w:r w:rsidRPr="005729BB">
              <w:rPr>
                <w:color w:val="0000FF"/>
              </w:rPr>
              <w:t>void</w:t>
            </w:r>
            <w:r w:rsidRPr="005729BB">
              <w:t xml:space="preserve"> UpdateRestaurant(</w:t>
            </w:r>
            <w:r w:rsidRPr="005729BB">
              <w:rPr>
                <w:color w:val="2B91AF"/>
              </w:rPr>
              <w:t>Restaurant</w:t>
            </w:r>
            <w:r w:rsidRPr="005729BB">
              <w:t xml:space="preserve"> restaurant)</w:t>
            </w:r>
          </w:p>
          <w:p w:rsidR="00FD4721" w:rsidRPr="005729BB" w:rsidRDefault="00FD4721" w:rsidP="00C3777C">
            <w:pPr>
              <w:pStyle w:val="Code"/>
            </w:pPr>
            <w:r w:rsidRPr="005729BB">
              <w:t>{</w:t>
            </w:r>
          </w:p>
          <w:p w:rsidR="00FD4721" w:rsidRPr="005729BB" w:rsidRDefault="00FD4721" w:rsidP="00C3777C">
            <w:pPr>
              <w:pStyle w:val="Code"/>
              <w:rPr>
                <w:color w:val="0000FF"/>
              </w:rPr>
            </w:pPr>
            <w:r w:rsidRPr="005729BB">
              <w:t xml:space="preserve">    </w:t>
            </w:r>
            <w:r w:rsidRPr="005729BB">
              <w:rPr>
                <w:color w:val="0000FF"/>
              </w:rPr>
              <w:t>try</w:t>
            </w:r>
          </w:p>
          <w:p w:rsidR="00FD4721" w:rsidRPr="005729BB" w:rsidRDefault="00FD4721" w:rsidP="00C3777C">
            <w:pPr>
              <w:pStyle w:val="Code"/>
            </w:pPr>
            <w:r w:rsidRPr="005729BB">
              <w:lastRenderedPageBreak/>
              <w:t xml:space="preserve">    {</w:t>
            </w:r>
          </w:p>
          <w:p w:rsidR="00FD4721" w:rsidRPr="005729BB" w:rsidRDefault="00FD4721" w:rsidP="00C3777C">
            <w:pPr>
              <w:pStyle w:val="Code"/>
              <w:rPr>
                <w:color w:val="008000"/>
              </w:rPr>
            </w:pPr>
            <w:r w:rsidRPr="005729BB">
              <w:t xml:space="preserve">        </w:t>
            </w:r>
            <w:r w:rsidRPr="005729BB">
              <w:rPr>
                <w:color w:val="008000"/>
              </w:rPr>
              <w:t xml:space="preserve">// The following will raise a ValidationException due to the </w:t>
            </w:r>
          </w:p>
          <w:p w:rsidR="00FD4721" w:rsidRDefault="00FD4721" w:rsidP="00C3777C">
            <w:pPr>
              <w:pStyle w:val="Code"/>
              <w:rPr>
                <w:color w:val="008000"/>
              </w:rPr>
            </w:pPr>
            <w:r w:rsidRPr="005729BB">
              <w:t xml:space="preserve">        </w:t>
            </w:r>
            <w:r w:rsidRPr="005729BB">
              <w:rPr>
                <w:color w:val="008000"/>
              </w:rPr>
              <w:t xml:space="preserve">// </w:t>
            </w:r>
            <w:r>
              <w:rPr>
                <w:color w:val="008000"/>
              </w:rPr>
              <w:t xml:space="preserve">RequiredAttribute validation attributes applied in the </w:t>
            </w:r>
          </w:p>
          <w:p w:rsidR="00FD4721" w:rsidRPr="005729BB" w:rsidRDefault="00FD4721" w:rsidP="00C3777C">
            <w:pPr>
              <w:pStyle w:val="Code"/>
              <w:rPr>
                <w:color w:val="008000"/>
              </w:rPr>
            </w:pPr>
            <w:r>
              <w:rPr>
                <w:color w:val="008000"/>
              </w:rPr>
              <w:t xml:space="preserve">        // </w:t>
            </w:r>
            <w:r w:rsidRPr="005729BB">
              <w:rPr>
                <w:color w:val="008000"/>
              </w:rPr>
              <w:t xml:space="preserve">"RestraurantMetadata" </w:t>
            </w:r>
            <w:r>
              <w:rPr>
                <w:color w:val="008000"/>
              </w:rPr>
              <w:t xml:space="preserve">metadata </w:t>
            </w:r>
            <w:r w:rsidRPr="005729BB">
              <w:rPr>
                <w:color w:val="008000"/>
              </w:rPr>
              <w:t xml:space="preserve">class </w:t>
            </w:r>
            <w:r>
              <w:rPr>
                <w:color w:val="008000"/>
              </w:rPr>
              <w:t xml:space="preserve">defined </w:t>
            </w:r>
            <w:r w:rsidRPr="005729BB">
              <w:rPr>
                <w:color w:val="008000"/>
              </w:rPr>
              <w:t>abo</w:t>
            </w:r>
            <w:r>
              <w:rPr>
                <w:color w:val="008000"/>
              </w:rPr>
              <w:t>ve.</w:t>
            </w:r>
          </w:p>
          <w:p w:rsidR="00FD4721" w:rsidRPr="005729BB" w:rsidRDefault="00FD4721" w:rsidP="00C3777C">
            <w:pPr>
              <w:pStyle w:val="Code"/>
            </w:pPr>
            <w:r w:rsidRPr="005729BB">
              <w:t xml:space="preserve">        restaurant.</w:t>
            </w:r>
            <w:r>
              <w:t>Name</w:t>
            </w:r>
            <w:r w:rsidRPr="005729BB">
              <w:t xml:space="preserve"> = </w:t>
            </w:r>
            <w:r w:rsidRPr="00AD280F">
              <w:rPr>
                <w:color w:val="0000FF"/>
              </w:rPr>
              <w:t>null</w:t>
            </w:r>
            <w:r w:rsidRPr="005729BB">
              <w:t>;</w:t>
            </w:r>
          </w:p>
          <w:p w:rsidR="00FD4721" w:rsidRPr="005729BB" w:rsidRDefault="00FD4721" w:rsidP="00C3777C">
            <w:pPr>
              <w:pStyle w:val="Code"/>
            </w:pPr>
            <w:r w:rsidRPr="005729BB">
              <w:t xml:space="preserve">    }</w:t>
            </w:r>
          </w:p>
          <w:p w:rsidR="00FD4721" w:rsidRPr="005729BB" w:rsidRDefault="00FD4721" w:rsidP="00C3777C">
            <w:pPr>
              <w:pStyle w:val="Code"/>
            </w:pPr>
            <w:r w:rsidRPr="005729BB">
              <w:t xml:space="preserve">    </w:t>
            </w:r>
            <w:r w:rsidRPr="005729BB">
              <w:rPr>
                <w:color w:val="0000FF"/>
              </w:rPr>
              <w:t>catch</w:t>
            </w:r>
            <w:r w:rsidRPr="005729BB">
              <w:t xml:space="preserve"> (</w:t>
            </w:r>
            <w:r w:rsidRPr="005729BB">
              <w:rPr>
                <w:color w:val="2B91AF"/>
              </w:rPr>
              <w:t>ValidationException</w:t>
            </w:r>
            <w:r w:rsidRPr="005729BB">
              <w:t xml:space="preserve"> ve)</w:t>
            </w:r>
          </w:p>
          <w:p w:rsidR="00FD4721" w:rsidRPr="005729BB" w:rsidRDefault="00FD4721" w:rsidP="00C3777C">
            <w:pPr>
              <w:pStyle w:val="Code"/>
            </w:pPr>
            <w:r w:rsidRPr="005729BB">
              <w:t xml:space="preserve">    {</w:t>
            </w:r>
          </w:p>
          <w:p w:rsidR="00FD4721" w:rsidRDefault="00FD4721" w:rsidP="00C3777C">
            <w:pPr>
              <w:pStyle w:val="Code"/>
              <w:rPr>
                <w:color w:val="008000"/>
              </w:rPr>
            </w:pPr>
            <w:r w:rsidRPr="005729BB">
              <w:t xml:space="preserve">        </w:t>
            </w:r>
            <w:r w:rsidRPr="005729BB">
              <w:rPr>
                <w:color w:val="008000"/>
              </w:rPr>
              <w:t>// Display error to user</w:t>
            </w:r>
            <w:r>
              <w:rPr>
                <w:color w:val="008000"/>
              </w:rPr>
              <w:t xml:space="preserve"> </w:t>
            </w:r>
          </w:p>
          <w:p w:rsidR="00FD4721" w:rsidRPr="005729BB" w:rsidRDefault="00FD4721" w:rsidP="00C3777C">
            <w:pPr>
              <w:pStyle w:val="Code"/>
              <w:rPr>
                <w:color w:val="008000"/>
              </w:rPr>
            </w:pPr>
            <w:r>
              <w:rPr>
                <w:color w:val="008000"/>
              </w:rPr>
              <w:t xml:space="preserve">        // </w:t>
            </w:r>
            <w:r w:rsidRPr="005729BB">
              <w:rPr>
                <w:color w:val="008000"/>
              </w:rPr>
              <w:t>...</w:t>
            </w:r>
          </w:p>
          <w:p w:rsidR="00FD4721" w:rsidRPr="005729BB" w:rsidRDefault="00FD4721" w:rsidP="00C3777C">
            <w:pPr>
              <w:pStyle w:val="Code"/>
            </w:pPr>
            <w:r w:rsidRPr="005729BB">
              <w:t xml:space="preserve">    }</w:t>
            </w:r>
          </w:p>
          <w:p w:rsidR="00FD4721" w:rsidRPr="005729BB" w:rsidRDefault="00FD4721" w:rsidP="00C3777C">
            <w:pPr>
              <w:pStyle w:val="Code"/>
            </w:pPr>
            <w:r w:rsidRPr="005729BB">
              <w:t>}</w:t>
            </w:r>
          </w:p>
        </w:tc>
      </w:tr>
    </w:tbl>
    <w:p w:rsidR="00FD4721" w:rsidRDefault="00FD4721" w:rsidP="00FD4721">
      <w:pPr>
        <w:pStyle w:val="Heading2"/>
      </w:pPr>
      <w:bookmarkStart w:id="179" w:name="_Toc234924845"/>
      <w:r>
        <w:lastRenderedPageBreak/>
        <w:t>Extensibility</w:t>
      </w:r>
      <w:bookmarkEnd w:id="179"/>
    </w:p>
    <w:p w:rsidR="00FD4721" w:rsidRPr="006500C1" w:rsidRDefault="00FD4721" w:rsidP="00FD4721">
      <w:r>
        <w:t>One can also create their own validation attributes by deriving from the System.ComponentModel.DataAnnotations.ValidationAttribute and implementing custom logic in the IsValid methods.</w:t>
      </w:r>
    </w:p>
    <w:p w:rsidR="00FD4721" w:rsidRDefault="00FD4721" w:rsidP="00FD4721">
      <w:pPr>
        <w:pStyle w:val="Heading2"/>
      </w:pPr>
      <w:bookmarkStart w:id="180" w:name="_Toc234924846"/>
      <w:r>
        <w:t>See Also</w:t>
      </w:r>
      <w:bookmarkEnd w:id="180"/>
    </w:p>
    <w:p w:rsidR="00FD4721" w:rsidRDefault="00C23E57" w:rsidP="00AF0377">
      <w:pPr>
        <w:pStyle w:val="ListParagraph"/>
        <w:numPr>
          <w:ilvl w:val="0"/>
          <w:numId w:val="22"/>
        </w:numPr>
      </w:pPr>
      <w:r>
        <w:fldChar w:fldCharType="begin"/>
      </w:r>
      <w:r w:rsidR="00E55195">
        <w:instrText xml:space="preserve"> REF _Ref234922292 \h </w:instrText>
      </w:r>
      <w:r>
        <w:fldChar w:fldCharType="separate"/>
      </w:r>
      <w:r w:rsidR="00E55195">
        <w:t>Understanding N-tier Silverlight Application Projects</w:t>
      </w:r>
      <w:r>
        <w:fldChar w:fldCharType="end"/>
      </w:r>
    </w:p>
    <w:p w:rsidR="00FD4721" w:rsidRPr="0034698B" w:rsidRDefault="00C23E57" w:rsidP="00AF0377">
      <w:pPr>
        <w:pStyle w:val="ListParagraph"/>
        <w:numPr>
          <w:ilvl w:val="0"/>
          <w:numId w:val="22"/>
        </w:numPr>
      </w:pPr>
      <w:fldSimple w:instr=" REF _Ref234922346 \h  \* MERGEFORMAT ">
        <w:r w:rsidR="00E55195" w:rsidRPr="00E55195">
          <w:t>Understanding Silverlight Client Code Generation</w:t>
        </w:r>
      </w:fldSimple>
    </w:p>
    <w:p w:rsidR="00FD4721" w:rsidRDefault="00C23E57" w:rsidP="00AF0377">
      <w:pPr>
        <w:pStyle w:val="ListParagraph"/>
        <w:numPr>
          <w:ilvl w:val="0"/>
          <w:numId w:val="22"/>
        </w:numPr>
      </w:pPr>
      <w:r>
        <w:fldChar w:fldCharType="begin"/>
      </w:r>
      <w:r w:rsidR="00E55195">
        <w:instrText xml:space="preserve"> REF _Ref234922386 \h </w:instrText>
      </w:r>
      <w:r>
        <w:fldChar w:fldCharType="separate"/>
      </w:r>
      <w:r w:rsidR="00E55195">
        <w:t>How to use metadata classes</w:t>
      </w:r>
      <w:r>
        <w:fldChar w:fldCharType="end"/>
      </w:r>
    </w:p>
    <w:p w:rsidR="00FD4721" w:rsidRDefault="00C23E57" w:rsidP="00AF0377">
      <w:pPr>
        <w:pStyle w:val="ListParagraph"/>
        <w:numPr>
          <w:ilvl w:val="0"/>
          <w:numId w:val="22"/>
        </w:numPr>
      </w:pPr>
      <w:r>
        <w:fldChar w:fldCharType="begin"/>
      </w:r>
      <w:r w:rsidR="00E55195">
        <w:instrText xml:space="preserve"> REF _Ref234922410 \h </w:instrText>
      </w:r>
      <w:r>
        <w:fldChar w:fldCharType="separate"/>
      </w:r>
      <w:r w:rsidR="00E55195">
        <w:t>How to Share Code Across Tiers</w:t>
      </w:r>
      <w:r>
        <w:fldChar w:fldCharType="end"/>
      </w:r>
    </w:p>
    <w:p w:rsidR="00FD4721" w:rsidRPr="004E03C2" w:rsidRDefault="00FD4721" w:rsidP="00FD4721"/>
    <w:p w:rsidR="00FD4721" w:rsidRDefault="00FD4721" w:rsidP="00FD4721"/>
    <w:p w:rsidR="0090606B" w:rsidRDefault="0090606B" w:rsidP="0090606B">
      <w:pPr>
        <w:pStyle w:val="Heading1"/>
      </w:pPr>
      <w:bookmarkStart w:id="181" w:name="_Ref234921700"/>
      <w:bookmarkStart w:id="182" w:name="_Ref234921942"/>
      <w:bookmarkStart w:id="183" w:name="_Ref234922203"/>
      <w:bookmarkStart w:id="184" w:name="_Ref234922410"/>
      <w:bookmarkStart w:id="185" w:name="_Toc234924847"/>
      <w:r>
        <w:lastRenderedPageBreak/>
        <w:t>How to Share Code Across Tiers</w:t>
      </w:r>
      <w:bookmarkEnd w:id="181"/>
      <w:bookmarkEnd w:id="182"/>
      <w:bookmarkEnd w:id="183"/>
      <w:bookmarkEnd w:id="184"/>
      <w:bookmarkEnd w:id="185"/>
    </w:p>
    <w:p w:rsidR="0090606B" w:rsidRDefault="0090606B" w:rsidP="0090606B">
      <w:r>
        <w:t>One advantage of using ASP.NET on the mid-tier and Silverlight on the client tier is that both share the same Common Language Runtime (CLR).  Business logic written in a language like C# or Visual Basic can run on both tiers.</w:t>
      </w:r>
    </w:p>
    <w:p w:rsidR="0090606B" w:rsidRDefault="0090606B" w:rsidP="0090606B">
      <w:r>
        <w:t>This section describes how to use .NET RIA Services to write business logic once and use it on both tiers.</w:t>
      </w:r>
    </w:p>
    <w:p w:rsidR="0090606B" w:rsidRDefault="0090606B" w:rsidP="0090606B">
      <w:r>
        <w:t>For the sake of this discussion, there are 3 different kinds of shared code:</w:t>
      </w:r>
    </w:p>
    <w:p w:rsidR="0090606B" w:rsidRDefault="0090606B" w:rsidP="00AF0377">
      <w:pPr>
        <w:pStyle w:val="ListParagraph"/>
        <w:numPr>
          <w:ilvl w:val="0"/>
          <w:numId w:val="37"/>
        </w:numPr>
      </w:pPr>
      <w:r>
        <w:t>Generated proxy types</w:t>
      </w:r>
    </w:p>
    <w:p w:rsidR="0090606B" w:rsidRDefault="0090606B" w:rsidP="00AF0377">
      <w:pPr>
        <w:pStyle w:val="ListParagraph"/>
        <w:numPr>
          <w:ilvl w:val="0"/>
          <w:numId w:val="37"/>
        </w:numPr>
      </w:pPr>
      <w:r>
        <w:t>Shared source files</w:t>
      </w:r>
    </w:p>
    <w:p w:rsidR="0090606B" w:rsidRDefault="0090606B" w:rsidP="00AF0377">
      <w:pPr>
        <w:pStyle w:val="ListParagraph"/>
        <w:numPr>
          <w:ilvl w:val="0"/>
          <w:numId w:val="37"/>
        </w:numPr>
      </w:pPr>
      <w:r>
        <w:t>Shared assemblies</w:t>
      </w:r>
    </w:p>
    <w:p w:rsidR="0090606B" w:rsidRDefault="0090606B" w:rsidP="0090606B"/>
    <w:p w:rsidR="0090606B" w:rsidRDefault="0090606B" w:rsidP="0090606B">
      <w:pPr>
        <w:pStyle w:val="Heading2"/>
      </w:pPr>
      <w:bookmarkStart w:id="186" w:name="_Toc234924848"/>
      <w:r>
        <w:t>Generated proxy types</w:t>
      </w:r>
      <w:bookmarkEnd w:id="186"/>
    </w:p>
    <w:p w:rsidR="0090606B" w:rsidRDefault="0090606B" w:rsidP="0090606B">
      <w:r>
        <w:t>One kind of code sharing happens automatically whenever you create an application using .NET RIA Services.  It is described here to help you understand and take advantage of this built-in plumbing.</w:t>
      </w:r>
    </w:p>
    <w:p w:rsidR="0090606B" w:rsidRDefault="0090606B" w:rsidP="0090606B">
      <w:r>
        <w:t>When the “Enable .NET RIA Services” option is checked for a Silverlight project, the build process is extended to generate proxy types in that project based on the types found in the corresponding mid-tier project</w:t>
      </w:r>
      <w:r>
        <w:rPr>
          <w:rStyle w:val="FootnoteReference"/>
        </w:rPr>
        <w:footnoteReference w:id="13"/>
      </w:r>
      <w:r>
        <w:t>.  This proxy type generation is described in the section “</w:t>
      </w:r>
      <w:fldSimple w:instr=" REF _Ref234922448 \h  \* MERGEFORMAT ">
        <w:r w:rsidR="00E55195" w:rsidRPr="00E55195">
          <w:t>Understanding Silverlight Client Code Generation</w:t>
        </w:r>
      </w:fldSimple>
      <w:r>
        <w:t>” and can be summarized as:</w:t>
      </w:r>
    </w:p>
    <w:p w:rsidR="0090606B" w:rsidRDefault="0090606B" w:rsidP="00AF0377">
      <w:pPr>
        <w:pStyle w:val="ListParagraph"/>
        <w:numPr>
          <w:ilvl w:val="0"/>
          <w:numId w:val="38"/>
        </w:numPr>
      </w:pPr>
      <w:r>
        <w:t>For every DomainService type on the mid-tier marked with the EnableClientAccessAttribute, generate a DomainContext type on the client tier.</w:t>
      </w:r>
    </w:p>
    <w:p w:rsidR="0090606B" w:rsidRDefault="0090606B" w:rsidP="00AF0377">
      <w:pPr>
        <w:pStyle w:val="ListParagraph"/>
        <w:numPr>
          <w:ilvl w:val="0"/>
          <w:numId w:val="38"/>
        </w:numPr>
      </w:pPr>
      <w:r>
        <w:t>For every entity type exposed by the DomainService</w:t>
      </w:r>
      <w:r>
        <w:rPr>
          <w:rStyle w:val="FootnoteReference"/>
        </w:rPr>
        <w:footnoteReference w:id="14"/>
      </w:r>
      <w:r>
        <w:t>, generate a corresponding proxy entity type on the client tier.</w:t>
      </w:r>
    </w:p>
    <w:p w:rsidR="0090606B" w:rsidRDefault="0090606B" w:rsidP="00AF0377">
      <w:pPr>
        <w:pStyle w:val="ListParagraph"/>
        <w:numPr>
          <w:ilvl w:val="0"/>
          <w:numId w:val="38"/>
        </w:numPr>
      </w:pPr>
      <w:r>
        <w:t>For every public property exposed by the entity type, generate a corresponding property in the proxy entity type.</w:t>
      </w:r>
    </w:p>
    <w:p w:rsidR="0090606B" w:rsidRDefault="0090606B" w:rsidP="00AF0377">
      <w:pPr>
        <w:pStyle w:val="ListParagraph"/>
        <w:numPr>
          <w:ilvl w:val="0"/>
          <w:numId w:val="38"/>
        </w:numPr>
      </w:pPr>
      <w:r>
        <w:t>For every custom attribute on the entity type or its properties (such as RequiredAttribute), duplicate that custom attribute in the generated proxy entity type.</w:t>
      </w:r>
    </w:p>
    <w:p w:rsidR="0090606B" w:rsidRDefault="0090606B" w:rsidP="0090606B"/>
    <w:p w:rsidR="0090606B" w:rsidRDefault="00C23E57" w:rsidP="0090606B">
      <w:r>
        <w:pict>
          <v:group id="_x0000_s1433" editas="canvas" style="width:348pt;height:210.6pt;mso-position-horizontal-relative:char;mso-position-vertical-relative:line" coordorigin="1440,4751" coordsize="6960,421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4" type="#_x0000_t75" style="position:absolute;left:1440;top:4751;width:6960;height:4212" o:preferrelative="f">
              <v:fill o:detectmouseclick="t"/>
              <v:path o:extrusionok="t" o:connecttype="none"/>
              <o:lock v:ext="edit" text="t"/>
            </v:shape>
            <v:rect id="_x0000_s1435" style="position:absolute;left:5880;top:7556;width:2385;height:1329">
              <v:textbox style="mso-next-textbox:#_x0000_s1435">
                <w:txbxContent>
                  <w:p w:rsidR="0073759F" w:rsidRDefault="0073759F" w:rsidP="0090606B">
                    <w:r>
                      <w:t>Key:</w:t>
                    </w:r>
                  </w:p>
                </w:txbxContent>
              </v:textbox>
            </v:rect>
            <v:rect id="_x0000_s1436" style="position:absolute;left:1667;top:7027;width:2197;height:1792" fillcolor="white [3201]" strokecolor="#b2a1c7" strokeweight="1pt">
              <v:fill color2="#ccc0d9" focusposition="1" focussize="" focus="100%" type="gradient"/>
              <v:shadow on="t" type="perspective" color="#3f3151" opacity=".5" offset="1pt" offset2="-3pt"/>
              <v:textbox style="mso-next-textbox:#_x0000_s1436">
                <w:txbxContent>
                  <w:p w:rsidR="0073759F" w:rsidRDefault="0073759F" w:rsidP="0090606B">
                    <w:pPr>
                      <w:jc w:val="center"/>
                    </w:pPr>
                    <w:r>
                      <w:t>Silverlight project</w:t>
                    </w:r>
                  </w:p>
                </w:txbxContent>
              </v:textbox>
            </v:rect>
            <v:roundrect id="_x0000_s1437" style="position:absolute;left:2388;top:8051;width:1212;height:348;v-text-anchor:middle" arcsize="10923f" fillcolor="#f8f9ed">
              <v:fill color2="yellow" rotate="t" focus="100%" type="gradient"/>
              <v:textbox style="mso-next-textbox:#_x0000_s1437">
                <w:txbxContent>
                  <w:p w:rsidR="0073759F" w:rsidRPr="00D64C02" w:rsidRDefault="0073759F" w:rsidP="0090606B">
                    <w:pPr>
                      <w:rPr>
                        <w:b/>
                        <w:sz w:val="16"/>
                      </w:rPr>
                    </w:pPr>
                  </w:p>
                </w:txbxContent>
              </v:textbox>
            </v:roundrect>
            <v:roundrect id="_x0000_s1438" style="position:absolute;left:2256;top:8159;width:1212;height:348;v-text-anchor:middle" arcsize="10923f" fillcolor="#f8f9ed">
              <v:fill color2="yellow" rotate="t" focus="100%" type="gradient"/>
              <v:textbox style="mso-next-textbox:#_x0000_s1438">
                <w:txbxContent>
                  <w:p w:rsidR="0073759F" w:rsidRPr="00D64C02" w:rsidRDefault="0073759F" w:rsidP="0090606B">
                    <w:pPr>
                      <w:jc w:val="center"/>
                      <w:rPr>
                        <w:b/>
                        <w:sz w:val="16"/>
                      </w:rPr>
                    </w:pPr>
                  </w:p>
                </w:txbxContent>
              </v:textbox>
            </v:roundrect>
            <v:rect id="_x0000_s1439" style="position:absolute;left:1631;top:4800;width:2233;height:1151" fillcolor="white [3201]" strokecolor="#95b3d7 [1940]" strokeweight="1pt">
              <v:fill color2="#b8cce4" focusposition="1" focussize="" focus="100%" type="gradient"/>
              <v:shadow on="t" type="perspective" color="#243f60" opacity=".5" offset="1pt" offset2="-3pt"/>
              <v:textbox style="mso-next-textbox:#_x0000_s1439">
                <w:txbxContent>
                  <w:p w:rsidR="0073759F" w:rsidRDefault="0073759F" w:rsidP="0090606B">
                    <w:pPr>
                      <w:jc w:val="center"/>
                    </w:pPr>
                    <w:r>
                      <w:t>Web project</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440" type="#_x0000_t68" style="position:absolute;left:2580;top:5951;width:431;height:1076" fillcolor="#fde9d9">
              <v:fill color2="#fabf8f" rotate="t" focus="100%" type="gradient"/>
              <v:textbox style="layout-flow:vertical-ideographic;mso-next-textbox:#_x0000_s1440" inset="0,0,0,0">
                <w:txbxContent>
                  <w:p w:rsidR="0073759F" w:rsidRPr="00265097" w:rsidRDefault="0073759F" w:rsidP="0090606B">
                    <w:pPr>
                      <w:spacing w:after="0" w:line="240" w:lineRule="auto"/>
                      <w:rPr>
                        <w:b/>
                        <w:sz w:val="16"/>
                      </w:rPr>
                    </w:pPr>
                    <w:r>
                      <w:rPr>
                        <w:b/>
                        <w:sz w:val="16"/>
                      </w:rPr>
                      <w:t xml:space="preserve">     RIA </w:t>
                    </w:r>
                    <w:r w:rsidRPr="00265097">
                      <w:rPr>
                        <w:b/>
                        <w:sz w:val="16"/>
                      </w:rPr>
                      <w:t>Link</w:t>
                    </w:r>
                  </w:p>
                </w:txbxContent>
              </v:textbox>
            </v:shape>
            <v:roundrect id="_x0000_s1441" style="position:absolute;left:1752;top:5323;width:1956;height:348" arcsize="10923f" fillcolor="#eaf1dd">
              <v:fill color2="#92d050" rotate="t" focus="100%" type="gradient"/>
              <v:textbox style="mso-next-textbox:#_x0000_s1441">
                <w:txbxContent>
                  <w:p w:rsidR="0073759F" w:rsidRPr="00D64C02" w:rsidRDefault="0073759F" w:rsidP="0090606B">
                    <w:pPr>
                      <w:jc w:val="center"/>
                      <w:rPr>
                        <w:b/>
                        <w:sz w:val="16"/>
                      </w:rPr>
                    </w:pPr>
                    <w:r>
                      <w:rPr>
                        <w:b/>
                        <w:sz w:val="16"/>
                      </w:rPr>
                      <w:t>MyDomainService.cs</w:t>
                    </w:r>
                  </w:p>
                </w:txbxContent>
              </v:textbox>
            </v:roundrect>
            <v:roundrect id="_x0000_s1442" style="position:absolute;left:1848;top:7591;width:1860;height:348;v-text-anchor:middle" arcsize="10923f" fillcolor="#f8f9ed">
              <v:fill color2="yellow" rotate="t" focus="100%" type="gradient"/>
              <v:textbox style="mso-next-textbox:#_x0000_s1442">
                <w:txbxContent>
                  <w:p w:rsidR="0073759F" w:rsidRPr="00D64C02" w:rsidRDefault="0073759F" w:rsidP="0090606B">
                    <w:pPr>
                      <w:jc w:val="center"/>
                      <w:rPr>
                        <w:b/>
                        <w:sz w:val="16"/>
                      </w:rPr>
                    </w:pPr>
                    <w:r>
                      <w:rPr>
                        <w:b/>
                        <w:sz w:val="16"/>
                      </w:rPr>
                      <w:t>MyDomainContext.cs</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443" type="#_x0000_t103" style="position:absolute;left:3702;top:5364;width:1155;height:3227" adj="13810,18630"/>
            <v:shapetype id="_x0000_t202" coordsize="21600,21600" o:spt="202" path="m,l,21600r21600,l21600,xe">
              <v:stroke joinstyle="miter"/>
              <v:path gradientshapeok="t" o:connecttype="rect"/>
            </v:shapetype>
            <v:shape id="_x0000_s1444" type="#_x0000_t202" style="position:absolute;left:5064;top:6035;width:3201;height:791" stroked="f">
              <v:textbox style="mso-next-textbox:#_x0000_s1444">
                <w:txbxContent>
                  <w:p w:rsidR="0073759F" w:rsidRPr="000A6AFE" w:rsidRDefault="0073759F" w:rsidP="0090606B">
                    <w:pPr>
                      <w:rPr>
                        <w:i/>
                      </w:rPr>
                    </w:pPr>
                    <w:r>
                      <w:rPr>
                        <w:i/>
                      </w:rPr>
                      <w:t>Proxy types are generated</w:t>
                    </w:r>
                    <w:r w:rsidRPr="000A6AFE">
                      <w:rPr>
                        <w:i/>
                      </w:rPr>
                      <w:t xml:space="preserve"> into </w:t>
                    </w:r>
                    <w:r>
                      <w:rPr>
                        <w:i/>
                      </w:rPr>
                      <w:t xml:space="preserve">the </w:t>
                    </w:r>
                    <w:r w:rsidRPr="000A6AFE">
                      <w:rPr>
                        <w:i/>
                      </w:rPr>
                      <w:t xml:space="preserve">client project </w:t>
                    </w:r>
                    <w:r>
                      <w:rPr>
                        <w:i/>
                      </w:rPr>
                      <w:t>when it is built</w:t>
                    </w:r>
                  </w:p>
                </w:txbxContent>
              </v:textbox>
            </v:shape>
            <v:roundrect id="_x0000_s1445" style="position:absolute;left:2148;top:8267;width:1212;height:348;v-text-anchor:middle" arcsize="10923f" fillcolor="#f8f9ed">
              <v:fill color2="yellow" rotate="t" focus="100%" type="gradient"/>
              <v:textbox style="mso-next-textbox:#_x0000_s1445">
                <w:txbxContent>
                  <w:p w:rsidR="0073759F" w:rsidRPr="00D64C02" w:rsidRDefault="0073759F" w:rsidP="0090606B">
                    <w:pPr>
                      <w:jc w:val="center"/>
                      <w:rPr>
                        <w:b/>
                        <w:sz w:val="16"/>
                      </w:rPr>
                    </w:pPr>
                    <w:r>
                      <w:rPr>
                        <w:b/>
                        <w:sz w:val="16"/>
                      </w:rPr>
                      <w:t>MyEntity.cs</w:t>
                    </w:r>
                  </w:p>
                </w:txbxContent>
              </v:textbox>
            </v:roundrect>
            <v:roundrect id="_x0000_s1446" style="position:absolute;left:6060;top:7939;width:2055;height:375" arcsize="10923f" fillcolor="#eaf1dd">
              <v:fill color2="#92d050" rotate="t" focus="100%" type="gradient"/>
              <v:textbox style="mso-next-textbox:#_x0000_s1446">
                <w:txbxContent>
                  <w:p w:rsidR="0073759F" w:rsidRPr="00D64C02" w:rsidRDefault="0073759F" w:rsidP="0090606B">
                    <w:pPr>
                      <w:jc w:val="center"/>
                      <w:rPr>
                        <w:b/>
                        <w:sz w:val="16"/>
                      </w:rPr>
                    </w:pPr>
                    <w:r>
                      <w:rPr>
                        <w:b/>
                        <w:sz w:val="16"/>
                      </w:rPr>
                      <w:t>Developer-written</w:t>
                    </w:r>
                  </w:p>
                </w:txbxContent>
              </v:textbox>
            </v:roundrect>
            <v:roundrect id="_x0000_s1447" style="position:absolute;left:6060;top:8396;width:2055;height:423;v-text-anchor:middle" arcsize="10923f" fillcolor="#f8f9ed">
              <v:fill color2="yellow" rotate="t" focus="100%" type="gradient"/>
              <v:textbox style="mso-next-textbox:#_x0000_s1447">
                <w:txbxContent>
                  <w:p w:rsidR="0073759F" w:rsidRPr="00D64C02" w:rsidRDefault="0073759F" w:rsidP="0090606B">
                    <w:pPr>
                      <w:jc w:val="center"/>
                      <w:rPr>
                        <w:b/>
                        <w:sz w:val="16"/>
                      </w:rPr>
                    </w:pPr>
                    <w:r>
                      <w:rPr>
                        <w:b/>
                        <w:sz w:val="16"/>
                      </w:rPr>
                      <w:t>Automatically generated</w:t>
                    </w:r>
                  </w:p>
                </w:txbxContent>
              </v:textbox>
            </v:roundrect>
            <w10:wrap type="none"/>
            <w10:anchorlock/>
          </v:group>
        </w:pict>
      </w:r>
    </w:p>
    <w:p w:rsidR="0090606B" w:rsidRDefault="0090606B" w:rsidP="0090606B"/>
    <w:p w:rsidR="0090606B" w:rsidRDefault="0090606B" w:rsidP="0090606B">
      <w:r>
        <w:t>You can then write code that refers to these common entity types and be assured it will compile and run on both tiers.  Moreover, any custom attributes appearing on the mid-tier such as RequiredAttribute or RangeAttribute will be propagated to the proxy types on the client.  In this way, the validation rules declared on the mid-tier will also be applied by the property setters on the client.</w:t>
      </w:r>
    </w:p>
    <w:p w:rsidR="0090606B" w:rsidRDefault="0090606B" w:rsidP="0090606B">
      <w:r>
        <w:t xml:space="preserve">It may help to think of this as </w:t>
      </w:r>
      <w:r w:rsidRPr="00A911AF">
        <w:rPr>
          <w:i/>
        </w:rPr>
        <w:t>implicit</w:t>
      </w:r>
      <w:r>
        <w:t xml:space="preserve"> code sharing.  If you use .NET RIA Services to build the application, create DomainService types on the mid-tier and create a “RIA Link” between the client and mid-tier projects, your client tier will automatically have equivalent proxy types and associated validation logic.</w:t>
      </w:r>
    </w:p>
    <w:p w:rsidR="0090606B" w:rsidRDefault="0090606B" w:rsidP="0090606B">
      <w:r>
        <w:t>The other techniques described below require explicit actions by the developer.</w:t>
      </w:r>
    </w:p>
    <w:p w:rsidR="0090606B" w:rsidRDefault="0090606B" w:rsidP="0090606B"/>
    <w:p w:rsidR="0090606B" w:rsidRDefault="0090606B" w:rsidP="0090606B">
      <w:pPr>
        <w:pStyle w:val="Heading2"/>
      </w:pPr>
      <w:bookmarkStart w:id="187" w:name="_Toc234924849"/>
      <w:r>
        <w:t>Shared source files</w:t>
      </w:r>
      <w:bookmarkEnd w:id="187"/>
    </w:p>
    <w:p w:rsidR="0090606B" w:rsidRDefault="0090606B" w:rsidP="0090606B">
      <w:r>
        <w:t>Another way to share code across tiers is by explicitly sharing source files.  The code is written once and then compiled separately into each tier’s project(s).  There are 2 ways to do this; by using common file naming patterns and by file links.</w:t>
      </w:r>
    </w:p>
    <w:p w:rsidR="0090606B" w:rsidRDefault="0090606B" w:rsidP="0090606B">
      <w:r>
        <w:t>.NET RIA Services supports both styles, and you can use either or both within a solution.  Each style has its own unique advantages described below.</w:t>
      </w:r>
    </w:p>
    <w:p w:rsidR="0090606B" w:rsidRDefault="0090606B" w:rsidP="0090606B"/>
    <w:p w:rsidR="0090606B" w:rsidRPr="003C0B9A" w:rsidRDefault="0090606B" w:rsidP="0090606B">
      <w:pPr>
        <w:pStyle w:val="Heading3"/>
      </w:pPr>
      <w:bookmarkStart w:id="188" w:name="_Toc234924850"/>
      <w:r>
        <w:t>Sharing files by naming pattern</w:t>
      </w:r>
      <w:bookmarkEnd w:id="188"/>
    </w:p>
    <w:p w:rsidR="0090606B" w:rsidRDefault="0090606B" w:rsidP="0090606B">
      <w:r>
        <w:t xml:space="preserve">.NET RIA Services supports shared source files between projects though the use of a common naming pattern.  All files in the mid-tier project named with the pattern *.shared.cs (C#) or *.shared.vb (Visual </w:t>
      </w:r>
      <w:r>
        <w:lastRenderedPageBreak/>
        <w:t>Basic) will be copied at build time to the client-tier project if there is a “RIA Link</w:t>
      </w:r>
      <w:r>
        <w:rPr>
          <w:rStyle w:val="FootnoteReference"/>
        </w:rPr>
        <w:footnoteReference w:id="15"/>
      </w:r>
      <w:r>
        <w:t>” between those projects.</w:t>
      </w:r>
    </w:p>
    <w:p w:rsidR="0090606B" w:rsidRDefault="0090606B" w:rsidP="0090606B">
      <w:r>
        <w:t>It may help to think of this as a “push” model, because the shared files are actively copied from the mid-tier project to the client-tier project during compilation.</w:t>
      </w:r>
    </w:p>
    <w:p w:rsidR="0090606B" w:rsidRDefault="0090606B" w:rsidP="0090606B"/>
    <w:p w:rsidR="0090606B" w:rsidRDefault="00C23E57" w:rsidP="0090606B">
      <w:r>
        <w:pict>
          <v:group id="_x0000_s1424" editas="canvas" style="width:332.4pt;height:183.9pt;mso-position-horizontal-relative:char;mso-position-vertical-relative:line" coordorigin="1440,4751" coordsize="6648,3678">
            <o:lock v:ext="edit" aspectratio="t"/>
            <v:shape id="_x0000_s1425" type="#_x0000_t75" style="position:absolute;left:1440;top:4751;width:6648;height:3678" o:preferrelative="f">
              <v:fill o:detectmouseclick="t"/>
              <v:path o:extrusionok="t" o:connecttype="none"/>
              <o:lock v:ext="edit" text="t"/>
            </v:shape>
            <v:rect id="_x0000_s1426" style="position:absolute;left:1631;top:4800;width:1897;height:1099" fillcolor="white [3201]" strokecolor="#95b3d7 [1940]" strokeweight="1pt">
              <v:fill color2="#b8cce4" focusposition="1" focussize="" focus="100%" type="gradient"/>
              <v:shadow on="t" type="perspective" color="#243f60" opacity=".5" offset="1pt" offset2="-3pt"/>
              <v:textbox style="mso-next-textbox:#_x0000_s1426">
                <w:txbxContent>
                  <w:p w:rsidR="0073759F" w:rsidRDefault="0073759F" w:rsidP="0090606B">
                    <w:pPr>
                      <w:jc w:val="center"/>
                    </w:pPr>
                    <w:r>
                      <w:t>Web project</w:t>
                    </w:r>
                  </w:p>
                </w:txbxContent>
              </v:textbox>
            </v:rect>
            <v:rect id="_x0000_s1427" style="position:absolute;left:1667;top:7027;width:1897;height:1104" fillcolor="white [3201]" strokecolor="#b2a1c7" strokeweight="1pt">
              <v:fill color2="#ccc0d9" focusposition="1" focussize="" focus="100%" type="gradient"/>
              <v:shadow on="t" type="perspective" color="#3f3151" opacity=".5" offset="1pt" offset2="-3pt"/>
              <v:textbox style="mso-next-textbox:#_x0000_s1427">
                <w:txbxContent>
                  <w:p w:rsidR="0073759F" w:rsidRDefault="0073759F" w:rsidP="0090606B">
                    <w:pPr>
                      <w:jc w:val="center"/>
                    </w:pPr>
                    <w:r>
                      <w:t>Silverlight project</w:t>
                    </w:r>
                  </w:p>
                </w:txbxContent>
              </v:textbox>
            </v:rect>
            <v:shape id="_x0000_s1428" type="#_x0000_t68" style="position:absolute;left:2400;top:5951;width:431;height:1076" fillcolor="#fde9d9">
              <v:fill color2="#fabf8f" rotate="t" focus="100%" type="gradient"/>
              <v:textbox style="layout-flow:vertical-ideographic;mso-next-textbox:#_x0000_s1428" inset="0,0,0,0">
                <w:txbxContent>
                  <w:p w:rsidR="0073759F" w:rsidRPr="00265097" w:rsidRDefault="0073759F" w:rsidP="0090606B">
                    <w:pPr>
                      <w:spacing w:after="0" w:line="240" w:lineRule="auto"/>
                      <w:rPr>
                        <w:b/>
                        <w:sz w:val="16"/>
                      </w:rPr>
                    </w:pPr>
                    <w:r>
                      <w:rPr>
                        <w:b/>
                        <w:sz w:val="16"/>
                      </w:rPr>
                      <w:t xml:space="preserve">     RIA </w:t>
                    </w:r>
                    <w:r w:rsidRPr="00265097">
                      <w:rPr>
                        <w:b/>
                        <w:sz w:val="16"/>
                      </w:rPr>
                      <w:t>Link</w:t>
                    </w:r>
                  </w:p>
                </w:txbxContent>
              </v:textbox>
            </v:shape>
            <v:roundrect id="_x0000_s1429" style="position:absolute;left:1752;top:5323;width:1578;height:348" arcsize="10923f" fillcolor="#eaf1dd">
              <v:fill color2="#92d050" rotate="t" focus="100%" type="gradient"/>
              <v:textbox style="mso-next-textbox:#_x0000_s1429">
                <w:txbxContent>
                  <w:p w:rsidR="0073759F" w:rsidRPr="00D64C02" w:rsidRDefault="0073759F" w:rsidP="0090606B">
                    <w:pPr>
                      <w:rPr>
                        <w:b/>
                        <w:sz w:val="16"/>
                      </w:rPr>
                    </w:pPr>
                    <w:r>
                      <w:rPr>
                        <w:b/>
                        <w:sz w:val="16"/>
                      </w:rPr>
                      <w:t>MyCode.shared.cs</w:t>
                    </w:r>
                  </w:p>
                </w:txbxContent>
              </v:textbox>
            </v:roundrect>
            <v:roundrect id="_x0000_s1430" style="position:absolute;left:1848;top:7591;width:1578;height:348;v-text-anchor:middle" arcsize="10923f" fillcolor="#f8f9ed">
              <v:fill color2="yellow" rotate="t" focus="100%" type="gradient"/>
              <v:textbox style="mso-next-textbox:#_x0000_s1430">
                <w:txbxContent>
                  <w:p w:rsidR="0073759F" w:rsidRPr="00D64C02" w:rsidRDefault="0073759F" w:rsidP="0090606B">
                    <w:pPr>
                      <w:jc w:val="center"/>
                      <w:rPr>
                        <w:b/>
                        <w:sz w:val="16"/>
                      </w:rPr>
                    </w:pPr>
                    <w:r>
                      <w:rPr>
                        <w:b/>
                        <w:sz w:val="16"/>
                      </w:rPr>
                      <w:t>MyCode.shared.cs</w:t>
                    </w:r>
                  </w:p>
                </w:txbxContent>
              </v:textbox>
            </v:roundrect>
            <v:shape id="_x0000_s1431" type="#_x0000_t103" style="position:absolute;left:3330;top:5388;width:1155;height:2856" adj="13810,18630"/>
            <v:shape id="_x0000_s1432" type="#_x0000_t202" style="position:absolute;left:4704;top:5899;width:3024;height:1016" stroked="f">
              <v:textbox style="mso-next-textbox:#_x0000_s1432">
                <w:txbxContent>
                  <w:p w:rsidR="0073759F" w:rsidRPr="000A6AFE" w:rsidRDefault="0073759F" w:rsidP="0090606B">
                    <w:pPr>
                      <w:rPr>
                        <w:i/>
                      </w:rPr>
                    </w:pPr>
                    <w:r w:rsidRPr="000A6AFE">
                      <w:rPr>
                        <w:i/>
                      </w:rPr>
                      <w:t xml:space="preserve">*.shared.* files are </w:t>
                    </w:r>
                    <w:r>
                      <w:rPr>
                        <w:i/>
                      </w:rPr>
                      <w:t xml:space="preserve">automatically </w:t>
                    </w:r>
                    <w:r w:rsidRPr="000A6AFE">
                      <w:rPr>
                        <w:i/>
                      </w:rPr>
                      <w:t xml:space="preserve">copied into </w:t>
                    </w:r>
                    <w:r>
                      <w:rPr>
                        <w:i/>
                      </w:rPr>
                      <w:t xml:space="preserve">the </w:t>
                    </w:r>
                    <w:r w:rsidRPr="000A6AFE">
                      <w:rPr>
                        <w:i/>
                      </w:rPr>
                      <w:t>client project during build</w:t>
                    </w:r>
                  </w:p>
                </w:txbxContent>
              </v:textbox>
            </v:shape>
            <w10:wrap type="none"/>
            <w10:anchorlock/>
          </v:group>
        </w:pict>
      </w:r>
    </w:p>
    <w:p w:rsidR="0090606B" w:rsidRDefault="0090606B" w:rsidP="0090606B">
      <w:pPr>
        <w:spacing w:after="0" w:line="240" w:lineRule="auto"/>
      </w:pPr>
      <w:r>
        <w:t>Advantages:</w:t>
      </w:r>
    </w:p>
    <w:p w:rsidR="0090606B" w:rsidRDefault="0090606B" w:rsidP="0090606B">
      <w:pPr>
        <w:spacing w:after="0" w:line="240" w:lineRule="auto"/>
        <w:ind w:left="360"/>
      </w:pPr>
      <w:r w:rsidRPr="00C7224F">
        <w:rPr>
          <w:b/>
          <w:i/>
        </w:rPr>
        <w:t>Support is built-in</w:t>
      </w:r>
      <w:r>
        <w:t xml:space="preserve"> -- no special user interaction or hidden metadata is required to share files.  As soon as they are created with this naming pattern, the client projects will have them the next time they are built.</w:t>
      </w:r>
    </w:p>
    <w:p w:rsidR="0090606B" w:rsidRDefault="0090606B" w:rsidP="0090606B">
      <w:pPr>
        <w:spacing w:after="0" w:line="240" w:lineRule="auto"/>
        <w:ind w:left="360"/>
      </w:pPr>
    </w:p>
    <w:p w:rsidR="0090606B" w:rsidRDefault="0090606B" w:rsidP="0090606B">
      <w:pPr>
        <w:spacing w:after="0" w:line="240" w:lineRule="auto"/>
        <w:ind w:left="360"/>
      </w:pPr>
      <w:r>
        <w:rPr>
          <w:b/>
          <w:i/>
        </w:rPr>
        <w:t xml:space="preserve">Transparent </w:t>
      </w:r>
      <w:r>
        <w:t>– even outside of Visual Studio, it is obvious which files are shared.</w:t>
      </w:r>
    </w:p>
    <w:p w:rsidR="0090606B" w:rsidRDefault="0090606B" w:rsidP="0090606B">
      <w:pPr>
        <w:spacing w:after="0" w:line="240" w:lineRule="auto"/>
        <w:ind w:left="360"/>
      </w:pPr>
    </w:p>
    <w:p w:rsidR="0090606B" w:rsidRDefault="0090606B" w:rsidP="0090606B">
      <w:pPr>
        <w:spacing w:after="0" w:line="240" w:lineRule="auto"/>
        <w:ind w:left="360"/>
      </w:pPr>
      <w:r w:rsidRPr="00C7224F">
        <w:rPr>
          <w:b/>
          <w:i/>
        </w:rPr>
        <w:t>Self-maintaining</w:t>
      </w:r>
      <w:r>
        <w:t xml:space="preserve"> – as shared files are added to the mid-tier project, all client tier projects automatically pick them up the next time they are built.  The client projects are not modified – this is strictly a compile-time operation.</w:t>
      </w:r>
    </w:p>
    <w:p w:rsidR="0090606B" w:rsidRDefault="0090606B" w:rsidP="0090606B">
      <w:pPr>
        <w:spacing w:after="0" w:line="240" w:lineRule="auto"/>
      </w:pPr>
    </w:p>
    <w:p w:rsidR="0090606B" w:rsidRDefault="0090606B" w:rsidP="0090606B">
      <w:pPr>
        <w:spacing w:after="0" w:line="240" w:lineRule="auto"/>
      </w:pPr>
      <w:r>
        <w:t>Disadvantages:</w:t>
      </w:r>
    </w:p>
    <w:p w:rsidR="0090606B" w:rsidRDefault="0090606B" w:rsidP="0090606B">
      <w:pPr>
        <w:spacing w:after="0" w:line="240" w:lineRule="auto"/>
        <w:ind w:left="360"/>
      </w:pPr>
      <w:r w:rsidRPr="00C7224F">
        <w:rPr>
          <w:b/>
          <w:i/>
        </w:rPr>
        <w:t>New concept</w:t>
      </w:r>
      <w:r>
        <w:t xml:space="preserve"> – developers need to be aware of this new mechanism.</w:t>
      </w:r>
    </w:p>
    <w:p w:rsidR="0090606B" w:rsidRDefault="0090606B" w:rsidP="0090606B">
      <w:pPr>
        <w:spacing w:after="0" w:line="240" w:lineRule="auto"/>
        <w:ind w:left="360"/>
      </w:pPr>
    </w:p>
    <w:p w:rsidR="0090606B" w:rsidRDefault="0090606B" w:rsidP="0090606B">
      <w:pPr>
        <w:spacing w:after="0" w:line="240" w:lineRule="auto"/>
        <w:ind w:left="360"/>
      </w:pPr>
      <w:r w:rsidRPr="0047073E">
        <w:rPr>
          <w:b/>
          <w:i/>
        </w:rPr>
        <w:t>Files are copied</w:t>
      </w:r>
      <w:r>
        <w:t xml:space="preserve"> – to make the debugging experience better</w:t>
      </w:r>
      <w:r>
        <w:rPr>
          <w:rStyle w:val="FootnoteReference"/>
        </w:rPr>
        <w:footnoteReference w:id="16"/>
      </w:r>
      <w:r>
        <w:t>, the files are physically copied.  It can be tempting to edit the copy by mistake.</w:t>
      </w:r>
    </w:p>
    <w:p w:rsidR="0090606B" w:rsidRDefault="0090606B" w:rsidP="0090606B">
      <w:pPr>
        <w:spacing w:after="0" w:line="240" w:lineRule="auto"/>
      </w:pPr>
    </w:p>
    <w:p w:rsidR="0090606B" w:rsidRDefault="0090606B" w:rsidP="0090606B">
      <w:pPr>
        <w:ind w:left="1080"/>
      </w:pPr>
    </w:p>
    <w:p w:rsidR="0090606B" w:rsidRDefault="0090606B" w:rsidP="0090606B">
      <w:pPr>
        <w:pStyle w:val="Heading3"/>
      </w:pPr>
      <w:bookmarkStart w:id="189" w:name="_Toc234924851"/>
      <w:r>
        <w:lastRenderedPageBreak/>
        <w:t>Sharing files by linking</w:t>
      </w:r>
      <w:bookmarkEnd w:id="189"/>
    </w:p>
    <w:p w:rsidR="0090606B" w:rsidRDefault="0090606B" w:rsidP="0090606B">
      <w:r>
        <w:t xml:space="preserve">The other common way to share source files between projects is via </w:t>
      </w:r>
      <w:r w:rsidRPr="003D4028">
        <w:rPr>
          <w:i/>
        </w:rPr>
        <w:t>linked files</w:t>
      </w:r>
      <w:r>
        <w:t>.  This mechanism is built into Visual Studio and does not require .NET RIA Services or the “RIA Link.”</w:t>
      </w:r>
    </w:p>
    <w:p w:rsidR="0090606B" w:rsidRDefault="0090606B" w:rsidP="0090606B">
      <w:r>
        <w:t>To use it, right click on the Silverlight project, choose “Add Existing Item…,” select a file from the server project, and choose the “Add As Link” option in the dialog:</w:t>
      </w:r>
    </w:p>
    <w:p w:rsidR="0090606B" w:rsidRDefault="00C23E57" w:rsidP="0090606B">
      <w:r>
        <w:rPr>
          <w:noProof/>
        </w:rPr>
        <w:pict>
          <v:oval id="_x0000_s1448" style="position:absolute;margin-left:143.4pt;margin-top:138.45pt;width:79.2pt;height:53.4pt;z-index:251659776" strokecolor="red" strokeweight="1.5pt">
            <v:fill opacity="0"/>
            <v:stroke dashstyle="dash"/>
          </v:oval>
        </w:pict>
      </w:r>
      <w:r w:rsidR="0090606B">
        <w:rPr>
          <w:noProof/>
          <w:lang w:bidi="ar-SA"/>
        </w:rPr>
        <w:drawing>
          <wp:inline distT="0" distB="0" distL="0" distR="0">
            <wp:extent cx="4902719" cy="3543300"/>
            <wp:effectExtent l="19050" t="0" r="0"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4902719" cy="3543300"/>
                    </a:xfrm>
                    <a:prstGeom prst="rect">
                      <a:avLst/>
                    </a:prstGeom>
                    <a:noFill/>
                    <a:ln w="9525">
                      <a:noFill/>
                      <a:miter lim="800000"/>
                      <a:headEnd/>
                      <a:tailEnd/>
                    </a:ln>
                  </pic:spPr>
                </pic:pic>
              </a:graphicData>
            </a:graphic>
          </wp:inline>
        </w:drawing>
      </w:r>
    </w:p>
    <w:p w:rsidR="0090606B" w:rsidRDefault="0090606B" w:rsidP="0090606B">
      <w:r>
        <w:t>This adds a reference to the specified file into the set of files the project will compile.  It does not create a copy of the file.</w:t>
      </w:r>
    </w:p>
    <w:p w:rsidR="0090606B" w:rsidRDefault="0090606B" w:rsidP="0090606B">
      <w:r>
        <w:t>It may help to think of this as a “pull” model in that the client project merely refers back to the shared file in the mid-tier project.</w:t>
      </w:r>
    </w:p>
    <w:p w:rsidR="0090606B" w:rsidRDefault="0090606B" w:rsidP="0090606B">
      <w:r>
        <w:t>Logically, it looks like this:</w:t>
      </w:r>
    </w:p>
    <w:p w:rsidR="0090606B" w:rsidRDefault="00C23E57" w:rsidP="0090606B">
      <w:r>
        <w:pict>
          <v:group id="_x0000_s1415" editas="canvas" style="width:303.6pt;height:176.15pt;mso-position-horizontal-relative:char;mso-position-vertical-relative:line" coordorigin="1440,4751" coordsize="6072,3523">
            <o:lock v:ext="edit" aspectratio="t"/>
            <v:shape id="_x0000_s1416" type="#_x0000_t75" style="position:absolute;left:1440;top:4751;width:6072;height:3523" o:preferrelative="f">
              <v:fill o:detectmouseclick="t"/>
              <v:path o:extrusionok="t" o:connecttype="none"/>
              <o:lock v:ext="edit" text="t"/>
            </v:shape>
            <v:rect id="_x0000_s1417" style="position:absolute;left:1679;top:4764;width:1897;height:1099" fillcolor="white [3201]" strokecolor="#95b3d7 [1940]" strokeweight="1pt">
              <v:fill color2="#b8cce4" focusposition="1" focussize="" focus="100%" type="gradient"/>
              <v:shadow on="t" type="perspective" color="#243f60" opacity=".5" offset="1pt" offset2="-3pt"/>
              <v:textbox style="mso-next-textbox:#_x0000_s1417">
                <w:txbxContent>
                  <w:p w:rsidR="0073759F" w:rsidRDefault="0073759F" w:rsidP="0090606B">
                    <w:pPr>
                      <w:jc w:val="center"/>
                    </w:pPr>
                    <w:r>
                      <w:t>Web project</w:t>
                    </w:r>
                  </w:p>
                </w:txbxContent>
              </v:textbox>
            </v:rect>
            <v:rect id="_x0000_s1418" style="position:absolute;left:1715;top:6991;width:1981;height:1104" fillcolor="white [3201]" strokecolor="#b2a1c7" strokeweight="1pt">
              <v:fill color2="#ccc0d9" focusposition="1" focussize="" focus="100%" type="gradient"/>
              <v:shadow on="t" type="perspective" color="#3f3151" opacity=".5" offset="1pt" offset2="-3pt"/>
              <v:textbox style="mso-next-textbox:#_x0000_s1418">
                <w:txbxContent>
                  <w:p w:rsidR="0073759F" w:rsidRDefault="0073759F" w:rsidP="0090606B">
                    <w:pPr>
                      <w:jc w:val="center"/>
                    </w:pPr>
                    <w:r>
                      <w:t>Silverlight project</w:t>
                    </w:r>
                  </w:p>
                </w:txbxContent>
              </v:textbox>
            </v:rect>
            <v:shape id="_x0000_s1419" type="#_x0000_t68" style="position:absolute;left:2448;top:5900;width:431;height:1076" fillcolor="#fde9d9">
              <v:fill color2="#fabf8f" rotate="t" focus="100%" type="gradient"/>
              <v:textbox style="layout-flow:vertical-ideographic;mso-next-textbox:#_x0000_s1419" inset="0,0,0,0">
                <w:txbxContent>
                  <w:p w:rsidR="0073759F" w:rsidRPr="00265097" w:rsidRDefault="0073759F" w:rsidP="0090606B">
                    <w:pPr>
                      <w:spacing w:after="0" w:line="240" w:lineRule="auto"/>
                      <w:rPr>
                        <w:b/>
                        <w:sz w:val="16"/>
                      </w:rPr>
                    </w:pPr>
                    <w:r>
                      <w:rPr>
                        <w:b/>
                        <w:sz w:val="16"/>
                      </w:rPr>
                      <w:t xml:space="preserve">     RIA </w:t>
                    </w:r>
                    <w:r w:rsidRPr="00265097">
                      <w:rPr>
                        <w:b/>
                        <w:sz w:val="16"/>
                      </w:rPr>
                      <w:t>Link</w:t>
                    </w:r>
                  </w:p>
                </w:txbxContent>
              </v:textbox>
            </v:shape>
            <v:roundrect id="_x0000_s1420" style="position:absolute;left:1800;top:5287;width:1578;height:419" arcsize="10923f" fillcolor="#eaf1dd">
              <v:fill color2="#92d050" rotate="t" focus="100%" type="gradient"/>
              <v:textbox style="mso-next-textbox:#_x0000_s1420">
                <w:txbxContent>
                  <w:p w:rsidR="0073759F" w:rsidRPr="00D64C02" w:rsidRDefault="0073759F" w:rsidP="0090606B">
                    <w:pPr>
                      <w:jc w:val="center"/>
                      <w:rPr>
                        <w:b/>
                        <w:sz w:val="16"/>
                      </w:rPr>
                    </w:pPr>
                    <w:r>
                      <w:rPr>
                        <w:b/>
                        <w:sz w:val="16"/>
                      </w:rPr>
                      <w:t>MyCode.cs</w:t>
                    </w:r>
                  </w:p>
                </w:txbxContent>
              </v:textbox>
            </v:roundrect>
            <v:roundrect id="_x0000_s1421" style="position:absolute;left:1896;top:7555;width:1578;height:408;v-text-anchor:middle" arcsize="10923f" fillcolor="#eeece1 [3214]" strokeweight="1pt">
              <v:fill color2="#c4bc96" rotate="t" focus="100%" type="gradient"/>
              <v:stroke dashstyle="dash"/>
              <v:textbox style="mso-next-textbox:#_x0000_s1421">
                <w:txbxContent>
                  <w:p w:rsidR="0073759F" w:rsidRPr="00D64C02" w:rsidRDefault="0073759F" w:rsidP="0090606B">
                    <w:pPr>
                      <w:jc w:val="center"/>
                      <w:rPr>
                        <w:b/>
                        <w:sz w:val="16"/>
                      </w:rPr>
                    </w:pPr>
                    <w:r>
                      <w:rPr>
                        <w:b/>
                        <w:sz w:val="16"/>
                      </w:rPr>
                      <w:t>MyCode.cs</w:t>
                    </w:r>
                  </w:p>
                </w:txbxContent>
              </v:textbox>
            </v:roundrect>
            <v:shape id="_x0000_s1422" type="#_x0000_t202" style="position:absolute;left:4752;top:5863;width:2760;height:1031" stroked="f">
              <v:textbox style="mso-next-textbox:#_x0000_s1422">
                <w:txbxContent>
                  <w:p w:rsidR="0073759F" w:rsidRPr="000A6AFE" w:rsidRDefault="0073759F" w:rsidP="0090606B">
                    <w:pPr>
                      <w:rPr>
                        <w:i/>
                      </w:rPr>
                    </w:pPr>
                    <w:r>
                      <w:rPr>
                        <w:i/>
                      </w:rPr>
                      <w:t>The c</w:t>
                    </w:r>
                    <w:r w:rsidRPr="000A6AFE">
                      <w:rPr>
                        <w:i/>
                      </w:rPr>
                      <w:t>lient project simply refers to the original file in the mid-tier project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423" type="#_x0000_t38" style="position:absolute;left:3378;top:5497;width:96;height:2262;flip:x y" o:connectortype="curved" adj="-218700,110721,781650">
              <v:stroke endarrow="block"/>
            </v:shape>
            <w10:wrap type="none"/>
            <w10:anchorlock/>
          </v:group>
        </w:pict>
      </w:r>
    </w:p>
    <w:p w:rsidR="0090606B" w:rsidRDefault="0090606B" w:rsidP="0090606B">
      <w:pPr>
        <w:spacing w:after="0" w:line="240" w:lineRule="auto"/>
      </w:pPr>
    </w:p>
    <w:p w:rsidR="0090606B" w:rsidRDefault="0090606B" w:rsidP="0090606B">
      <w:pPr>
        <w:spacing w:after="0" w:line="240" w:lineRule="auto"/>
      </w:pPr>
      <w:r>
        <w:t>Advantages:</w:t>
      </w:r>
    </w:p>
    <w:p w:rsidR="0090606B" w:rsidRDefault="0090606B" w:rsidP="0090606B">
      <w:pPr>
        <w:spacing w:after="0" w:line="240" w:lineRule="auto"/>
        <w:ind w:left="360"/>
      </w:pPr>
      <w:r w:rsidRPr="0047073E">
        <w:rPr>
          <w:b/>
          <w:i/>
        </w:rPr>
        <w:t>Uses existing VS mechanisms</w:t>
      </w:r>
      <w:r>
        <w:t xml:space="preserve"> – there is no new concept to learn.</w:t>
      </w:r>
    </w:p>
    <w:p w:rsidR="0090606B" w:rsidRDefault="0090606B" w:rsidP="0090606B">
      <w:pPr>
        <w:spacing w:after="0" w:line="240" w:lineRule="auto"/>
        <w:ind w:left="360"/>
      </w:pPr>
    </w:p>
    <w:p w:rsidR="0090606B" w:rsidRDefault="0090606B" w:rsidP="0090606B">
      <w:pPr>
        <w:spacing w:after="0" w:line="240" w:lineRule="auto"/>
        <w:ind w:left="360"/>
      </w:pPr>
      <w:r w:rsidRPr="0047073E">
        <w:rPr>
          <w:b/>
          <w:i/>
        </w:rPr>
        <w:t>Files are not copied</w:t>
      </w:r>
      <w:r>
        <w:t xml:space="preserve"> – the user will not be tempted to edit the copy by mistake</w:t>
      </w:r>
    </w:p>
    <w:p w:rsidR="0090606B" w:rsidRDefault="0090606B" w:rsidP="0090606B">
      <w:pPr>
        <w:spacing w:after="0" w:line="240" w:lineRule="auto"/>
      </w:pPr>
    </w:p>
    <w:p w:rsidR="0090606B" w:rsidRDefault="0090606B" w:rsidP="0090606B">
      <w:pPr>
        <w:spacing w:after="0" w:line="240" w:lineRule="auto"/>
      </w:pPr>
      <w:r>
        <w:t>Disadvantages:</w:t>
      </w:r>
    </w:p>
    <w:p w:rsidR="0090606B" w:rsidRDefault="0090606B" w:rsidP="0090606B">
      <w:pPr>
        <w:spacing w:after="0" w:line="240" w:lineRule="auto"/>
        <w:ind w:left="360"/>
      </w:pPr>
      <w:r w:rsidRPr="0047073E">
        <w:rPr>
          <w:b/>
        </w:rPr>
        <w:t>Requires explicit user action</w:t>
      </w:r>
      <w:r>
        <w:t xml:space="preserve"> – each shared file must be added to each client project through an explicit user interaction.</w:t>
      </w:r>
    </w:p>
    <w:p w:rsidR="0090606B" w:rsidRDefault="0090606B" w:rsidP="0090606B">
      <w:pPr>
        <w:spacing w:after="0" w:line="240" w:lineRule="auto"/>
        <w:ind w:left="360"/>
      </w:pPr>
    </w:p>
    <w:p w:rsidR="0090606B" w:rsidRDefault="0090606B" w:rsidP="0090606B">
      <w:pPr>
        <w:spacing w:after="0" w:line="240" w:lineRule="auto"/>
        <w:ind w:left="360"/>
      </w:pPr>
      <w:r w:rsidRPr="0047073E">
        <w:rPr>
          <w:b/>
          <w:i/>
        </w:rPr>
        <w:t>Higher maintenance</w:t>
      </w:r>
      <w:r>
        <w:t xml:space="preserve"> – as shared files are added to (or removed from) the mid-tier project, each client project must be updated.</w:t>
      </w:r>
    </w:p>
    <w:p w:rsidR="0090606B" w:rsidRDefault="0090606B" w:rsidP="0090606B">
      <w:pPr>
        <w:spacing w:after="0" w:line="240" w:lineRule="auto"/>
        <w:ind w:left="360"/>
      </w:pPr>
    </w:p>
    <w:p w:rsidR="0090606B" w:rsidRDefault="0090606B" w:rsidP="0090606B">
      <w:pPr>
        <w:spacing w:after="0" w:line="240" w:lineRule="auto"/>
        <w:ind w:left="360"/>
      </w:pPr>
      <w:r w:rsidRPr="0047073E">
        <w:rPr>
          <w:b/>
          <w:i/>
        </w:rPr>
        <w:t>Not transparent</w:t>
      </w:r>
      <w:r>
        <w:t xml:space="preserve"> – without examining the project file itself, it is not obvious which files are shared.</w:t>
      </w:r>
    </w:p>
    <w:p w:rsidR="0090606B" w:rsidRDefault="0090606B" w:rsidP="0090606B">
      <w:pPr>
        <w:spacing w:after="0" w:line="240" w:lineRule="auto"/>
        <w:ind w:left="360"/>
      </w:pPr>
    </w:p>
    <w:p w:rsidR="0090606B" w:rsidRDefault="0090606B" w:rsidP="0090606B">
      <w:pPr>
        <w:spacing w:after="0" w:line="240" w:lineRule="auto"/>
        <w:ind w:left="360"/>
      </w:pPr>
      <w:r w:rsidRPr="00383402">
        <w:rPr>
          <w:b/>
          <w:i/>
        </w:rPr>
        <w:t>Awkward debugging experience</w:t>
      </w:r>
      <w:r>
        <w:t xml:space="preserve"> – because the same code runs on multiple tiers and in multiple apps, and because there is only a single physical file, setting breakpoints and single-stepping through the code can be confusing.  Which tier or app hit the breakpoint?</w:t>
      </w:r>
    </w:p>
    <w:p w:rsidR="0090606B" w:rsidRDefault="0090606B" w:rsidP="0090606B"/>
    <w:p w:rsidR="0090606B" w:rsidRDefault="0090606B" w:rsidP="0090606B">
      <w:r>
        <w:t>The file linking mechanism does not depend on the RIA link or on any special relationship between the projects.  For example, both the mid-tier and client-tier projects could use file links to refer to the same physical files in some other arbitrary project or folder on disk:</w:t>
      </w:r>
    </w:p>
    <w:p w:rsidR="0090606B" w:rsidRPr="009D60A3" w:rsidRDefault="00C23E57" w:rsidP="0090606B">
      <w:r>
        <w:pict>
          <v:group id="_x0000_s1403" editas="canvas" style="width:412.2pt;height:180.55pt;mso-position-horizontal-relative:char;mso-position-vertical-relative:line" coordorigin="1440,4751" coordsize="8244,3611">
            <o:lock v:ext="edit" aspectratio="t"/>
            <v:shape id="_x0000_s1404" type="#_x0000_t75" style="position:absolute;left:1440;top:4751;width:8244;height:3611" o:preferrelative="f">
              <v:fill o:detectmouseclick="t"/>
              <v:path o:extrusionok="t" o:connecttype="none"/>
              <o:lock v:ext="edit" text="t"/>
            </v:shape>
            <v:rect id="_x0000_s1405" style="position:absolute;left:1679;top:4764;width:1897;height:1151" fillcolor="white [3201]" strokecolor="#95b3d7 [1940]" strokeweight="1pt">
              <v:fill color2="#b8cce4" focusposition="1" focussize="" focus="100%" type="gradient"/>
              <v:shadow on="t" type="perspective" color="#243f60" opacity=".5" offset="1pt" offset2="-3pt"/>
              <v:textbox style="mso-next-textbox:#_x0000_s1405">
                <w:txbxContent>
                  <w:p w:rsidR="0073759F" w:rsidRDefault="0073759F" w:rsidP="0090606B">
                    <w:pPr>
                      <w:jc w:val="center"/>
                    </w:pPr>
                    <w:r>
                      <w:t>Web project</w:t>
                    </w:r>
                  </w:p>
                </w:txbxContent>
              </v:textbox>
            </v:rect>
            <v:rect id="_x0000_s1406" style="position:absolute;left:1715;top:6991;width:1981;height:1104" fillcolor="white [3201]" strokecolor="#b2a1c7" strokeweight="1pt">
              <v:fill color2="#ccc0d9" focusposition="1" focussize="" focus="100%" type="gradient"/>
              <v:shadow on="t" type="perspective" color="#3f3151" opacity=".5" offset="1pt" offset2="-3pt"/>
              <v:textbox style="mso-next-textbox:#_x0000_s1406">
                <w:txbxContent>
                  <w:p w:rsidR="0073759F" w:rsidRDefault="0073759F" w:rsidP="0090606B">
                    <w:pPr>
                      <w:jc w:val="center"/>
                    </w:pPr>
                    <w:r>
                      <w:t>Silverlight project</w:t>
                    </w:r>
                  </w:p>
                </w:txbxContent>
              </v:textbox>
            </v:rect>
            <v:shape id="_x0000_s1407" type="#_x0000_t68" style="position:absolute;left:2448;top:5915;width:431;height:1076" fillcolor="#fde9d9">
              <v:fill color2="#fabf8f" rotate="t" focus="100%" type="gradient"/>
              <v:textbox style="layout-flow:vertical-ideographic;mso-next-textbox:#_x0000_s1407" inset="0,0,0,0">
                <w:txbxContent>
                  <w:p w:rsidR="0073759F" w:rsidRPr="00265097" w:rsidRDefault="0073759F" w:rsidP="0090606B">
                    <w:pPr>
                      <w:spacing w:after="0" w:line="240" w:lineRule="auto"/>
                      <w:rPr>
                        <w:b/>
                        <w:sz w:val="16"/>
                      </w:rPr>
                    </w:pPr>
                    <w:r>
                      <w:rPr>
                        <w:b/>
                        <w:sz w:val="16"/>
                      </w:rPr>
                      <w:t xml:space="preserve">     RIA </w:t>
                    </w:r>
                    <w:r w:rsidRPr="00265097">
                      <w:rPr>
                        <w:b/>
                        <w:sz w:val="16"/>
                      </w:rPr>
                      <w:t>Link</w:t>
                    </w:r>
                  </w:p>
                </w:txbxContent>
              </v:textbox>
            </v:shape>
            <v:roundrect id="_x0000_s1408" style="position:absolute;left:1896;top:7555;width:1578;height:408;v-text-anchor:middle" arcsize="10923f" fillcolor="#eeece1 [3214]" strokeweight="1pt">
              <v:fill color2="#c4bc96" rotate="t" focus="100%" type="gradient"/>
              <v:stroke dashstyle="dash"/>
              <v:textbox style="mso-next-textbox:#_x0000_s1408">
                <w:txbxContent>
                  <w:p w:rsidR="0073759F" w:rsidRPr="00D64C02" w:rsidRDefault="0073759F" w:rsidP="0090606B">
                    <w:pPr>
                      <w:jc w:val="center"/>
                      <w:rPr>
                        <w:b/>
                        <w:sz w:val="16"/>
                      </w:rPr>
                    </w:pPr>
                    <w:r>
                      <w:rPr>
                        <w:b/>
                        <w:sz w:val="16"/>
                      </w:rPr>
                      <w:t>MyCode.cs</w:t>
                    </w:r>
                  </w:p>
                </w:txbxContent>
              </v:textbox>
            </v:roundrect>
            <v:shape id="_x0000_s1409" type="#_x0000_t202" style="position:absolute;left:6768;top:5924;width:2760;height:1031" stroked="f">
              <v:textbox style="mso-next-textbox:#_x0000_s1409">
                <w:txbxContent>
                  <w:p w:rsidR="0073759F" w:rsidRPr="000A6AFE" w:rsidRDefault="0073759F" w:rsidP="0090606B">
                    <w:pPr>
                      <w:rPr>
                        <w:i/>
                      </w:rPr>
                    </w:pPr>
                    <w:r w:rsidRPr="000A6AFE">
                      <w:rPr>
                        <w:i/>
                      </w:rPr>
                      <w:t xml:space="preserve">Client </w:t>
                    </w:r>
                    <w:r>
                      <w:rPr>
                        <w:i/>
                      </w:rPr>
                      <w:t xml:space="preserve">and mid-tier </w:t>
                    </w:r>
                    <w:r w:rsidRPr="000A6AFE">
                      <w:rPr>
                        <w:i/>
                      </w:rPr>
                      <w:t>project</w:t>
                    </w:r>
                    <w:r>
                      <w:rPr>
                        <w:i/>
                      </w:rPr>
                      <w:t>s</w:t>
                    </w:r>
                    <w:r w:rsidRPr="000A6AFE">
                      <w:rPr>
                        <w:i/>
                      </w:rPr>
                      <w:t xml:space="preserve"> </w:t>
                    </w:r>
                    <w:r>
                      <w:rPr>
                        <w:i/>
                      </w:rPr>
                      <w:t>both refer</w:t>
                    </w:r>
                    <w:r w:rsidRPr="000A6AFE">
                      <w:rPr>
                        <w:i/>
                      </w:rPr>
                      <w:t xml:space="preserve"> to </w:t>
                    </w:r>
                    <w:r>
                      <w:rPr>
                        <w:i/>
                      </w:rPr>
                      <w:t>the same</w:t>
                    </w:r>
                    <w:r w:rsidRPr="000A6AFE">
                      <w:rPr>
                        <w:i/>
                      </w:rPr>
                      <w:t xml:space="preserve"> file in </w:t>
                    </w:r>
                    <w:r>
                      <w:rPr>
                        <w:i/>
                      </w:rPr>
                      <w:t>some other</w:t>
                    </w:r>
                    <w:r w:rsidRPr="000A6AFE">
                      <w:rPr>
                        <w:i/>
                      </w:rPr>
                      <w:t xml:space="preserve"> project</w:t>
                    </w:r>
                  </w:p>
                </w:txbxContent>
              </v:textbox>
            </v:shape>
            <v:rect id="_x0000_s1410" style="position:absolute;left:4523;top:5856;width:1897;height:1099" fillcolor="white [3201]" strokecolor="#95b3d7 [1940]" strokeweight="1pt">
              <v:fill color2="#b8cce4" focusposition="1" focussize="" focus="100%" type="gradient"/>
              <v:shadow on="t" type="perspective" color="#243f60" opacity=".5" offset="1pt" offset2="-3pt"/>
              <v:textbox style="mso-next-textbox:#_x0000_s1410">
                <w:txbxContent>
                  <w:p w:rsidR="0073759F" w:rsidRDefault="00E35AE4" w:rsidP="0090606B">
                    <w:pPr>
                      <w:jc w:val="center"/>
                    </w:pPr>
                    <w:r>
                      <w:t>Misc.</w:t>
                    </w:r>
                    <w:r w:rsidR="0073759F">
                      <w:t xml:space="preserve"> project</w:t>
                    </w:r>
                  </w:p>
                </w:txbxContent>
              </v:textbox>
            </v:rect>
            <v:roundrect id="_x0000_s1411" style="position:absolute;left:4644;top:6379;width:1578;height:419" arcsize="10923f" fillcolor="#eaf1dd">
              <v:fill color2="#92d050" rotate="t" focus="100%" type="gradient"/>
              <v:textbox style="mso-next-textbox:#_x0000_s1411">
                <w:txbxContent>
                  <w:p w:rsidR="0073759F" w:rsidRPr="00D64C02" w:rsidRDefault="0073759F" w:rsidP="0090606B">
                    <w:pPr>
                      <w:jc w:val="center"/>
                      <w:rPr>
                        <w:b/>
                        <w:sz w:val="16"/>
                      </w:rPr>
                    </w:pPr>
                    <w:r>
                      <w:rPr>
                        <w:b/>
                        <w:sz w:val="16"/>
                      </w:rPr>
                      <w:t>MyCode.cs</w:t>
                    </w:r>
                  </w:p>
                </w:txbxContent>
              </v:textbox>
            </v:roundrect>
            <v:roundrect id="_x0000_s1412" style="position:absolute;left:1896;top:5350;width:1578;height:408;v-text-anchor:middle" arcsize="10923f" fillcolor="#eeece1 [3214]" strokeweight="1pt">
              <v:fill color2="#c4bc96" rotate="t" focus="100%" type="gradient"/>
              <v:stroke dashstyle="dash"/>
              <v:textbox style="mso-next-textbox:#_x0000_s1412">
                <w:txbxContent>
                  <w:p w:rsidR="0073759F" w:rsidRPr="00D64C02" w:rsidRDefault="0073759F" w:rsidP="0090606B">
                    <w:pPr>
                      <w:jc w:val="center"/>
                      <w:rPr>
                        <w:b/>
                        <w:sz w:val="16"/>
                      </w:rPr>
                    </w:pPr>
                    <w:r>
                      <w:rPr>
                        <w:b/>
                        <w:sz w:val="16"/>
                      </w:rPr>
                      <w:t>MyCode.cs</w:t>
                    </w:r>
                  </w:p>
                </w:txbxContent>
              </v:textbox>
            </v:roundrect>
            <v:shape id="_x0000_s1413" type="#_x0000_t38" style="position:absolute;left:3474;top:6589;width:1170;height:1170;flip:y" o:connectortype="curved" adj="10800,144609,-64135">
              <v:stroke endarrow="block"/>
            </v:shape>
            <v:shape id="_x0000_s1414" type="#_x0000_t38" style="position:absolute;left:3474;top:5554;width:1170;height:1035" o:connectortype="curved" adj="10800,-117454,-64135">
              <v:stroke endarrow="block"/>
            </v:shape>
            <w10:wrap type="none"/>
            <w10:anchorlock/>
          </v:group>
        </w:pict>
      </w:r>
    </w:p>
    <w:p w:rsidR="0090606B" w:rsidRPr="00260A13" w:rsidRDefault="0090606B" w:rsidP="0090606B"/>
    <w:p w:rsidR="0090606B" w:rsidRPr="00162399" w:rsidRDefault="0090606B" w:rsidP="0090606B">
      <w:pPr>
        <w:pStyle w:val="Heading2"/>
      </w:pPr>
      <w:bookmarkStart w:id="190" w:name="_Toc234924852"/>
      <w:r>
        <w:t>Shared class libraries</w:t>
      </w:r>
      <w:bookmarkEnd w:id="190"/>
    </w:p>
    <w:p w:rsidR="0090606B" w:rsidRDefault="0090606B" w:rsidP="0090606B">
      <w:r>
        <w:t>Another way to share code is class libraries. Rather than sharing source files between projects, the code is compiled into a class library, and then multiple projects share it at the binary level through assembly references.</w:t>
      </w:r>
    </w:p>
    <w:p w:rsidR="0090606B" w:rsidRDefault="0090606B" w:rsidP="0090606B">
      <w:r>
        <w:t>Special challenges arise in sharing at the binary level between the mid-tier and the client-tier because they are compiled against different frameworks (.NET 3.5 SP1 for the mid-tier, and Silverlight v3.0 for the client tier).  Assemblies are not currently binary compatible across these frameworks.</w:t>
      </w:r>
    </w:p>
    <w:p w:rsidR="0090606B" w:rsidRDefault="0090606B" w:rsidP="0090606B">
      <w:r>
        <w:t>This can be solved using .NET RIA Services class libraries.  This mechanism allows a .NET 3.5 class library and a Silverlight v3.0 class library to be treated as a single logical component.   These libraries can use the other techniques described above to share common source files between them, and once they are compiled, the mid-tier and client-tier can just take binary dependencies on the generated libraries.</w:t>
      </w:r>
    </w:p>
    <w:p w:rsidR="0090606B" w:rsidRDefault="0090606B" w:rsidP="0090606B">
      <w:r>
        <w:t xml:space="preserve">This diagram shows how </w:t>
      </w:r>
      <w:r w:rsidR="00E35AE4">
        <w:t>an</w:t>
      </w:r>
      <w:r>
        <w:t xml:space="preserve"> </w:t>
      </w:r>
      <w:r w:rsidR="00E35AE4">
        <w:t>N</w:t>
      </w:r>
      <w:r>
        <w:t>-tier application could be organized using .NET RIA Services class libraries.  In this case, both the mid-tier and client tier projects share code at the binary level by using conventional assembly references to their respective class libraries:</w:t>
      </w:r>
    </w:p>
    <w:p w:rsidR="0090606B" w:rsidRDefault="00C23E57" w:rsidP="0090606B">
      <w:r>
        <w:pict>
          <v:group id="_x0000_s1376" editas="canvas" style="width:447pt;height:242.4pt;mso-position-horizontal-relative:char;mso-position-vertical-relative:line" coordorigin="1440,1440" coordsize="8940,4848">
            <o:lock v:ext="edit" aspectratio="t"/>
            <v:shape id="_x0000_s1377" type="#_x0000_t75" style="position:absolute;left:1440;top:1440;width:8940;height:4848" o:preferrelative="f">
              <v:fill o:detectmouseclick="t"/>
              <v:path o:extrusionok="t" o:connecttype="none"/>
              <o:lock v:ext="edit" text="t"/>
            </v:shape>
            <v:roundrect id="_x0000_s1378" style="position:absolute;left:7368;top:1529;width:2652;height:4543" arcsize="10923f">
              <v:fill color2="#d6e3bc" rotate="t" focus="100%" type="gradient"/>
              <v:textbox style="mso-next-textbox:#_x0000_s1378">
                <w:txbxContent>
                  <w:p w:rsidR="0073759F" w:rsidRPr="00550A88" w:rsidRDefault="0073759F" w:rsidP="0090606B">
                    <w:pPr>
                      <w:rPr>
                        <w:b/>
                        <w:sz w:val="18"/>
                      </w:rPr>
                    </w:pPr>
                    <w:r w:rsidRPr="00550A88">
                      <w:rPr>
                        <w:b/>
                        <w:sz w:val="18"/>
                      </w:rPr>
                      <w:t>.NET RIA Services Class Lib</w:t>
                    </w:r>
                  </w:p>
                </w:txbxContent>
              </v:textbox>
            </v:roundrect>
            <v:rect id="_x0000_s1379" style="position:absolute;left:4584;top:2225;width:2424;height:3497">
              <v:fill color2="#d8d8d8" rotate="t" focus="100%" type="gradient"/>
              <v:textbox style="mso-next-textbox:#_x0000_s1379">
                <w:txbxContent>
                  <w:p w:rsidR="0073759F" w:rsidRPr="00D11D53" w:rsidRDefault="0073759F" w:rsidP="0090606B">
                    <w:r>
                      <w:t>.NET RIA Services App</w:t>
                    </w:r>
                  </w:p>
                </w:txbxContent>
              </v:textbox>
            </v:rect>
            <v:roundrect id="_x0000_s1380" style="position:absolute;left:7736;top:2064;width:1840;height:1355" arcsize="10923f" fillcolor="white [3201]" strokecolor="#95b3d7 [1940]" strokeweight="1pt">
              <v:fill color2="#b8cce4" focusposition="1" focussize="" focus="100%" type="gradient"/>
              <v:shadow on="t" type="perspective" color="#243f60" opacity=".5" offset="1pt" offset2="-3pt"/>
              <v:textbox style="mso-next-textbox:#_x0000_s1380">
                <w:txbxContent>
                  <w:p w:rsidR="0073759F" w:rsidRDefault="0073759F" w:rsidP="0090606B">
                    <w:pPr>
                      <w:jc w:val="center"/>
                    </w:pPr>
                    <w:r>
                      <w:t>.NET Class Lib2</w:t>
                    </w:r>
                  </w:p>
                </w:txbxContent>
              </v:textbox>
            </v:roundrect>
            <v:rect id="_x0000_s1381" style="position:absolute;left:4816;top:4031;width:1869;height:443" fillcolor="white [3212]" strokecolor="#b2a1c7" strokeweight="1pt">
              <v:fill color2="#ccc0d9" focusposition="1" focussize="" focus="100%" type="gradient"/>
              <v:shadow on="t" type="perspective" color="#3f3151" opacity=".5" offset="1pt" offset2="-3pt"/>
              <v:textbox style="mso-next-textbox:#_x0000_s1381">
                <w:txbxContent>
                  <w:p w:rsidR="0073759F" w:rsidRDefault="0073759F" w:rsidP="0090606B">
                    <w:pPr>
                      <w:jc w:val="center"/>
                    </w:pPr>
                    <w:r>
                      <w:t>Silverlight App1</w:t>
                    </w:r>
                    <w:r>
                      <w:tab/>
                    </w:r>
                    <w:r>
                      <w:tab/>
                    </w:r>
                  </w:p>
                </w:txbxContent>
              </v:textbox>
            </v:rect>
            <v:rect id="_x0000_s1382" style="position:absolute;left:4920;top:2742;width:1657;height:440;v-text-anchor:middle" fillcolor="white [3201]" strokecolor="#95b3d7 [1940]" strokeweight="1pt">
              <v:fill color2="#b8cce4" focusposition="1" focussize="" focus="100%" type="gradient"/>
              <v:shadow on="t" type="perspective" color="#243f60" opacity=".5" offset="1pt" offset2="-3pt"/>
              <v:textbox style="mso-next-textbox:#_x0000_s1382" inset="0,0,0,0">
                <w:txbxContent>
                  <w:p w:rsidR="0073759F" w:rsidRDefault="0073759F" w:rsidP="0090606B">
                    <w:pPr>
                      <w:spacing w:after="0" w:line="240" w:lineRule="auto"/>
                    </w:pPr>
                    <w:r>
                      <w:t xml:space="preserve">       Web App</w:t>
                    </w:r>
                  </w:p>
                </w:txbxContent>
              </v:textbox>
            </v:rect>
            <v:shape id="_x0000_s1383" type="#_x0000_t68" style="position:absolute;left:8472;top:3467;width:431;height:984" fillcolor="#fde9d9">
              <v:fill color2="#fabf8f" rotate="t" focus="100%" type="gradient"/>
              <v:textbox style="layout-flow:vertical-ideographic;mso-next-textbox:#_x0000_s1383" inset="0,0,0,0">
                <w:txbxContent>
                  <w:p w:rsidR="0073759F" w:rsidRPr="00265097" w:rsidRDefault="0073759F" w:rsidP="0090606B">
                    <w:pPr>
                      <w:spacing w:after="0" w:line="240" w:lineRule="auto"/>
                      <w:rPr>
                        <w:b/>
                        <w:sz w:val="16"/>
                      </w:rPr>
                    </w:pPr>
                    <w:r>
                      <w:rPr>
                        <w:b/>
                        <w:sz w:val="16"/>
                      </w:rPr>
                      <w:t xml:space="preserve">     RIA </w:t>
                    </w:r>
                    <w:r w:rsidRPr="00265097">
                      <w:rPr>
                        <w:b/>
                        <w:sz w:val="16"/>
                      </w:rPr>
                      <w:t>Link</w:t>
                    </w:r>
                  </w:p>
                </w:txbxContent>
              </v:textbox>
            </v:shape>
            <v:roundrect id="_x0000_s1384" style="position:absolute;left:8028;top:2974;width:1332;height:348" arcsize="10923f" fillcolor="#eaf1dd">
              <v:fill color2="#92d050" rotate="t" focus="100%" type="gradient"/>
              <v:textbox style="mso-next-textbox:#_x0000_s1384">
                <w:txbxContent>
                  <w:p w:rsidR="0073759F" w:rsidRPr="00D64C02" w:rsidRDefault="0073759F" w:rsidP="0090606B">
                    <w:pPr>
                      <w:rPr>
                        <w:b/>
                        <w:sz w:val="16"/>
                      </w:rPr>
                    </w:pPr>
                    <w:r>
                      <w:rPr>
                        <w:b/>
                        <w:sz w:val="16"/>
                      </w:rPr>
                      <w:t xml:space="preserve">   Shared code2</w:t>
                    </w:r>
                  </w:p>
                </w:txbxContent>
              </v:textbox>
            </v:roundrect>
            <v:roundrect id="_x0000_s1385" style="position:absolute;left:7968;top:2554;width:1440;height:348" arcsize="10923f" fillcolor="#eaf1dd">
              <v:fill color2="#92d050" rotate="t" focus="100%" type="gradient"/>
              <v:textbox style="mso-next-textbox:#_x0000_s1385">
                <w:txbxContent>
                  <w:p w:rsidR="0073759F" w:rsidRPr="00D64C02" w:rsidRDefault="0073759F" w:rsidP="0090606B">
                    <w:pPr>
                      <w:rPr>
                        <w:b/>
                        <w:sz w:val="16"/>
                      </w:rPr>
                    </w:pPr>
                    <w:r>
                      <w:rPr>
                        <w:b/>
                        <w:sz w:val="16"/>
                      </w:rPr>
                      <w:t>DomainService2</w:t>
                    </w:r>
                  </w:p>
                </w:txbxContent>
              </v:textbox>
            </v:roundrect>
            <v:shapetype id="_x0000_t32" coordsize="21600,21600" o:spt="32" o:oned="t" path="m,l21600,21600e" filled="f">
              <v:path arrowok="t" fillok="f" o:connecttype="none"/>
              <o:lock v:ext="edit" shapetype="t"/>
            </v:shapetype>
            <v:shape id="_x0000_s1386" type="#_x0000_t32" style="position:absolute;left:6577;top:2742;width:1159;height:220;flip:y" o:connectortype="straight">
              <v:stroke endarrow="block"/>
            </v:shape>
            <v:roundrect id="_x0000_s1387" style="position:absolute;left:1608;top:1541;width:2592;height:4531" arcsize="10923f">
              <v:fill color2="#d6e3bc" rotate="t" focus="100%" type="gradient"/>
              <v:textbox style="mso-next-textbox:#_x0000_s1387">
                <w:txbxContent>
                  <w:p w:rsidR="0073759F" w:rsidRPr="00550A88" w:rsidRDefault="0073759F" w:rsidP="0090606B">
                    <w:pPr>
                      <w:rPr>
                        <w:b/>
                        <w:sz w:val="18"/>
                      </w:rPr>
                    </w:pPr>
                    <w:r w:rsidRPr="00550A88">
                      <w:rPr>
                        <w:b/>
                        <w:sz w:val="18"/>
                      </w:rPr>
                      <w:t>.NET RIA Services Class Lib</w:t>
                    </w:r>
                  </w:p>
                </w:txbxContent>
              </v:textbox>
            </v:roundrect>
            <v:roundrect id="_x0000_s1388" style="position:absolute;left:1856;top:2076;width:1840;height:1355" arcsize="10923f" fillcolor="white [3201]" strokecolor="#95b3d7 [1940]" strokeweight="1pt">
              <v:fill color2="#b8cce4" focusposition="1" focussize="" focus="100%" type="gradient"/>
              <v:shadow on="t" type="perspective" color="#243f60" opacity=".5" offset="1pt" offset2="-3pt"/>
              <v:textbox style="mso-next-textbox:#_x0000_s1388">
                <w:txbxContent>
                  <w:p w:rsidR="0073759F" w:rsidRDefault="0073759F" w:rsidP="0090606B">
                    <w:pPr>
                      <w:jc w:val="center"/>
                    </w:pPr>
                    <w:r>
                      <w:t>.NET Class Lib1</w:t>
                    </w:r>
                  </w:p>
                </w:txbxContent>
              </v:textbox>
            </v:roundrect>
            <v:shape id="_x0000_s1389" type="#_x0000_t68" style="position:absolute;left:2592;top:3479;width:431;height:972" fillcolor="#fde9d9">
              <v:fill color2="#fabf8f" rotate="t" focus="100%" type="gradient"/>
              <v:textbox style="layout-flow:vertical-ideographic;mso-next-textbox:#_x0000_s1389" inset="0,0,0,0">
                <w:txbxContent>
                  <w:p w:rsidR="0073759F" w:rsidRPr="00265097" w:rsidRDefault="0073759F" w:rsidP="0090606B">
                    <w:pPr>
                      <w:spacing w:after="0" w:line="240" w:lineRule="auto"/>
                      <w:rPr>
                        <w:b/>
                        <w:sz w:val="16"/>
                      </w:rPr>
                    </w:pPr>
                    <w:r>
                      <w:rPr>
                        <w:b/>
                        <w:sz w:val="16"/>
                      </w:rPr>
                      <w:t xml:space="preserve">     RIA </w:t>
                    </w:r>
                    <w:r w:rsidRPr="00265097">
                      <w:rPr>
                        <w:b/>
                        <w:sz w:val="16"/>
                      </w:rPr>
                      <w:t>Link</w:t>
                    </w:r>
                  </w:p>
                </w:txbxContent>
              </v:textbox>
            </v:shape>
            <v:roundrect id="_x0000_s1390" style="position:absolute;left:2148;top:2986;width:1332;height:348" arcsize="10923f" fillcolor="#eaf1dd">
              <v:fill color2="#92d050" rotate="t" focus="100%" type="gradient"/>
              <v:textbox style="mso-next-textbox:#_x0000_s1390">
                <w:txbxContent>
                  <w:p w:rsidR="0073759F" w:rsidRPr="00D64C02" w:rsidRDefault="0073759F" w:rsidP="0090606B">
                    <w:pPr>
                      <w:rPr>
                        <w:b/>
                        <w:sz w:val="16"/>
                      </w:rPr>
                    </w:pPr>
                    <w:r>
                      <w:rPr>
                        <w:b/>
                        <w:sz w:val="16"/>
                      </w:rPr>
                      <w:t xml:space="preserve">   Shared code1</w:t>
                    </w:r>
                  </w:p>
                </w:txbxContent>
              </v:textbox>
            </v:roundrect>
            <v:roundrect id="_x0000_s1391" style="position:absolute;left:2088;top:2566;width:1440;height:348" arcsize="10923f" fillcolor="#eaf1dd">
              <v:fill color2="#92d050" rotate="t" focus="100%" type="gradient"/>
              <v:textbox style="mso-next-textbox:#_x0000_s1391">
                <w:txbxContent>
                  <w:p w:rsidR="0073759F" w:rsidRPr="00D64C02" w:rsidRDefault="0073759F" w:rsidP="0090606B">
                    <w:pPr>
                      <w:rPr>
                        <w:b/>
                        <w:sz w:val="16"/>
                      </w:rPr>
                    </w:pPr>
                    <w:r>
                      <w:rPr>
                        <w:b/>
                        <w:sz w:val="16"/>
                      </w:rPr>
                      <w:t>DomainService1</w:t>
                    </w:r>
                  </w:p>
                </w:txbxContent>
              </v:textbox>
            </v:roundrect>
            <v:roundrect id="_x0000_s1392" style="position:absolute;left:1904;top:4452;width:2068;height:1355" arcsize="10923f" fillcolor="white [3201]" strokecolor="#95b3d7 [1940]" strokeweight="1pt">
              <v:fill color2="#ccc0d9" focusposition="1" focussize="" focus="100%" type="gradient"/>
              <v:shadow on="t" type="perspective" color="#243f60" opacity=".5" offset="1pt" offset2="-3pt"/>
              <v:textbox style="mso-next-textbox:#_x0000_s1392">
                <w:txbxContent>
                  <w:p w:rsidR="0073759F" w:rsidRDefault="0073759F" w:rsidP="0090606B">
                    <w:pPr>
                      <w:jc w:val="center"/>
                    </w:pPr>
                    <w:r>
                      <w:t>SL Class Lib1</w:t>
                    </w:r>
                  </w:p>
                </w:txbxContent>
              </v:textbox>
            </v:roundrect>
            <v:shape id="_x0000_s1393" type="#_x0000_t32" style="position:absolute;left:6685;top:4253;width:967;height:889" o:connectortype="straight">
              <v:stroke endarrow="block"/>
            </v:shape>
            <v:shape id="_x0000_s1394" type="#_x0000_t32" style="position:absolute;left:3696;top:2754;width:1224;height:208;flip:x y" o:connectortype="straight">
              <v:stroke endarrow="block"/>
            </v:shape>
            <v:shape id="_x0000_s1395" type="#_x0000_t32" style="position:absolute;left:3972;top:4253;width:844;height:877;flip:x" o:connectortype="straight">
              <v:stroke endarrow="block"/>
            </v:shape>
            <v:rect id="_x0000_s1396" style="position:absolute;left:4816;top:4942;width:1869;height:443" fillcolor="white [3212]" strokecolor="#b2a1c7" strokeweight="1pt">
              <v:fill color2="#ccc0d9" focusposition="1" focussize="" focus="100%" type="gradient"/>
              <v:shadow on="t" type="perspective" color="#3f3151" opacity=".5" offset="1pt" offset2="-3pt"/>
              <v:textbox style="mso-next-textbox:#_x0000_s1396">
                <w:txbxContent>
                  <w:p w:rsidR="0073759F" w:rsidRDefault="0073759F" w:rsidP="0090606B">
                    <w:pPr>
                      <w:jc w:val="center"/>
                    </w:pPr>
                    <w:r>
                      <w:t>Silverlight App2</w:t>
                    </w:r>
                    <w:r>
                      <w:tab/>
                    </w:r>
                    <w:r>
                      <w:tab/>
                    </w:r>
                  </w:p>
                </w:txbxContent>
              </v:textbox>
            </v:rect>
            <v:shape id="_x0000_s1397" type="#_x0000_t32" style="position:absolute;left:3972;top:5130;width:844;height:34;flip:x y" o:connectortype="straight">
              <v:stroke endarrow="block"/>
            </v:shape>
            <v:roundrect id="_x0000_s1398" style="position:absolute;left:2148;top:5374;width:1640;height:348" arcsize="10923f" fillcolor="#f8f9ed">
              <v:fill color2="yellow" rotate="t" focus="100%" type="gradient"/>
              <v:textbox style="mso-next-textbox:#_x0000_s1398">
                <w:txbxContent>
                  <w:p w:rsidR="0073759F" w:rsidRPr="00D64C02" w:rsidRDefault="0073759F" w:rsidP="0090606B">
                    <w:pPr>
                      <w:rPr>
                        <w:b/>
                        <w:sz w:val="16"/>
                      </w:rPr>
                    </w:pPr>
                    <w:r>
                      <w:rPr>
                        <w:b/>
                        <w:sz w:val="16"/>
                      </w:rPr>
                      <w:t xml:space="preserve">    Shared code 1</w:t>
                    </w:r>
                  </w:p>
                </w:txbxContent>
              </v:textbox>
            </v:roundrect>
            <v:roundrect id="_x0000_s1399" style="position:absolute;left:2148;top:4912;width:1640;height:348" arcsize="10923f" fillcolor="#f8f9ed">
              <v:fill color2="yellow" rotate="t" focus="100%" type="gradient"/>
              <v:textbox style="mso-next-textbox:#_x0000_s1399">
                <w:txbxContent>
                  <w:p w:rsidR="0073759F" w:rsidRPr="00D64C02" w:rsidRDefault="0073759F" w:rsidP="0090606B">
                    <w:pPr>
                      <w:rPr>
                        <w:b/>
                        <w:sz w:val="16"/>
                      </w:rPr>
                    </w:pPr>
                    <w:r>
                      <w:rPr>
                        <w:b/>
                        <w:sz w:val="16"/>
                      </w:rPr>
                      <w:t xml:space="preserve">    DomainContext1</w:t>
                    </w:r>
                  </w:p>
                </w:txbxContent>
              </v:textbox>
            </v:roundrect>
            <v:roundrect id="_x0000_s1400" style="position:absolute;left:7652;top:4464;width:2068;height:1355" arcsize="10923f" fillcolor="white [3201]" strokecolor="#95b3d7 [1940]" strokeweight="1pt">
              <v:fill color2="#ccc0d9" focusposition="1" focussize="" focus="100%" type="gradient"/>
              <v:shadow on="t" type="perspective" color="#243f60" opacity=".5" offset="1pt" offset2="-3pt"/>
              <v:textbox style="mso-next-textbox:#_x0000_s1400">
                <w:txbxContent>
                  <w:p w:rsidR="0073759F" w:rsidRDefault="0073759F" w:rsidP="0090606B">
                    <w:pPr>
                      <w:jc w:val="center"/>
                    </w:pPr>
                    <w:r>
                      <w:t>SL Class Lib2</w:t>
                    </w:r>
                  </w:p>
                </w:txbxContent>
              </v:textbox>
            </v:roundrect>
            <v:roundrect id="_x0000_s1401" style="position:absolute;left:7896;top:5386;width:1640;height:348" arcsize="10923f" fillcolor="#f8f9ed">
              <v:fill color2="yellow" rotate="t" focus="100%" type="gradient"/>
              <v:textbox style="mso-next-textbox:#_x0000_s1401">
                <w:txbxContent>
                  <w:p w:rsidR="0073759F" w:rsidRPr="00D64C02" w:rsidRDefault="0073759F" w:rsidP="0090606B">
                    <w:pPr>
                      <w:rPr>
                        <w:b/>
                        <w:sz w:val="16"/>
                      </w:rPr>
                    </w:pPr>
                    <w:r>
                      <w:rPr>
                        <w:b/>
                        <w:sz w:val="16"/>
                      </w:rPr>
                      <w:t xml:space="preserve">    Shared code 2</w:t>
                    </w:r>
                  </w:p>
                </w:txbxContent>
              </v:textbox>
            </v:roundrect>
            <v:roundrect id="_x0000_s1402" style="position:absolute;left:7896;top:4924;width:1640;height:348" arcsize="10923f" fillcolor="#f8f9ed">
              <v:fill color2="yellow" rotate="t" focus="100%" type="gradient"/>
              <v:textbox style="mso-next-textbox:#_x0000_s1402">
                <w:txbxContent>
                  <w:p w:rsidR="0073759F" w:rsidRPr="00D64C02" w:rsidRDefault="0073759F" w:rsidP="0090606B">
                    <w:pPr>
                      <w:rPr>
                        <w:b/>
                        <w:sz w:val="16"/>
                      </w:rPr>
                    </w:pPr>
                    <w:r>
                      <w:rPr>
                        <w:b/>
                        <w:sz w:val="16"/>
                      </w:rPr>
                      <w:t xml:space="preserve">    DomainContext2</w:t>
                    </w:r>
                  </w:p>
                </w:txbxContent>
              </v:textbox>
            </v:roundrect>
            <w10:wrap type="none"/>
            <w10:anchorlock/>
          </v:group>
        </w:pict>
      </w:r>
    </w:p>
    <w:p w:rsidR="0090606B" w:rsidRDefault="0090606B" w:rsidP="0090606B">
      <w:pPr>
        <w:spacing w:after="0"/>
      </w:pPr>
    </w:p>
    <w:p w:rsidR="0090606B" w:rsidRDefault="0090606B" w:rsidP="0090606B">
      <w:pPr>
        <w:spacing w:after="0"/>
      </w:pPr>
      <w:r>
        <w:t>This subject is described in greater detail in the “</w:t>
      </w:r>
      <w:fldSimple w:instr=" REF _Ref234922515 \h  \* MERGEFORMAT ">
        <w:r w:rsidR="004D6173" w:rsidRPr="004D6173">
          <w:t>Understanding N-tier Class Libraries</w:t>
        </w:r>
      </w:fldSimple>
      <w:r>
        <w:t>” section.</w:t>
      </w:r>
    </w:p>
    <w:p w:rsidR="0090606B" w:rsidRDefault="0090606B" w:rsidP="0090606B">
      <w:pPr>
        <w:spacing w:after="0"/>
      </w:pPr>
    </w:p>
    <w:p w:rsidR="0090606B" w:rsidRDefault="0090606B" w:rsidP="0090606B">
      <w:pPr>
        <w:pStyle w:val="Heading2"/>
      </w:pPr>
      <w:bookmarkStart w:id="191" w:name="_Toc234924853"/>
      <w:r>
        <w:t>Summary</w:t>
      </w:r>
      <w:bookmarkEnd w:id="191"/>
    </w:p>
    <w:p w:rsidR="0090606B" w:rsidRDefault="0090606B" w:rsidP="0090606B">
      <w:r>
        <w:t>Because ASP.NET and Silverlight share the Common Language Runtime, business logic can be written once and run on both the mid-tier and the client-tier.  .NET RIA Services provides built-in mechanisms to create entity proxy types on the client and to share code between the tiers either through shared source files or common class libraries.</w:t>
      </w:r>
    </w:p>
    <w:p w:rsidR="0061498D" w:rsidRDefault="0061498D" w:rsidP="0061498D">
      <w:pPr>
        <w:pStyle w:val="Heading1"/>
      </w:pPr>
      <w:bookmarkStart w:id="192" w:name="_Toc234924854"/>
      <w:r>
        <w:lastRenderedPageBreak/>
        <w:t>Using Authentication, Roles and Profiles</w:t>
      </w:r>
      <w:bookmarkEnd w:id="192"/>
    </w:p>
    <w:p w:rsidR="0061498D" w:rsidRPr="00C8156B" w:rsidRDefault="0061498D" w:rsidP="0061498D">
      <w:r>
        <w:t>The Authentication Service provided in the RIA Services framework encapsulates authentication, authorization, and user profile. It makes verifying and tracking user identity a simple part of application development. This section will outline how to setup authentication, roles, and profile in a few simple steps.</w:t>
      </w:r>
    </w:p>
    <w:p w:rsidR="0061498D" w:rsidRDefault="0061498D" w:rsidP="0061498D">
      <w:pPr>
        <w:pStyle w:val="Heading2"/>
      </w:pPr>
      <w:bookmarkStart w:id="193" w:name="_Toc234924855"/>
      <w:r>
        <w:t>Authentication</w:t>
      </w:r>
      <w:bookmarkEnd w:id="193"/>
    </w:p>
    <w:p w:rsidR="0061498D" w:rsidRPr="00942850" w:rsidRDefault="0061498D" w:rsidP="00942850">
      <w:pPr>
        <w:pStyle w:val="Heading3"/>
      </w:pPr>
      <w:bookmarkStart w:id="194" w:name="_Toc234924856"/>
      <w:r w:rsidRPr="00942850">
        <w:t>Server Tasks</w:t>
      </w:r>
      <w:bookmarkEnd w:id="194"/>
    </w:p>
    <w:p w:rsidR="0061498D" w:rsidRPr="00942850" w:rsidRDefault="0061498D" w:rsidP="00942850">
      <w:pPr>
        <w:pStyle w:val="Heading4"/>
      </w:pPr>
      <w:r w:rsidRPr="00942850">
        <w:t>Configure ASP.NET</w:t>
      </w:r>
    </w:p>
    <w:p w:rsidR="0061498D" w:rsidRPr="00786313" w:rsidRDefault="0061498D" w:rsidP="00942850">
      <w:r>
        <w:t xml:space="preserve">Authentication is closely tied to the Membership framework provided by ASP.NET. The first step to enabling authentication is to correctly configure the </w:t>
      </w:r>
      <w:r w:rsidRPr="00A4780E">
        <w:rPr>
          <w:i/>
        </w:rPr>
        <w:t>web.config</w:t>
      </w:r>
      <w:r>
        <w:t xml:space="preserve"> file in the Web project.</w:t>
      </w:r>
    </w:p>
    <w:p w:rsidR="0061498D" w:rsidRPr="00942850" w:rsidRDefault="0061498D" w:rsidP="00942850">
      <w:pPr>
        <w:pStyle w:val="Heading4"/>
      </w:pPr>
      <w:r w:rsidRPr="00942850">
        <w:t>Windows Authentication</w:t>
      </w:r>
    </w:p>
    <w:p w:rsidR="0061498D" w:rsidRPr="00786313" w:rsidRDefault="0061498D" w:rsidP="00942850">
      <w:r>
        <w:t xml:space="preserve">The configuration section </w:t>
      </w:r>
      <w:r w:rsidRPr="00A4780E">
        <w:rPr>
          <w:i/>
        </w:rPr>
        <w:t>&lt;system.web.authentication&gt;</w:t>
      </w:r>
      <w:r>
        <w:t xml:space="preserve"> is set to </w:t>
      </w:r>
      <w:r w:rsidRPr="00A4780E">
        <w:rPr>
          <w:i/>
        </w:rPr>
        <w:t>“Windows”</w:t>
      </w:r>
      <w:r>
        <w:t xml:space="preserve"> mode by default. Without any need for modification, your website will support Windows authentication out of the box.</w:t>
      </w:r>
    </w:p>
    <w:p w:rsidR="0061498D" w:rsidRPr="00942850" w:rsidRDefault="0061498D" w:rsidP="00942850">
      <w:pPr>
        <w:pStyle w:val="Heading4"/>
      </w:pPr>
      <w:r w:rsidRPr="00942850">
        <w:t>Forms Authentication</w:t>
      </w:r>
    </w:p>
    <w:p w:rsidR="0061498D" w:rsidRPr="004B21E3" w:rsidRDefault="0061498D" w:rsidP="00942850">
      <w:r>
        <w:t xml:space="preserve">To enable forms authentication, set the </w:t>
      </w:r>
      <w:r w:rsidRPr="00A4780E">
        <w:rPr>
          <w:i/>
        </w:rPr>
        <w:t>&lt;system.web.authentication&gt;</w:t>
      </w:r>
      <w:r>
        <w:t xml:space="preserve"> configuration section mode to </w:t>
      </w:r>
      <w:r w:rsidRPr="00A4780E">
        <w:rPr>
          <w:i/>
        </w:rPr>
        <w:t>“Forms”</w:t>
      </w:r>
      <w:r>
        <w:t>. By default, forms authentication will be validated against the user table in a local database. For more information on how to configure and manage the database, t</w:t>
      </w:r>
      <w:r w:rsidRPr="00CC55A5">
        <w:t xml:space="preserve">he first few minutes of this ASP.NET </w:t>
      </w:r>
      <w:hyperlink r:id="rId47" w:history="1">
        <w:r w:rsidRPr="00CC55A5">
          <w:rPr>
            <w:rStyle w:val="Hyperlink"/>
          </w:rPr>
          <w:t>video</w:t>
        </w:r>
      </w:hyperlink>
      <w:r w:rsidRPr="00CC55A5">
        <w:t xml:space="preserve"> provide a great introduction. Also, the ASP.NET </w:t>
      </w:r>
      <w:hyperlink r:id="rId48" w:history="1">
        <w:r w:rsidRPr="00CC55A5">
          <w:rPr>
            <w:rStyle w:val="Hyperlink"/>
          </w:rPr>
          <w:t>wiki</w:t>
        </w:r>
      </w:hyperlink>
      <w:r w:rsidRPr="00CC55A5">
        <w:t xml:space="preserve"> provides guidance for this and other security-related tasks.</w:t>
      </w:r>
    </w:p>
    <w:p w:rsidR="0061498D" w:rsidRPr="00942850" w:rsidRDefault="0061498D" w:rsidP="00942850">
      <w:pPr>
        <w:pStyle w:val="Heading4"/>
      </w:pPr>
      <w:r w:rsidRPr="00942850">
        <w:t>Create a DomainService</w:t>
      </w:r>
    </w:p>
    <w:p w:rsidR="0061498D" w:rsidRDefault="0061498D" w:rsidP="00942850">
      <w:r>
        <w:t>The authentication state needs to be available on the client so the next step is setup a service endpoint using the Domain Service framework. For simplicity we’ll use the Authentication Domain Service item template in Visual Studio by opening the popup menu in the Web project and selecting “Add -&gt; New Item…”</w:t>
      </w:r>
    </w:p>
    <w:p w:rsidR="0061498D" w:rsidRDefault="0061498D" w:rsidP="0061498D">
      <w:pPr>
        <w:ind w:left="720"/>
      </w:pPr>
      <w:r>
        <w:rPr>
          <w:noProof/>
          <w:lang w:bidi="ar-SA"/>
        </w:rPr>
        <w:lastRenderedPageBreak/>
        <w:drawing>
          <wp:inline distT="0" distB="0" distL="0" distR="0">
            <wp:extent cx="5943600" cy="3571875"/>
            <wp:effectExtent l="1905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943600" cy="3571875"/>
                    </a:xfrm>
                    <a:prstGeom prst="rect">
                      <a:avLst/>
                    </a:prstGeom>
                    <a:noFill/>
                    <a:ln w="9525">
                      <a:noFill/>
                      <a:miter lim="800000"/>
                      <a:headEnd/>
                      <a:tailEnd/>
                    </a:ln>
                  </pic:spPr>
                </pic:pic>
              </a:graphicData>
            </a:graphic>
          </wp:inline>
        </w:drawing>
      </w:r>
    </w:p>
    <w:p w:rsidR="0061498D" w:rsidRDefault="0061498D" w:rsidP="00942850">
      <w:r>
        <w:t xml:space="preserve">The template uses two classes provided by the framework, </w:t>
      </w:r>
      <w:r w:rsidRPr="00A4780E">
        <w:rPr>
          <w:i/>
        </w:rPr>
        <w:t>AuthenticationBase</w:t>
      </w:r>
      <w:r>
        <w:t xml:space="preserve"> and </w:t>
      </w:r>
      <w:r w:rsidRPr="00A4780E">
        <w:rPr>
          <w:i/>
        </w:rPr>
        <w:t>UserBase</w:t>
      </w:r>
      <w:r>
        <w:t>. Together, these implement the basic contract for an Authentication Domain Service. The following snippets are abbreviated versions of the classes created by the template.</w:t>
      </w:r>
    </w:p>
    <w:p w:rsidR="0061498D" w:rsidRDefault="0061498D" w:rsidP="00942850">
      <w:pPr>
        <w:pStyle w:val="Heading5"/>
        <w:numPr>
          <w:ilvl w:val="0"/>
          <w:numId w:val="0"/>
        </w:numPr>
        <w:ind w:left="1008" w:hanging="1008"/>
      </w:pPr>
      <w:r>
        <w:t>Visual Basic</w:t>
      </w:r>
    </w:p>
    <w:p w:rsidR="0061498D" w:rsidRDefault="0061498D" w:rsidP="0061498D">
      <w:pPr>
        <w:pStyle w:val="Code"/>
      </w:pPr>
      <w:r>
        <w:t>&lt;EnableClientAccess()&gt; _</w:t>
      </w:r>
    </w:p>
    <w:p w:rsidR="0061498D" w:rsidRDefault="0061498D" w:rsidP="0061498D">
      <w:pPr>
        <w:pStyle w:val="Code"/>
      </w:pPr>
      <w:r>
        <w:rPr>
          <w:color w:val="0000FF"/>
        </w:rPr>
        <w:t>Public</w:t>
      </w:r>
      <w:r>
        <w:t xml:space="preserve"> </w:t>
      </w:r>
      <w:r>
        <w:rPr>
          <w:color w:val="0000FF"/>
        </w:rPr>
        <w:t>Class</w:t>
      </w:r>
      <w:r>
        <w:t xml:space="preserve"> AuthenticationService</w:t>
      </w:r>
    </w:p>
    <w:p w:rsidR="0061498D" w:rsidRDefault="0061498D" w:rsidP="0061498D">
      <w:pPr>
        <w:pStyle w:val="Code"/>
      </w:pPr>
      <w:r>
        <w:t xml:space="preserve">    </w:t>
      </w:r>
      <w:r>
        <w:rPr>
          <w:color w:val="0000FF"/>
        </w:rPr>
        <w:t>Inherits</w:t>
      </w:r>
      <w:r>
        <w:t xml:space="preserve"> AuthenticationBase(</w:t>
      </w:r>
      <w:r>
        <w:rPr>
          <w:color w:val="0000FF"/>
        </w:rPr>
        <w:t>Of</w:t>
      </w:r>
      <w:r>
        <w:t xml:space="preserve"> User)</w:t>
      </w:r>
    </w:p>
    <w:p w:rsidR="0061498D" w:rsidRDefault="0061498D" w:rsidP="0061498D">
      <w:pPr>
        <w:pStyle w:val="Code"/>
        <w:rPr>
          <w:color w:val="0000FF"/>
        </w:rPr>
      </w:pPr>
      <w:r>
        <w:rPr>
          <w:color w:val="0000FF"/>
        </w:rPr>
        <w:t>End</w:t>
      </w:r>
      <w:r>
        <w:t xml:space="preserve"> </w:t>
      </w:r>
      <w:r>
        <w:rPr>
          <w:color w:val="0000FF"/>
        </w:rPr>
        <w:t>Class</w:t>
      </w:r>
    </w:p>
    <w:p w:rsidR="0061498D" w:rsidRDefault="0061498D" w:rsidP="0061498D">
      <w:pPr>
        <w:pStyle w:val="Code"/>
      </w:pPr>
      <w:r>
        <w:rPr>
          <w:color w:val="0000FF"/>
        </w:rPr>
        <w:t>Public</w:t>
      </w:r>
      <w:r>
        <w:t xml:space="preserve"> </w:t>
      </w:r>
      <w:r>
        <w:rPr>
          <w:color w:val="0000FF"/>
        </w:rPr>
        <w:t>Class</w:t>
      </w:r>
      <w:r>
        <w:t xml:space="preserve"> User</w:t>
      </w:r>
    </w:p>
    <w:p w:rsidR="0061498D" w:rsidRDefault="0061498D" w:rsidP="0061498D">
      <w:pPr>
        <w:pStyle w:val="Code"/>
      </w:pPr>
      <w:r>
        <w:t xml:space="preserve">    </w:t>
      </w:r>
      <w:r>
        <w:rPr>
          <w:color w:val="0000FF"/>
        </w:rPr>
        <w:t>Inherits</w:t>
      </w:r>
      <w:r>
        <w:t xml:space="preserve"> UserBase</w:t>
      </w:r>
    </w:p>
    <w:p w:rsidR="0061498D" w:rsidRDefault="0061498D" w:rsidP="0061498D">
      <w:pPr>
        <w:pStyle w:val="Code"/>
      </w:pPr>
      <w:r>
        <w:rPr>
          <w:color w:val="0000FF"/>
        </w:rPr>
        <w:t>End</w:t>
      </w:r>
      <w:r>
        <w:t xml:space="preserve"> </w:t>
      </w:r>
      <w:r>
        <w:rPr>
          <w:color w:val="0000FF"/>
        </w:rPr>
        <w:t>Class</w:t>
      </w:r>
    </w:p>
    <w:p w:rsidR="0061498D" w:rsidRPr="00CC55A5" w:rsidRDefault="0061498D" w:rsidP="00942850">
      <w:pPr>
        <w:pStyle w:val="Heading5"/>
        <w:numPr>
          <w:ilvl w:val="0"/>
          <w:numId w:val="0"/>
        </w:numPr>
        <w:ind w:left="1008" w:hanging="1008"/>
      </w:pPr>
      <w:r>
        <w:t>C#</w:t>
      </w:r>
    </w:p>
    <w:p w:rsidR="0061498D" w:rsidRDefault="0061498D" w:rsidP="0061498D">
      <w:pPr>
        <w:pStyle w:val="Code"/>
      </w:pPr>
      <w:r>
        <w:t>[EnableClientAccess]</w:t>
      </w:r>
    </w:p>
    <w:p w:rsidR="0061498D" w:rsidRDefault="0061498D" w:rsidP="0061498D">
      <w:pPr>
        <w:pStyle w:val="Code"/>
      </w:pPr>
      <w:r>
        <w:rPr>
          <w:color w:val="0000FF"/>
        </w:rPr>
        <w:t>public</w:t>
      </w:r>
      <w:r>
        <w:t xml:space="preserve"> </w:t>
      </w:r>
      <w:r>
        <w:rPr>
          <w:color w:val="0000FF"/>
        </w:rPr>
        <w:t>class</w:t>
      </w:r>
      <w:r>
        <w:t xml:space="preserve"> AuthenticationService : AuthenticationBase&lt;User&gt; { }</w:t>
      </w:r>
    </w:p>
    <w:p w:rsidR="0061498D" w:rsidRDefault="0061498D" w:rsidP="0061498D">
      <w:pPr>
        <w:pStyle w:val="Code"/>
      </w:pPr>
      <w:r>
        <w:rPr>
          <w:color w:val="0000FF"/>
        </w:rPr>
        <w:t>public</w:t>
      </w:r>
      <w:r>
        <w:t xml:space="preserve"> </w:t>
      </w:r>
      <w:r>
        <w:rPr>
          <w:color w:val="0000FF"/>
        </w:rPr>
        <w:t>class</w:t>
      </w:r>
      <w:r>
        <w:t xml:space="preserve"> User : UserBase { }</w:t>
      </w:r>
    </w:p>
    <w:p w:rsidR="0061498D" w:rsidRPr="004B21E3" w:rsidRDefault="0061498D" w:rsidP="0061498D"/>
    <w:p w:rsidR="0061498D" w:rsidRPr="00942850" w:rsidRDefault="0061498D" w:rsidP="00942850">
      <w:pPr>
        <w:pStyle w:val="Heading3"/>
      </w:pPr>
      <w:bookmarkStart w:id="195" w:name="_Toc234924857"/>
      <w:r w:rsidRPr="00942850">
        <w:t>Client Tasks</w:t>
      </w:r>
      <w:bookmarkEnd w:id="195"/>
    </w:p>
    <w:p w:rsidR="0061498D" w:rsidRPr="00942850" w:rsidRDefault="0061498D" w:rsidP="00942850">
      <w:pPr>
        <w:pStyle w:val="Heading4"/>
      </w:pPr>
      <w:r w:rsidRPr="00942850">
        <w:t>Add the RiaContext to the Application</w:t>
      </w:r>
    </w:p>
    <w:p w:rsidR="0061498D" w:rsidRDefault="0061498D" w:rsidP="00942850">
      <w:r>
        <w:t xml:space="preserve">The </w:t>
      </w:r>
      <w:r w:rsidRPr="00792D6F">
        <w:rPr>
          <w:i/>
        </w:rPr>
        <w:t>RiaContext</w:t>
      </w:r>
      <w:r>
        <w:t xml:space="preserve"> class makes accessing the Authentication Service and User convenient in code and </w:t>
      </w:r>
      <w:r w:rsidR="00E35AE4">
        <w:t>XAML</w:t>
      </w:r>
      <w:r>
        <w:t xml:space="preserve">. It will be automatically generated for you in a RIA Services application. To make the </w:t>
      </w:r>
      <w:r w:rsidRPr="00792D6F">
        <w:rPr>
          <w:i/>
        </w:rPr>
        <w:t>RiaContext</w:t>
      </w:r>
      <w:r>
        <w:t xml:space="preserve"> available we will need to add an instance to the application lifetime object collection in our application.</w:t>
      </w:r>
    </w:p>
    <w:p w:rsidR="0061498D" w:rsidRDefault="0061498D" w:rsidP="0061498D">
      <w:pPr>
        <w:pStyle w:val="Code"/>
      </w:pPr>
      <w:r>
        <w:lastRenderedPageBreak/>
        <w:t>&lt;</w:t>
      </w:r>
      <w:r>
        <w:rPr>
          <w:color w:val="A31515"/>
        </w:rPr>
        <w:t>Application</w:t>
      </w:r>
      <w:r>
        <w:rPr>
          <w:color w:val="FF0000"/>
        </w:rPr>
        <w:t xml:space="preserve"> xmlns</w:t>
      </w:r>
      <w:r>
        <w:t>:</w:t>
      </w:r>
      <w:r>
        <w:rPr>
          <w:color w:val="FF0000"/>
        </w:rPr>
        <w:t>app</w:t>
      </w:r>
      <w:r>
        <w:t>="SampleApplication" ...&gt;</w:t>
      </w:r>
    </w:p>
    <w:p w:rsidR="0061498D" w:rsidRDefault="0061498D" w:rsidP="0061498D">
      <w:pPr>
        <w:pStyle w:val="Code"/>
      </w:pPr>
      <w:r>
        <w:t xml:space="preserve">    ...</w:t>
      </w:r>
    </w:p>
    <w:p w:rsidR="0061498D" w:rsidRDefault="0061498D" w:rsidP="0061498D">
      <w:pPr>
        <w:pStyle w:val="Code"/>
      </w:pPr>
      <w:r>
        <w:rPr>
          <w:color w:val="A31515"/>
        </w:rPr>
        <w:t xml:space="preserve">    </w:t>
      </w:r>
      <w:r>
        <w:t>&lt;</w:t>
      </w:r>
      <w:r>
        <w:rPr>
          <w:color w:val="A31515"/>
        </w:rPr>
        <w:t>Application.ApplicationLifetimeObjects</w:t>
      </w:r>
      <w:r>
        <w:t>&gt;</w:t>
      </w:r>
    </w:p>
    <w:p w:rsidR="0061498D" w:rsidRDefault="0061498D" w:rsidP="0061498D">
      <w:pPr>
        <w:pStyle w:val="Code"/>
      </w:pPr>
      <w:r>
        <w:rPr>
          <w:color w:val="A31515"/>
        </w:rPr>
        <w:t xml:space="preserve">        </w:t>
      </w:r>
      <w:r>
        <w:t>&lt;</w:t>
      </w:r>
      <w:r>
        <w:rPr>
          <w:color w:val="A31515"/>
        </w:rPr>
        <w:t>app</w:t>
      </w:r>
      <w:r>
        <w:t>:</w:t>
      </w:r>
      <w:r>
        <w:rPr>
          <w:color w:val="A31515"/>
        </w:rPr>
        <w:t>RiaContext</w:t>
      </w:r>
      <w:r>
        <w:t>/&gt;</w:t>
      </w:r>
    </w:p>
    <w:p w:rsidR="0061498D" w:rsidRDefault="0061498D" w:rsidP="0061498D">
      <w:pPr>
        <w:pStyle w:val="Code"/>
      </w:pPr>
      <w:r>
        <w:rPr>
          <w:color w:val="A31515"/>
        </w:rPr>
        <w:t xml:space="preserve">    </w:t>
      </w:r>
      <w:r>
        <w:t>&lt;/</w:t>
      </w:r>
      <w:r>
        <w:rPr>
          <w:color w:val="A31515"/>
        </w:rPr>
        <w:t>Application.ApplicationLifetimeObjects</w:t>
      </w:r>
      <w:r>
        <w:t>&gt;</w:t>
      </w:r>
    </w:p>
    <w:p w:rsidR="0061498D" w:rsidRDefault="0061498D" w:rsidP="0061498D">
      <w:pPr>
        <w:pStyle w:val="Code"/>
      </w:pPr>
      <w:r>
        <w:t>&lt;/</w:t>
      </w:r>
      <w:r>
        <w:rPr>
          <w:color w:val="A31515"/>
        </w:rPr>
        <w:t>Application</w:t>
      </w:r>
      <w:r>
        <w:t>&gt;</w:t>
      </w:r>
    </w:p>
    <w:p w:rsidR="0061498D" w:rsidRPr="00792D6F" w:rsidRDefault="0061498D" w:rsidP="0061498D">
      <w:pPr>
        <w:ind w:left="720"/>
      </w:pPr>
    </w:p>
    <w:p w:rsidR="0061498D" w:rsidRPr="00942850" w:rsidRDefault="0061498D" w:rsidP="00942850">
      <w:pPr>
        <w:pStyle w:val="Heading4"/>
      </w:pPr>
      <w:r w:rsidRPr="00942850">
        <w:t>Add an AuthenticationService to RiaContext</w:t>
      </w:r>
    </w:p>
    <w:p w:rsidR="0061498D" w:rsidRDefault="0061498D" w:rsidP="00942850">
      <w:r>
        <w:t xml:space="preserve">To enable authentication, we simply need to add a </w:t>
      </w:r>
      <w:r w:rsidRPr="0032115A">
        <w:rPr>
          <w:i/>
        </w:rPr>
        <w:t>WindowsAuthentication</w:t>
      </w:r>
      <w:r>
        <w:t xml:space="preserve"> or </w:t>
      </w:r>
      <w:r w:rsidRPr="0032115A">
        <w:rPr>
          <w:i/>
        </w:rPr>
        <w:t>FormsAuthentication</w:t>
      </w:r>
      <w:r>
        <w:t xml:space="preserve"> Service to the </w:t>
      </w:r>
      <w:r>
        <w:rPr>
          <w:i/>
        </w:rPr>
        <w:t>RiaContext</w:t>
      </w:r>
      <w:r>
        <w:t xml:space="preserve">. The type of the service should correspond to the authentication mode selected in </w:t>
      </w:r>
      <w:r w:rsidRPr="0032115A">
        <w:rPr>
          <w:i/>
        </w:rPr>
        <w:t>web.config</w:t>
      </w:r>
      <w:r>
        <w:t xml:space="preserve"> file in the Web project.</w:t>
      </w:r>
    </w:p>
    <w:p w:rsidR="0061498D" w:rsidRDefault="0061498D" w:rsidP="0061498D">
      <w:pPr>
        <w:pStyle w:val="Code"/>
      </w:pPr>
      <w:r>
        <w:t>&lt;</w:t>
      </w:r>
      <w:r>
        <w:rPr>
          <w:color w:val="A31515"/>
        </w:rPr>
        <w:t>Application</w:t>
      </w:r>
      <w:r>
        <w:rPr>
          <w:color w:val="FF0000"/>
        </w:rPr>
        <w:t xml:space="preserve"> xmlns</w:t>
      </w:r>
      <w:r>
        <w:t>:</w:t>
      </w:r>
      <w:r>
        <w:rPr>
          <w:color w:val="FF0000"/>
        </w:rPr>
        <w:t>app</w:t>
      </w:r>
      <w:r>
        <w:t>="clr-namespace:SampleApplication"</w:t>
      </w:r>
    </w:p>
    <w:p w:rsidR="0061498D" w:rsidRDefault="0061498D" w:rsidP="0061498D">
      <w:pPr>
        <w:pStyle w:val="Code"/>
      </w:pPr>
      <w:r>
        <w:t xml:space="preserve">            </w:t>
      </w:r>
      <w:r>
        <w:rPr>
          <w:color w:val="FF0000"/>
        </w:rPr>
        <w:t xml:space="preserve"> xmlns</w:t>
      </w:r>
      <w:r>
        <w:t>:</w:t>
      </w:r>
      <w:r>
        <w:rPr>
          <w:color w:val="FF0000"/>
        </w:rPr>
        <w:t>appsvc</w:t>
      </w:r>
      <w:r>
        <w:t>="clr-namespace: System.Windows.Ria.ApplicationServices;assembly=System.Windows.Ria" ...</w:t>
      </w:r>
    </w:p>
    <w:p w:rsidR="0061498D" w:rsidRDefault="0061498D" w:rsidP="0061498D">
      <w:pPr>
        <w:pStyle w:val="Code"/>
      </w:pPr>
      <w:r>
        <w:t>&gt;</w:t>
      </w:r>
    </w:p>
    <w:p w:rsidR="0061498D" w:rsidRDefault="0061498D" w:rsidP="0061498D">
      <w:pPr>
        <w:pStyle w:val="Code"/>
      </w:pPr>
      <w:r>
        <w:t xml:space="preserve">    ...</w:t>
      </w:r>
    </w:p>
    <w:p w:rsidR="0061498D" w:rsidRDefault="0061498D" w:rsidP="0061498D">
      <w:pPr>
        <w:pStyle w:val="Code"/>
      </w:pPr>
      <w:r>
        <w:rPr>
          <w:color w:val="A31515"/>
        </w:rPr>
        <w:t xml:space="preserve">    </w:t>
      </w:r>
      <w:r>
        <w:t>&lt;</w:t>
      </w:r>
      <w:r>
        <w:rPr>
          <w:color w:val="A31515"/>
        </w:rPr>
        <w:t>Application.ApplicationLifetimeObjects</w:t>
      </w:r>
      <w:r>
        <w:t>&gt;</w:t>
      </w:r>
    </w:p>
    <w:p w:rsidR="0061498D" w:rsidRDefault="0061498D" w:rsidP="0061498D">
      <w:pPr>
        <w:pStyle w:val="Code"/>
      </w:pPr>
      <w:r>
        <w:rPr>
          <w:color w:val="A31515"/>
        </w:rPr>
        <w:t xml:space="preserve">        </w:t>
      </w:r>
      <w:r>
        <w:t>&lt;</w:t>
      </w:r>
      <w:r>
        <w:rPr>
          <w:color w:val="A31515"/>
        </w:rPr>
        <w:t>app</w:t>
      </w:r>
      <w:r>
        <w:t>:</w:t>
      </w:r>
      <w:r>
        <w:rPr>
          <w:color w:val="A31515"/>
        </w:rPr>
        <w:t>RiaContext</w:t>
      </w:r>
      <w:r>
        <w:t>&gt;</w:t>
      </w:r>
    </w:p>
    <w:p w:rsidR="0061498D" w:rsidRDefault="0061498D" w:rsidP="0061498D">
      <w:pPr>
        <w:pStyle w:val="Code"/>
      </w:pPr>
      <w:r>
        <w:rPr>
          <w:color w:val="A31515"/>
        </w:rPr>
        <w:t xml:space="preserve">            </w:t>
      </w:r>
      <w:r>
        <w:t>&lt;</w:t>
      </w:r>
      <w:r>
        <w:rPr>
          <w:color w:val="A31515"/>
        </w:rPr>
        <w:t>app</w:t>
      </w:r>
      <w:r>
        <w:t>:</w:t>
      </w:r>
      <w:r>
        <w:rPr>
          <w:color w:val="A31515"/>
        </w:rPr>
        <w:t>RiaContext.Authentication</w:t>
      </w:r>
      <w:r>
        <w:t>&gt;</w:t>
      </w:r>
    </w:p>
    <w:p w:rsidR="0061498D" w:rsidRDefault="0061498D" w:rsidP="0061498D">
      <w:pPr>
        <w:pStyle w:val="Code"/>
      </w:pPr>
      <w:r>
        <w:rPr>
          <w:color w:val="A31515"/>
        </w:rPr>
        <w:t xml:space="preserve">                </w:t>
      </w:r>
      <w:r>
        <w:t>&lt;</w:t>
      </w:r>
      <w:r>
        <w:rPr>
          <w:color w:val="A31515"/>
        </w:rPr>
        <w:t>appsvc</w:t>
      </w:r>
      <w:r>
        <w:t>:</w:t>
      </w:r>
      <w:r>
        <w:rPr>
          <w:color w:val="A31515"/>
        </w:rPr>
        <w:t>WindowsAuthentication</w:t>
      </w:r>
      <w:r>
        <w:t>/&gt;</w:t>
      </w:r>
    </w:p>
    <w:p w:rsidR="0061498D" w:rsidRDefault="0061498D" w:rsidP="0061498D">
      <w:pPr>
        <w:pStyle w:val="Code"/>
        <w:rPr>
          <w:color w:val="008000"/>
        </w:rPr>
      </w:pPr>
      <w:r>
        <w:rPr>
          <w:color w:val="A31515"/>
        </w:rPr>
        <w:t xml:space="preserve">                </w:t>
      </w:r>
      <w:r>
        <w:rPr>
          <w:color w:val="008000"/>
        </w:rPr>
        <w:t>&lt;!-- Optionally &lt;appsvc:FormsAuthentication/&gt; --&gt;</w:t>
      </w:r>
    </w:p>
    <w:p w:rsidR="0061498D" w:rsidRPr="0061498D" w:rsidRDefault="0061498D" w:rsidP="0061498D">
      <w:pPr>
        <w:pStyle w:val="Code"/>
        <w:rPr>
          <w:lang w:val="fr-FR"/>
        </w:rPr>
      </w:pPr>
      <w:r>
        <w:rPr>
          <w:color w:val="A31515"/>
        </w:rPr>
        <w:t xml:space="preserve">            </w:t>
      </w:r>
      <w:r w:rsidRPr="0061498D">
        <w:rPr>
          <w:lang w:val="fr-FR"/>
        </w:rPr>
        <w:t>&lt;/</w:t>
      </w:r>
      <w:r w:rsidRPr="0061498D">
        <w:rPr>
          <w:color w:val="A31515"/>
          <w:lang w:val="fr-FR"/>
        </w:rPr>
        <w:t>app</w:t>
      </w:r>
      <w:r w:rsidRPr="0061498D">
        <w:rPr>
          <w:lang w:val="fr-FR"/>
        </w:rPr>
        <w:t>:</w:t>
      </w:r>
      <w:r w:rsidRPr="0061498D">
        <w:rPr>
          <w:color w:val="A31515"/>
          <w:lang w:val="fr-FR"/>
        </w:rPr>
        <w:t>RiaContext.Authentication</w:t>
      </w:r>
      <w:r w:rsidRPr="0061498D">
        <w:rPr>
          <w:lang w:val="fr-FR"/>
        </w:rPr>
        <w:t>&gt;</w:t>
      </w:r>
    </w:p>
    <w:p w:rsidR="0061498D" w:rsidRPr="0061498D" w:rsidRDefault="0061498D" w:rsidP="0061498D">
      <w:pPr>
        <w:pStyle w:val="Code"/>
        <w:rPr>
          <w:lang w:val="fr-FR"/>
        </w:rPr>
      </w:pPr>
      <w:r w:rsidRPr="0061498D">
        <w:rPr>
          <w:color w:val="A31515"/>
          <w:lang w:val="fr-FR"/>
        </w:rPr>
        <w:t xml:space="preserve">        </w:t>
      </w:r>
      <w:r w:rsidRPr="0061498D">
        <w:rPr>
          <w:lang w:val="fr-FR"/>
        </w:rPr>
        <w:t>&lt;/</w:t>
      </w:r>
      <w:r w:rsidRPr="0061498D">
        <w:rPr>
          <w:color w:val="A31515"/>
          <w:lang w:val="fr-FR"/>
        </w:rPr>
        <w:t>app</w:t>
      </w:r>
      <w:r w:rsidRPr="0061498D">
        <w:rPr>
          <w:lang w:val="fr-FR"/>
        </w:rPr>
        <w:t>:</w:t>
      </w:r>
      <w:r w:rsidRPr="0061498D">
        <w:rPr>
          <w:color w:val="A31515"/>
          <w:lang w:val="fr-FR"/>
        </w:rPr>
        <w:t>RiaContext</w:t>
      </w:r>
      <w:r w:rsidRPr="0061498D">
        <w:rPr>
          <w:lang w:val="fr-FR"/>
        </w:rPr>
        <w:t>&gt;</w:t>
      </w:r>
    </w:p>
    <w:p w:rsidR="0061498D" w:rsidRDefault="0061498D" w:rsidP="0061498D">
      <w:pPr>
        <w:pStyle w:val="Code"/>
      </w:pPr>
      <w:r w:rsidRPr="0061498D">
        <w:rPr>
          <w:color w:val="A31515"/>
          <w:lang w:val="fr-FR"/>
        </w:rPr>
        <w:t xml:space="preserve">    </w:t>
      </w:r>
      <w:r>
        <w:t>&lt;/</w:t>
      </w:r>
      <w:r>
        <w:rPr>
          <w:color w:val="A31515"/>
        </w:rPr>
        <w:t>Application.ApplicationLifetimeObjects</w:t>
      </w:r>
      <w:r>
        <w:t>&gt;</w:t>
      </w:r>
    </w:p>
    <w:p w:rsidR="0061498D" w:rsidRDefault="0061498D" w:rsidP="0061498D">
      <w:pPr>
        <w:pStyle w:val="Code"/>
      </w:pPr>
      <w:r>
        <w:t>&lt;/</w:t>
      </w:r>
      <w:r>
        <w:rPr>
          <w:color w:val="A31515"/>
        </w:rPr>
        <w:t>Application</w:t>
      </w:r>
      <w:r>
        <w:t>&gt;</w:t>
      </w:r>
    </w:p>
    <w:p w:rsidR="0061498D" w:rsidRPr="00A11A40" w:rsidRDefault="0061498D" w:rsidP="0061498D">
      <w:pPr>
        <w:ind w:left="720"/>
      </w:pPr>
    </w:p>
    <w:p w:rsidR="0061498D" w:rsidRPr="00942850" w:rsidRDefault="0061498D" w:rsidP="00942850">
      <w:pPr>
        <w:pStyle w:val="Heading3"/>
      </w:pPr>
      <w:bookmarkStart w:id="196" w:name="_Toc234924858"/>
      <w:r w:rsidRPr="00942850">
        <w:t>Client Usage</w:t>
      </w:r>
      <w:bookmarkEnd w:id="196"/>
    </w:p>
    <w:p w:rsidR="0061498D" w:rsidRDefault="0061498D" w:rsidP="00942850">
      <w:r>
        <w:t xml:space="preserve">After completing the preceding steps, the Authentication Service will be fully functional. Using the service in code or </w:t>
      </w:r>
      <w:r w:rsidR="00E35AE4">
        <w:t>XAML</w:t>
      </w:r>
      <w:r>
        <w:t xml:space="preserve"> generally involves interacting with the generated </w:t>
      </w:r>
      <w:r>
        <w:rPr>
          <w:i/>
        </w:rPr>
        <w:t xml:space="preserve">RiaContext </w:t>
      </w:r>
      <w:r>
        <w:t xml:space="preserve">class. The Authentication Service instance you just created in </w:t>
      </w:r>
      <w:r w:rsidR="00E35AE4">
        <w:t>XAML</w:t>
      </w:r>
      <w:r>
        <w:t xml:space="preserve"> is available from </w:t>
      </w:r>
      <w:r>
        <w:rPr>
          <w:i/>
        </w:rPr>
        <w:t>RiaContext</w:t>
      </w:r>
      <w:r w:rsidRPr="00A81FE3">
        <w:rPr>
          <w:i/>
        </w:rPr>
        <w:t>.Current</w:t>
      </w:r>
      <w:r>
        <w:rPr>
          <w:i/>
        </w:rPr>
        <w:t>.Authentication</w:t>
      </w:r>
      <w:r>
        <w:t xml:space="preserve">. Also, the state of the user is always available at </w:t>
      </w:r>
      <w:r>
        <w:rPr>
          <w:i/>
        </w:rPr>
        <w:t>RiaContext.Current.</w:t>
      </w:r>
      <w:r w:rsidRPr="00A81FE3">
        <w:rPr>
          <w:i/>
        </w:rPr>
        <w:t>User</w:t>
      </w:r>
      <w:r>
        <w:t xml:space="preserve">. The </w:t>
      </w:r>
      <w:r w:rsidRPr="00FC7E58">
        <w:rPr>
          <w:i/>
        </w:rPr>
        <w:t>Authentication</w:t>
      </w:r>
      <w:r w:rsidRPr="00A81FE3">
        <w:rPr>
          <w:i/>
        </w:rPr>
        <w:t>Service.Login</w:t>
      </w:r>
      <w:r>
        <w:t xml:space="preserve"> and </w:t>
      </w:r>
      <w:r w:rsidRPr="00FC7E58">
        <w:rPr>
          <w:i/>
        </w:rPr>
        <w:t>Authentication</w:t>
      </w:r>
      <w:r w:rsidRPr="00A81FE3">
        <w:rPr>
          <w:i/>
        </w:rPr>
        <w:t>Service.Logout</w:t>
      </w:r>
      <w:r>
        <w:t xml:space="preserve"> methods are provided for Forms authentication, and </w:t>
      </w:r>
      <w:r w:rsidRPr="00FC7E58">
        <w:rPr>
          <w:i/>
        </w:rPr>
        <w:t>Authentication</w:t>
      </w:r>
      <w:r w:rsidRPr="00A81FE3">
        <w:rPr>
          <w:i/>
        </w:rPr>
        <w:t>Service</w:t>
      </w:r>
      <w:r>
        <w:rPr>
          <w:i/>
        </w:rPr>
        <w:t xml:space="preserve">.LoadUser </w:t>
      </w:r>
      <w:r>
        <w:t>can be used to refresh the state of the user at any time.</w:t>
      </w:r>
    </w:p>
    <w:p w:rsidR="0061498D" w:rsidRPr="00942850" w:rsidRDefault="0061498D" w:rsidP="00942850">
      <w:pPr>
        <w:pStyle w:val="Heading4"/>
      </w:pPr>
      <w:r w:rsidRPr="00942850">
        <w:t xml:space="preserve">Make the RiaContext available in </w:t>
      </w:r>
      <w:r w:rsidR="00E35AE4">
        <w:t>XAML</w:t>
      </w:r>
    </w:p>
    <w:p w:rsidR="0061498D" w:rsidRDefault="0061498D" w:rsidP="00942850">
      <w:r>
        <w:t xml:space="preserve">We need to add the current </w:t>
      </w:r>
      <w:r w:rsidRPr="00006327">
        <w:rPr>
          <w:i/>
        </w:rPr>
        <w:t>RiaContext</w:t>
      </w:r>
      <w:r>
        <w:t xml:space="preserve"> to our application resources t</w:t>
      </w:r>
      <w:r w:rsidRPr="00006327">
        <w:t>o</w:t>
      </w:r>
      <w:r>
        <w:t xml:space="preserve"> make it available to </w:t>
      </w:r>
      <w:r w:rsidR="00E35AE4">
        <w:t>XAML</w:t>
      </w:r>
      <w:r>
        <w:t xml:space="preserve">. This should be done in the </w:t>
      </w:r>
      <w:r w:rsidRPr="00006327">
        <w:rPr>
          <w:i/>
        </w:rPr>
        <w:t>Application.Startup</w:t>
      </w:r>
      <w:r>
        <w:t xml:space="preserve"> event before creating the root visual.</w:t>
      </w:r>
    </w:p>
    <w:p w:rsidR="0061498D" w:rsidRDefault="0061498D" w:rsidP="00942850">
      <w:pPr>
        <w:pStyle w:val="Heading5"/>
        <w:numPr>
          <w:ilvl w:val="0"/>
          <w:numId w:val="0"/>
        </w:numPr>
        <w:ind w:left="1008" w:hanging="1008"/>
      </w:pPr>
      <w:r>
        <w:t>Visual Basic</w:t>
      </w:r>
    </w:p>
    <w:p w:rsidR="0061498D" w:rsidRDefault="0061498D" w:rsidP="0061498D">
      <w:pPr>
        <w:pStyle w:val="Code"/>
      </w:pPr>
      <w:r>
        <w:rPr>
          <w:color w:val="0000FF"/>
        </w:rPr>
        <w:t>Private</w:t>
      </w:r>
      <w:r>
        <w:t xml:space="preserve"> </w:t>
      </w:r>
      <w:r>
        <w:rPr>
          <w:color w:val="0000FF"/>
        </w:rPr>
        <w:t>Sub</w:t>
      </w:r>
      <w:r>
        <w:t xml:space="preserve"> Application_Startup(</w:t>
      </w:r>
      <w:r>
        <w:rPr>
          <w:color w:val="0000FF"/>
        </w:rPr>
        <w:t>ByVal</w:t>
      </w:r>
      <w:r>
        <w:t xml:space="preserve"> o </w:t>
      </w:r>
      <w:r>
        <w:rPr>
          <w:color w:val="0000FF"/>
        </w:rPr>
        <w:t>As</w:t>
      </w:r>
      <w:r>
        <w:t xml:space="preserve"> </w:t>
      </w:r>
      <w:r>
        <w:rPr>
          <w:color w:val="0000FF"/>
        </w:rPr>
        <w:t>Object</w:t>
      </w:r>
      <w:r>
        <w:t xml:space="preserve">, </w:t>
      </w:r>
      <w:r>
        <w:rPr>
          <w:color w:val="0000FF"/>
        </w:rPr>
        <w:t>ByVal</w:t>
      </w:r>
      <w:r>
        <w:t xml:space="preserve"> e </w:t>
      </w:r>
      <w:r>
        <w:rPr>
          <w:color w:val="0000FF"/>
        </w:rPr>
        <w:t>As</w:t>
      </w:r>
      <w:r>
        <w:t xml:space="preserve"> StartupEventArgs) </w:t>
      </w:r>
      <w:r>
        <w:rPr>
          <w:color w:val="0000FF"/>
        </w:rPr>
        <w:t>Handles</w:t>
      </w:r>
      <w:r>
        <w:t xml:space="preserve"> </w:t>
      </w:r>
      <w:r>
        <w:rPr>
          <w:color w:val="0000FF"/>
        </w:rPr>
        <w:t>Me</w:t>
      </w:r>
      <w:r>
        <w:t>.Startup</w:t>
      </w:r>
    </w:p>
    <w:p w:rsidR="0061498D" w:rsidRPr="0061498D" w:rsidRDefault="0061498D" w:rsidP="0061498D">
      <w:pPr>
        <w:pStyle w:val="Code"/>
        <w:rPr>
          <w:lang w:val="fr-FR"/>
        </w:rPr>
      </w:pPr>
      <w:r>
        <w:t xml:space="preserve">    </w:t>
      </w:r>
      <w:r w:rsidRPr="0061498D">
        <w:rPr>
          <w:color w:val="0000FF"/>
          <w:lang w:val="fr-FR"/>
        </w:rPr>
        <w:t>Me</w:t>
      </w:r>
      <w:r w:rsidRPr="0061498D">
        <w:rPr>
          <w:lang w:val="fr-FR"/>
        </w:rPr>
        <w:t>.Resources.Add(</w:t>
      </w:r>
      <w:r w:rsidRPr="0061498D">
        <w:rPr>
          <w:color w:val="A31515"/>
          <w:lang w:val="fr-FR"/>
        </w:rPr>
        <w:t>"RiaContext"</w:t>
      </w:r>
      <w:r w:rsidRPr="0061498D">
        <w:rPr>
          <w:lang w:val="fr-FR"/>
        </w:rPr>
        <w:t>, RiaContext.Current)</w:t>
      </w:r>
    </w:p>
    <w:p w:rsidR="0061498D" w:rsidRDefault="0061498D" w:rsidP="0061498D">
      <w:pPr>
        <w:pStyle w:val="Code"/>
      </w:pPr>
      <w:r w:rsidRPr="0061498D">
        <w:rPr>
          <w:lang w:val="fr-FR"/>
        </w:rPr>
        <w:t xml:space="preserve">    </w:t>
      </w:r>
      <w:r>
        <w:rPr>
          <w:color w:val="0000FF"/>
        </w:rPr>
        <w:t>Me</w:t>
      </w:r>
      <w:r>
        <w:t xml:space="preserve">.RootVisual = </w:t>
      </w:r>
      <w:r>
        <w:rPr>
          <w:color w:val="0000FF"/>
        </w:rPr>
        <w:t>New</w:t>
      </w:r>
      <w:r>
        <w:t xml:space="preserve"> MainPage()</w:t>
      </w:r>
    </w:p>
    <w:p w:rsidR="0061498D" w:rsidRDefault="0061498D" w:rsidP="0061498D">
      <w:pPr>
        <w:pStyle w:val="Code"/>
        <w:rPr>
          <w:color w:val="0000FF"/>
        </w:rPr>
      </w:pPr>
      <w:r>
        <w:rPr>
          <w:color w:val="0000FF"/>
        </w:rPr>
        <w:t>End</w:t>
      </w:r>
      <w:r>
        <w:t xml:space="preserve"> </w:t>
      </w:r>
      <w:r>
        <w:rPr>
          <w:color w:val="0000FF"/>
        </w:rPr>
        <w:t>Sub</w:t>
      </w:r>
    </w:p>
    <w:p w:rsidR="0061498D" w:rsidRDefault="0061498D" w:rsidP="00942850">
      <w:pPr>
        <w:pStyle w:val="Heading5"/>
        <w:numPr>
          <w:ilvl w:val="0"/>
          <w:numId w:val="0"/>
        </w:numPr>
        <w:ind w:left="1008" w:hanging="1008"/>
      </w:pPr>
      <w:r>
        <w:t>C#</w:t>
      </w:r>
    </w:p>
    <w:p w:rsidR="0061498D" w:rsidRDefault="0061498D" w:rsidP="0061498D">
      <w:pPr>
        <w:pStyle w:val="Code"/>
      </w:pPr>
      <w:r>
        <w:rPr>
          <w:color w:val="0000FF"/>
        </w:rPr>
        <w:t>private</w:t>
      </w:r>
      <w:r>
        <w:t xml:space="preserve"> </w:t>
      </w:r>
      <w:r>
        <w:rPr>
          <w:color w:val="0000FF"/>
        </w:rPr>
        <w:t>void</w:t>
      </w:r>
      <w:r>
        <w:t xml:space="preserve"> Application_Startup(</w:t>
      </w:r>
      <w:r>
        <w:rPr>
          <w:color w:val="0000FF"/>
        </w:rPr>
        <w:t>object</w:t>
      </w:r>
      <w:r>
        <w:t xml:space="preserve"> sender, </w:t>
      </w:r>
      <w:r>
        <w:rPr>
          <w:color w:val="2B91AF"/>
        </w:rPr>
        <w:t>StartupEventArgs</w:t>
      </w:r>
      <w:r>
        <w:t xml:space="preserve"> e)</w:t>
      </w:r>
    </w:p>
    <w:p w:rsidR="0061498D" w:rsidRDefault="0061498D" w:rsidP="0061498D">
      <w:pPr>
        <w:pStyle w:val="Code"/>
      </w:pPr>
      <w:r>
        <w:lastRenderedPageBreak/>
        <w:t>{</w:t>
      </w:r>
    </w:p>
    <w:p w:rsidR="0061498D" w:rsidRDefault="0061498D" w:rsidP="0061498D">
      <w:pPr>
        <w:pStyle w:val="Code"/>
      </w:pPr>
      <w:r>
        <w:t xml:space="preserve">    </w:t>
      </w:r>
      <w:r>
        <w:rPr>
          <w:color w:val="0000FF"/>
        </w:rPr>
        <w:t>this</w:t>
      </w:r>
      <w:r>
        <w:t>.Resources.Add(</w:t>
      </w:r>
      <w:r>
        <w:rPr>
          <w:color w:val="A31515"/>
        </w:rPr>
        <w:t>"RiaContext"</w:t>
      </w:r>
      <w:r>
        <w:t xml:space="preserve">, </w:t>
      </w:r>
      <w:r>
        <w:rPr>
          <w:color w:val="2B91AF"/>
        </w:rPr>
        <w:t>RiaContext</w:t>
      </w:r>
      <w:r>
        <w:t>.Current);</w:t>
      </w:r>
    </w:p>
    <w:p w:rsidR="0061498D" w:rsidRDefault="0061498D" w:rsidP="0061498D">
      <w:pPr>
        <w:pStyle w:val="Code"/>
      </w:pPr>
      <w:r>
        <w:t xml:space="preserve">    </w:t>
      </w:r>
      <w:r>
        <w:rPr>
          <w:color w:val="0000FF"/>
        </w:rPr>
        <w:t>this</w:t>
      </w:r>
      <w:r>
        <w:t xml:space="preserve">.RootVisual = </w:t>
      </w:r>
      <w:r>
        <w:rPr>
          <w:color w:val="0000FF"/>
        </w:rPr>
        <w:t>new</w:t>
      </w:r>
      <w:r>
        <w:t xml:space="preserve"> </w:t>
      </w:r>
      <w:r>
        <w:rPr>
          <w:color w:val="2B91AF"/>
        </w:rPr>
        <w:t>MainPage</w:t>
      </w:r>
      <w:r>
        <w:t>();</w:t>
      </w:r>
    </w:p>
    <w:p w:rsidR="0061498D" w:rsidRDefault="0061498D" w:rsidP="0061498D">
      <w:pPr>
        <w:pStyle w:val="Code"/>
      </w:pPr>
      <w:r>
        <w:t>}</w:t>
      </w:r>
    </w:p>
    <w:p w:rsidR="0061498D" w:rsidRDefault="0061498D" w:rsidP="0061498D"/>
    <w:p w:rsidR="0061498D" w:rsidRDefault="0061498D" w:rsidP="0061498D">
      <w:pPr>
        <w:ind w:left="720"/>
      </w:pPr>
      <w:r>
        <w:t xml:space="preserve">When the </w:t>
      </w:r>
      <w:r w:rsidRPr="00FC7E58">
        <w:rPr>
          <w:i/>
        </w:rPr>
        <w:t>Ria</w:t>
      </w:r>
      <w:r>
        <w:rPr>
          <w:i/>
        </w:rPr>
        <w:t>Context</w:t>
      </w:r>
      <w:r>
        <w:t xml:space="preserve"> is set as the </w:t>
      </w:r>
      <w:r w:rsidRPr="007A51DD">
        <w:rPr>
          <w:i/>
        </w:rPr>
        <w:t>DataContext</w:t>
      </w:r>
      <w:r>
        <w:t xml:space="preserve"> of a control, the Authentication Service and User states becomes available for data binding.</w:t>
      </w:r>
    </w:p>
    <w:p w:rsidR="0061498D" w:rsidRDefault="0061498D" w:rsidP="0061498D">
      <w:pPr>
        <w:pStyle w:val="Code"/>
      </w:pPr>
      <w:r>
        <w:t>&lt;</w:t>
      </w:r>
      <w:r>
        <w:rPr>
          <w:color w:val="A31515"/>
        </w:rPr>
        <w:t xml:space="preserve">StackPanel </w:t>
      </w:r>
      <w:r>
        <w:rPr>
          <w:color w:val="FF0000"/>
        </w:rPr>
        <w:t>Orientation</w:t>
      </w:r>
      <w:r>
        <w:t>="Horizontal"</w:t>
      </w:r>
    </w:p>
    <w:p w:rsidR="0061498D" w:rsidRDefault="0061498D" w:rsidP="0061498D">
      <w:pPr>
        <w:pStyle w:val="Code"/>
      </w:pPr>
      <w:r>
        <w:t xml:space="preserve">            </w:t>
      </w:r>
      <w:r>
        <w:rPr>
          <w:color w:val="FF0000"/>
        </w:rPr>
        <w:t>DataContext</w:t>
      </w:r>
      <w:r>
        <w:t>="{StaticResource</w:t>
      </w:r>
      <w:r>
        <w:rPr>
          <w:color w:val="FF0000"/>
        </w:rPr>
        <w:t xml:space="preserve"> RiaContext</w:t>
      </w:r>
      <w:r>
        <w:t>}"&gt;</w:t>
      </w:r>
    </w:p>
    <w:p w:rsidR="0061498D" w:rsidRDefault="0061498D" w:rsidP="0061498D">
      <w:pPr>
        <w:pStyle w:val="Code"/>
      </w:pPr>
    </w:p>
    <w:p w:rsidR="0061498D" w:rsidRDefault="0061498D" w:rsidP="0061498D">
      <w:pPr>
        <w:pStyle w:val="Code"/>
      </w:pPr>
      <w:r>
        <w:rPr>
          <w:color w:val="A31515"/>
        </w:rPr>
        <w:t xml:space="preserve">    </w:t>
      </w:r>
      <w:r>
        <w:t>&lt;</w:t>
      </w:r>
      <w:r>
        <w:rPr>
          <w:color w:val="A31515"/>
        </w:rPr>
        <w:t>TextBlock</w:t>
      </w:r>
      <w:r>
        <w:rPr>
          <w:color w:val="FF0000"/>
        </w:rPr>
        <w:t xml:space="preserve"> Text</w:t>
      </w:r>
      <w:r>
        <w:t>="User.Name"</w:t>
      </w:r>
      <w:r>
        <w:rPr>
          <w:color w:val="FF0000"/>
        </w:rPr>
        <w:t xml:space="preserve"> </w:t>
      </w:r>
      <w:r>
        <w:t>/&gt;</w:t>
      </w:r>
    </w:p>
    <w:p w:rsidR="0061498D" w:rsidRDefault="0061498D" w:rsidP="0061498D">
      <w:pPr>
        <w:pStyle w:val="Code"/>
      </w:pPr>
      <w:r>
        <w:t xml:space="preserve">    &lt;</w:t>
      </w:r>
      <w:r>
        <w:rPr>
          <w:color w:val="A31515"/>
        </w:rPr>
        <w:t>TextBlock</w:t>
      </w:r>
      <w:r>
        <w:rPr>
          <w:color w:val="FF0000"/>
        </w:rPr>
        <w:t xml:space="preserve"> Text</w:t>
      </w:r>
      <w:r>
        <w:t>="{Binding</w:t>
      </w:r>
      <w:r>
        <w:rPr>
          <w:color w:val="FF0000"/>
        </w:rPr>
        <w:t xml:space="preserve"> User</w:t>
      </w:r>
      <w:r>
        <w:t>.</w:t>
      </w:r>
      <w:r>
        <w:rPr>
          <w:color w:val="FF0000"/>
        </w:rPr>
        <w:t>Name</w:t>
      </w:r>
      <w:r>
        <w:t>}"</w:t>
      </w:r>
      <w:r>
        <w:rPr>
          <w:color w:val="FF0000"/>
        </w:rPr>
        <w:t xml:space="preserve"> </w:t>
      </w:r>
      <w:r>
        <w:t>/&gt;</w:t>
      </w:r>
    </w:p>
    <w:p w:rsidR="0061498D" w:rsidRDefault="0061498D" w:rsidP="0061498D">
      <w:pPr>
        <w:pStyle w:val="Code"/>
      </w:pPr>
      <w:r>
        <w:rPr>
          <w:color w:val="A31515"/>
        </w:rPr>
        <w:t xml:space="preserve">    </w:t>
      </w:r>
      <w:r>
        <w:t>&lt;</w:t>
      </w:r>
      <w:r>
        <w:rPr>
          <w:color w:val="A31515"/>
        </w:rPr>
        <w:t>TextBlock</w:t>
      </w:r>
      <w:r>
        <w:rPr>
          <w:color w:val="FF0000"/>
        </w:rPr>
        <w:t xml:space="preserve"> Text</w:t>
      </w:r>
      <w:r>
        <w:t>="Authentication.IsBusy"</w:t>
      </w:r>
      <w:r>
        <w:rPr>
          <w:color w:val="FF0000"/>
        </w:rPr>
        <w:t xml:space="preserve"> </w:t>
      </w:r>
      <w:r>
        <w:t>/&gt;</w:t>
      </w:r>
    </w:p>
    <w:p w:rsidR="0061498D" w:rsidRDefault="0061498D" w:rsidP="0061498D">
      <w:pPr>
        <w:pStyle w:val="Code"/>
      </w:pPr>
      <w:r>
        <w:t xml:space="preserve">    &lt;</w:t>
      </w:r>
      <w:r>
        <w:rPr>
          <w:color w:val="A31515"/>
        </w:rPr>
        <w:t>TextBlock</w:t>
      </w:r>
      <w:r>
        <w:rPr>
          <w:color w:val="FF0000"/>
        </w:rPr>
        <w:t xml:space="preserve"> Text</w:t>
      </w:r>
      <w:r>
        <w:t>="{Binding</w:t>
      </w:r>
      <w:r>
        <w:rPr>
          <w:color w:val="FF0000"/>
        </w:rPr>
        <w:t xml:space="preserve"> Authentication</w:t>
      </w:r>
      <w:r>
        <w:t>.</w:t>
      </w:r>
      <w:r>
        <w:rPr>
          <w:color w:val="FF0000"/>
        </w:rPr>
        <w:t>IsBusy</w:t>
      </w:r>
      <w:r>
        <w:t>}"</w:t>
      </w:r>
      <w:r>
        <w:rPr>
          <w:color w:val="FF0000"/>
        </w:rPr>
        <w:t xml:space="preserve"> </w:t>
      </w:r>
      <w:r>
        <w:t>/&gt;</w:t>
      </w:r>
    </w:p>
    <w:p w:rsidR="0061498D" w:rsidRDefault="0061498D" w:rsidP="0061498D">
      <w:pPr>
        <w:pStyle w:val="Code"/>
      </w:pPr>
      <w:r>
        <w:t>&lt;/</w:t>
      </w:r>
      <w:r>
        <w:rPr>
          <w:color w:val="A31515"/>
        </w:rPr>
        <w:t>Grid</w:t>
      </w:r>
      <w:r>
        <w:t>&gt;</w:t>
      </w:r>
    </w:p>
    <w:p w:rsidR="0061498D" w:rsidRDefault="0061498D" w:rsidP="0061498D">
      <w:pPr>
        <w:pStyle w:val="Heading2"/>
      </w:pPr>
      <w:bookmarkStart w:id="197" w:name="_Toc234924859"/>
      <w:r>
        <w:t>Roles</w:t>
      </w:r>
      <w:bookmarkEnd w:id="197"/>
    </w:p>
    <w:p w:rsidR="0061498D" w:rsidRPr="00942850" w:rsidRDefault="0061498D" w:rsidP="00942850">
      <w:pPr>
        <w:pStyle w:val="Heading3"/>
      </w:pPr>
      <w:bookmarkStart w:id="198" w:name="_Toc234924860"/>
      <w:r w:rsidRPr="00942850">
        <w:t>Server Tasks</w:t>
      </w:r>
      <w:bookmarkEnd w:id="198"/>
    </w:p>
    <w:p w:rsidR="0061498D" w:rsidRPr="00942850" w:rsidRDefault="0061498D" w:rsidP="00942850">
      <w:pPr>
        <w:pStyle w:val="Heading4"/>
      </w:pPr>
      <w:r w:rsidRPr="00942850">
        <w:t>Configure ASP.NET</w:t>
      </w:r>
    </w:p>
    <w:p w:rsidR="0061498D" w:rsidRDefault="0061498D" w:rsidP="00942850">
      <w:r>
        <w:t xml:space="preserve">Authentication Service roles are closely tied to the Roles framework provided by ASP.NET. The first step to enabling roles is to correctly configure the </w:t>
      </w:r>
      <w:r w:rsidRPr="00A4780E">
        <w:rPr>
          <w:i/>
        </w:rPr>
        <w:t>web.config</w:t>
      </w:r>
      <w:r>
        <w:t xml:space="preserve"> file in the Web project. As above, t</w:t>
      </w:r>
      <w:r w:rsidRPr="00CC55A5">
        <w:t xml:space="preserve">he first few minutes of this ASP.NET </w:t>
      </w:r>
      <w:hyperlink r:id="rId50" w:history="1">
        <w:r w:rsidRPr="00CC55A5">
          <w:rPr>
            <w:rStyle w:val="Hyperlink"/>
          </w:rPr>
          <w:t>video</w:t>
        </w:r>
      </w:hyperlink>
      <w:r>
        <w:t xml:space="preserve"> provide a great introduction and </w:t>
      </w:r>
      <w:r w:rsidRPr="00CC55A5">
        <w:t xml:space="preserve">the ASP.NET </w:t>
      </w:r>
      <w:hyperlink r:id="rId51" w:history="1">
        <w:r w:rsidRPr="00CC55A5">
          <w:rPr>
            <w:rStyle w:val="Hyperlink"/>
          </w:rPr>
          <w:t>wiki</w:t>
        </w:r>
      </w:hyperlink>
      <w:r w:rsidRPr="00CC55A5">
        <w:t xml:space="preserve"> provides guidance for this and other security-related tasks.</w:t>
      </w:r>
      <w:r>
        <w:t xml:space="preserve"> To simply enable role support in ASP.NET, add the following to the </w:t>
      </w:r>
      <w:r w:rsidRPr="009408EC">
        <w:rPr>
          <w:i/>
        </w:rPr>
        <w:t>&lt;system.web&gt;</w:t>
      </w:r>
      <w:r>
        <w:t xml:space="preserve"> section of </w:t>
      </w:r>
      <w:r w:rsidRPr="009408EC">
        <w:rPr>
          <w:i/>
        </w:rPr>
        <w:t>web.config</w:t>
      </w:r>
      <w:r>
        <w:t>.</w:t>
      </w:r>
    </w:p>
    <w:p w:rsidR="0061498D" w:rsidRDefault="0061498D" w:rsidP="0061498D">
      <w:pPr>
        <w:pStyle w:val="Code"/>
      </w:pPr>
      <w:r>
        <w:t>&lt;</w:t>
      </w:r>
      <w:r>
        <w:rPr>
          <w:color w:val="A31515"/>
        </w:rPr>
        <w:t>roleManager</w:t>
      </w:r>
      <w:r>
        <w:t xml:space="preserve"> </w:t>
      </w:r>
      <w:r>
        <w:rPr>
          <w:color w:val="FF0000"/>
        </w:rPr>
        <w:t>enabled</w:t>
      </w:r>
      <w:r>
        <w:t>="true" /&gt;</w:t>
      </w:r>
    </w:p>
    <w:p w:rsidR="0061498D" w:rsidRPr="00942850" w:rsidRDefault="0061498D" w:rsidP="00942850">
      <w:pPr>
        <w:pStyle w:val="Heading3"/>
      </w:pPr>
      <w:bookmarkStart w:id="199" w:name="_Toc234924861"/>
      <w:r w:rsidRPr="00942850">
        <w:t>Client Usage</w:t>
      </w:r>
      <w:bookmarkEnd w:id="199"/>
    </w:p>
    <w:p w:rsidR="0061498D" w:rsidRPr="003513E6" w:rsidRDefault="0061498D" w:rsidP="00942850">
      <w:r>
        <w:t xml:space="preserve">After first completing the steps to enable authentication, and now completing the steps to enable roles, the Authentication Service will support role-based authorization. Roles are now available as part of the user state and can be accessed at </w:t>
      </w:r>
      <w:r>
        <w:rPr>
          <w:i/>
        </w:rPr>
        <w:t>RiaContext.Current.User</w:t>
      </w:r>
      <w:r w:rsidRPr="003513E6">
        <w:rPr>
          <w:i/>
        </w:rPr>
        <w:t>.Roles</w:t>
      </w:r>
      <w:r>
        <w:t xml:space="preserve">. Also, using the </w:t>
      </w:r>
      <w:r>
        <w:rPr>
          <w:i/>
        </w:rPr>
        <w:t>Ria</w:t>
      </w:r>
      <w:r w:rsidRPr="003513E6">
        <w:rPr>
          <w:i/>
        </w:rPr>
        <w:t>Context</w:t>
      </w:r>
      <w:r>
        <w:t xml:space="preserve">, roles can be bound to in </w:t>
      </w:r>
      <w:r w:rsidR="00E35AE4">
        <w:t>XAML</w:t>
      </w:r>
      <w:r>
        <w:t xml:space="preserve"> with </w:t>
      </w:r>
      <w:r w:rsidRPr="003513E6">
        <w:rPr>
          <w:i/>
        </w:rPr>
        <w:t>{Binding User.Roles}</w:t>
      </w:r>
      <w:r>
        <w:t>.</w:t>
      </w:r>
    </w:p>
    <w:p w:rsidR="0061498D" w:rsidRDefault="0061498D" w:rsidP="0061498D">
      <w:pPr>
        <w:pStyle w:val="Heading2"/>
      </w:pPr>
      <w:bookmarkStart w:id="200" w:name="_Toc234924862"/>
      <w:r>
        <w:t>Profile</w:t>
      </w:r>
      <w:bookmarkEnd w:id="200"/>
    </w:p>
    <w:p w:rsidR="0061498D" w:rsidRPr="00942850" w:rsidRDefault="0061498D" w:rsidP="00942850">
      <w:pPr>
        <w:pStyle w:val="Heading3"/>
      </w:pPr>
      <w:bookmarkStart w:id="201" w:name="_Toc234924863"/>
      <w:r w:rsidRPr="00942850">
        <w:t>Server Tasks</w:t>
      </w:r>
      <w:bookmarkEnd w:id="201"/>
    </w:p>
    <w:p w:rsidR="0061498D" w:rsidRPr="00942850" w:rsidRDefault="0061498D" w:rsidP="00942850">
      <w:pPr>
        <w:pStyle w:val="Heading4"/>
      </w:pPr>
      <w:r w:rsidRPr="00942850">
        <w:t>Configure ASP.NET</w:t>
      </w:r>
    </w:p>
    <w:p w:rsidR="0061498D" w:rsidRDefault="0061498D" w:rsidP="00942850">
      <w:r>
        <w:t xml:space="preserve">Authentication Service profile is closely tied to the Profile framework provided by ASP.NET. The first step to enabling profile is to correctly configure the </w:t>
      </w:r>
      <w:r w:rsidRPr="00A4780E">
        <w:rPr>
          <w:i/>
        </w:rPr>
        <w:t>web.config</w:t>
      </w:r>
      <w:r>
        <w:t xml:space="preserve"> file in the Web project. </w:t>
      </w:r>
      <w:r w:rsidR="00E35AE4">
        <w:t xml:space="preserve">There are some good resources at </w:t>
      </w:r>
      <w:hyperlink r:id="rId52" w:history="1">
        <w:r w:rsidR="00E35AE4">
          <w:rPr>
            <w:rStyle w:val="Hyperlink"/>
          </w:rPr>
          <w:t>MSDN</w:t>
        </w:r>
      </w:hyperlink>
      <w:r w:rsidR="00E35AE4">
        <w:t xml:space="preserve"> to help you setup profile properties</w:t>
      </w:r>
      <w:r w:rsidR="00E35AE4" w:rsidRPr="00CC55A5">
        <w:t>.</w:t>
      </w:r>
      <w:r w:rsidR="00E35AE4">
        <w:t xml:space="preserve"> </w:t>
      </w:r>
      <w:r>
        <w:t>For parity with the next step, here’s a sample profile configuration.</w:t>
      </w:r>
    </w:p>
    <w:p w:rsidR="0061498D" w:rsidRDefault="0061498D" w:rsidP="0061498D">
      <w:pPr>
        <w:pStyle w:val="Code"/>
      </w:pPr>
      <w:r>
        <w:t>&lt;</w:t>
      </w:r>
      <w:r>
        <w:rPr>
          <w:color w:val="A31515"/>
        </w:rPr>
        <w:t>profile</w:t>
      </w:r>
      <w:r>
        <w:t xml:space="preserve"> </w:t>
      </w:r>
      <w:r>
        <w:rPr>
          <w:color w:val="FF0000"/>
        </w:rPr>
        <w:t>enabled</w:t>
      </w:r>
      <w:r>
        <w:t>="true"&gt;</w:t>
      </w:r>
    </w:p>
    <w:p w:rsidR="0061498D" w:rsidRDefault="0061498D" w:rsidP="0061498D">
      <w:pPr>
        <w:pStyle w:val="Code"/>
      </w:pPr>
      <w:r>
        <w:lastRenderedPageBreak/>
        <w:t xml:space="preserve">    &lt;</w:t>
      </w:r>
      <w:r>
        <w:rPr>
          <w:color w:val="A31515"/>
        </w:rPr>
        <w:t>properties</w:t>
      </w:r>
      <w:r>
        <w:t>&gt;</w:t>
      </w:r>
    </w:p>
    <w:p w:rsidR="0061498D" w:rsidRDefault="0061498D" w:rsidP="0061498D">
      <w:pPr>
        <w:pStyle w:val="Code"/>
      </w:pPr>
      <w:r>
        <w:t xml:space="preserve">        &lt;</w:t>
      </w:r>
      <w:r>
        <w:rPr>
          <w:color w:val="A31515"/>
        </w:rPr>
        <w:t>add</w:t>
      </w:r>
      <w:r>
        <w:t xml:space="preserve"> </w:t>
      </w:r>
      <w:r>
        <w:rPr>
          <w:color w:val="FF0000"/>
        </w:rPr>
        <w:t>name</w:t>
      </w:r>
      <w:r>
        <w:t>="PhoneNumber"/&gt;</w:t>
      </w:r>
    </w:p>
    <w:p w:rsidR="0061498D" w:rsidRDefault="0061498D" w:rsidP="0061498D">
      <w:pPr>
        <w:pStyle w:val="Code"/>
      </w:pPr>
      <w:r>
        <w:t xml:space="preserve">    &lt;/</w:t>
      </w:r>
      <w:r>
        <w:rPr>
          <w:color w:val="A31515"/>
        </w:rPr>
        <w:t>properties</w:t>
      </w:r>
      <w:r>
        <w:t>&gt;</w:t>
      </w:r>
    </w:p>
    <w:p w:rsidR="0061498D" w:rsidRDefault="0061498D" w:rsidP="0061498D">
      <w:pPr>
        <w:pStyle w:val="Code"/>
      </w:pPr>
      <w:r>
        <w:t>&lt;/</w:t>
      </w:r>
      <w:r>
        <w:rPr>
          <w:color w:val="A31515"/>
        </w:rPr>
        <w:t>profile</w:t>
      </w:r>
      <w:r>
        <w:t>&gt;</w:t>
      </w:r>
    </w:p>
    <w:p w:rsidR="0061498D" w:rsidRPr="00835010" w:rsidRDefault="0061498D" w:rsidP="0061498D">
      <w:pPr>
        <w:ind w:left="720"/>
      </w:pPr>
    </w:p>
    <w:p w:rsidR="0061498D" w:rsidRPr="00942850" w:rsidRDefault="0061498D" w:rsidP="00942850">
      <w:pPr>
        <w:pStyle w:val="Heading4"/>
      </w:pPr>
      <w:r w:rsidRPr="00942850">
        <w:t>Create a DomainService</w:t>
      </w:r>
    </w:p>
    <w:p w:rsidR="0061498D" w:rsidRDefault="0061498D" w:rsidP="00942850">
      <w:r>
        <w:t xml:space="preserve">To successfully include user profile in the user state, we need to revisit the second step from the authentication section above. Instead of just defining an empty </w:t>
      </w:r>
      <w:r w:rsidRPr="00AB7620">
        <w:rPr>
          <w:i/>
        </w:rPr>
        <w:t>User</w:t>
      </w:r>
      <w:r>
        <w:t xml:space="preserve"> class, we’ll begin to add additional profile information.</w:t>
      </w:r>
    </w:p>
    <w:p w:rsidR="0061498D" w:rsidRDefault="0061498D" w:rsidP="00942850">
      <w:pPr>
        <w:pStyle w:val="Heading5"/>
        <w:numPr>
          <w:ilvl w:val="0"/>
          <w:numId w:val="0"/>
        </w:numPr>
        <w:ind w:left="1008" w:hanging="1008"/>
      </w:pPr>
      <w:r>
        <w:t>Visual Basic</w:t>
      </w:r>
    </w:p>
    <w:p w:rsidR="0061498D" w:rsidRDefault="0061498D" w:rsidP="0061498D">
      <w:pPr>
        <w:pStyle w:val="Code"/>
      </w:pPr>
      <w:r>
        <w:t>&lt;EnableClientAccess()&gt; _</w:t>
      </w:r>
    </w:p>
    <w:p w:rsidR="0061498D" w:rsidRDefault="0061498D" w:rsidP="0061498D">
      <w:pPr>
        <w:pStyle w:val="Code"/>
      </w:pPr>
      <w:r>
        <w:rPr>
          <w:color w:val="0000FF"/>
        </w:rPr>
        <w:t>Public</w:t>
      </w:r>
      <w:r>
        <w:t xml:space="preserve"> </w:t>
      </w:r>
      <w:r>
        <w:rPr>
          <w:color w:val="0000FF"/>
        </w:rPr>
        <w:t>Class</w:t>
      </w:r>
      <w:r>
        <w:t xml:space="preserve"> AuthenticationService</w:t>
      </w:r>
    </w:p>
    <w:p w:rsidR="0061498D" w:rsidRDefault="0061498D" w:rsidP="0061498D">
      <w:pPr>
        <w:pStyle w:val="Code"/>
      </w:pPr>
      <w:r>
        <w:t xml:space="preserve">    </w:t>
      </w:r>
      <w:r>
        <w:rPr>
          <w:color w:val="0000FF"/>
        </w:rPr>
        <w:t>Inherits</w:t>
      </w:r>
      <w:r>
        <w:t xml:space="preserve"> AuthenticationBase(</w:t>
      </w:r>
      <w:r>
        <w:rPr>
          <w:color w:val="0000FF"/>
        </w:rPr>
        <w:t>Of</w:t>
      </w:r>
      <w:r>
        <w:t xml:space="preserve"> User)</w:t>
      </w:r>
    </w:p>
    <w:p w:rsidR="0061498D" w:rsidRDefault="0061498D" w:rsidP="0061498D">
      <w:pPr>
        <w:pStyle w:val="Code"/>
        <w:rPr>
          <w:color w:val="0000FF"/>
        </w:rPr>
      </w:pPr>
      <w:r>
        <w:rPr>
          <w:color w:val="0000FF"/>
        </w:rPr>
        <w:t>End</w:t>
      </w:r>
      <w:r>
        <w:t xml:space="preserve"> </w:t>
      </w:r>
      <w:r>
        <w:rPr>
          <w:color w:val="0000FF"/>
        </w:rPr>
        <w:t>Class</w:t>
      </w:r>
    </w:p>
    <w:p w:rsidR="0061498D" w:rsidRDefault="0061498D" w:rsidP="0061498D">
      <w:pPr>
        <w:pStyle w:val="Code"/>
      </w:pPr>
      <w:r>
        <w:rPr>
          <w:color w:val="0000FF"/>
        </w:rPr>
        <w:t>Public</w:t>
      </w:r>
      <w:r>
        <w:t xml:space="preserve"> </w:t>
      </w:r>
      <w:r>
        <w:rPr>
          <w:color w:val="0000FF"/>
        </w:rPr>
        <w:t>Class</w:t>
      </w:r>
      <w:r>
        <w:t xml:space="preserve"> User</w:t>
      </w:r>
    </w:p>
    <w:p w:rsidR="0061498D" w:rsidRDefault="0061498D" w:rsidP="0061498D">
      <w:pPr>
        <w:pStyle w:val="Code"/>
      </w:pPr>
      <w:r>
        <w:t xml:space="preserve">    </w:t>
      </w:r>
      <w:r>
        <w:rPr>
          <w:color w:val="0000FF"/>
        </w:rPr>
        <w:t>Inherits</w:t>
      </w:r>
      <w:r>
        <w:t xml:space="preserve"> UserBase</w:t>
      </w:r>
    </w:p>
    <w:p w:rsidR="0061498D" w:rsidRDefault="0061498D" w:rsidP="0061498D">
      <w:pPr>
        <w:pStyle w:val="Code"/>
      </w:pPr>
    </w:p>
    <w:p w:rsidR="0061498D" w:rsidRDefault="0061498D" w:rsidP="0061498D">
      <w:pPr>
        <w:pStyle w:val="Code"/>
        <w:rPr>
          <w:color w:val="0000FF"/>
        </w:rPr>
      </w:pPr>
      <w:r>
        <w:t xml:space="preserve">    </w:t>
      </w:r>
      <w:r>
        <w:rPr>
          <w:color w:val="0000FF"/>
        </w:rPr>
        <w:t>Dim</w:t>
      </w:r>
      <w:r>
        <w:t xml:space="preserve"> _phoneNumber </w:t>
      </w:r>
      <w:r>
        <w:rPr>
          <w:color w:val="0000FF"/>
        </w:rPr>
        <w:t>As</w:t>
      </w:r>
      <w:r>
        <w:t xml:space="preserve"> </w:t>
      </w:r>
      <w:r>
        <w:rPr>
          <w:color w:val="0000FF"/>
        </w:rPr>
        <w:t>String</w:t>
      </w:r>
    </w:p>
    <w:p w:rsidR="0061498D" w:rsidRDefault="0061498D" w:rsidP="0061498D">
      <w:pPr>
        <w:pStyle w:val="Code"/>
        <w:rPr>
          <w:color w:val="0000FF"/>
        </w:rPr>
      </w:pPr>
      <w:r>
        <w:t xml:space="preserve">    </w:t>
      </w:r>
      <w:r>
        <w:rPr>
          <w:color w:val="0000FF"/>
        </w:rPr>
        <w:t>Public</w:t>
      </w:r>
      <w:r>
        <w:t xml:space="preserve"> </w:t>
      </w:r>
      <w:r>
        <w:rPr>
          <w:color w:val="0000FF"/>
        </w:rPr>
        <w:t>Property</w:t>
      </w:r>
      <w:r>
        <w:t xml:space="preserve"> PhoneNumber() </w:t>
      </w:r>
      <w:r>
        <w:rPr>
          <w:color w:val="0000FF"/>
        </w:rPr>
        <w:t>As</w:t>
      </w:r>
      <w:r>
        <w:t xml:space="preserve"> </w:t>
      </w:r>
      <w:r>
        <w:rPr>
          <w:color w:val="0000FF"/>
        </w:rPr>
        <w:t>String</w:t>
      </w:r>
    </w:p>
    <w:p w:rsidR="0061498D" w:rsidRDefault="0061498D" w:rsidP="0061498D">
      <w:pPr>
        <w:pStyle w:val="Code"/>
        <w:rPr>
          <w:color w:val="0000FF"/>
        </w:rPr>
      </w:pPr>
      <w:r>
        <w:t xml:space="preserve">        </w:t>
      </w:r>
      <w:r>
        <w:rPr>
          <w:color w:val="0000FF"/>
        </w:rPr>
        <w:t>Get</w:t>
      </w:r>
    </w:p>
    <w:p w:rsidR="0061498D" w:rsidRDefault="0061498D" w:rsidP="0061498D">
      <w:pPr>
        <w:pStyle w:val="Code"/>
      </w:pPr>
      <w:r>
        <w:t xml:space="preserve">            </w:t>
      </w:r>
      <w:r>
        <w:rPr>
          <w:color w:val="0000FF"/>
        </w:rPr>
        <w:t>Return</w:t>
      </w:r>
      <w:r>
        <w:t xml:space="preserve"> </w:t>
      </w:r>
      <w:r>
        <w:rPr>
          <w:color w:val="0000FF"/>
        </w:rPr>
        <w:t>Me</w:t>
      </w:r>
      <w:r>
        <w:t>._phoneNumber</w:t>
      </w:r>
    </w:p>
    <w:p w:rsidR="0061498D" w:rsidRDefault="0061498D" w:rsidP="0061498D">
      <w:pPr>
        <w:pStyle w:val="Code"/>
        <w:rPr>
          <w:color w:val="0000FF"/>
        </w:rPr>
      </w:pPr>
      <w:r>
        <w:t xml:space="preserve">        </w:t>
      </w:r>
      <w:r>
        <w:rPr>
          <w:color w:val="0000FF"/>
        </w:rPr>
        <w:t>End</w:t>
      </w:r>
      <w:r>
        <w:t xml:space="preserve"> </w:t>
      </w:r>
      <w:r>
        <w:rPr>
          <w:color w:val="0000FF"/>
        </w:rPr>
        <w:t>Get</w:t>
      </w:r>
    </w:p>
    <w:p w:rsidR="0061498D" w:rsidRDefault="0061498D" w:rsidP="0061498D">
      <w:pPr>
        <w:pStyle w:val="Code"/>
      </w:pPr>
      <w:r>
        <w:t xml:space="preserve">        </w:t>
      </w:r>
      <w:r>
        <w:rPr>
          <w:color w:val="0000FF"/>
        </w:rPr>
        <w:t>Set</w:t>
      </w:r>
      <w:r>
        <w:t>(</w:t>
      </w:r>
      <w:r>
        <w:rPr>
          <w:color w:val="0000FF"/>
        </w:rPr>
        <w:t>ByVal</w:t>
      </w:r>
      <w:r>
        <w:t xml:space="preserve"> value </w:t>
      </w:r>
      <w:r>
        <w:rPr>
          <w:color w:val="0000FF"/>
        </w:rPr>
        <w:t>As</w:t>
      </w:r>
      <w:r>
        <w:t xml:space="preserve"> </w:t>
      </w:r>
      <w:r>
        <w:rPr>
          <w:color w:val="0000FF"/>
        </w:rPr>
        <w:t>String</w:t>
      </w:r>
      <w:r>
        <w:t>)</w:t>
      </w:r>
    </w:p>
    <w:p w:rsidR="0061498D" w:rsidRDefault="0061498D" w:rsidP="0061498D">
      <w:pPr>
        <w:pStyle w:val="Code"/>
      </w:pPr>
      <w:r>
        <w:t xml:space="preserve">            </w:t>
      </w:r>
      <w:r>
        <w:rPr>
          <w:color w:val="0000FF"/>
        </w:rPr>
        <w:t>Me</w:t>
      </w:r>
      <w:r>
        <w:t>._phoneNumber = value</w:t>
      </w:r>
    </w:p>
    <w:p w:rsidR="0061498D" w:rsidRDefault="0061498D" w:rsidP="0061498D">
      <w:pPr>
        <w:pStyle w:val="Code"/>
        <w:rPr>
          <w:color w:val="0000FF"/>
        </w:rPr>
      </w:pPr>
      <w:r>
        <w:t xml:space="preserve">        </w:t>
      </w:r>
      <w:r>
        <w:rPr>
          <w:color w:val="0000FF"/>
        </w:rPr>
        <w:t>End</w:t>
      </w:r>
      <w:r>
        <w:t xml:space="preserve"> </w:t>
      </w:r>
      <w:r>
        <w:rPr>
          <w:color w:val="0000FF"/>
        </w:rPr>
        <w:t>Set</w:t>
      </w:r>
    </w:p>
    <w:p w:rsidR="0061498D" w:rsidRDefault="0061498D" w:rsidP="0061498D">
      <w:pPr>
        <w:pStyle w:val="Code"/>
        <w:rPr>
          <w:color w:val="0000FF"/>
        </w:rPr>
      </w:pPr>
      <w:r>
        <w:t xml:space="preserve">    </w:t>
      </w:r>
      <w:r>
        <w:rPr>
          <w:color w:val="0000FF"/>
        </w:rPr>
        <w:t>End</w:t>
      </w:r>
      <w:r>
        <w:t xml:space="preserve"> </w:t>
      </w:r>
      <w:r>
        <w:rPr>
          <w:color w:val="0000FF"/>
        </w:rPr>
        <w:t>Property</w:t>
      </w:r>
    </w:p>
    <w:p w:rsidR="0061498D" w:rsidRPr="00AB7620" w:rsidRDefault="0061498D" w:rsidP="0061498D">
      <w:pPr>
        <w:pStyle w:val="Code"/>
      </w:pPr>
      <w:r>
        <w:rPr>
          <w:color w:val="0000FF"/>
        </w:rPr>
        <w:t>End</w:t>
      </w:r>
      <w:r>
        <w:t xml:space="preserve"> </w:t>
      </w:r>
      <w:r>
        <w:rPr>
          <w:color w:val="0000FF"/>
        </w:rPr>
        <w:t>Class</w:t>
      </w:r>
    </w:p>
    <w:p w:rsidR="0061498D" w:rsidRDefault="0061498D" w:rsidP="00942850">
      <w:pPr>
        <w:pStyle w:val="Heading5"/>
        <w:numPr>
          <w:ilvl w:val="0"/>
          <w:numId w:val="0"/>
        </w:numPr>
        <w:ind w:left="1008" w:hanging="1008"/>
      </w:pPr>
      <w:r>
        <w:t>C#</w:t>
      </w:r>
    </w:p>
    <w:p w:rsidR="0061498D" w:rsidRDefault="0061498D" w:rsidP="0061498D">
      <w:pPr>
        <w:pStyle w:val="Code"/>
      </w:pPr>
      <w:r>
        <w:t>[EnableClientAccess]</w:t>
      </w:r>
    </w:p>
    <w:p w:rsidR="0061498D" w:rsidRDefault="0061498D" w:rsidP="0061498D">
      <w:pPr>
        <w:pStyle w:val="Code"/>
      </w:pPr>
      <w:r>
        <w:rPr>
          <w:color w:val="0000FF"/>
        </w:rPr>
        <w:t>public</w:t>
      </w:r>
      <w:r>
        <w:t xml:space="preserve"> </w:t>
      </w:r>
      <w:r>
        <w:rPr>
          <w:color w:val="0000FF"/>
        </w:rPr>
        <w:t>class</w:t>
      </w:r>
      <w:r>
        <w:t xml:space="preserve"> AuthenticationService : AuthenticationBase&lt;User&gt; { }</w:t>
      </w:r>
    </w:p>
    <w:p w:rsidR="0061498D" w:rsidRDefault="0061498D" w:rsidP="0061498D">
      <w:pPr>
        <w:pStyle w:val="Code"/>
      </w:pPr>
      <w:r>
        <w:rPr>
          <w:color w:val="0000FF"/>
        </w:rPr>
        <w:t>public</w:t>
      </w:r>
      <w:r>
        <w:t xml:space="preserve"> </w:t>
      </w:r>
      <w:r>
        <w:rPr>
          <w:color w:val="0000FF"/>
        </w:rPr>
        <w:t>class</w:t>
      </w:r>
      <w:r>
        <w:t xml:space="preserve"> User : UserBase</w:t>
      </w:r>
    </w:p>
    <w:p w:rsidR="0061498D" w:rsidRDefault="0061498D" w:rsidP="0061498D">
      <w:pPr>
        <w:pStyle w:val="Code"/>
      </w:pPr>
      <w:r>
        <w:t>{</w:t>
      </w:r>
    </w:p>
    <w:p w:rsidR="0061498D" w:rsidRDefault="0061498D" w:rsidP="0061498D">
      <w:pPr>
        <w:pStyle w:val="Code"/>
      </w:pPr>
      <w:r>
        <w:t xml:space="preserve">    </w:t>
      </w:r>
      <w:r>
        <w:rPr>
          <w:color w:val="0000FF"/>
        </w:rPr>
        <w:t>public</w:t>
      </w:r>
      <w:r>
        <w:t xml:space="preserve"> </w:t>
      </w:r>
      <w:r>
        <w:rPr>
          <w:color w:val="0000FF"/>
        </w:rPr>
        <w:t>string</w:t>
      </w:r>
      <w:r>
        <w:t xml:space="preserve"> PhoneNumber { </w:t>
      </w:r>
      <w:r>
        <w:rPr>
          <w:color w:val="0000FF"/>
        </w:rPr>
        <w:t>get</w:t>
      </w:r>
      <w:r>
        <w:t xml:space="preserve">; </w:t>
      </w:r>
      <w:r>
        <w:rPr>
          <w:color w:val="0000FF"/>
        </w:rPr>
        <w:t>set</w:t>
      </w:r>
      <w:r>
        <w:t>; }</w:t>
      </w:r>
    </w:p>
    <w:p w:rsidR="0061498D" w:rsidRDefault="0061498D" w:rsidP="0061498D">
      <w:pPr>
        <w:pStyle w:val="Code"/>
      </w:pPr>
      <w:r>
        <w:t>}</w:t>
      </w:r>
    </w:p>
    <w:p w:rsidR="0061498D" w:rsidRPr="00AB7620" w:rsidRDefault="0061498D" w:rsidP="0061498D"/>
    <w:p w:rsidR="0061498D" w:rsidRPr="00942850" w:rsidRDefault="0061498D" w:rsidP="00942850">
      <w:pPr>
        <w:pStyle w:val="Heading3"/>
      </w:pPr>
      <w:bookmarkStart w:id="202" w:name="_Toc234924864"/>
      <w:r w:rsidRPr="00942850">
        <w:t>Client Usage</w:t>
      </w:r>
      <w:bookmarkEnd w:id="202"/>
    </w:p>
    <w:p w:rsidR="0061498D" w:rsidRDefault="0061498D" w:rsidP="00942850">
      <w:r>
        <w:t xml:space="preserve">After completing the steps for authentication and profile, we’re ready to use profile on the client. Thanks to the code generation provided by the Domain Services framework, the profile properties we added in step 2 are available on the client. When working in code, the profile values will be available as part of the user state and accessible off </w:t>
      </w:r>
      <w:r>
        <w:rPr>
          <w:i/>
        </w:rPr>
        <w:t>RiaContext.Current.User</w:t>
      </w:r>
      <w:r>
        <w:t>.</w:t>
      </w:r>
    </w:p>
    <w:p w:rsidR="0061498D" w:rsidRDefault="0061498D" w:rsidP="00942850">
      <w:pPr>
        <w:pStyle w:val="Heading5"/>
        <w:numPr>
          <w:ilvl w:val="0"/>
          <w:numId w:val="0"/>
        </w:numPr>
        <w:ind w:left="1008" w:hanging="1008"/>
      </w:pPr>
      <w:r>
        <w:t>Visual Basic</w:t>
      </w:r>
    </w:p>
    <w:p w:rsidR="0061498D" w:rsidRPr="006B65E3" w:rsidRDefault="0061498D" w:rsidP="0061498D">
      <w:pPr>
        <w:pStyle w:val="Code"/>
        <w:rPr>
          <w:color w:val="A31515"/>
        </w:rPr>
      </w:pPr>
      <w:r>
        <w:t xml:space="preserve">RiaContext.Current.User.PhoneNumber = </w:t>
      </w:r>
      <w:r>
        <w:rPr>
          <w:color w:val="A31515"/>
        </w:rPr>
        <w:t>"unlisted"</w:t>
      </w:r>
    </w:p>
    <w:p w:rsidR="0061498D" w:rsidRPr="00DA2363" w:rsidRDefault="0061498D" w:rsidP="00460DF8">
      <w:pPr>
        <w:pStyle w:val="Heading5"/>
        <w:numPr>
          <w:ilvl w:val="0"/>
          <w:numId w:val="0"/>
        </w:numPr>
        <w:ind w:left="1008" w:hanging="1008"/>
      </w:pPr>
      <w:r>
        <w:t>C#</w:t>
      </w:r>
    </w:p>
    <w:p w:rsidR="0061498D" w:rsidRDefault="0061498D" w:rsidP="0061498D">
      <w:pPr>
        <w:pStyle w:val="Code"/>
      </w:pPr>
      <w:r>
        <w:rPr>
          <w:color w:val="2B91AF"/>
        </w:rPr>
        <w:t>RiaContext</w:t>
      </w:r>
      <w:r>
        <w:t xml:space="preserve">.Current.User.PhoneNumber = </w:t>
      </w:r>
      <w:r>
        <w:rPr>
          <w:color w:val="A31515"/>
        </w:rPr>
        <w:t>"unlisted"</w:t>
      </w:r>
      <w:r>
        <w:t>;</w:t>
      </w:r>
    </w:p>
    <w:p w:rsidR="0061498D" w:rsidRDefault="0061498D" w:rsidP="0061498D"/>
    <w:p w:rsidR="0061498D" w:rsidRDefault="0061498D" w:rsidP="00460DF8">
      <w:r>
        <w:lastRenderedPageBreak/>
        <w:t xml:space="preserve">Again using </w:t>
      </w:r>
      <w:r>
        <w:rPr>
          <w:i/>
        </w:rPr>
        <w:t>Ria</w:t>
      </w:r>
      <w:r w:rsidRPr="006B65E3">
        <w:rPr>
          <w:i/>
        </w:rPr>
        <w:t>Context</w:t>
      </w:r>
      <w:r>
        <w:t xml:space="preserve"> we can directly bind to profile properties in </w:t>
      </w:r>
      <w:r w:rsidR="00E35AE4">
        <w:t>XAML</w:t>
      </w:r>
      <w:r>
        <w:t>.</w:t>
      </w:r>
    </w:p>
    <w:p w:rsidR="0061498D" w:rsidRDefault="0061498D" w:rsidP="0061498D">
      <w:pPr>
        <w:pStyle w:val="Code"/>
      </w:pPr>
      <w:r>
        <w:t>&lt;</w:t>
      </w:r>
      <w:r>
        <w:rPr>
          <w:color w:val="A31515"/>
        </w:rPr>
        <w:t>TextBox</w:t>
      </w:r>
      <w:r>
        <w:rPr>
          <w:color w:val="FF0000"/>
        </w:rPr>
        <w:t xml:space="preserve"> Text</w:t>
      </w:r>
      <w:r>
        <w:t>="{</w:t>
      </w:r>
      <w:r>
        <w:rPr>
          <w:color w:val="A31515"/>
        </w:rPr>
        <w:t>Binding</w:t>
      </w:r>
      <w:r>
        <w:rPr>
          <w:color w:val="FF0000"/>
        </w:rPr>
        <w:t xml:space="preserve"> User</w:t>
      </w:r>
      <w:r>
        <w:t>.</w:t>
      </w:r>
      <w:r>
        <w:rPr>
          <w:color w:val="FF0000"/>
        </w:rPr>
        <w:t>PhoneNumber</w:t>
      </w:r>
      <w:r>
        <w:t>,</w:t>
      </w:r>
      <w:r>
        <w:rPr>
          <w:color w:val="FF0000"/>
        </w:rPr>
        <w:t xml:space="preserve"> Mode</w:t>
      </w:r>
      <w:r>
        <w:t>=TwoWay}"</w:t>
      </w:r>
      <w:r>
        <w:rPr>
          <w:color w:val="FF0000"/>
        </w:rPr>
        <w:t xml:space="preserve"> </w:t>
      </w:r>
      <w:r>
        <w:t>/&gt;</w:t>
      </w:r>
    </w:p>
    <w:p w:rsidR="0061498D" w:rsidRDefault="0061498D" w:rsidP="0061498D">
      <w:pPr>
        <w:ind w:left="720"/>
      </w:pPr>
    </w:p>
    <w:p w:rsidR="0061498D" w:rsidRPr="00BB0958" w:rsidRDefault="0061498D" w:rsidP="00460DF8">
      <w:r>
        <w:t xml:space="preserve">As above, </w:t>
      </w:r>
      <w:r>
        <w:rPr>
          <w:i/>
        </w:rPr>
        <w:t xml:space="preserve">RiaContext.Current.Authentication.LoadUser </w:t>
      </w:r>
      <w:r>
        <w:t xml:space="preserve">can be used to refresh the state of the user. Changes made to the user state can be persisted at any point with </w:t>
      </w:r>
      <w:r>
        <w:rPr>
          <w:i/>
        </w:rPr>
        <w:t>RiaContext.Current.Authentication</w:t>
      </w:r>
      <w:r w:rsidRPr="006B65E3">
        <w:rPr>
          <w:i/>
        </w:rPr>
        <w:t>.SaveUser</w:t>
      </w:r>
      <w:r>
        <w:t>.</w:t>
      </w:r>
    </w:p>
    <w:p w:rsidR="0061498D" w:rsidRDefault="0061498D" w:rsidP="0061498D"/>
    <w:p w:rsidR="0061498D" w:rsidRDefault="0061498D" w:rsidP="0061498D">
      <w:pPr>
        <w:pStyle w:val="Heading1"/>
      </w:pPr>
      <w:bookmarkStart w:id="203" w:name="_Toc234924865"/>
      <w:r>
        <w:lastRenderedPageBreak/>
        <w:t>How to Restrict Access to DomainService Operations</w:t>
      </w:r>
      <w:bookmarkEnd w:id="203"/>
    </w:p>
    <w:p w:rsidR="0061498D" w:rsidRDefault="0061498D" w:rsidP="0061498D">
      <w:r>
        <w:t>Restricting access to domain operations is a critical requirement for many applications.  The .NET RIA Services framework provides the ability to restrict access to domain services at the service and operation level via declarative attributes.</w:t>
      </w:r>
    </w:p>
    <w:p w:rsidR="0061498D" w:rsidRDefault="0061498D" w:rsidP="0061498D">
      <w:pPr>
        <w:pStyle w:val="Heading2"/>
      </w:pPr>
      <w:bookmarkStart w:id="204" w:name="_Toc234924866"/>
      <w:r>
        <w:t>Procedure</w:t>
      </w:r>
      <w:bookmarkEnd w:id="204"/>
    </w:p>
    <w:p w:rsidR="0061498D" w:rsidRPr="003A343D" w:rsidRDefault="0061498D" w:rsidP="0061498D">
      <w:r>
        <w:t>The following steps describe how to restrict access to domain operations.</w:t>
      </w:r>
    </w:p>
    <w:p w:rsidR="0061498D" w:rsidRDefault="0061498D" w:rsidP="0061498D">
      <w:pPr>
        <w:pStyle w:val="Heading3"/>
      </w:pPr>
      <w:bookmarkStart w:id="205" w:name="_Toc234924867"/>
      <w:r>
        <w:t>Prerequisites:</w:t>
      </w:r>
      <w:bookmarkEnd w:id="205"/>
    </w:p>
    <w:p w:rsidR="0061498D" w:rsidRDefault="0061498D" w:rsidP="00AF0377">
      <w:pPr>
        <w:pStyle w:val="ListParagraph"/>
        <w:numPr>
          <w:ilvl w:val="0"/>
          <w:numId w:val="22"/>
        </w:numPr>
      </w:pPr>
      <w:r>
        <w:t>You have an existing domain service that defines one or more operations.</w:t>
      </w:r>
    </w:p>
    <w:p w:rsidR="0061498D" w:rsidRDefault="0061498D" w:rsidP="0061498D">
      <w:pPr>
        <w:pStyle w:val="Heading3"/>
      </w:pPr>
      <w:bookmarkStart w:id="206" w:name="_Toc234924868"/>
      <w:r>
        <w:t>Steps</w:t>
      </w:r>
      <w:bookmarkEnd w:id="206"/>
    </w:p>
    <w:p w:rsidR="0061498D" w:rsidRDefault="0061498D" w:rsidP="00AF0377">
      <w:pPr>
        <w:pStyle w:val="ListParagraph"/>
        <w:numPr>
          <w:ilvl w:val="0"/>
          <w:numId w:val="23"/>
        </w:numPr>
      </w:pPr>
      <w:r>
        <w:t>Mark the domain operations you want to restrict with one of the following attributes:</w:t>
      </w:r>
    </w:p>
    <w:p w:rsidR="0061498D" w:rsidRPr="0084172E" w:rsidRDefault="0061498D" w:rsidP="00AF0377">
      <w:pPr>
        <w:pStyle w:val="ListParagraph"/>
        <w:numPr>
          <w:ilvl w:val="1"/>
          <w:numId w:val="23"/>
        </w:numPr>
        <w:rPr>
          <w:b/>
        </w:rPr>
      </w:pPr>
      <w:r w:rsidRPr="0084172E">
        <w:rPr>
          <w:b/>
        </w:rPr>
        <w:t xml:space="preserve">RequiresAuthenticationAttribute </w:t>
      </w:r>
    </w:p>
    <w:p w:rsidR="0061498D" w:rsidRDefault="0061498D" w:rsidP="0061498D">
      <w:pPr>
        <w:pStyle w:val="ListParagraph"/>
        <w:ind w:left="1440"/>
      </w:pPr>
      <w:r>
        <w:t>Requires that the current user is authenticated prior to beginning a domain service operation.</w:t>
      </w:r>
    </w:p>
    <w:p w:rsidR="0061498D" w:rsidRPr="0084172E" w:rsidRDefault="0061498D" w:rsidP="00AF0377">
      <w:pPr>
        <w:pStyle w:val="ListParagraph"/>
        <w:numPr>
          <w:ilvl w:val="1"/>
          <w:numId w:val="23"/>
        </w:numPr>
        <w:rPr>
          <w:b/>
        </w:rPr>
      </w:pPr>
      <w:r w:rsidRPr="0084172E">
        <w:rPr>
          <w:b/>
        </w:rPr>
        <w:t>RequiresRolesAttribute.</w:t>
      </w:r>
    </w:p>
    <w:p w:rsidR="0061498D" w:rsidRDefault="0061498D" w:rsidP="0061498D">
      <w:pPr>
        <w:pStyle w:val="ListParagraph"/>
        <w:ind w:left="1440"/>
      </w:pPr>
      <w:r>
        <w:t>Requires that the current user is authenticated and is a member of the roles specified prior to beginning a domain service operation.</w:t>
      </w:r>
    </w:p>
    <w:p w:rsidR="0061498D" w:rsidRPr="00DE44E1" w:rsidRDefault="0061498D" w:rsidP="0061498D">
      <w:r>
        <w:t>Authorization attributes applied at the service level are applied to all domain operations within.</w:t>
      </w:r>
    </w:p>
    <w:p w:rsidR="0061498D" w:rsidRDefault="0061498D" w:rsidP="0061498D">
      <w:pPr>
        <w:pStyle w:val="Heading2"/>
      </w:pPr>
      <w:bookmarkStart w:id="207" w:name="_Toc234924869"/>
      <w:r>
        <w:t>Example</w:t>
      </w:r>
      <w:bookmarkEnd w:id="207"/>
    </w:p>
    <w:p w:rsidR="0061498D" w:rsidRPr="00303950" w:rsidRDefault="0061498D" w:rsidP="0061498D">
      <w:r>
        <w:t>The example below demonstrated how domain operations can be annotated with authorization attributes.</w:t>
      </w:r>
    </w:p>
    <w:tbl>
      <w:tblPr>
        <w:tblStyle w:val="TableGrid"/>
        <w:tblW w:w="0" w:type="auto"/>
        <w:tblLook w:val="04A0"/>
      </w:tblPr>
      <w:tblGrid>
        <w:gridCol w:w="9576"/>
      </w:tblGrid>
      <w:tr w:rsidR="0061498D" w:rsidRPr="00F646C0" w:rsidTr="00E47E45">
        <w:tc>
          <w:tcPr>
            <w:tcW w:w="9576" w:type="dxa"/>
            <w:shd w:val="clear" w:color="auto" w:fill="F2F2F2" w:themeFill="background1" w:themeFillShade="F2"/>
          </w:tcPr>
          <w:p w:rsidR="0061498D" w:rsidRPr="00F646C0" w:rsidRDefault="0061498D" w:rsidP="0068733E">
            <w:pPr>
              <w:pStyle w:val="Code"/>
            </w:pPr>
            <w:r w:rsidRPr="00F646C0">
              <w:rPr>
                <w:color w:val="0000FF"/>
              </w:rPr>
              <w:t>namespace</w:t>
            </w:r>
            <w:r w:rsidRPr="00F646C0">
              <w:t xml:space="preserve"> NorthwindExample</w:t>
            </w:r>
          </w:p>
          <w:p w:rsidR="0061498D" w:rsidRPr="00F646C0" w:rsidRDefault="0061498D" w:rsidP="0068733E">
            <w:pPr>
              <w:pStyle w:val="Code"/>
            </w:pPr>
            <w:r w:rsidRPr="00F646C0">
              <w:t>{</w:t>
            </w:r>
          </w:p>
          <w:p w:rsidR="0061498D" w:rsidRPr="00F646C0" w:rsidRDefault="0061498D" w:rsidP="0068733E">
            <w:pPr>
              <w:pStyle w:val="Code"/>
            </w:pPr>
            <w:r w:rsidRPr="00F646C0">
              <w:t xml:space="preserve">    </w:t>
            </w:r>
            <w:r w:rsidRPr="00F646C0">
              <w:rPr>
                <w:color w:val="0000FF"/>
              </w:rPr>
              <w:t>using</w:t>
            </w:r>
            <w:r w:rsidRPr="00F646C0">
              <w:t xml:space="preserve"> System;</w:t>
            </w:r>
          </w:p>
          <w:p w:rsidR="0061498D" w:rsidRPr="00F646C0" w:rsidRDefault="0061498D" w:rsidP="0068733E">
            <w:pPr>
              <w:pStyle w:val="Code"/>
            </w:pPr>
            <w:r w:rsidRPr="00F646C0">
              <w:t xml:space="preserve">    </w:t>
            </w:r>
            <w:r w:rsidRPr="00F646C0">
              <w:rPr>
                <w:color w:val="0000FF"/>
              </w:rPr>
              <w:t>using</w:t>
            </w:r>
            <w:r w:rsidRPr="00F646C0">
              <w:t xml:space="preserve"> System.Linq;</w:t>
            </w:r>
          </w:p>
          <w:p w:rsidR="0061498D" w:rsidRPr="00F646C0" w:rsidRDefault="0061498D" w:rsidP="0068733E">
            <w:pPr>
              <w:pStyle w:val="Code"/>
            </w:pPr>
            <w:r w:rsidRPr="00F646C0">
              <w:t xml:space="preserve">    </w:t>
            </w:r>
            <w:r w:rsidRPr="00F646C0">
              <w:rPr>
                <w:color w:val="0000FF"/>
              </w:rPr>
              <w:t>using</w:t>
            </w:r>
            <w:r w:rsidRPr="00F646C0">
              <w:t xml:space="preserve"> System.Web.DomainServices;</w:t>
            </w:r>
          </w:p>
          <w:p w:rsidR="0061498D" w:rsidRPr="00F646C0" w:rsidRDefault="0061498D" w:rsidP="0068733E">
            <w:pPr>
              <w:pStyle w:val="Code"/>
            </w:pPr>
            <w:r w:rsidRPr="00F646C0">
              <w:t xml:space="preserve">    </w:t>
            </w:r>
            <w:r w:rsidRPr="00F646C0">
              <w:rPr>
                <w:color w:val="0000FF"/>
              </w:rPr>
              <w:t>using</w:t>
            </w:r>
            <w:r w:rsidRPr="00F646C0">
              <w:t xml:space="preserve"> System.Web.DomainServices.LinqToEntities;</w:t>
            </w:r>
          </w:p>
          <w:p w:rsidR="0061498D" w:rsidRPr="00F646C0" w:rsidRDefault="0061498D" w:rsidP="0068733E">
            <w:pPr>
              <w:pStyle w:val="Code"/>
            </w:pPr>
            <w:r w:rsidRPr="00F646C0">
              <w:t xml:space="preserve">    </w:t>
            </w:r>
            <w:r w:rsidRPr="00F646C0">
              <w:rPr>
                <w:color w:val="0000FF"/>
              </w:rPr>
              <w:t>using</w:t>
            </w:r>
            <w:r w:rsidRPr="00F646C0">
              <w:t xml:space="preserve"> System.Web.Ria; </w:t>
            </w:r>
          </w:p>
          <w:p w:rsidR="0061498D" w:rsidRPr="00F646C0" w:rsidRDefault="0061498D" w:rsidP="0068733E">
            <w:pPr>
              <w:pStyle w:val="Code"/>
            </w:pPr>
          </w:p>
          <w:p w:rsidR="0061498D" w:rsidRPr="00F646C0" w:rsidRDefault="0061498D" w:rsidP="0068733E">
            <w:pPr>
              <w:pStyle w:val="Code"/>
            </w:pPr>
            <w:r w:rsidRPr="00F646C0">
              <w:t xml:space="preserve">    [</w:t>
            </w:r>
            <w:r w:rsidRPr="00F646C0">
              <w:rPr>
                <w:color w:val="2B91AF"/>
              </w:rPr>
              <w:t>EnableClientAccess</w:t>
            </w:r>
            <w:r w:rsidRPr="00F646C0">
              <w:t>]</w:t>
            </w:r>
          </w:p>
          <w:p w:rsidR="0061498D" w:rsidRPr="00F646C0" w:rsidRDefault="0061498D" w:rsidP="0068733E">
            <w:pPr>
              <w:pStyle w:val="Code"/>
            </w:pPr>
            <w:r w:rsidRPr="00F646C0">
              <w:t xml:space="preserve">    </w:t>
            </w:r>
            <w:r w:rsidRPr="00F646C0">
              <w:rPr>
                <w:color w:val="0000FF"/>
              </w:rPr>
              <w:t>public</w:t>
            </w:r>
            <w:r w:rsidRPr="00F646C0">
              <w:t xml:space="preserve"> </w:t>
            </w:r>
            <w:r w:rsidRPr="00F646C0">
              <w:rPr>
                <w:color w:val="0000FF"/>
              </w:rPr>
              <w:t>class</w:t>
            </w:r>
            <w:r w:rsidRPr="00F646C0">
              <w:t xml:space="preserve"> </w:t>
            </w:r>
            <w:r w:rsidRPr="00F646C0">
              <w:rPr>
                <w:color w:val="2B91AF"/>
              </w:rPr>
              <w:t>NorthwindService</w:t>
            </w:r>
            <w:r w:rsidRPr="00F646C0">
              <w:t xml:space="preserve"> : </w:t>
            </w:r>
          </w:p>
          <w:p w:rsidR="0061498D" w:rsidRPr="00F646C0" w:rsidRDefault="0061498D" w:rsidP="0068733E">
            <w:pPr>
              <w:pStyle w:val="Code"/>
            </w:pPr>
            <w:r w:rsidRPr="00F646C0">
              <w:t xml:space="preserve">        </w:t>
            </w:r>
            <w:r w:rsidRPr="00F646C0">
              <w:rPr>
                <w:color w:val="2B91AF"/>
              </w:rPr>
              <w:t>LinqToEntitiesDomainService</w:t>
            </w:r>
            <w:r w:rsidRPr="00F646C0">
              <w:t>&lt;</w:t>
            </w:r>
            <w:r w:rsidRPr="00F646C0">
              <w:rPr>
                <w:color w:val="2B91AF"/>
              </w:rPr>
              <w:t>NorthwindEntities</w:t>
            </w:r>
            <w:r w:rsidRPr="00F646C0">
              <w:t>&gt;</w:t>
            </w:r>
          </w:p>
          <w:p w:rsidR="0061498D" w:rsidRPr="00F646C0" w:rsidRDefault="0061498D" w:rsidP="0068733E">
            <w:pPr>
              <w:pStyle w:val="Code"/>
            </w:pPr>
            <w:r w:rsidRPr="00F646C0">
              <w:t xml:space="preserve">    {</w:t>
            </w:r>
          </w:p>
          <w:p w:rsidR="0061498D" w:rsidRDefault="0061498D" w:rsidP="0068733E">
            <w:pPr>
              <w:pStyle w:val="Code"/>
              <w:rPr>
                <w:color w:val="008000"/>
              </w:rPr>
            </w:pPr>
            <w:r w:rsidRPr="00F646C0">
              <w:rPr>
                <w:color w:val="008000"/>
              </w:rPr>
              <w:t xml:space="preserve">    </w:t>
            </w:r>
            <w:r>
              <w:rPr>
                <w:color w:val="008000"/>
              </w:rPr>
              <w:t xml:space="preserve">    </w:t>
            </w:r>
            <w:r w:rsidRPr="00F646C0">
              <w:rPr>
                <w:color w:val="008000"/>
              </w:rPr>
              <w:t xml:space="preserve">// Only authenticated users can retrieve </w:t>
            </w:r>
          </w:p>
          <w:p w:rsidR="0061498D" w:rsidRPr="00F646C0" w:rsidRDefault="0061498D" w:rsidP="0068733E">
            <w:pPr>
              <w:pStyle w:val="Code"/>
            </w:pPr>
            <w:r>
              <w:rPr>
                <w:color w:val="008000"/>
              </w:rPr>
              <w:t xml:space="preserve">        // </w:t>
            </w:r>
            <w:r w:rsidRPr="00F646C0">
              <w:rPr>
                <w:color w:val="008000"/>
              </w:rPr>
              <w:t>Employee information.</w:t>
            </w:r>
          </w:p>
          <w:p w:rsidR="0061498D" w:rsidRPr="00F646C0" w:rsidRDefault="0061498D" w:rsidP="0068733E">
            <w:pPr>
              <w:pStyle w:val="Code"/>
            </w:pPr>
            <w:r w:rsidRPr="00F646C0">
              <w:t xml:space="preserve">        </w:t>
            </w:r>
            <w:r w:rsidRPr="00665B4E">
              <w:rPr>
                <w:highlight w:val="yellow"/>
              </w:rPr>
              <w:t>[</w:t>
            </w:r>
            <w:r w:rsidRPr="00665B4E">
              <w:rPr>
                <w:color w:val="2B91AF"/>
                <w:highlight w:val="yellow"/>
              </w:rPr>
              <w:t>RequiresAuthentication</w:t>
            </w:r>
            <w:r w:rsidRPr="00665B4E">
              <w:rPr>
                <w:highlight w:val="yellow"/>
              </w:rPr>
              <w:t>]</w:t>
            </w:r>
          </w:p>
          <w:p w:rsidR="0061498D" w:rsidRPr="00F646C0" w:rsidRDefault="0061498D" w:rsidP="0068733E">
            <w:pPr>
              <w:pStyle w:val="Code"/>
            </w:pPr>
            <w:r w:rsidRPr="00F646C0">
              <w:t xml:space="preserve">        </w:t>
            </w:r>
            <w:r w:rsidRPr="00F646C0">
              <w:rPr>
                <w:color w:val="0000FF"/>
              </w:rPr>
              <w:t>public</w:t>
            </w:r>
            <w:r w:rsidRPr="00F646C0">
              <w:t xml:space="preserve"> </w:t>
            </w:r>
            <w:r w:rsidRPr="00F646C0">
              <w:rPr>
                <w:color w:val="2B91AF"/>
              </w:rPr>
              <w:t>IQueryable</w:t>
            </w:r>
            <w:r w:rsidRPr="00F646C0">
              <w:t>&lt;</w:t>
            </w:r>
            <w:r w:rsidRPr="00F646C0">
              <w:rPr>
                <w:color w:val="2B91AF"/>
              </w:rPr>
              <w:t>Employee</w:t>
            </w:r>
            <w:r w:rsidRPr="00F646C0">
              <w:t>&gt; GetEmployees()</w:t>
            </w:r>
          </w:p>
          <w:p w:rsidR="0061498D" w:rsidRPr="00F646C0" w:rsidRDefault="0061498D" w:rsidP="0068733E">
            <w:pPr>
              <w:pStyle w:val="Code"/>
            </w:pPr>
            <w:r w:rsidRPr="00F646C0">
              <w:t xml:space="preserve">        {</w:t>
            </w:r>
          </w:p>
          <w:p w:rsidR="0061498D" w:rsidRPr="00F646C0" w:rsidRDefault="0061498D" w:rsidP="0068733E">
            <w:pPr>
              <w:pStyle w:val="Code"/>
            </w:pPr>
            <w:r w:rsidRPr="00F646C0">
              <w:t xml:space="preserve">            </w:t>
            </w:r>
            <w:r w:rsidRPr="00F646C0">
              <w:rPr>
                <w:color w:val="0000FF"/>
              </w:rPr>
              <w:t>return</w:t>
            </w:r>
            <w:r w:rsidRPr="00F646C0">
              <w:t xml:space="preserve"> </w:t>
            </w:r>
            <w:r w:rsidRPr="00F646C0">
              <w:rPr>
                <w:color w:val="0000FF"/>
              </w:rPr>
              <w:t>this</w:t>
            </w:r>
            <w:r w:rsidRPr="00F646C0">
              <w:t>.Context.Employees;</w:t>
            </w:r>
          </w:p>
          <w:p w:rsidR="0061498D" w:rsidRPr="00F646C0" w:rsidRDefault="0061498D" w:rsidP="0068733E">
            <w:pPr>
              <w:pStyle w:val="Code"/>
            </w:pPr>
            <w:r w:rsidRPr="00F646C0">
              <w:t xml:space="preserve">        }</w:t>
            </w:r>
          </w:p>
          <w:p w:rsidR="0061498D" w:rsidRPr="00F646C0" w:rsidRDefault="0061498D" w:rsidP="0068733E">
            <w:pPr>
              <w:pStyle w:val="Code"/>
            </w:pPr>
          </w:p>
          <w:p w:rsidR="0061498D" w:rsidRDefault="0061498D" w:rsidP="0068733E">
            <w:pPr>
              <w:pStyle w:val="Code"/>
              <w:rPr>
                <w:color w:val="008000"/>
              </w:rPr>
            </w:pPr>
            <w:r w:rsidRPr="00F646C0">
              <w:t xml:space="preserve">        </w:t>
            </w:r>
            <w:r w:rsidRPr="00F646C0">
              <w:rPr>
                <w:color w:val="008000"/>
              </w:rPr>
              <w:t xml:space="preserve">// Only authenticated users in the "Manager" </w:t>
            </w:r>
          </w:p>
          <w:p w:rsidR="0061498D" w:rsidRPr="00F646C0" w:rsidRDefault="0061498D" w:rsidP="0068733E">
            <w:pPr>
              <w:pStyle w:val="Code"/>
            </w:pPr>
            <w:r>
              <w:rPr>
                <w:color w:val="008000"/>
              </w:rPr>
              <w:t xml:space="preserve">        // </w:t>
            </w:r>
            <w:r w:rsidRPr="00F646C0">
              <w:rPr>
                <w:color w:val="008000"/>
              </w:rPr>
              <w:t>role can promote Employees.</w:t>
            </w:r>
            <w:r w:rsidRPr="00F646C0">
              <w:t xml:space="preserve"> </w:t>
            </w:r>
          </w:p>
          <w:p w:rsidR="0061498D" w:rsidRPr="00F646C0" w:rsidRDefault="0061498D" w:rsidP="0068733E">
            <w:pPr>
              <w:pStyle w:val="Code"/>
            </w:pPr>
            <w:r w:rsidRPr="00F646C0">
              <w:t xml:space="preserve">        </w:t>
            </w:r>
            <w:r w:rsidRPr="00665B4E">
              <w:rPr>
                <w:highlight w:val="yellow"/>
              </w:rPr>
              <w:t>[</w:t>
            </w:r>
            <w:r w:rsidRPr="00665B4E">
              <w:rPr>
                <w:color w:val="2B91AF"/>
                <w:highlight w:val="yellow"/>
              </w:rPr>
              <w:t>RequiresRoles</w:t>
            </w:r>
            <w:r w:rsidRPr="00665B4E">
              <w:rPr>
                <w:highlight w:val="yellow"/>
              </w:rPr>
              <w:t>(</w:t>
            </w:r>
            <w:r w:rsidRPr="00665B4E">
              <w:rPr>
                <w:color w:val="A31515"/>
                <w:highlight w:val="yellow"/>
              </w:rPr>
              <w:t>"Manager"</w:t>
            </w:r>
            <w:r w:rsidRPr="00665B4E">
              <w:rPr>
                <w:highlight w:val="yellow"/>
              </w:rPr>
              <w:t>)]</w:t>
            </w:r>
          </w:p>
          <w:p w:rsidR="0061498D" w:rsidRPr="00F646C0" w:rsidRDefault="0061498D" w:rsidP="0068733E">
            <w:pPr>
              <w:pStyle w:val="Code"/>
            </w:pPr>
            <w:r w:rsidRPr="00F646C0">
              <w:lastRenderedPageBreak/>
              <w:t xml:space="preserve">        </w:t>
            </w:r>
            <w:r w:rsidRPr="00F646C0">
              <w:rPr>
                <w:color w:val="0000FF"/>
              </w:rPr>
              <w:t>public</w:t>
            </w:r>
            <w:r w:rsidRPr="00F646C0">
              <w:t xml:space="preserve"> </w:t>
            </w:r>
            <w:r w:rsidRPr="00F646C0">
              <w:rPr>
                <w:color w:val="0000FF"/>
              </w:rPr>
              <w:t>void</w:t>
            </w:r>
            <w:r w:rsidRPr="00F646C0">
              <w:t xml:space="preserve"> PromoteEmployee(</w:t>
            </w:r>
            <w:r w:rsidRPr="00F646C0">
              <w:rPr>
                <w:color w:val="2B91AF"/>
              </w:rPr>
              <w:t>Employee</w:t>
            </w:r>
            <w:r w:rsidRPr="00F646C0">
              <w:t xml:space="preserve"> employee)</w:t>
            </w:r>
          </w:p>
          <w:p w:rsidR="0061498D" w:rsidRPr="00F646C0" w:rsidRDefault="0061498D" w:rsidP="0068733E">
            <w:pPr>
              <w:pStyle w:val="Code"/>
            </w:pPr>
            <w:r w:rsidRPr="00F646C0">
              <w:t xml:space="preserve">        {</w:t>
            </w:r>
          </w:p>
          <w:p w:rsidR="0061498D" w:rsidRPr="00F646C0" w:rsidRDefault="0061498D" w:rsidP="0068733E">
            <w:pPr>
              <w:pStyle w:val="Code"/>
              <w:rPr>
                <w:color w:val="008000"/>
              </w:rPr>
            </w:pPr>
            <w:r w:rsidRPr="00F646C0">
              <w:t xml:space="preserve">            </w:t>
            </w:r>
            <w:r w:rsidRPr="00F646C0">
              <w:rPr>
                <w:color w:val="008000"/>
              </w:rPr>
              <w:t>// Congratulations!</w:t>
            </w:r>
          </w:p>
          <w:p w:rsidR="0061498D" w:rsidRPr="00F646C0" w:rsidRDefault="0061498D" w:rsidP="0068733E">
            <w:pPr>
              <w:pStyle w:val="Code"/>
            </w:pPr>
            <w:r w:rsidRPr="00F646C0">
              <w:t xml:space="preserve">            employee.Salary += 5000M;</w:t>
            </w:r>
          </w:p>
          <w:p w:rsidR="0061498D" w:rsidRPr="00F646C0" w:rsidRDefault="0061498D" w:rsidP="0068733E">
            <w:pPr>
              <w:pStyle w:val="Code"/>
            </w:pPr>
            <w:r w:rsidRPr="00F646C0">
              <w:t xml:space="preserve">            employee.HasConvenientParkingSpace = </w:t>
            </w:r>
            <w:r w:rsidRPr="00F646C0">
              <w:rPr>
                <w:color w:val="0000FF"/>
              </w:rPr>
              <w:t>true</w:t>
            </w:r>
            <w:r w:rsidRPr="00F646C0">
              <w:t>;</w:t>
            </w:r>
          </w:p>
          <w:p w:rsidR="0061498D" w:rsidRPr="00F646C0" w:rsidRDefault="0061498D" w:rsidP="0068733E">
            <w:pPr>
              <w:pStyle w:val="Code"/>
            </w:pPr>
            <w:r w:rsidRPr="00F646C0">
              <w:t xml:space="preserve">        }</w:t>
            </w:r>
          </w:p>
          <w:p w:rsidR="0061498D" w:rsidRDefault="0061498D" w:rsidP="0068733E">
            <w:pPr>
              <w:pStyle w:val="Code"/>
            </w:pPr>
            <w:r w:rsidRPr="00F646C0">
              <w:t xml:space="preserve">    }</w:t>
            </w:r>
          </w:p>
          <w:p w:rsidR="0061498D" w:rsidRPr="00F646C0" w:rsidRDefault="0061498D" w:rsidP="0068733E">
            <w:pPr>
              <w:pStyle w:val="Code"/>
            </w:pPr>
            <w:r w:rsidRPr="00F646C0">
              <w:t>}</w:t>
            </w:r>
          </w:p>
        </w:tc>
      </w:tr>
    </w:tbl>
    <w:p w:rsidR="0061498D" w:rsidRDefault="0061498D" w:rsidP="0061498D"/>
    <w:p w:rsidR="0061498D" w:rsidRDefault="0061498D" w:rsidP="0061498D">
      <w:r>
        <w:t>The example below demonstrates how a domain service type can be annotated with authorization attributes.  Here, all domain operations inherit the authorization requirements defined at the service level.</w:t>
      </w:r>
    </w:p>
    <w:tbl>
      <w:tblPr>
        <w:tblStyle w:val="TableGrid"/>
        <w:tblW w:w="0" w:type="auto"/>
        <w:shd w:val="clear" w:color="auto" w:fill="F2F2F2" w:themeFill="background1" w:themeFillShade="F2"/>
        <w:tblLook w:val="04A0"/>
      </w:tblPr>
      <w:tblGrid>
        <w:gridCol w:w="9576"/>
      </w:tblGrid>
      <w:tr w:rsidR="0061498D" w:rsidTr="00E47E45">
        <w:tc>
          <w:tcPr>
            <w:tcW w:w="9576" w:type="dxa"/>
            <w:shd w:val="clear" w:color="auto" w:fill="F2F2F2" w:themeFill="background1" w:themeFillShade="F2"/>
          </w:tcPr>
          <w:p w:rsidR="0061498D" w:rsidRPr="00F646C0" w:rsidRDefault="0061498D" w:rsidP="0068733E">
            <w:pPr>
              <w:pStyle w:val="Code"/>
            </w:pPr>
            <w:r w:rsidRPr="00F646C0">
              <w:rPr>
                <w:color w:val="0000FF"/>
              </w:rPr>
              <w:t>namespace</w:t>
            </w:r>
            <w:r w:rsidRPr="00F646C0">
              <w:t xml:space="preserve"> NorthwindExample</w:t>
            </w:r>
          </w:p>
          <w:p w:rsidR="0061498D" w:rsidRPr="00F646C0" w:rsidRDefault="0061498D" w:rsidP="0068733E">
            <w:pPr>
              <w:pStyle w:val="Code"/>
            </w:pPr>
            <w:r w:rsidRPr="00F646C0">
              <w:t>{</w:t>
            </w:r>
          </w:p>
          <w:p w:rsidR="0061498D" w:rsidRPr="00F646C0" w:rsidRDefault="0061498D" w:rsidP="0068733E">
            <w:pPr>
              <w:pStyle w:val="Code"/>
            </w:pPr>
            <w:r w:rsidRPr="00F646C0">
              <w:t xml:space="preserve">    </w:t>
            </w:r>
            <w:r w:rsidRPr="00F646C0">
              <w:rPr>
                <w:color w:val="0000FF"/>
              </w:rPr>
              <w:t>using</w:t>
            </w:r>
            <w:r w:rsidRPr="00F646C0">
              <w:t xml:space="preserve"> System;</w:t>
            </w:r>
          </w:p>
          <w:p w:rsidR="0061498D" w:rsidRPr="00F646C0" w:rsidRDefault="0061498D" w:rsidP="0068733E">
            <w:pPr>
              <w:pStyle w:val="Code"/>
            </w:pPr>
            <w:r w:rsidRPr="00F646C0">
              <w:t xml:space="preserve">    </w:t>
            </w:r>
            <w:r w:rsidRPr="00F646C0">
              <w:rPr>
                <w:color w:val="0000FF"/>
              </w:rPr>
              <w:t>using</w:t>
            </w:r>
            <w:r w:rsidRPr="00F646C0">
              <w:t xml:space="preserve"> System.Linq;</w:t>
            </w:r>
          </w:p>
          <w:p w:rsidR="0061498D" w:rsidRPr="00F646C0" w:rsidRDefault="0061498D" w:rsidP="0068733E">
            <w:pPr>
              <w:pStyle w:val="Code"/>
            </w:pPr>
            <w:r w:rsidRPr="00F646C0">
              <w:t xml:space="preserve">    </w:t>
            </w:r>
            <w:r w:rsidRPr="00F646C0">
              <w:rPr>
                <w:color w:val="0000FF"/>
              </w:rPr>
              <w:t>using</w:t>
            </w:r>
            <w:r w:rsidRPr="00F646C0">
              <w:t xml:space="preserve"> System.Web.DomainServices;</w:t>
            </w:r>
          </w:p>
          <w:p w:rsidR="0061498D" w:rsidRPr="00F646C0" w:rsidRDefault="0061498D" w:rsidP="0068733E">
            <w:pPr>
              <w:pStyle w:val="Code"/>
            </w:pPr>
            <w:r w:rsidRPr="00F646C0">
              <w:t xml:space="preserve">    </w:t>
            </w:r>
            <w:r w:rsidRPr="00F646C0">
              <w:rPr>
                <w:color w:val="0000FF"/>
              </w:rPr>
              <w:t>using</w:t>
            </w:r>
            <w:r w:rsidRPr="00F646C0">
              <w:t xml:space="preserve"> System.Web.DomainServices.LinqToEntities;</w:t>
            </w:r>
          </w:p>
          <w:p w:rsidR="0061498D" w:rsidRPr="00F646C0" w:rsidRDefault="0061498D" w:rsidP="0068733E">
            <w:pPr>
              <w:pStyle w:val="Code"/>
            </w:pPr>
            <w:r w:rsidRPr="00F646C0">
              <w:t xml:space="preserve">    </w:t>
            </w:r>
            <w:r w:rsidRPr="00F646C0">
              <w:rPr>
                <w:color w:val="0000FF"/>
              </w:rPr>
              <w:t>using</w:t>
            </w:r>
            <w:r w:rsidRPr="00F646C0">
              <w:t xml:space="preserve"> System.Web.Ria; </w:t>
            </w:r>
          </w:p>
          <w:p w:rsidR="0061498D" w:rsidRPr="00F646C0" w:rsidRDefault="0061498D" w:rsidP="0068733E">
            <w:pPr>
              <w:pStyle w:val="Code"/>
            </w:pPr>
          </w:p>
          <w:p w:rsidR="0061498D" w:rsidRPr="00F646C0" w:rsidRDefault="0061498D" w:rsidP="0068733E">
            <w:pPr>
              <w:pStyle w:val="Code"/>
            </w:pPr>
            <w:r>
              <w:rPr>
                <w:color w:val="008000"/>
              </w:rPr>
              <w:t xml:space="preserve">    </w:t>
            </w:r>
            <w:r w:rsidRPr="00F646C0">
              <w:rPr>
                <w:color w:val="008000"/>
              </w:rPr>
              <w:t xml:space="preserve">// </w:t>
            </w:r>
            <w:r>
              <w:rPr>
                <w:color w:val="008000"/>
              </w:rPr>
              <w:t>Here, we apply authorization requirements at the service level.</w:t>
            </w:r>
          </w:p>
          <w:p w:rsidR="0061498D" w:rsidRPr="00F646C0" w:rsidRDefault="0061498D" w:rsidP="0068733E">
            <w:pPr>
              <w:pStyle w:val="Code"/>
            </w:pPr>
            <w:r w:rsidRPr="00F646C0">
              <w:t xml:space="preserve">    </w:t>
            </w:r>
            <w:r w:rsidRPr="00665B4E">
              <w:rPr>
                <w:highlight w:val="yellow"/>
              </w:rPr>
              <w:t>[</w:t>
            </w:r>
            <w:r w:rsidRPr="00665B4E">
              <w:rPr>
                <w:color w:val="2B91AF"/>
                <w:highlight w:val="yellow"/>
              </w:rPr>
              <w:t>RequiresRoles</w:t>
            </w:r>
            <w:r w:rsidRPr="00665B4E">
              <w:rPr>
                <w:highlight w:val="yellow"/>
              </w:rPr>
              <w:t>(</w:t>
            </w:r>
            <w:r w:rsidRPr="00665B4E">
              <w:rPr>
                <w:color w:val="A31515"/>
                <w:highlight w:val="yellow"/>
              </w:rPr>
              <w:t>"</w:t>
            </w:r>
            <w:r>
              <w:rPr>
                <w:color w:val="A31515"/>
                <w:highlight w:val="yellow"/>
              </w:rPr>
              <w:t>Administrator</w:t>
            </w:r>
            <w:r w:rsidRPr="00665B4E">
              <w:rPr>
                <w:color w:val="A31515"/>
                <w:highlight w:val="yellow"/>
              </w:rPr>
              <w:t>"</w:t>
            </w:r>
            <w:r w:rsidRPr="00665B4E">
              <w:rPr>
                <w:highlight w:val="yellow"/>
              </w:rPr>
              <w:t>)]</w:t>
            </w:r>
          </w:p>
          <w:p w:rsidR="0061498D" w:rsidRPr="00F646C0" w:rsidRDefault="0061498D" w:rsidP="0068733E">
            <w:pPr>
              <w:pStyle w:val="Code"/>
            </w:pPr>
            <w:r w:rsidRPr="00F646C0">
              <w:t xml:space="preserve">    [</w:t>
            </w:r>
            <w:r w:rsidRPr="00F646C0">
              <w:rPr>
                <w:color w:val="2B91AF"/>
              </w:rPr>
              <w:t>EnableClientAccess</w:t>
            </w:r>
            <w:r w:rsidRPr="00F646C0">
              <w:t>]</w:t>
            </w:r>
          </w:p>
          <w:p w:rsidR="0061498D" w:rsidRPr="00F646C0" w:rsidRDefault="0061498D" w:rsidP="0068733E">
            <w:pPr>
              <w:pStyle w:val="Code"/>
            </w:pPr>
            <w:r w:rsidRPr="00F646C0">
              <w:t xml:space="preserve">    </w:t>
            </w:r>
            <w:r w:rsidRPr="00F646C0">
              <w:rPr>
                <w:color w:val="0000FF"/>
              </w:rPr>
              <w:t>public</w:t>
            </w:r>
            <w:r w:rsidRPr="00F646C0">
              <w:t xml:space="preserve"> </w:t>
            </w:r>
            <w:r w:rsidRPr="00F646C0">
              <w:rPr>
                <w:color w:val="0000FF"/>
              </w:rPr>
              <w:t>class</w:t>
            </w:r>
            <w:r w:rsidRPr="00F646C0">
              <w:t xml:space="preserve"> </w:t>
            </w:r>
            <w:r>
              <w:rPr>
                <w:color w:val="2B91AF"/>
              </w:rPr>
              <w:t>AnotherDomain</w:t>
            </w:r>
            <w:r w:rsidRPr="00F646C0">
              <w:rPr>
                <w:color w:val="2B91AF"/>
              </w:rPr>
              <w:t>Service</w:t>
            </w:r>
            <w:r w:rsidRPr="00F646C0">
              <w:t xml:space="preserve"> : </w:t>
            </w:r>
            <w:r w:rsidRPr="00F646C0">
              <w:rPr>
                <w:color w:val="2B91AF"/>
              </w:rPr>
              <w:t>DomainService</w:t>
            </w:r>
          </w:p>
          <w:p w:rsidR="0061498D" w:rsidRPr="00F646C0" w:rsidRDefault="0061498D" w:rsidP="0068733E">
            <w:pPr>
              <w:pStyle w:val="Code"/>
            </w:pPr>
            <w:r w:rsidRPr="00F646C0">
              <w:t xml:space="preserve">    {</w:t>
            </w:r>
          </w:p>
          <w:p w:rsidR="0061498D" w:rsidRPr="00F646C0" w:rsidRDefault="0061498D" w:rsidP="0068733E">
            <w:pPr>
              <w:pStyle w:val="Code"/>
            </w:pPr>
            <w:r w:rsidRPr="00F646C0">
              <w:t xml:space="preserve">        </w:t>
            </w:r>
            <w:r w:rsidRPr="00F646C0">
              <w:rPr>
                <w:color w:val="008000"/>
              </w:rPr>
              <w:t xml:space="preserve">// </w:t>
            </w:r>
            <w:r>
              <w:rPr>
                <w:color w:val="008000"/>
              </w:rPr>
              <w:t>... all operations within require the "Administrator" role ...</w:t>
            </w:r>
          </w:p>
          <w:p w:rsidR="0061498D" w:rsidRPr="00F646C0" w:rsidRDefault="0061498D" w:rsidP="0068733E">
            <w:pPr>
              <w:pStyle w:val="Code"/>
            </w:pPr>
            <w:r w:rsidRPr="00F646C0">
              <w:t xml:space="preserve">    }</w:t>
            </w:r>
          </w:p>
          <w:p w:rsidR="0061498D" w:rsidRDefault="0061498D" w:rsidP="0068733E">
            <w:pPr>
              <w:pStyle w:val="Code"/>
            </w:pPr>
            <w:r w:rsidRPr="00F646C0">
              <w:t>}</w:t>
            </w:r>
          </w:p>
        </w:tc>
      </w:tr>
    </w:tbl>
    <w:p w:rsidR="0061498D" w:rsidRDefault="0061498D" w:rsidP="0061498D">
      <w:pPr>
        <w:pStyle w:val="Heading2"/>
      </w:pPr>
      <w:bookmarkStart w:id="208" w:name="_Toc234924870"/>
      <w:r>
        <w:t>Extensibility</w:t>
      </w:r>
      <w:bookmarkEnd w:id="208"/>
    </w:p>
    <w:p w:rsidR="0061498D" w:rsidRDefault="0061498D" w:rsidP="0061498D">
      <w:r>
        <w:t>In addition to the RequiresAuthenticationAttribute and RequiresRolesAttribute already provided, you can define your own authorization attributes by deriving from the AuthorizationAttribute class and overriding the Authorize(IPrincipal) method.  You can then apply your custom attributes to domain operations.</w:t>
      </w:r>
    </w:p>
    <w:tbl>
      <w:tblPr>
        <w:tblStyle w:val="TableGrid"/>
        <w:tblW w:w="0" w:type="auto"/>
        <w:tblLook w:val="04A0"/>
      </w:tblPr>
      <w:tblGrid>
        <w:gridCol w:w="9576"/>
      </w:tblGrid>
      <w:tr w:rsidR="0061498D" w:rsidRPr="00F646C0" w:rsidTr="00E47E45">
        <w:tc>
          <w:tcPr>
            <w:tcW w:w="9576" w:type="dxa"/>
            <w:shd w:val="clear" w:color="auto" w:fill="F2F2F2" w:themeFill="background1" w:themeFillShade="F2"/>
          </w:tcPr>
          <w:p w:rsidR="0061498D" w:rsidRPr="00F646C0" w:rsidRDefault="0061498D" w:rsidP="0068733E">
            <w:pPr>
              <w:pStyle w:val="Code"/>
            </w:pPr>
            <w:r w:rsidRPr="00F646C0">
              <w:rPr>
                <w:color w:val="0000FF"/>
              </w:rPr>
              <w:t>namespace</w:t>
            </w:r>
            <w:r w:rsidRPr="00F646C0">
              <w:t xml:space="preserve"> NorthwindExample</w:t>
            </w:r>
          </w:p>
          <w:p w:rsidR="0061498D" w:rsidRPr="00F646C0" w:rsidRDefault="0061498D" w:rsidP="0068733E">
            <w:pPr>
              <w:pStyle w:val="Code"/>
            </w:pPr>
            <w:r w:rsidRPr="00F646C0">
              <w:t>{</w:t>
            </w:r>
          </w:p>
          <w:p w:rsidR="0061498D" w:rsidRPr="00F646C0" w:rsidRDefault="0061498D" w:rsidP="0068733E">
            <w:pPr>
              <w:pStyle w:val="Code"/>
            </w:pPr>
            <w:r w:rsidRPr="00F646C0">
              <w:t xml:space="preserve">    </w:t>
            </w:r>
            <w:r w:rsidRPr="00F646C0">
              <w:rPr>
                <w:color w:val="0000FF"/>
              </w:rPr>
              <w:t>using</w:t>
            </w:r>
            <w:r w:rsidRPr="00F646C0">
              <w:t xml:space="preserve"> System;</w:t>
            </w:r>
          </w:p>
          <w:p w:rsidR="0061498D" w:rsidRPr="00F646C0" w:rsidRDefault="0061498D" w:rsidP="0068733E">
            <w:pPr>
              <w:pStyle w:val="Code"/>
            </w:pPr>
            <w:r w:rsidRPr="00F646C0">
              <w:t xml:space="preserve">    </w:t>
            </w:r>
            <w:r w:rsidRPr="00F646C0">
              <w:rPr>
                <w:color w:val="0000FF"/>
              </w:rPr>
              <w:t>using</w:t>
            </w:r>
            <w:r w:rsidRPr="00F646C0">
              <w:t xml:space="preserve"> System.Linq;</w:t>
            </w:r>
          </w:p>
          <w:p w:rsidR="0061498D" w:rsidRPr="00F646C0" w:rsidRDefault="0061498D" w:rsidP="0068733E">
            <w:pPr>
              <w:pStyle w:val="Code"/>
            </w:pPr>
            <w:r w:rsidRPr="00F646C0">
              <w:t xml:space="preserve">    </w:t>
            </w:r>
            <w:r w:rsidRPr="00F646C0">
              <w:rPr>
                <w:color w:val="0000FF"/>
              </w:rPr>
              <w:t>using</w:t>
            </w:r>
            <w:r w:rsidRPr="00F646C0">
              <w:t xml:space="preserve"> System.Web.DomainServices;</w:t>
            </w:r>
          </w:p>
          <w:p w:rsidR="0061498D" w:rsidRPr="00F646C0" w:rsidRDefault="0061498D" w:rsidP="0068733E">
            <w:pPr>
              <w:pStyle w:val="Code"/>
            </w:pPr>
            <w:r w:rsidRPr="00F646C0">
              <w:t xml:space="preserve">    </w:t>
            </w:r>
            <w:r w:rsidRPr="00F646C0">
              <w:rPr>
                <w:color w:val="0000FF"/>
              </w:rPr>
              <w:t>using</w:t>
            </w:r>
            <w:r w:rsidRPr="00F646C0">
              <w:t xml:space="preserve"> System.Web.DomainServices.LinqToEntities;</w:t>
            </w:r>
          </w:p>
          <w:p w:rsidR="0061498D" w:rsidRPr="00F646C0" w:rsidRDefault="0061498D" w:rsidP="0068733E">
            <w:pPr>
              <w:pStyle w:val="Code"/>
            </w:pPr>
            <w:r w:rsidRPr="00F646C0">
              <w:t xml:space="preserve">    </w:t>
            </w:r>
            <w:r w:rsidRPr="00F646C0">
              <w:rPr>
                <w:color w:val="0000FF"/>
              </w:rPr>
              <w:t>using</w:t>
            </w:r>
            <w:r w:rsidRPr="00F646C0">
              <w:t xml:space="preserve"> System.Web.Ria; </w:t>
            </w:r>
          </w:p>
          <w:p w:rsidR="0061498D" w:rsidRPr="00F646C0" w:rsidRDefault="0061498D" w:rsidP="0068733E">
            <w:pPr>
              <w:pStyle w:val="Code"/>
            </w:pPr>
          </w:p>
          <w:p w:rsidR="0061498D" w:rsidRPr="00F646C0" w:rsidRDefault="0061498D" w:rsidP="0068733E">
            <w:pPr>
              <w:pStyle w:val="Code"/>
            </w:pPr>
            <w:r w:rsidRPr="00F646C0">
              <w:t xml:space="preserve">    [</w:t>
            </w:r>
            <w:r w:rsidRPr="00F646C0">
              <w:rPr>
                <w:color w:val="2B91AF"/>
              </w:rPr>
              <w:t>EnableClientAccess</w:t>
            </w:r>
            <w:r w:rsidRPr="00F646C0">
              <w:t>]</w:t>
            </w:r>
          </w:p>
          <w:p w:rsidR="0061498D" w:rsidRPr="00F646C0" w:rsidRDefault="0061498D" w:rsidP="0068733E">
            <w:pPr>
              <w:pStyle w:val="Code"/>
            </w:pPr>
            <w:r w:rsidRPr="00F646C0">
              <w:t xml:space="preserve">    </w:t>
            </w:r>
            <w:r w:rsidRPr="00F646C0">
              <w:rPr>
                <w:color w:val="0000FF"/>
              </w:rPr>
              <w:t>public</w:t>
            </w:r>
            <w:r w:rsidRPr="00F646C0">
              <w:t xml:space="preserve"> </w:t>
            </w:r>
            <w:r w:rsidRPr="00F646C0">
              <w:rPr>
                <w:color w:val="0000FF"/>
              </w:rPr>
              <w:t>class</w:t>
            </w:r>
            <w:r w:rsidRPr="00F646C0">
              <w:t xml:space="preserve"> </w:t>
            </w:r>
            <w:r w:rsidRPr="00F646C0">
              <w:rPr>
                <w:color w:val="2B91AF"/>
              </w:rPr>
              <w:t>NorthwindService</w:t>
            </w:r>
            <w:r w:rsidRPr="00F646C0">
              <w:t xml:space="preserve"> : </w:t>
            </w:r>
          </w:p>
          <w:p w:rsidR="0061498D" w:rsidRPr="00F646C0" w:rsidRDefault="0061498D" w:rsidP="0068733E">
            <w:pPr>
              <w:pStyle w:val="Code"/>
            </w:pPr>
            <w:r w:rsidRPr="00F646C0">
              <w:t xml:space="preserve">        </w:t>
            </w:r>
            <w:r w:rsidRPr="00F646C0">
              <w:rPr>
                <w:color w:val="2B91AF"/>
              </w:rPr>
              <w:t>LinqToEntitiesDomainService</w:t>
            </w:r>
            <w:r w:rsidRPr="00F646C0">
              <w:t>&lt;</w:t>
            </w:r>
            <w:r w:rsidRPr="00F646C0">
              <w:rPr>
                <w:color w:val="2B91AF"/>
              </w:rPr>
              <w:t>NorthwindEntities</w:t>
            </w:r>
            <w:r w:rsidRPr="00F646C0">
              <w:t>&gt;</w:t>
            </w:r>
          </w:p>
          <w:p w:rsidR="0061498D" w:rsidRPr="00F646C0" w:rsidRDefault="0061498D" w:rsidP="0068733E">
            <w:pPr>
              <w:pStyle w:val="Code"/>
            </w:pPr>
            <w:r w:rsidRPr="00F646C0">
              <w:t xml:space="preserve">    {</w:t>
            </w:r>
          </w:p>
          <w:p w:rsidR="0061498D" w:rsidRPr="00F646C0" w:rsidRDefault="0061498D" w:rsidP="0068733E">
            <w:pPr>
              <w:pStyle w:val="Code"/>
            </w:pPr>
            <w:r w:rsidRPr="00F646C0">
              <w:rPr>
                <w:color w:val="008000"/>
              </w:rPr>
              <w:t xml:space="preserve">    </w:t>
            </w:r>
            <w:r>
              <w:rPr>
                <w:color w:val="008000"/>
              </w:rPr>
              <w:t xml:space="preserve">    </w:t>
            </w:r>
            <w:r w:rsidRPr="00F646C0">
              <w:rPr>
                <w:color w:val="008000"/>
              </w:rPr>
              <w:t xml:space="preserve">// </w:t>
            </w:r>
            <w:r>
              <w:rPr>
                <w:color w:val="008000"/>
              </w:rPr>
              <w:t>Using custom attributes instead</w:t>
            </w:r>
          </w:p>
          <w:p w:rsidR="0061498D" w:rsidRPr="00F646C0" w:rsidRDefault="0061498D" w:rsidP="0068733E">
            <w:pPr>
              <w:pStyle w:val="Code"/>
            </w:pPr>
            <w:r w:rsidRPr="00F646C0">
              <w:t xml:space="preserve">        </w:t>
            </w:r>
            <w:r w:rsidRPr="00665B4E">
              <w:rPr>
                <w:highlight w:val="yellow"/>
              </w:rPr>
              <w:t>[</w:t>
            </w:r>
            <w:r>
              <w:rPr>
                <w:color w:val="2B91AF"/>
                <w:highlight w:val="yellow"/>
              </w:rPr>
              <w:t>MyCustomAuthorizationAttribute</w:t>
            </w:r>
            <w:r w:rsidRPr="00665B4E">
              <w:rPr>
                <w:highlight w:val="yellow"/>
              </w:rPr>
              <w:t>]</w:t>
            </w:r>
          </w:p>
          <w:p w:rsidR="0061498D" w:rsidRPr="00F646C0" w:rsidRDefault="0061498D" w:rsidP="0068733E">
            <w:pPr>
              <w:pStyle w:val="Code"/>
            </w:pPr>
            <w:r w:rsidRPr="00F646C0">
              <w:t xml:space="preserve">        </w:t>
            </w:r>
            <w:r w:rsidRPr="00F646C0">
              <w:rPr>
                <w:color w:val="0000FF"/>
              </w:rPr>
              <w:t>public</w:t>
            </w:r>
            <w:r w:rsidRPr="00F646C0">
              <w:t xml:space="preserve"> </w:t>
            </w:r>
            <w:r w:rsidRPr="00F646C0">
              <w:rPr>
                <w:color w:val="2B91AF"/>
              </w:rPr>
              <w:t>IQueryable</w:t>
            </w:r>
            <w:r w:rsidRPr="00F646C0">
              <w:t>&lt;</w:t>
            </w:r>
            <w:r w:rsidRPr="00F646C0">
              <w:rPr>
                <w:color w:val="2B91AF"/>
              </w:rPr>
              <w:t>Employee</w:t>
            </w:r>
            <w:r w:rsidRPr="00F646C0">
              <w:t>&gt; GetEmployees()</w:t>
            </w:r>
          </w:p>
          <w:p w:rsidR="0061498D" w:rsidRPr="00F646C0" w:rsidRDefault="0061498D" w:rsidP="0068733E">
            <w:pPr>
              <w:pStyle w:val="Code"/>
            </w:pPr>
            <w:r w:rsidRPr="00F646C0">
              <w:t xml:space="preserve">        {</w:t>
            </w:r>
          </w:p>
          <w:p w:rsidR="0061498D" w:rsidRPr="00F646C0" w:rsidRDefault="0061498D" w:rsidP="0068733E">
            <w:pPr>
              <w:pStyle w:val="Code"/>
            </w:pPr>
            <w:r w:rsidRPr="00F646C0">
              <w:t xml:space="preserve">            </w:t>
            </w:r>
            <w:r w:rsidRPr="00F646C0">
              <w:rPr>
                <w:color w:val="0000FF"/>
              </w:rPr>
              <w:t>return</w:t>
            </w:r>
            <w:r w:rsidRPr="00F646C0">
              <w:t xml:space="preserve"> </w:t>
            </w:r>
            <w:r w:rsidRPr="00F646C0">
              <w:rPr>
                <w:color w:val="0000FF"/>
              </w:rPr>
              <w:t>this</w:t>
            </w:r>
            <w:r w:rsidRPr="00F646C0">
              <w:t>.Context.Employees;</w:t>
            </w:r>
          </w:p>
          <w:p w:rsidR="0061498D" w:rsidRPr="00F646C0" w:rsidRDefault="0061498D" w:rsidP="0068733E">
            <w:pPr>
              <w:pStyle w:val="Code"/>
            </w:pPr>
            <w:r w:rsidRPr="00F646C0">
              <w:t xml:space="preserve">        }</w:t>
            </w:r>
          </w:p>
          <w:p w:rsidR="0061498D" w:rsidRPr="00F646C0" w:rsidRDefault="0061498D" w:rsidP="0068733E">
            <w:pPr>
              <w:pStyle w:val="Code"/>
            </w:pPr>
            <w:r w:rsidRPr="00F646C0">
              <w:t xml:space="preserve">    }</w:t>
            </w:r>
          </w:p>
          <w:p w:rsidR="0061498D" w:rsidRDefault="0061498D" w:rsidP="0068733E">
            <w:pPr>
              <w:pStyle w:val="Code"/>
              <w:rPr>
                <w:color w:val="008000"/>
              </w:rPr>
            </w:pPr>
          </w:p>
          <w:p w:rsidR="0061498D" w:rsidRDefault="0061498D" w:rsidP="0068733E">
            <w:pPr>
              <w:pStyle w:val="Code"/>
              <w:rPr>
                <w:color w:val="008000"/>
              </w:rPr>
            </w:pPr>
            <w:r>
              <w:rPr>
                <w:color w:val="008000"/>
              </w:rPr>
              <w:t xml:space="preserve">    </w:t>
            </w:r>
            <w:r w:rsidRPr="00F646C0">
              <w:rPr>
                <w:color w:val="008000"/>
              </w:rPr>
              <w:t>//</w:t>
            </w:r>
            <w:r>
              <w:rPr>
                <w:color w:val="008000"/>
              </w:rPr>
              <w:t xml:space="preserve"> ...</w:t>
            </w:r>
          </w:p>
          <w:p w:rsidR="0061498D" w:rsidRPr="00F646C0" w:rsidRDefault="0061498D" w:rsidP="0068733E">
            <w:pPr>
              <w:pStyle w:val="Code"/>
            </w:pPr>
          </w:p>
          <w:p w:rsidR="0061498D" w:rsidRPr="00F646C0" w:rsidRDefault="0061498D" w:rsidP="0068733E">
            <w:pPr>
              <w:pStyle w:val="Code"/>
            </w:pPr>
            <w:r w:rsidRPr="00F646C0">
              <w:t xml:space="preserve">    </w:t>
            </w:r>
            <w:r w:rsidRPr="00F646C0">
              <w:rPr>
                <w:color w:val="0000FF"/>
              </w:rPr>
              <w:t>public</w:t>
            </w:r>
            <w:r w:rsidRPr="00F646C0">
              <w:t xml:space="preserve"> </w:t>
            </w:r>
            <w:r w:rsidRPr="00F646C0">
              <w:rPr>
                <w:color w:val="0000FF"/>
              </w:rPr>
              <w:t>class</w:t>
            </w:r>
            <w:r w:rsidRPr="00F646C0">
              <w:t xml:space="preserve"> </w:t>
            </w:r>
            <w:r>
              <w:rPr>
                <w:color w:val="2B91AF"/>
              </w:rPr>
              <w:t>MyCustomAuthorizationAttribute</w:t>
            </w:r>
            <w:r w:rsidRPr="00F646C0">
              <w:t xml:space="preserve"> : </w:t>
            </w:r>
            <w:r w:rsidRPr="00665B4E">
              <w:rPr>
                <w:color w:val="2B91AF"/>
              </w:rPr>
              <w:t>AuthorizationAttribute</w:t>
            </w:r>
          </w:p>
          <w:p w:rsidR="0061498D" w:rsidRDefault="0061498D" w:rsidP="0068733E">
            <w:pPr>
              <w:pStyle w:val="Code"/>
            </w:pPr>
            <w:r w:rsidRPr="00F646C0">
              <w:t xml:space="preserve">    {</w:t>
            </w:r>
          </w:p>
          <w:p w:rsidR="0061498D" w:rsidRPr="00F646C0" w:rsidRDefault="0061498D" w:rsidP="0068733E">
            <w:pPr>
              <w:pStyle w:val="Code"/>
            </w:pPr>
            <w:r w:rsidRPr="00F646C0">
              <w:t xml:space="preserve">        </w:t>
            </w:r>
            <w:r w:rsidRPr="00F075D5">
              <w:rPr>
                <w:color w:val="0000FF"/>
              </w:rPr>
              <w:t>public</w:t>
            </w:r>
            <w:r>
              <w:rPr>
                <w:color w:val="0000FF"/>
              </w:rPr>
              <w:t xml:space="preserve"> override bool </w:t>
            </w:r>
            <w:r>
              <w:t>Authorize</w:t>
            </w:r>
            <w:r w:rsidRPr="00F646C0">
              <w:t>(</w:t>
            </w:r>
            <w:r w:rsidRPr="00DD1633">
              <w:rPr>
                <w:color w:val="2B91AF"/>
              </w:rPr>
              <w:t>IPrincipal</w:t>
            </w:r>
            <w:r>
              <w:t xml:space="preserve"> principal</w:t>
            </w:r>
            <w:r w:rsidRPr="00F646C0">
              <w:t>)</w:t>
            </w:r>
          </w:p>
          <w:p w:rsidR="0061498D" w:rsidRDefault="0061498D" w:rsidP="0068733E">
            <w:pPr>
              <w:pStyle w:val="Code"/>
            </w:pPr>
            <w:r w:rsidRPr="00F646C0">
              <w:t xml:space="preserve">        {</w:t>
            </w:r>
          </w:p>
          <w:p w:rsidR="0061498D" w:rsidRDefault="0061498D" w:rsidP="0068733E">
            <w:pPr>
              <w:pStyle w:val="Code"/>
              <w:rPr>
                <w:color w:val="008000"/>
              </w:rPr>
            </w:pPr>
            <w:r>
              <w:rPr>
                <w:color w:val="008000"/>
              </w:rPr>
              <w:t xml:space="preserve">    </w:t>
            </w:r>
            <w:r w:rsidRPr="00F646C0">
              <w:rPr>
                <w:color w:val="008000"/>
              </w:rPr>
              <w:t xml:space="preserve">    </w:t>
            </w:r>
            <w:r>
              <w:rPr>
                <w:color w:val="008000"/>
              </w:rPr>
              <w:t xml:space="preserve">    </w:t>
            </w:r>
            <w:r w:rsidRPr="00F646C0">
              <w:rPr>
                <w:color w:val="008000"/>
              </w:rPr>
              <w:t xml:space="preserve">// </w:t>
            </w:r>
            <w:r>
              <w:rPr>
                <w:color w:val="008000"/>
              </w:rPr>
              <w:t>Perform custom authorization logic ...</w:t>
            </w:r>
          </w:p>
          <w:p w:rsidR="0061498D" w:rsidRPr="00F646C0" w:rsidRDefault="0061498D" w:rsidP="0068733E">
            <w:pPr>
              <w:pStyle w:val="Code"/>
            </w:pPr>
            <w:r>
              <w:rPr>
                <w:color w:val="008000"/>
              </w:rPr>
              <w:t xml:space="preserve">            </w:t>
            </w:r>
            <w:r w:rsidRPr="00F075D5">
              <w:rPr>
                <w:color w:val="0000FF"/>
              </w:rPr>
              <w:t>return</w:t>
            </w:r>
            <w:r>
              <w:rPr>
                <w:color w:val="008000"/>
              </w:rPr>
              <w:t xml:space="preserve"> </w:t>
            </w:r>
            <w:r w:rsidRPr="00F075D5">
              <w:rPr>
                <w:color w:val="0000FF"/>
              </w:rPr>
              <w:t>true</w:t>
            </w:r>
            <w:r w:rsidRPr="00F075D5">
              <w:t>;</w:t>
            </w:r>
          </w:p>
          <w:p w:rsidR="0061498D" w:rsidRDefault="0061498D" w:rsidP="0068733E">
            <w:pPr>
              <w:pStyle w:val="Code"/>
            </w:pPr>
            <w:r w:rsidRPr="00F646C0">
              <w:t xml:space="preserve">        }</w:t>
            </w:r>
          </w:p>
          <w:p w:rsidR="0061498D" w:rsidRPr="00F646C0" w:rsidRDefault="0061498D" w:rsidP="0068733E">
            <w:pPr>
              <w:pStyle w:val="Code"/>
            </w:pPr>
            <w:r>
              <w:t xml:space="preserve">    }</w:t>
            </w:r>
          </w:p>
          <w:p w:rsidR="0061498D" w:rsidRPr="00F646C0" w:rsidRDefault="0061498D" w:rsidP="0068733E">
            <w:pPr>
              <w:pStyle w:val="Code"/>
            </w:pPr>
            <w:r w:rsidRPr="00F646C0">
              <w:t>}</w:t>
            </w:r>
          </w:p>
        </w:tc>
      </w:tr>
    </w:tbl>
    <w:p w:rsidR="0061498D" w:rsidRDefault="0061498D" w:rsidP="0061498D">
      <w:pPr>
        <w:pStyle w:val="Heading2"/>
      </w:pPr>
      <w:bookmarkStart w:id="209" w:name="_Toc234924871"/>
      <w:r>
        <w:lastRenderedPageBreak/>
        <w:t>See Also</w:t>
      </w:r>
      <w:bookmarkEnd w:id="209"/>
    </w:p>
    <w:p w:rsidR="0061498D" w:rsidRDefault="0061498D" w:rsidP="00AF0377">
      <w:pPr>
        <w:pStyle w:val="ListParagraph"/>
        <w:numPr>
          <w:ilvl w:val="0"/>
          <w:numId w:val="22"/>
        </w:numPr>
      </w:pPr>
      <w:r>
        <w:t>Understanding N-Tier Silverlight Application Projects</w:t>
      </w:r>
    </w:p>
    <w:p w:rsidR="0061498D" w:rsidRDefault="0061498D" w:rsidP="00AF0377">
      <w:pPr>
        <w:pStyle w:val="ListParagraph"/>
        <w:numPr>
          <w:ilvl w:val="0"/>
          <w:numId w:val="22"/>
        </w:numPr>
      </w:pPr>
      <w:r>
        <w:t>Authentication, Roles and Profiles</w:t>
      </w:r>
    </w:p>
    <w:p w:rsidR="0061498D" w:rsidRPr="000C540F" w:rsidRDefault="0061498D" w:rsidP="0061498D"/>
    <w:p w:rsidR="0061498D" w:rsidRDefault="0061498D" w:rsidP="0061498D"/>
    <w:p w:rsidR="0068733E" w:rsidRDefault="0068733E" w:rsidP="0068733E">
      <w:pPr>
        <w:pStyle w:val="Heading1"/>
      </w:pPr>
      <w:bookmarkStart w:id="210" w:name="_Toc234924872"/>
      <w:r>
        <w:lastRenderedPageBreak/>
        <w:t>Inside the Business Application Template</w:t>
      </w:r>
      <w:bookmarkEnd w:id="210"/>
    </w:p>
    <w:p w:rsidR="0068733E" w:rsidRPr="00C8156B" w:rsidRDefault="0068733E" w:rsidP="0068733E">
      <w:r>
        <w:t xml:space="preserve">The Silverlight Business Application Template </w:t>
      </w:r>
      <w:r w:rsidR="00C3777C">
        <w:t>provide</w:t>
      </w:r>
      <w:r>
        <w:t>s users with a starting point to build their Business Application on. The template builds on the Silverlight Navigation Application and using .NET RIA Services provides support for Authentication and User Registration.</w:t>
      </w:r>
    </w:p>
    <w:p w:rsidR="0068733E" w:rsidRDefault="0068733E" w:rsidP="0068733E">
      <w:pPr>
        <w:pStyle w:val="Heading2"/>
      </w:pPr>
      <w:bookmarkStart w:id="211" w:name="_Toc234924873"/>
      <w:r>
        <w:t>Getting Started</w:t>
      </w:r>
      <w:bookmarkEnd w:id="211"/>
    </w:p>
    <w:p w:rsidR="0068733E" w:rsidRDefault="0068733E" w:rsidP="0068733E">
      <w:pPr>
        <w:rPr>
          <w:noProof/>
          <w:lang w:bidi="ar-SA"/>
        </w:rPr>
      </w:pPr>
      <w:r>
        <w:rPr>
          <w:noProof/>
          <w:lang w:bidi="ar-SA"/>
        </w:rPr>
        <w:t>The Silverlight Business Application Template  shows up under SilverlIght  Templates only on machiens that have .NET RIA Services installed.</w:t>
      </w:r>
    </w:p>
    <w:p w:rsidR="0068733E" w:rsidRPr="008238A2" w:rsidRDefault="0068733E" w:rsidP="0068733E">
      <w:pPr>
        <w:ind w:left="576"/>
      </w:pPr>
      <w:r>
        <w:rPr>
          <w:noProof/>
          <w:lang w:bidi="ar-SA"/>
        </w:rPr>
        <w:drawing>
          <wp:inline distT="0" distB="0" distL="0" distR="0">
            <wp:extent cx="5668970" cy="3228975"/>
            <wp:effectExtent l="19050" t="0" r="793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675720" cy="3232820"/>
                    </a:xfrm>
                    <a:prstGeom prst="rect">
                      <a:avLst/>
                    </a:prstGeom>
                    <a:noFill/>
                    <a:ln w="9525">
                      <a:noFill/>
                      <a:miter lim="800000"/>
                      <a:headEnd/>
                      <a:tailEnd/>
                    </a:ln>
                  </pic:spPr>
                </pic:pic>
              </a:graphicData>
            </a:graphic>
          </wp:inline>
        </w:drawing>
      </w:r>
    </w:p>
    <w:p w:rsidR="0068733E" w:rsidRDefault="0068733E" w:rsidP="0068733E">
      <w:pPr>
        <w:ind w:left="576"/>
      </w:pPr>
    </w:p>
    <w:p w:rsidR="0068733E" w:rsidRDefault="0068733E" w:rsidP="0068733E">
      <w:pPr>
        <w:pStyle w:val="Heading3"/>
      </w:pPr>
      <w:bookmarkStart w:id="212" w:name="_Toc234924874"/>
      <w:r>
        <w:t>Project Structure</w:t>
      </w:r>
      <w:bookmarkEnd w:id="212"/>
    </w:p>
    <w:p w:rsidR="0068733E" w:rsidRDefault="0068733E" w:rsidP="0068733E">
      <w:r>
        <w:t>Clicking ‘OK’ on the dialog above causes the following project layout to be created.</w:t>
      </w:r>
    </w:p>
    <w:p w:rsidR="0068733E" w:rsidRDefault="0068733E" w:rsidP="0068733E">
      <w:pPr>
        <w:ind w:left="576"/>
      </w:pPr>
      <w:r>
        <w:rPr>
          <w:noProof/>
          <w:lang w:bidi="ar-SA"/>
        </w:rPr>
        <w:lastRenderedPageBreak/>
        <w:drawing>
          <wp:inline distT="0" distB="0" distL="0" distR="0">
            <wp:extent cx="2943225" cy="6200775"/>
            <wp:effectExtent l="1905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2943225" cy="6200775"/>
                    </a:xfrm>
                    <a:prstGeom prst="rect">
                      <a:avLst/>
                    </a:prstGeom>
                    <a:noFill/>
                    <a:ln w="9525">
                      <a:noFill/>
                      <a:miter lim="800000"/>
                      <a:headEnd/>
                      <a:tailEnd/>
                    </a:ln>
                  </pic:spPr>
                </pic:pic>
              </a:graphicData>
            </a:graphic>
          </wp:inline>
        </w:drawing>
      </w:r>
    </w:p>
    <w:p w:rsidR="0068733E" w:rsidRDefault="0068733E" w:rsidP="0068733E">
      <w:r>
        <w:t>.NET RIA Services are enabled for the project above i.e. there is a CodeGen link between the Silverlight Business Application Client and the Server. This link is represented by the following drop down in the Silverlight Applications Property Page …</w:t>
      </w:r>
    </w:p>
    <w:p w:rsidR="0068733E" w:rsidRDefault="0068733E" w:rsidP="0068733E">
      <w:r>
        <w:rPr>
          <w:noProof/>
          <w:lang w:bidi="ar-SA"/>
        </w:rPr>
        <w:lastRenderedPageBreak/>
        <w:drawing>
          <wp:inline distT="0" distB="0" distL="0" distR="0">
            <wp:extent cx="5934075" cy="41529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934075" cy="4152900"/>
                    </a:xfrm>
                    <a:prstGeom prst="rect">
                      <a:avLst/>
                    </a:prstGeom>
                    <a:noFill/>
                    <a:ln w="9525">
                      <a:noFill/>
                      <a:miter lim="800000"/>
                      <a:headEnd/>
                      <a:tailEnd/>
                    </a:ln>
                  </pic:spPr>
                </pic:pic>
              </a:graphicData>
            </a:graphic>
          </wp:inline>
        </w:drawing>
      </w:r>
    </w:p>
    <w:p w:rsidR="0068733E" w:rsidRDefault="0068733E" w:rsidP="0068733E">
      <w:r>
        <w:t>In addition to files that are part of the Silverlight Navigation Template, the following files are added by the Business Application template:</w:t>
      </w:r>
    </w:p>
    <w:p w:rsidR="0068733E" w:rsidRDefault="0068733E" w:rsidP="0068733E">
      <w:r>
        <w:t xml:space="preserve">In the Server Project there is a </w:t>
      </w:r>
      <w:r w:rsidRPr="00C9315C">
        <w:rPr>
          <w:b/>
        </w:rPr>
        <w:t>[Services]</w:t>
      </w:r>
      <w:r>
        <w:t xml:space="preserve"> Folder that contains .NET RIA Domain Services for Authentication and UserRegistration.</w:t>
      </w:r>
    </w:p>
    <w:p w:rsidR="0068733E" w:rsidRDefault="0068733E" w:rsidP="0068733E">
      <w:r>
        <w:t xml:space="preserve">In the Silverlight project the </w:t>
      </w:r>
      <w:r w:rsidRPr="00C9315C">
        <w:rPr>
          <w:b/>
        </w:rPr>
        <w:t>[Views]</w:t>
      </w:r>
      <w:r>
        <w:t xml:space="preserve"> folder has new Authentication and  UserRegistration controls.</w:t>
      </w:r>
    </w:p>
    <w:p w:rsidR="0068733E" w:rsidRDefault="0068733E" w:rsidP="0068733E">
      <w:r>
        <w:t xml:space="preserve">There is also a </w:t>
      </w:r>
      <w:r w:rsidRPr="00AC6160">
        <w:rPr>
          <w:b/>
        </w:rPr>
        <w:t>[Libs]</w:t>
      </w:r>
      <w:r>
        <w:t xml:space="preserve"> folder in the Silverlight Project that contains the </w:t>
      </w:r>
      <w:r w:rsidRPr="00C9315C">
        <w:t>ActivityControl.dll</w:t>
      </w:r>
      <w:r>
        <w:t xml:space="preserve"> and </w:t>
      </w:r>
      <w:r w:rsidRPr="00C9315C">
        <w:t>System.Windows.Controls.Data.DataForm.Toolkit.dll</w:t>
      </w:r>
      <w:r>
        <w:t xml:space="preserve">. Both of these assemblies are part of the Silverlight 3 </w:t>
      </w:r>
      <w:r w:rsidR="00E35AE4">
        <w:t>Toolkit</w:t>
      </w:r>
      <w:r>
        <w:t xml:space="preserve"> and have been </w:t>
      </w:r>
      <w:r w:rsidR="00E35AE4">
        <w:t>included</w:t>
      </w:r>
      <w:r>
        <w:t xml:space="preserve"> here for use by the Template. </w:t>
      </w:r>
    </w:p>
    <w:p w:rsidR="0068733E" w:rsidRDefault="0068733E" w:rsidP="0068733E">
      <w:pPr>
        <w:pStyle w:val="Heading3"/>
      </w:pPr>
      <w:bookmarkStart w:id="213" w:name="_Toc234924875"/>
      <w:r>
        <w:t>Controls</w:t>
      </w:r>
      <w:bookmarkEnd w:id="213"/>
    </w:p>
    <w:p w:rsidR="0068733E" w:rsidRPr="0059053A" w:rsidRDefault="0068733E" w:rsidP="0068733E">
      <w:pPr>
        <w:spacing w:line="240" w:lineRule="auto"/>
        <w:ind w:firstLine="576"/>
        <w:rPr>
          <w:rFonts w:asciiTheme="majorHAnsi" w:hAnsiTheme="majorHAnsi"/>
          <w:b/>
          <w:color w:val="548DD4" w:themeColor="text2" w:themeTint="99"/>
          <w:sz w:val="2"/>
        </w:rPr>
      </w:pPr>
    </w:p>
    <w:p w:rsidR="0068733E" w:rsidRDefault="0068733E" w:rsidP="0068733E">
      <w:pPr>
        <w:spacing w:line="240" w:lineRule="auto"/>
      </w:pPr>
      <w:r w:rsidRPr="0059053A">
        <w:rPr>
          <w:rFonts w:asciiTheme="majorHAnsi" w:hAnsiTheme="majorHAnsi"/>
          <w:b/>
          <w:i/>
          <w:color w:val="548DD4" w:themeColor="text2" w:themeTint="99"/>
        </w:rPr>
        <w:t>Login Control</w:t>
      </w:r>
      <w:r>
        <w:t xml:space="preserve"> </w:t>
      </w:r>
    </w:p>
    <w:p w:rsidR="0068733E" w:rsidRPr="006769AE" w:rsidRDefault="0068733E" w:rsidP="0068733E">
      <w:r>
        <w:t>On first running the application you will notice a Login link.  Once the user has logged in it morphs into a message and Logout link. The source for this control can be found under [Views]\LoginControl.xaml</w:t>
      </w:r>
      <w:r>
        <w:tab/>
      </w:r>
      <w:r>
        <w:tab/>
      </w:r>
      <w:r>
        <w:tab/>
      </w:r>
    </w:p>
    <w:p w:rsidR="0068733E" w:rsidRDefault="0068733E" w:rsidP="0068733E">
      <w:pPr>
        <w:ind w:left="576"/>
      </w:pPr>
      <w:r>
        <w:rPr>
          <w:noProof/>
          <w:lang w:bidi="ar-SA"/>
        </w:rPr>
        <w:lastRenderedPageBreak/>
        <w:drawing>
          <wp:inline distT="0" distB="0" distL="0" distR="0">
            <wp:extent cx="5276850" cy="1343025"/>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5276850" cy="1343025"/>
                    </a:xfrm>
                    <a:prstGeom prst="rect">
                      <a:avLst/>
                    </a:prstGeom>
                    <a:noFill/>
                    <a:ln w="9525">
                      <a:noFill/>
                      <a:miter lim="800000"/>
                      <a:headEnd/>
                      <a:tailEnd/>
                    </a:ln>
                  </pic:spPr>
                </pic:pic>
              </a:graphicData>
            </a:graphic>
          </wp:inline>
        </w:drawing>
      </w:r>
    </w:p>
    <w:p w:rsidR="0068733E" w:rsidRDefault="0068733E" w:rsidP="0068733E">
      <w:pPr>
        <w:spacing w:line="240" w:lineRule="auto"/>
        <w:ind w:firstLine="576"/>
        <w:rPr>
          <w:rFonts w:asciiTheme="majorHAnsi" w:hAnsiTheme="majorHAnsi"/>
          <w:b/>
          <w:i/>
          <w:color w:val="548DD4" w:themeColor="text2" w:themeTint="99"/>
        </w:rPr>
      </w:pPr>
      <w:r>
        <w:rPr>
          <w:rFonts w:asciiTheme="majorHAnsi" w:hAnsiTheme="majorHAnsi"/>
          <w:b/>
          <w:i/>
          <w:noProof/>
          <w:color w:val="548DD4" w:themeColor="text2" w:themeTint="99"/>
          <w:lang w:bidi="ar-SA"/>
        </w:rPr>
        <w:drawing>
          <wp:inline distT="0" distB="0" distL="0" distR="0">
            <wp:extent cx="5276850" cy="1219200"/>
            <wp:effectExtent l="1905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5276850" cy="1219200"/>
                    </a:xfrm>
                    <a:prstGeom prst="rect">
                      <a:avLst/>
                    </a:prstGeom>
                    <a:noFill/>
                    <a:ln w="9525">
                      <a:noFill/>
                      <a:miter lim="800000"/>
                      <a:headEnd/>
                      <a:tailEnd/>
                    </a:ln>
                  </pic:spPr>
                </pic:pic>
              </a:graphicData>
            </a:graphic>
          </wp:inline>
        </w:drawing>
      </w:r>
    </w:p>
    <w:p w:rsidR="0068733E" w:rsidRDefault="0068733E" w:rsidP="0068733E">
      <w:pPr>
        <w:spacing w:line="240" w:lineRule="auto"/>
        <w:ind w:firstLine="576"/>
        <w:rPr>
          <w:rFonts w:asciiTheme="majorHAnsi" w:hAnsiTheme="majorHAnsi"/>
          <w:b/>
          <w:i/>
          <w:color w:val="548DD4" w:themeColor="text2" w:themeTint="99"/>
        </w:rPr>
      </w:pPr>
    </w:p>
    <w:p w:rsidR="0068733E" w:rsidRDefault="0068733E" w:rsidP="0068733E">
      <w:pPr>
        <w:spacing w:line="240" w:lineRule="auto"/>
      </w:pPr>
      <w:r w:rsidRPr="0059053A">
        <w:rPr>
          <w:rFonts w:asciiTheme="majorHAnsi" w:hAnsiTheme="majorHAnsi"/>
          <w:b/>
          <w:i/>
          <w:color w:val="548DD4" w:themeColor="text2" w:themeTint="99"/>
        </w:rPr>
        <w:t xml:space="preserve">Login </w:t>
      </w:r>
      <w:r>
        <w:rPr>
          <w:rFonts w:asciiTheme="majorHAnsi" w:hAnsiTheme="majorHAnsi"/>
          <w:b/>
          <w:i/>
          <w:color w:val="548DD4" w:themeColor="text2" w:themeTint="99"/>
        </w:rPr>
        <w:t>Window</w:t>
      </w:r>
    </w:p>
    <w:p w:rsidR="0068733E" w:rsidRDefault="00E35AE4" w:rsidP="0068733E">
      <w:r>
        <w:t>Clicking</w:t>
      </w:r>
      <w:r w:rsidR="0068733E">
        <w:t xml:space="preserve"> on </w:t>
      </w:r>
      <w:r>
        <w:t>the</w:t>
      </w:r>
      <w:r w:rsidR="0068733E">
        <w:t xml:space="preserve"> Login link brings up the Login Window.  Clicking on the ‘Register Now’ link morphs the Window into the User </w:t>
      </w:r>
      <w:r>
        <w:t>Registration</w:t>
      </w:r>
      <w:r w:rsidR="0068733E">
        <w:t xml:space="preserve"> ViewState. The source for this control can be found under [Views]\LoginWindow.xaml</w:t>
      </w:r>
      <w:r w:rsidR="0068733E">
        <w:tab/>
      </w:r>
    </w:p>
    <w:p w:rsidR="0068733E" w:rsidRDefault="0068733E" w:rsidP="0068733E">
      <w:pPr>
        <w:ind w:left="576"/>
      </w:pPr>
      <w:r>
        <w:rPr>
          <w:noProof/>
          <w:lang w:bidi="ar-SA"/>
        </w:rPr>
        <w:drawing>
          <wp:inline distT="0" distB="0" distL="0" distR="0">
            <wp:extent cx="5276850" cy="229552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5276850" cy="2295525"/>
                    </a:xfrm>
                    <a:prstGeom prst="rect">
                      <a:avLst/>
                    </a:prstGeom>
                    <a:noFill/>
                    <a:ln w="9525">
                      <a:noFill/>
                      <a:miter lim="800000"/>
                      <a:headEnd/>
                      <a:tailEnd/>
                    </a:ln>
                  </pic:spPr>
                </pic:pic>
              </a:graphicData>
            </a:graphic>
          </wp:inline>
        </w:drawing>
      </w:r>
    </w:p>
    <w:p w:rsidR="0068733E" w:rsidRDefault="0068733E" w:rsidP="0068733E">
      <w:pPr>
        <w:ind w:left="576"/>
      </w:pPr>
      <w:r>
        <w:rPr>
          <w:noProof/>
          <w:lang w:bidi="ar-SA"/>
        </w:rPr>
        <w:lastRenderedPageBreak/>
        <w:drawing>
          <wp:inline distT="0" distB="0" distL="0" distR="0">
            <wp:extent cx="5276850" cy="3244488"/>
            <wp:effectExtent l="1905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5276850" cy="3244488"/>
                    </a:xfrm>
                    <a:prstGeom prst="rect">
                      <a:avLst/>
                    </a:prstGeom>
                    <a:noFill/>
                    <a:ln w="9525">
                      <a:noFill/>
                      <a:miter lim="800000"/>
                      <a:headEnd/>
                      <a:tailEnd/>
                    </a:ln>
                  </pic:spPr>
                </pic:pic>
              </a:graphicData>
            </a:graphic>
          </wp:inline>
        </w:drawing>
      </w:r>
    </w:p>
    <w:p w:rsidR="0068733E" w:rsidRDefault="0068733E" w:rsidP="0068733E">
      <w:pPr>
        <w:pStyle w:val="Heading2"/>
      </w:pPr>
      <w:bookmarkStart w:id="214" w:name="_Toc234924876"/>
      <w:r>
        <w:t>.NET RIA Services Usage</w:t>
      </w:r>
      <w:bookmarkEnd w:id="214"/>
    </w:p>
    <w:p w:rsidR="0068733E" w:rsidRDefault="0068733E" w:rsidP="0068733E">
      <w:pPr>
        <w:pStyle w:val="Heading3"/>
      </w:pPr>
      <w:bookmarkStart w:id="215" w:name="_Toc234924877"/>
      <w:r>
        <w:t>Forms Authentication</w:t>
      </w:r>
      <w:bookmarkEnd w:id="215"/>
    </w:p>
    <w:p w:rsidR="0068733E" w:rsidRDefault="0068733E" w:rsidP="0068733E">
      <w:r>
        <w:t xml:space="preserve">Authentication support for the Business Application template is build using the .NET RIA Services Authentication Stack. The default Authentication mode  for the Business Application is </w:t>
      </w:r>
      <w:r w:rsidRPr="00164A10">
        <w:rPr>
          <w:b/>
        </w:rPr>
        <w:t>Forms Auth</w:t>
      </w:r>
      <w:r>
        <w:rPr>
          <w:b/>
        </w:rPr>
        <w:t>entication</w:t>
      </w:r>
      <w:r>
        <w:t xml:space="preserve">, but the template supports </w:t>
      </w:r>
      <w:r w:rsidRPr="00164A10">
        <w:rPr>
          <w:b/>
        </w:rPr>
        <w:t>Windows Auth</w:t>
      </w:r>
      <w:r>
        <w:rPr>
          <w:b/>
        </w:rPr>
        <w:t>entication</w:t>
      </w:r>
      <w:r>
        <w:t xml:space="preserve"> as well.</w:t>
      </w:r>
    </w:p>
    <w:p w:rsidR="0068733E" w:rsidRDefault="0068733E" w:rsidP="0068733E">
      <w:pPr>
        <w:pStyle w:val="Heading3"/>
      </w:pPr>
      <w:bookmarkStart w:id="216" w:name="_Toc234924878"/>
      <w:r>
        <w:t>Server</w:t>
      </w:r>
      <w:bookmarkEnd w:id="216"/>
    </w:p>
    <w:p w:rsidR="0068733E" w:rsidRDefault="0068733E" w:rsidP="0068733E">
      <w:r>
        <w:t xml:space="preserve">The Web App Project generated by the Business Application Template has Forms </w:t>
      </w:r>
      <w:r w:rsidR="00E35AE4">
        <w:t>Authentication</w:t>
      </w:r>
      <w:r>
        <w:t xml:space="preserve"> enabled in the Web.Config : </w:t>
      </w:r>
      <w:r>
        <w:rPr>
          <w:rFonts w:ascii="Courier New" w:eastAsiaTheme="minorEastAsia" w:hAnsi="Courier New" w:cs="Courier New"/>
          <w:noProof/>
          <w:color w:val="0000FF"/>
          <w:sz w:val="20"/>
          <w:szCs w:val="20"/>
          <w:lang w:eastAsia="zh-TW" w:bidi="ar-SA"/>
        </w:rPr>
        <w:t>&lt;</w:t>
      </w:r>
      <w:r>
        <w:rPr>
          <w:rFonts w:ascii="Courier New" w:eastAsiaTheme="minorEastAsia" w:hAnsi="Courier New" w:cs="Courier New"/>
          <w:noProof/>
          <w:color w:val="A31515"/>
          <w:sz w:val="20"/>
          <w:szCs w:val="20"/>
          <w:lang w:eastAsia="zh-TW" w:bidi="ar-SA"/>
        </w:rPr>
        <w:t>authentication</w:t>
      </w:r>
      <w:r>
        <w:rPr>
          <w:rFonts w:ascii="Courier New" w:eastAsiaTheme="minorEastAsia" w:hAnsi="Courier New" w:cs="Courier New"/>
          <w:noProof/>
          <w:color w:val="0000FF"/>
          <w:sz w:val="20"/>
          <w:szCs w:val="20"/>
          <w:lang w:eastAsia="zh-TW" w:bidi="ar-SA"/>
        </w:rPr>
        <w:t xml:space="preserve"> </w:t>
      </w:r>
      <w:r>
        <w:rPr>
          <w:rFonts w:ascii="Courier New" w:eastAsiaTheme="minorEastAsia" w:hAnsi="Courier New" w:cs="Courier New"/>
          <w:noProof/>
          <w:color w:val="FF0000"/>
          <w:sz w:val="20"/>
          <w:szCs w:val="20"/>
          <w:lang w:eastAsia="zh-TW" w:bidi="ar-SA"/>
        </w:rPr>
        <w:t>mode</w:t>
      </w:r>
      <w:r>
        <w:rPr>
          <w:rFonts w:ascii="Courier New" w:eastAsiaTheme="minorEastAsia" w:hAnsi="Courier New" w:cs="Courier New"/>
          <w:noProof/>
          <w:color w:val="0000FF"/>
          <w:sz w:val="20"/>
          <w:szCs w:val="20"/>
          <w:lang w:eastAsia="zh-TW" w:bidi="ar-SA"/>
        </w:rPr>
        <w:t>=</w:t>
      </w:r>
      <w:r>
        <w:rPr>
          <w:rFonts w:ascii="Courier New" w:eastAsiaTheme="minorEastAsia" w:hAnsi="Courier New" w:cs="Courier New"/>
          <w:noProof/>
          <w:sz w:val="20"/>
          <w:szCs w:val="20"/>
          <w:lang w:eastAsia="zh-TW" w:bidi="ar-SA"/>
        </w:rPr>
        <w:t>"</w:t>
      </w:r>
      <w:r>
        <w:rPr>
          <w:rFonts w:ascii="Courier New" w:eastAsiaTheme="minorEastAsia" w:hAnsi="Courier New" w:cs="Courier New"/>
          <w:noProof/>
          <w:color w:val="0000FF"/>
          <w:sz w:val="20"/>
          <w:szCs w:val="20"/>
          <w:lang w:eastAsia="zh-TW" w:bidi="ar-SA"/>
        </w:rPr>
        <w:t>Forms</w:t>
      </w:r>
      <w:r>
        <w:rPr>
          <w:rFonts w:ascii="Courier New" w:eastAsiaTheme="minorEastAsia" w:hAnsi="Courier New" w:cs="Courier New"/>
          <w:noProof/>
          <w:sz w:val="20"/>
          <w:szCs w:val="20"/>
          <w:lang w:eastAsia="zh-TW" w:bidi="ar-SA"/>
        </w:rPr>
        <w:t>"</w:t>
      </w:r>
      <w:r>
        <w:rPr>
          <w:rFonts w:ascii="Courier New" w:eastAsiaTheme="minorEastAsia" w:hAnsi="Courier New" w:cs="Courier New"/>
          <w:noProof/>
          <w:color w:val="0000FF"/>
          <w:sz w:val="20"/>
          <w:szCs w:val="20"/>
          <w:lang w:eastAsia="zh-TW" w:bidi="ar-SA"/>
        </w:rPr>
        <w:t>/&gt;</w:t>
      </w:r>
    </w:p>
    <w:p w:rsidR="0068733E" w:rsidRDefault="0068733E" w:rsidP="0068733E">
      <w:r>
        <w:t>The Authentication Domain Service shown below is added to the Web App to expose the Authentication functionality to the client.</w:t>
      </w:r>
    </w:p>
    <w:p w:rsidR="0068733E" w:rsidRDefault="0068733E" w:rsidP="0068733E">
      <w:pPr>
        <w:rPr>
          <w:b/>
        </w:rPr>
      </w:pPr>
      <w:r w:rsidRPr="00EA551B">
        <w:rPr>
          <w:b/>
        </w:rPr>
        <w:t>C#</w:t>
      </w:r>
    </w:p>
    <w:p w:rsidR="0068733E" w:rsidRDefault="0068733E" w:rsidP="0068733E">
      <w:pPr>
        <w:pStyle w:val="Code"/>
      </w:pPr>
      <w:r>
        <w:rPr>
          <w:color w:val="0000FF"/>
        </w:rPr>
        <w:t>namespace</w:t>
      </w:r>
      <w:r>
        <w:t xml:space="preserve"> MyBusinessApplication.Web</w:t>
      </w:r>
    </w:p>
    <w:p w:rsidR="0068733E" w:rsidRDefault="0068733E" w:rsidP="0068733E">
      <w:pPr>
        <w:pStyle w:val="Code"/>
      </w:pPr>
      <w:r>
        <w:t>{</w:t>
      </w:r>
    </w:p>
    <w:p w:rsidR="0068733E" w:rsidRDefault="0068733E" w:rsidP="0068733E">
      <w:pPr>
        <w:pStyle w:val="Code"/>
      </w:pPr>
      <w:r>
        <w:t xml:space="preserve">    [</w:t>
      </w:r>
      <w:r>
        <w:rPr>
          <w:color w:val="2B91AF"/>
        </w:rPr>
        <w:t>EnableClientAccess</w:t>
      </w:r>
      <w:r>
        <w:t>]</w:t>
      </w:r>
    </w:p>
    <w:p w:rsidR="0068733E" w:rsidRDefault="0068733E" w:rsidP="0068733E">
      <w:pPr>
        <w:pStyle w:val="Code"/>
      </w:pPr>
      <w:r>
        <w:t xml:space="preserve">    </w:t>
      </w:r>
      <w:r>
        <w:rPr>
          <w:color w:val="0000FF"/>
        </w:rPr>
        <w:t>public</w:t>
      </w:r>
      <w:r>
        <w:t xml:space="preserve"> </w:t>
      </w:r>
      <w:r>
        <w:rPr>
          <w:color w:val="0000FF"/>
        </w:rPr>
        <w:t>class</w:t>
      </w:r>
      <w:r>
        <w:t xml:space="preserve"> </w:t>
      </w:r>
      <w:r>
        <w:rPr>
          <w:color w:val="2B91AF"/>
        </w:rPr>
        <w:t>AuthenticationService</w:t>
      </w:r>
      <w:r>
        <w:t xml:space="preserve"> : </w:t>
      </w:r>
      <w:r>
        <w:rPr>
          <w:color w:val="2B91AF"/>
        </w:rPr>
        <w:t>AuthenticationBase</w:t>
      </w:r>
      <w:r>
        <w:t>&lt;</w:t>
      </w:r>
      <w:r>
        <w:rPr>
          <w:color w:val="2B91AF"/>
        </w:rPr>
        <w:t>User</w:t>
      </w:r>
      <w:r>
        <w:t>&gt;</w:t>
      </w:r>
    </w:p>
    <w:p w:rsidR="0068733E" w:rsidRDefault="0068733E" w:rsidP="0068733E">
      <w:pPr>
        <w:pStyle w:val="Code"/>
      </w:pPr>
      <w:r>
        <w:t xml:space="preserve">    {</w:t>
      </w:r>
    </w:p>
    <w:p w:rsidR="0068733E" w:rsidRDefault="0068733E" w:rsidP="0068733E">
      <w:pPr>
        <w:pStyle w:val="Code"/>
      </w:pPr>
      <w:r>
        <w:t xml:space="preserve">    }</w:t>
      </w:r>
    </w:p>
    <w:p w:rsidR="0068733E" w:rsidRDefault="0068733E" w:rsidP="0068733E">
      <w:pPr>
        <w:pStyle w:val="Code"/>
      </w:pPr>
    </w:p>
    <w:p w:rsidR="0068733E" w:rsidRDefault="0068733E" w:rsidP="0068733E">
      <w:pPr>
        <w:pStyle w:val="Code"/>
        <w:rPr>
          <w:color w:val="2B91AF"/>
        </w:rPr>
      </w:pPr>
      <w:r>
        <w:t xml:space="preserve">    </w:t>
      </w:r>
      <w:r>
        <w:rPr>
          <w:color w:val="0000FF"/>
        </w:rPr>
        <w:t>public</w:t>
      </w:r>
      <w:r>
        <w:t xml:space="preserve"> </w:t>
      </w:r>
      <w:r>
        <w:rPr>
          <w:color w:val="0000FF"/>
        </w:rPr>
        <w:t>class</w:t>
      </w:r>
      <w:r>
        <w:t xml:space="preserve"> </w:t>
      </w:r>
      <w:r>
        <w:rPr>
          <w:color w:val="2B91AF"/>
        </w:rPr>
        <w:t>User</w:t>
      </w:r>
      <w:r>
        <w:t xml:space="preserve"> : </w:t>
      </w:r>
      <w:r>
        <w:rPr>
          <w:color w:val="2B91AF"/>
        </w:rPr>
        <w:t>UserBase</w:t>
      </w:r>
    </w:p>
    <w:p w:rsidR="0068733E" w:rsidRDefault="0068733E" w:rsidP="0068733E">
      <w:pPr>
        <w:pStyle w:val="Code"/>
      </w:pPr>
      <w:r>
        <w:t xml:space="preserve">    {</w:t>
      </w:r>
    </w:p>
    <w:p w:rsidR="0068733E" w:rsidRDefault="0068733E" w:rsidP="0068733E">
      <w:pPr>
        <w:pStyle w:val="Code"/>
        <w:rPr>
          <w:color w:val="008000"/>
        </w:rPr>
      </w:pPr>
      <w:r>
        <w:t xml:space="preserve">        </w:t>
      </w:r>
      <w:r>
        <w:rPr>
          <w:color w:val="008000"/>
        </w:rPr>
        <w:t>// public string MyProfileProperty { get; set; }</w:t>
      </w:r>
    </w:p>
    <w:p w:rsidR="0068733E" w:rsidRDefault="0068733E" w:rsidP="0068733E">
      <w:pPr>
        <w:pStyle w:val="Code"/>
      </w:pPr>
      <w:r>
        <w:t xml:space="preserve">    }</w:t>
      </w:r>
    </w:p>
    <w:p w:rsidR="0068733E" w:rsidRDefault="0068733E" w:rsidP="0068733E">
      <w:pPr>
        <w:pStyle w:val="Code"/>
      </w:pPr>
      <w:r>
        <w:t>}</w:t>
      </w:r>
    </w:p>
    <w:p w:rsidR="0068733E" w:rsidRDefault="0068733E" w:rsidP="0068733E">
      <w:pPr>
        <w:ind w:left="576"/>
      </w:pPr>
    </w:p>
    <w:p w:rsidR="0068733E" w:rsidRDefault="0068733E" w:rsidP="0068733E">
      <w:pPr>
        <w:rPr>
          <w:b/>
        </w:rPr>
      </w:pPr>
      <w:r w:rsidRPr="00EA551B">
        <w:rPr>
          <w:b/>
        </w:rPr>
        <w:lastRenderedPageBreak/>
        <w:t>VB</w:t>
      </w:r>
    </w:p>
    <w:p w:rsidR="0068733E" w:rsidRDefault="0068733E" w:rsidP="0068733E">
      <w:pPr>
        <w:pStyle w:val="Code"/>
      </w:pPr>
      <w:r>
        <w:t>&lt;EnableClientAccess()&gt; _</w:t>
      </w:r>
    </w:p>
    <w:p w:rsidR="0068733E" w:rsidRDefault="0068733E" w:rsidP="0068733E">
      <w:pPr>
        <w:pStyle w:val="Code"/>
      </w:pPr>
      <w:r>
        <w:rPr>
          <w:color w:val="0000FF"/>
        </w:rPr>
        <w:t>Public</w:t>
      </w:r>
      <w:r>
        <w:t xml:space="preserve"> </w:t>
      </w:r>
      <w:r>
        <w:rPr>
          <w:color w:val="0000FF"/>
        </w:rPr>
        <w:t>Class</w:t>
      </w:r>
      <w:r>
        <w:t xml:space="preserve"> AuthenticationDomainService1</w:t>
      </w:r>
    </w:p>
    <w:p w:rsidR="0068733E" w:rsidRDefault="0068733E" w:rsidP="0068733E">
      <w:pPr>
        <w:pStyle w:val="Code"/>
      </w:pPr>
      <w:r>
        <w:t xml:space="preserve">    </w:t>
      </w:r>
      <w:r>
        <w:rPr>
          <w:color w:val="0000FF"/>
        </w:rPr>
        <w:t>Inherits</w:t>
      </w:r>
      <w:r>
        <w:t xml:space="preserve"> AuthenticationBase(</w:t>
      </w:r>
      <w:r>
        <w:rPr>
          <w:color w:val="0000FF"/>
        </w:rPr>
        <w:t>Of</w:t>
      </w:r>
      <w:r>
        <w:t xml:space="preserve"> User)</w:t>
      </w:r>
    </w:p>
    <w:p w:rsidR="0068733E" w:rsidRDefault="0068733E" w:rsidP="0068733E">
      <w:pPr>
        <w:pStyle w:val="Code"/>
        <w:rPr>
          <w:color w:val="0000FF"/>
        </w:rPr>
      </w:pPr>
      <w:r>
        <w:rPr>
          <w:color w:val="0000FF"/>
        </w:rPr>
        <w:t>End</w:t>
      </w:r>
      <w:r>
        <w:t xml:space="preserve"> </w:t>
      </w:r>
      <w:r>
        <w:rPr>
          <w:color w:val="0000FF"/>
        </w:rPr>
        <w:t>Class</w:t>
      </w:r>
    </w:p>
    <w:p w:rsidR="0068733E" w:rsidRDefault="0068733E" w:rsidP="0068733E">
      <w:pPr>
        <w:pStyle w:val="Code"/>
        <w:rPr>
          <w:color w:val="0000FF"/>
        </w:rPr>
      </w:pPr>
    </w:p>
    <w:p w:rsidR="0068733E" w:rsidRDefault="0068733E" w:rsidP="0068733E">
      <w:pPr>
        <w:pStyle w:val="Code"/>
      </w:pPr>
      <w:r>
        <w:rPr>
          <w:color w:val="0000FF"/>
        </w:rPr>
        <w:t>Public</w:t>
      </w:r>
      <w:r>
        <w:t xml:space="preserve"> </w:t>
      </w:r>
      <w:r>
        <w:rPr>
          <w:color w:val="0000FF"/>
        </w:rPr>
        <w:t>Class</w:t>
      </w:r>
      <w:r>
        <w:t xml:space="preserve"> User</w:t>
      </w:r>
    </w:p>
    <w:p w:rsidR="0068733E" w:rsidRDefault="0068733E" w:rsidP="0068733E">
      <w:pPr>
        <w:pStyle w:val="Code"/>
      </w:pPr>
      <w:r>
        <w:t xml:space="preserve">    </w:t>
      </w:r>
      <w:r>
        <w:rPr>
          <w:color w:val="0000FF"/>
        </w:rPr>
        <w:t>Inherits</w:t>
      </w:r>
      <w:r>
        <w:t xml:space="preserve"> UserBase</w:t>
      </w:r>
    </w:p>
    <w:p w:rsidR="0068733E" w:rsidRDefault="0068733E" w:rsidP="0068733E">
      <w:pPr>
        <w:pStyle w:val="Code"/>
      </w:pPr>
    </w:p>
    <w:p w:rsidR="0068733E" w:rsidRDefault="0068733E" w:rsidP="0068733E">
      <w:pPr>
        <w:pStyle w:val="Code"/>
        <w:rPr>
          <w:color w:val="008000"/>
        </w:rPr>
      </w:pPr>
      <w:r>
        <w:t xml:space="preserve">    </w:t>
      </w:r>
      <w:r>
        <w:rPr>
          <w:color w:val="008000"/>
        </w:rPr>
        <w:t>'Private myProfile As String</w:t>
      </w:r>
    </w:p>
    <w:p w:rsidR="0068733E" w:rsidRDefault="0068733E" w:rsidP="0068733E">
      <w:pPr>
        <w:pStyle w:val="Code"/>
        <w:rPr>
          <w:color w:val="008000"/>
        </w:rPr>
      </w:pPr>
      <w:r>
        <w:t xml:space="preserve">    </w:t>
      </w:r>
      <w:r>
        <w:rPr>
          <w:color w:val="008000"/>
        </w:rPr>
        <w:t>'Public Property MyProfileProperty() As String</w:t>
      </w:r>
    </w:p>
    <w:p w:rsidR="0068733E" w:rsidRDefault="0068733E" w:rsidP="0068733E">
      <w:pPr>
        <w:pStyle w:val="Code"/>
        <w:rPr>
          <w:color w:val="008000"/>
        </w:rPr>
      </w:pPr>
      <w:r>
        <w:t xml:space="preserve">    </w:t>
      </w:r>
      <w:r>
        <w:rPr>
          <w:color w:val="008000"/>
        </w:rPr>
        <w:t>'    Get</w:t>
      </w:r>
    </w:p>
    <w:p w:rsidR="0068733E" w:rsidRDefault="0068733E" w:rsidP="0068733E">
      <w:pPr>
        <w:pStyle w:val="Code"/>
        <w:rPr>
          <w:color w:val="008000"/>
        </w:rPr>
      </w:pPr>
      <w:r>
        <w:t xml:space="preserve">    </w:t>
      </w:r>
      <w:r>
        <w:rPr>
          <w:color w:val="008000"/>
        </w:rPr>
        <w:t>'        Return myProfile</w:t>
      </w:r>
    </w:p>
    <w:p w:rsidR="0068733E" w:rsidRDefault="0068733E" w:rsidP="0068733E">
      <w:pPr>
        <w:pStyle w:val="Code"/>
        <w:rPr>
          <w:color w:val="008000"/>
        </w:rPr>
      </w:pPr>
      <w:r>
        <w:t xml:space="preserve">    </w:t>
      </w:r>
      <w:r>
        <w:rPr>
          <w:color w:val="008000"/>
        </w:rPr>
        <w:t>'    End Get</w:t>
      </w:r>
    </w:p>
    <w:p w:rsidR="0068733E" w:rsidRDefault="0068733E" w:rsidP="0068733E">
      <w:pPr>
        <w:pStyle w:val="Code"/>
        <w:rPr>
          <w:color w:val="008000"/>
        </w:rPr>
      </w:pPr>
      <w:r>
        <w:t xml:space="preserve">    </w:t>
      </w:r>
      <w:r>
        <w:rPr>
          <w:color w:val="008000"/>
        </w:rPr>
        <w:t>'    Set(ByVal value As String)</w:t>
      </w:r>
    </w:p>
    <w:p w:rsidR="0068733E" w:rsidRDefault="0068733E" w:rsidP="0068733E">
      <w:pPr>
        <w:pStyle w:val="Code"/>
        <w:rPr>
          <w:color w:val="008000"/>
        </w:rPr>
      </w:pPr>
      <w:r>
        <w:t xml:space="preserve">    </w:t>
      </w:r>
      <w:r>
        <w:rPr>
          <w:color w:val="008000"/>
        </w:rPr>
        <w:t>'        myProfile = value</w:t>
      </w:r>
    </w:p>
    <w:p w:rsidR="0068733E" w:rsidRDefault="0068733E" w:rsidP="0068733E">
      <w:pPr>
        <w:pStyle w:val="Code"/>
        <w:rPr>
          <w:color w:val="008000"/>
        </w:rPr>
      </w:pPr>
      <w:r>
        <w:t xml:space="preserve">    </w:t>
      </w:r>
      <w:r>
        <w:rPr>
          <w:color w:val="008000"/>
        </w:rPr>
        <w:t>'    End Set</w:t>
      </w:r>
    </w:p>
    <w:p w:rsidR="0068733E" w:rsidRDefault="0068733E" w:rsidP="0068733E">
      <w:pPr>
        <w:pStyle w:val="Code"/>
        <w:rPr>
          <w:color w:val="008000"/>
        </w:rPr>
      </w:pPr>
      <w:r>
        <w:t xml:space="preserve">    </w:t>
      </w:r>
      <w:r>
        <w:rPr>
          <w:color w:val="008000"/>
        </w:rPr>
        <w:t>'End Property</w:t>
      </w:r>
    </w:p>
    <w:p w:rsidR="0068733E" w:rsidRDefault="0068733E" w:rsidP="0068733E">
      <w:pPr>
        <w:pStyle w:val="Code"/>
        <w:rPr>
          <w:color w:val="008000"/>
        </w:rPr>
      </w:pPr>
    </w:p>
    <w:p w:rsidR="0068733E" w:rsidRDefault="0068733E" w:rsidP="0068733E">
      <w:pPr>
        <w:pStyle w:val="Code"/>
      </w:pPr>
      <w:r>
        <w:rPr>
          <w:color w:val="0000FF"/>
        </w:rPr>
        <w:t>End</w:t>
      </w:r>
      <w:r>
        <w:t xml:space="preserve"> </w:t>
      </w:r>
      <w:r>
        <w:rPr>
          <w:color w:val="0000FF"/>
        </w:rPr>
        <w:t>Class</w:t>
      </w:r>
    </w:p>
    <w:p w:rsidR="0068733E" w:rsidRDefault="0068733E" w:rsidP="0068733E"/>
    <w:p w:rsidR="0068733E" w:rsidRDefault="0068733E" w:rsidP="0068733E">
      <w:r>
        <w:t xml:space="preserve">The Authentication Domain Service class above is an empty class that derives from the ‘AuthenticationBase’ class which </w:t>
      </w:r>
      <w:r w:rsidR="00E35AE4">
        <w:t>does</w:t>
      </w:r>
      <w:r>
        <w:t xml:space="preserve"> all the heavy lifting. The AuthenticationBase  class ships as part of .NET RIA Services and has built in support for the default ASP.NET Forms and Windows </w:t>
      </w:r>
      <w:r w:rsidR="00E35AE4">
        <w:t>Authentication</w:t>
      </w:r>
      <w:r>
        <w:t xml:space="preserve"> providers.</w:t>
      </w:r>
    </w:p>
    <w:p w:rsidR="0068733E" w:rsidRDefault="0068733E" w:rsidP="0068733E">
      <w:r>
        <w:t xml:space="preserve">If the Application Developer wants to use their own Custom Authentication, they can do so by implementing </w:t>
      </w:r>
      <w:r>
        <w:rPr>
          <w:rFonts w:ascii="Courier New" w:eastAsiaTheme="minorEastAsia" w:hAnsi="Courier New" w:cs="Courier New"/>
          <w:noProof/>
          <w:color w:val="2B91AF"/>
          <w:sz w:val="20"/>
          <w:szCs w:val="20"/>
          <w:lang w:eastAsia="zh-TW" w:bidi="ar-SA"/>
        </w:rPr>
        <w:t>IAuthentication</w:t>
      </w:r>
      <w:r>
        <w:rPr>
          <w:rFonts w:ascii="Courier New" w:eastAsiaTheme="minorEastAsia" w:hAnsi="Courier New" w:cs="Courier New"/>
          <w:noProof/>
          <w:sz w:val="20"/>
          <w:szCs w:val="20"/>
          <w:lang w:eastAsia="zh-TW" w:bidi="ar-SA"/>
        </w:rPr>
        <w:t>&lt;</w:t>
      </w:r>
      <w:r>
        <w:rPr>
          <w:rFonts w:ascii="Courier New" w:eastAsiaTheme="minorEastAsia" w:hAnsi="Courier New" w:cs="Courier New"/>
          <w:noProof/>
          <w:color w:val="2B91AF"/>
          <w:sz w:val="20"/>
          <w:szCs w:val="20"/>
          <w:lang w:eastAsia="zh-TW" w:bidi="ar-SA"/>
        </w:rPr>
        <w:t>User</w:t>
      </w:r>
      <w:r>
        <w:rPr>
          <w:rFonts w:ascii="Courier New" w:eastAsiaTheme="minorEastAsia" w:hAnsi="Courier New" w:cs="Courier New"/>
          <w:noProof/>
          <w:sz w:val="20"/>
          <w:szCs w:val="20"/>
          <w:lang w:eastAsia="zh-TW" w:bidi="ar-SA"/>
        </w:rPr>
        <w:t xml:space="preserve">&gt; </w:t>
      </w:r>
      <w:r>
        <w:t>instead of deriving  from Authentication Base.</w:t>
      </w:r>
    </w:p>
    <w:p w:rsidR="0068733E" w:rsidRDefault="0068733E" w:rsidP="0068733E">
      <w:r>
        <w:t>The Business Application Template does not do define any UserSettings for the Application. However if the  Application Developer wants to add User Settings to the Application, she can do so by first defining new Settings in the ASP.Net Profile  Service and then by adding the same settings  to the User class above.</w:t>
      </w:r>
    </w:p>
    <w:p w:rsidR="0068733E" w:rsidRDefault="0068733E" w:rsidP="0068733E">
      <w:pPr>
        <w:pStyle w:val="Heading3"/>
      </w:pPr>
      <w:bookmarkStart w:id="217" w:name="_Toc234924879"/>
      <w:r>
        <w:t>Client</w:t>
      </w:r>
      <w:bookmarkEnd w:id="217"/>
    </w:p>
    <w:p w:rsidR="0068733E" w:rsidRDefault="0068733E" w:rsidP="0068733E">
      <w:r>
        <w:t xml:space="preserve">The Silverlight Application is registered  to consume the </w:t>
      </w:r>
      <w:r w:rsidR="00E35AE4">
        <w:t>Authentication</w:t>
      </w:r>
      <w:r>
        <w:t xml:space="preserve"> Domain Service  due to the following lines of </w:t>
      </w:r>
      <w:r w:rsidR="00E35AE4">
        <w:t>XAML</w:t>
      </w:r>
      <w:r>
        <w:t xml:space="preserve"> added to the App.xaml by the template.</w:t>
      </w:r>
    </w:p>
    <w:p w:rsidR="0068733E" w:rsidRDefault="0068733E" w:rsidP="0068733E">
      <w:pPr>
        <w:autoSpaceDE w:val="0"/>
        <w:autoSpaceDN w:val="0"/>
        <w:adjustRightInd w:val="0"/>
        <w:spacing w:after="0" w:line="240" w:lineRule="auto"/>
        <w:rPr>
          <w:rFonts w:ascii="Courier New" w:eastAsiaTheme="minorEastAsia" w:hAnsi="Courier New" w:cs="Courier New"/>
          <w:noProof/>
          <w:color w:val="0000FF"/>
          <w:sz w:val="20"/>
          <w:szCs w:val="20"/>
          <w:lang w:eastAsia="zh-TW" w:bidi="ar-SA"/>
        </w:rPr>
      </w:pPr>
      <w:r>
        <w:rPr>
          <w:rFonts w:ascii="Courier New" w:eastAsiaTheme="minorEastAsia" w:hAnsi="Courier New" w:cs="Courier New"/>
          <w:noProof/>
          <w:color w:val="A31515"/>
          <w:sz w:val="20"/>
          <w:szCs w:val="20"/>
          <w:lang w:eastAsia="zh-TW" w:bidi="ar-SA"/>
        </w:rPr>
        <w:t xml:space="preserve">    </w:t>
      </w:r>
      <w:r>
        <w:rPr>
          <w:rFonts w:ascii="Courier New" w:eastAsiaTheme="minorEastAsia" w:hAnsi="Courier New" w:cs="Courier New"/>
          <w:noProof/>
          <w:color w:val="0000FF"/>
          <w:sz w:val="20"/>
          <w:szCs w:val="20"/>
          <w:lang w:eastAsia="zh-TW" w:bidi="ar-SA"/>
        </w:rPr>
        <w:t>&lt;</w:t>
      </w:r>
      <w:r>
        <w:rPr>
          <w:rFonts w:ascii="Courier New" w:eastAsiaTheme="minorEastAsia" w:hAnsi="Courier New" w:cs="Courier New"/>
          <w:noProof/>
          <w:color w:val="A31515"/>
          <w:sz w:val="20"/>
          <w:szCs w:val="20"/>
          <w:lang w:eastAsia="zh-TW" w:bidi="ar-SA"/>
        </w:rPr>
        <w:t>Application.ApplicationLifetimeObjects</w:t>
      </w:r>
      <w:r>
        <w:rPr>
          <w:rFonts w:ascii="Courier New" w:eastAsiaTheme="minorEastAsia" w:hAnsi="Courier New" w:cs="Courier New"/>
          <w:noProof/>
          <w:color w:val="0000FF"/>
          <w:sz w:val="20"/>
          <w:szCs w:val="20"/>
          <w:lang w:eastAsia="zh-TW" w:bidi="ar-SA"/>
        </w:rPr>
        <w:t>&gt;</w:t>
      </w:r>
    </w:p>
    <w:p w:rsidR="0068733E" w:rsidRDefault="0068733E" w:rsidP="0068733E">
      <w:pPr>
        <w:autoSpaceDE w:val="0"/>
        <w:autoSpaceDN w:val="0"/>
        <w:adjustRightInd w:val="0"/>
        <w:spacing w:after="0" w:line="240" w:lineRule="auto"/>
        <w:rPr>
          <w:rFonts w:ascii="Courier New" w:eastAsiaTheme="minorEastAsia" w:hAnsi="Courier New" w:cs="Courier New"/>
          <w:noProof/>
          <w:color w:val="0000FF"/>
          <w:sz w:val="20"/>
          <w:szCs w:val="20"/>
          <w:lang w:eastAsia="zh-TW" w:bidi="ar-SA"/>
        </w:rPr>
      </w:pPr>
      <w:r>
        <w:rPr>
          <w:rFonts w:ascii="Courier New" w:eastAsiaTheme="minorEastAsia" w:hAnsi="Courier New" w:cs="Courier New"/>
          <w:noProof/>
          <w:color w:val="A31515"/>
          <w:sz w:val="20"/>
          <w:szCs w:val="20"/>
          <w:lang w:eastAsia="zh-TW" w:bidi="ar-SA"/>
        </w:rPr>
        <w:t xml:space="preserve">        </w:t>
      </w:r>
      <w:r>
        <w:rPr>
          <w:rFonts w:ascii="Courier New" w:eastAsiaTheme="minorEastAsia" w:hAnsi="Courier New" w:cs="Courier New"/>
          <w:noProof/>
          <w:color w:val="0000FF"/>
          <w:sz w:val="20"/>
          <w:szCs w:val="20"/>
          <w:lang w:eastAsia="zh-TW" w:bidi="ar-SA"/>
        </w:rPr>
        <w:t>&lt;</w:t>
      </w:r>
      <w:r>
        <w:rPr>
          <w:rFonts w:ascii="Courier New" w:eastAsiaTheme="minorEastAsia" w:hAnsi="Courier New" w:cs="Courier New"/>
          <w:noProof/>
          <w:color w:val="A31515"/>
          <w:sz w:val="20"/>
          <w:szCs w:val="20"/>
          <w:lang w:eastAsia="zh-TW" w:bidi="ar-SA"/>
        </w:rPr>
        <w:t>app</w:t>
      </w:r>
      <w:r>
        <w:rPr>
          <w:rFonts w:ascii="Courier New" w:eastAsiaTheme="minorEastAsia" w:hAnsi="Courier New" w:cs="Courier New"/>
          <w:noProof/>
          <w:color w:val="0000FF"/>
          <w:sz w:val="20"/>
          <w:szCs w:val="20"/>
          <w:lang w:eastAsia="zh-TW" w:bidi="ar-SA"/>
        </w:rPr>
        <w:t>:</w:t>
      </w:r>
      <w:r>
        <w:rPr>
          <w:rFonts w:ascii="Courier New" w:eastAsiaTheme="minorEastAsia" w:hAnsi="Courier New" w:cs="Courier New"/>
          <w:noProof/>
          <w:color w:val="A31515"/>
          <w:sz w:val="20"/>
          <w:szCs w:val="20"/>
          <w:lang w:eastAsia="zh-TW" w:bidi="ar-SA"/>
        </w:rPr>
        <w:t>RiaContext</w:t>
      </w:r>
      <w:r>
        <w:rPr>
          <w:rFonts w:ascii="Courier New" w:eastAsiaTheme="minorEastAsia" w:hAnsi="Courier New" w:cs="Courier New"/>
          <w:noProof/>
          <w:color w:val="0000FF"/>
          <w:sz w:val="20"/>
          <w:szCs w:val="20"/>
          <w:lang w:eastAsia="zh-TW" w:bidi="ar-SA"/>
        </w:rPr>
        <w:t>&gt;</w:t>
      </w:r>
    </w:p>
    <w:p w:rsidR="0068733E" w:rsidRDefault="0068733E" w:rsidP="0068733E">
      <w:pPr>
        <w:autoSpaceDE w:val="0"/>
        <w:autoSpaceDN w:val="0"/>
        <w:adjustRightInd w:val="0"/>
        <w:spacing w:after="0" w:line="240" w:lineRule="auto"/>
        <w:rPr>
          <w:rFonts w:ascii="Courier New" w:eastAsiaTheme="minorEastAsia" w:hAnsi="Courier New" w:cs="Courier New"/>
          <w:noProof/>
          <w:color w:val="0000FF"/>
          <w:sz w:val="20"/>
          <w:szCs w:val="20"/>
          <w:lang w:eastAsia="zh-TW" w:bidi="ar-SA"/>
        </w:rPr>
      </w:pPr>
      <w:r>
        <w:rPr>
          <w:rFonts w:ascii="Courier New" w:eastAsiaTheme="minorEastAsia" w:hAnsi="Courier New" w:cs="Courier New"/>
          <w:noProof/>
          <w:color w:val="A31515"/>
          <w:sz w:val="20"/>
          <w:szCs w:val="20"/>
          <w:lang w:eastAsia="zh-TW" w:bidi="ar-SA"/>
        </w:rPr>
        <w:t xml:space="preserve">            </w:t>
      </w:r>
      <w:r>
        <w:rPr>
          <w:rFonts w:ascii="Courier New" w:eastAsiaTheme="minorEastAsia" w:hAnsi="Courier New" w:cs="Courier New"/>
          <w:noProof/>
          <w:color w:val="0000FF"/>
          <w:sz w:val="20"/>
          <w:szCs w:val="20"/>
          <w:lang w:eastAsia="zh-TW" w:bidi="ar-SA"/>
        </w:rPr>
        <w:t>&lt;</w:t>
      </w:r>
      <w:r>
        <w:rPr>
          <w:rFonts w:ascii="Courier New" w:eastAsiaTheme="minorEastAsia" w:hAnsi="Courier New" w:cs="Courier New"/>
          <w:noProof/>
          <w:color w:val="A31515"/>
          <w:sz w:val="20"/>
          <w:szCs w:val="20"/>
          <w:lang w:eastAsia="zh-TW" w:bidi="ar-SA"/>
        </w:rPr>
        <w:t>app</w:t>
      </w:r>
      <w:r>
        <w:rPr>
          <w:rFonts w:ascii="Courier New" w:eastAsiaTheme="minorEastAsia" w:hAnsi="Courier New" w:cs="Courier New"/>
          <w:noProof/>
          <w:color w:val="0000FF"/>
          <w:sz w:val="20"/>
          <w:szCs w:val="20"/>
          <w:lang w:eastAsia="zh-TW" w:bidi="ar-SA"/>
        </w:rPr>
        <w:t>:</w:t>
      </w:r>
      <w:r>
        <w:rPr>
          <w:rFonts w:ascii="Courier New" w:eastAsiaTheme="minorEastAsia" w:hAnsi="Courier New" w:cs="Courier New"/>
          <w:noProof/>
          <w:color w:val="A31515"/>
          <w:sz w:val="20"/>
          <w:szCs w:val="20"/>
          <w:lang w:eastAsia="zh-TW" w:bidi="ar-SA"/>
        </w:rPr>
        <w:t>RiaContext.Authentication</w:t>
      </w:r>
      <w:r>
        <w:rPr>
          <w:rFonts w:ascii="Courier New" w:eastAsiaTheme="minorEastAsia" w:hAnsi="Courier New" w:cs="Courier New"/>
          <w:noProof/>
          <w:color w:val="0000FF"/>
          <w:sz w:val="20"/>
          <w:szCs w:val="20"/>
          <w:lang w:eastAsia="zh-TW" w:bidi="ar-SA"/>
        </w:rPr>
        <w:t>&gt;</w:t>
      </w:r>
    </w:p>
    <w:p w:rsidR="0068733E" w:rsidRDefault="0068733E" w:rsidP="0068733E">
      <w:pPr>
        <w:autoSpaceDE w:val="0"/>
        <w:autoSpaceDN w:val="0"/>
        <w:adjustRightInd w:val="0"/>
        <w:spacing w:after="0" w:line="240" w:lineRule="auto"/>
        <w:rPr>
          <w:rFonts w:ascii="Courier New" w:eastAsiaTheme="minorEastAsia" w:hAnsi="Courier New" w:cs="Courier New"/>
          <w:noProof/>
          <w:color w:val="0000FF"/>
          <w:sz w:val="20"/>
          <w:szCs w:val="20"/>
          <w:lang w:eastAsia="zh-TW" w:bidi="ar-SA"/>
        </w:rPr>
      </w:pPr>
      <w:r>
        <w:rPr>
          <w:rFonts w:ascii="Courier New" w:eastAsiaTheme="minorEastAsia" w:hAnsi="Courier New" w:cs="Courier New"/>
          <w:noProof/>
          <w:color w:val="A31515"/>
          <w:sz w:val="20"/>
          <w:szCs w:val="20"/>
          <w:lang w:eastAsia="zh-TW" w:bidi="ar-SA"/>
        </w:rPr>
        <w:t xml:space="preserve">                </w:t>
      </w:r>
      <w:r>
        <w:rPr>
          <w:rFonts w:ascii="Courier New" w:eastAsiaTheme="minorEastAsia" w:hAnsi="Courier New" w:cs="Courier New"/>
          <w:noProof/>
          <w:color w:val="0000FF"/>
          <w:sz w:val="20"/>
          <w:szCs w:val="20"/>
          <w:lang w:eastAsia="zh-TW" w:bidi="ar-SA"/>
        </w:rPr>
        <w:t>&lt;</w:t>
      </w:r>
      <w:r>
        <w:rPr>
          <w:rFonts w:ascii="Courier New" w:eastAsiaTheme="minorEastAsia" w:hAnsi="Courier New" w:cs="Courier New"/>
          <w:noProof/>
          <w:color w:val="A31515"/>
          <w:sz w:val="20"/>
          <w:szCs w:val="20"/>
          <w:lang w:eastAsia="zh-TW" w:bidi="ar-SA"/>
        </w:rPr>
        <w:t>appsvc</w:t>
      </w:r>
      <w:r>
        <w:rPr>
          <w:rFonts w:ascii="Courier New" w:eastAsiaTheme="minorEastAsia" w:hAnsi="Courier New" w:cs="Courier New"/>
          <w:noProof/>
          <w:color w:val="0000FF"/>
          <w:sz w:val="20"/>
          <w:szCs w:val="20"/>
          <w:lang w:eastAsia="zh-TW" w:bidi="ar-SA"/>
        </w:rPr>
        <w:t>:</w:t>
      </w:r>
      <w:r>
        <w:rPr>
          <w:rFonts w:ascii="Courier New" w:eastAsiaTheme="minorEastAsia" w:hAnsi="Courier New" w:cs="Courier New"/>
          <w:noProof/>
          <w:color w:val="A31515"/>
          <w:sz w:val="20"/>
          <w:szCs w:val="20"/>
          <w:lang w:eastAsia="zh-TW" w:bidi="ar-SA"/>
        </w:rPr>
        <w:t>FormsAuthentication</w:t>
      </w:r>
      <w:r>
        <w:rPr>
          <w:rFonts w:ascii="Courier New" w:eastAsiaTheme="minorEastAsia" w:hAnsi="Courier New" w:cs="Courier New"/>
          <w:noProof/>
          <w:color w:val="0000FF"/>
          <w:sz w:val="20"/>
          <w:szCs w:val="20"/>
          <w:lang w:eastAsia="zh-TW" w:bidi="ar-SA"/>
        </w:rPr>
        <w:t>/&gt;</w:t>
      </w:r>
    </w:p>
    <w:p w:rsidR="0068733E" w:rsidRDefault="0068733E" w:rsidP="0068733E">
      <w:pPr>
        <w:autoSpaceDE w:val="0"/>
        <w:autoSpaceDN w:val="0"/>
        <w:adjustRightInd w:val="0"/>
        <w:spacing w:after="0" w:line="240" w:lineRule="auto"/>
        <w:rPr>
          <w:rFonts w:ascii="Courier New" w:eastAsiaTheme="minorEastAsia" w:hAnsi="Courier New" w:cs="Courier New"/>
          <w:noProof/>
          <w:color w:val="0000FF"/>
          <w:sz w:val="20"/>
          <w:szCs w:val="20"/>
          <w:lang w:eastAsia="zh-TW" w:bidi="ar-SA"/>
        </w:rPr>
      </w:pPr>
      <w:r>
        <w:rPr>
          <w:rFonts w:ascii="Courier New" w:eastAsiaTheme="minorEastAsia" w:hAnsi="Courier New" w:cs="Courier New"/>
          <w:noProof/>
          <w:color w:val="A31515"/>
          <w:sz w:val="20"/>
          <w:szCs w:val="20"/>
          <w:lang w:eastAsia="zh-TW" w:bidi="ar-SA"/>
        </w:rPr>
        <w:t xml:space="preserve">            </w:t>
      </w:r>
      <w:r>
        <w:rPr>
          <w:rFonts w:ascii="Courier New" w:eastAsiaTheme="minorEastAsia" w:hAnsi="Courier New" w:cs="Courier New"/>
          <w:noProof/>
          <w:color w:val="0000FF"/>
          <w:sz w:val="20"/>
          <w:szCs w:val="20"/>
          <w:lang w:eastAsia="zh-TW" w:bidi="ar-SA"/>
        </w:rPr>
        <w:t>&lt;/</w:t>
      </w:r>
      <w:r>
        <w:rPr>
          <w:rFonts w:ascii="Courier New" w:eastAsiaTheme="minorEastAsia" w:hAnsi="Courier New" w:cs="Courier New"/>
          <w:noProof/>
          <w:color w:val="A31515"/>
          <w:sz w:val="20"/>
          <w:szCs w:val="20"/>
          <w:lang w:eastAsia="zh-TW" w:bidi="ar-SA"/>
        </w:rPr>
        <w:t>app</w:t>
      </w:r>
      <w:r>
        <w:rPr>
          <w:rFonts w:ascii="Courier New" w:eastAsiaTheme="minorEastAsia" w:hAnsi="Courier New" w:cs="Courier New"/>
          <w:noProof/>
          <w:color w:val="0000FF"/>
          <w:sz w:val="20"/>
          <w:szCs w:val="20"/>
          <w:lang w:eastAsia="zh-TW" w:bidi="ar-SA"/>
        </w:rPr>
        <w:t>:</w:t>
      </w:r>
      <w:r>
        <w:rPr>
          <w:rFonts w:ascii="Courier New" w:eastAsiaTheme="minorEastAsia" w:hAnsi="Courier New" w:cs="Courier New"/>
          <w:noProof/>
          <w:color w:val="A31515"/>
          <w:sz w:val="20"/>
          <w:szCs w:val="20"/>
          <w:lang w:eastAsia="zh-TW" w:bidi="ar-SA"/>
        </w:rPr>
        <w:t>RiaContext.Authentication</w:t>
      </w:r>
      <w:r>
        <w:rPr>
          <w:rFonts w:ascii="Courier New" w:eastAsiaTheme="minorEastAsia" w:hAnsi="Courier New" w:cs="Courier New"/>
          <w:noProof/>
          <w:color w:val="0000FF"/>
          <w:sz w:val="20"/>
          <w:szCs w:val="20"/>
          <w:lang w:eastAsia="zh-TW" w:bidi="ar-SA"/>
        </w:rPr>
        <w:t>&gt;</w:t>
      </w:r>
    </w:p>
    <w:p w:rsidR="0068733E" w:rsidRDefault="0068733E" w:rsidP="0068733E">
      <w:pPr>
        <w:autoSpaceDE w:val="0"/>
        <w:autoSpaceDN w:val="0"/>
        <w:adjustRightInd w:val="0"/>
        <w:spacing w:after="0" w:line="240" w:lineRule="auto"/>
        <w:rPr>
          <w:rFonts w:ascii="Courier New" w:eastAsiaTheme="minorEastAsia" w:hAnsi="Courier New" w:cs="Courier New"/>
          <w:noProof/>
          <w:color w:val="0000FF"/>
          <w:sz w:val="20"/>
          <w:szCs w:val="20"/>
          <w:lang w:eastAsia="zh-TW" w:bidi="ar-SA"/>
        </w:rPr>
      </w:pPr>
      <w:r>
        <w:rPr>
          <w:rFonts w:ascii="Courier New" w:eastAsiaTheme="minorEastAsia" w:hAnsi="Courier New" w:cs="Courier New"/>
          <w:noProof/>
          <w:color w:val="A31515"/>
          <w:sz w:val="20"/>
          <w:szCs w:val="20"/>
          <w:lang w:eastAsia="zh-TW" w:bidi="ar-SA"/>
        </w:rPr>
        <w:t xml:space="preserve">        </w:t>
      </w:r>
      <w:r>
        <w:rPr>
          <w:rFonts w:ascii="Courier New" w:eastAsiaTheme="minorEastAsia" w:hAnsi="Courier New" w:cs="Courier New"/>
          <w:noProof/>
          <w:color w:val="0000FF"/>
          <w:sz w:val="20"/>
          <w:szCs w:val="20"/>
          <w:lang w:eastAsia="zh-TW" w:bidi="ar-SA"/>
        </w:rPr>
        <w:t>&lt;/</w:t>
      </w:r>
      <w:r>
        <w:rPr>
          <w:rFonts w:ascii="Courier New" w:eastAsiaTheme="minorEastAsia" w:hAnsi="Courier New" w:cs="Courier New"/>
          <w:noProof/>
          <w:color w:val="A31515"/>
          <w:sz w:val="20"/>
          <w:szCs w:val="20"/>
          <w:lang w:eastAsia="zh-TW" w:bidi="ar-SA"/>
        </w:rPr>
        <w:t>app</w:t>
      </w:r>
      <w:r>
        <w:rPr>
          <w:rFonts w:ascii="Courier New" w:eastAsiaTheme="minorEastAsia" w:hAnsi="Courier New" w:cs="Courier New"/>
          <w:noProof/>
          <w:color w:val="0000FF"/>
          <w:sz w:val="20"/>
          <w:szCs w:val="20"/>
          <w:lang w:eastAsia="zh-TW" w:bidi="ar-SA"/>
        </w:rPr>
        <w:t>:</w:t>
      </w:r>
      <w:r>
        <w:rPr>
          <w:rFonts w:ascii="Courier New" w:eastAsiaTheme="minorEastAsia" w:hAnsi="Courier New" w:cs="Courier New"/>
          <w:noProof/>
          <w:color w:val="A31515"/>
          <w:sz w:val="20"/>
          <w:szCs w:val="20"/>
          <w:lang w:eastAsia="zh-TW" w:bidi="ar-SA"/>
        </w:rPr>
        <w:t>RiaContext</w:t>
      </w:r>
      <w:r>
        <w:rPr>
          <w:rFonts w:ascii="Courier New" w:eastAsiaTheme="minorEastAsia" w:hAnsi="Courier New" w:cs="Courier New"/>
          <w:noProof/>
          <w:color w:val="0000FF"/>
          <w:sz w:val="20"/>
          <w:szCs w:val="20"/>
          <w:lang w:eastAsia="zh-TW" w:bidi="ar-SA"/>
        </w:rPr>
        <w:t>&gt;</w:t>
      </w:r>
    </w:p>
    <w:p w:rsidR="0068733E" w:rsidRDefault="0068733E" w:rsidP="0068733E">
      <w:pPr>
        <w:ind w:firstLine="576"/>
      </w:pPr>
      <w:r>
        <w:rPr>
          <w:rFonts w:ascii="Courier New" w:eastAsiaTheme="minorEastAsia" w:hAnsi="Courier New" w:cs="Courier New"/>
          <w:noProof/>
          <w:color w:val="0000FF"/>
          <w:sz w:val="20"/>
          <w:szCs w:val="20"/>
          <w:lang w:eastAsia="zh-TW" w:bidi="ar-SA"/>
        </w:rPr>
        <w:t>&lt;/</w:t>
      </w:r>
      <w:r>
        <w:rPr>
          <w:rFonts w:ascii="Courier New" w:eastAsiaTheme="minorEastAsia" w:hAnsi="Courier New" w:cs="Courier New"/>
          <w:noProof/>
          <w:color w:val="A31515"/>
          <w:sz w:val="20"/>
          <w:szCs w:val="20"/>
          <w:lang w:eastAsia="zh-TW" w:bidi="ar-SA"/>
        </w:rPr>
        <w:t>Application.ApplicationLifetimeObjects</w:t>
      </w:r>
      <w:r>
        <w:rPr>
          <w:rFonts w:ascii="Courier New" w:eastAsiaTheme="minorEastAsia" w:hAnsi="Courier New" w:cs="Courier New"/>
          <w:noProof/>
          <w:color w:val="0000FF"/>
          <w:sz w:val="20"/>
          <w:szCs w:val="20"/>
          <w:lang w:eastAsia="zh-TW" w:bidi="ar-SA"/>
        </w:rPr>
        <w:t>&gt;</w:t>
      </w:r>
    </w:p>
    <w:p w:rsidR="0068733E" w:rsidRDefault="0068733E" w:rsidP="0068733E">
      <w:r>
        <w:t xml:space="preserve">Now the Application Developer can consume the </w:t>
      </w:r>
      <w:r w:rsidR="00E35AE4">
        <w:t>Authentication</w:t>
      </w:r>
      <w:r>
        <w:t xml:space="preserve"> Service on the client as follows: </w:t>
      </w:r>
      <w:r>
        <w:rPr>
          <w:rFonts w:ascii="Courier New" w:eastAsiaTheme="minorEastAsia" w:hAnsi="Courier New" w:cs="Courier New"/>
          <w:noProof/>
          <w:color w:val="2B91AF"/>
          <w:sz w:val="20"/>
          <w:szCs w:val="20"/>
          <w:lang w:eastAsia="zh-TW" w:bidi="ar-SA"/>
        </w:rPr>
        <w:t>RiaContext</w:t>
      </w:r>
      <w:r>
        <w:rPr>
          <w:rFonts w:ascii="Courier New" w:eastAsiaTheme="minorEastAsia" w:hAnsi="Courier New" w:cs="Courier New"/>
          <w:noProof/>
          <w:sz w:val="20"/>
          <w:szCs w:val="20"/>
          <w:lang w:eastAsia="zh-TW" w:bidi="ar-SA"/>
        </w:rPr>
        <w:t>.Current.Authentication.MethodName()</w:t>
      </w:r>
      <w:r>
        <w:tab/>
      </w:r>
    </w:p>
    <w:p w:rsidR="0068733E" w:rsidRDefault="0068733E" w:rsidP="0068733E">
      <w:r>
        <w:lastRenderedPageBreak/>
        <w:t xml:space="preserve">Similarly if there were UserSettings defined they can be obtained as follows: </w:t>
      </w:r>
      <w:r>
        <w:rPr>
          <w:rFonts w:ascii="Courier New" w:eastAsiaTheme="minorEastAsia" w:hAnsi="Courier New" w:cs="Courier New"/>
          <w:noProof/>
          <w:color w:val="2B91AF"/>
          <w:sz w:val="20"/>
          <w:szCs w:val="20"/>
          <w:lang w:eastAsia="zh-TW" w:bidi="ar-SA"/>
        </w:rPr>
        <w:t>RiaContext</w:t>
      </w:r>
      <w:r>
        <w:rPr>
          <w:rFonts w:ascii="Courier New" w:eastAsiaTheme="minorEastAsia" w:hAnsi="Courier New" w:cs="Courier New"/>
          <w:noProof/>
          <w:sz w:val="20"/>
          <w:szCs w:val="20"/>
          <w:lang w:eastAsia="zh-TW" w:bidi="ar-SA"/>
        </w:rPr>
        <w:t>.Current.User.MySetting</w:t>
      </w:r>
      <w:r>
        <w:t xml:space="preserve"> </w:t>
      </w:r>
    </w:p>
    <w:p w:rsidR="0068733E" w:rsidRDefault="0068733E" w:rsidP="0068733E"/>
    <w:p w:rsidR="0068733E" w:rsidRDefault="0068733E" w:rsidP="0068733E">
      <w:pPr>
        <w:pStyle w:val="Heading3"/>
      </w:pPr>
      <w:bookmarkStart w:id="218" w:name="_Toc234924880"/>
      <w:r>
        <w:t>Windows  Authentication</w:t>
      </w:r>
      <w:bookmarkEnd w:id="218"/>
    </w:p>
    <w:p w:rsidR="0068733E" w:rsidRDefault="0068733E" w:rsidP="0068733E">
      <w:pPr>
        <w:ind w:firstLine="9"/>
      </w:pPr>
      <w:r>
        <w:t xml:space="preserve">To enable the Windows Authentication for the Application the Developer has to do the following: </w:t>
      </w:r>
    </w:p>
    <w:p w:rsidR="0068733E" w:rsidRPr="00CB60FD" w:rsidRDefault="0068733E" w:rsidP="0068733E">
      <w:pPr>
        <w:pStyle w:val="ListParagraph"/>
        <w:numPr>
          <w:ilvl w:val="0"/>
          <w:numId w:val="71"/>
        </w:numPr>
        <w:ind w:left="729"/>
        <w:rPr>
          <w:rFonts w:ascii="Courier New" w:eastAsiaTheme="minorEastAsia" w:hAnsi="Courier New" w:cs="Courier New"/>
          <w:noProof/>
          <w:color w:val="0000FF"/>
          <w:sz w:val="20"/>
          <w:szCs w:val="20"/>
          <w:lang w:eastAsia="zh-TW" w:bidi="ar-SA"/>
        </w:rPr>
      </w:pPr>
      <w:r>
        <w:t xml:space="preserve">Edit the Web.Config to enable Windows Auth: </w:t>
      </w:r>
      <w:r w:rsidRPr="00CB60FD">
        <w:rPr>
          <w:rFonts w:ascii="Courier New" w:eastAsiaTheme="minorEastAsia" w:hAnsi="Courier New" w:cs="Courier New"/>
          <w:noProof/>
          <w:color w:val="0000FF"/>
          <w:sz w:val="20"/>
          <w:szCs w:val="20"/>
          <w:lang w:eastAsia="zh-TW" w:bidi="ar-SA"/>
        </w:rPr>
        <w:t>&lt;</w:t>
      </w:r>
      <w:r w:rsidRPr="00CB60FD">
        <w:rPr>
          <w:rFonts w:ascii="Courier New" w:eastAsiaTheme="minorEastAsia" w:hAnsi="Courier New" w:cs="Courier New"/>
          <w:noProof/>
          <w:color w:val="A31515"/>
          <w:sz w:val="20"/>
          <w:szCs w:val="20"/>
          <w:lang w:eastAsia="zh-TW" w:bidi="ar-SA"/>
        </w:rPr>
        <w:t>authentication</w:t>
      </w:r>
      <w:r w:rsidRPr="00CB60FD">
        <w:rPr>
          <w:rFonts w:ascii="Courier New" w:eastAsiaTheme="minorEastAsia" w:hAnsi="Courier New" w:cs="Courier New"/>
          <w:noProof/>
          <w:color w:val="0000FF"/>
          <w:sz w:val="20"/>
          <w:szCs w:val="20"/>
          <w:lang w:eastAsia="zh-TW" w:bidi="ar-SA"/>
        </w:rPr>
        <w:t xml:space="preserve"> </w:t>
      </w:r>
      <w:r w:rsidRPr="00CB60FD">
        <w:rPr>
          <w:rFonts w:ascii="Courier New" w:eastAsiaTheme="minorEastAsia" w:hAnsi="Courier New" w:cs="Courier New"/>
          <w:noProof/>
          <w:color w:val="FF0000"/>
          <w:sz w:val="20"/>
          <w:szCs w:val="20"/>
          <w:lang w:eastAsia="zh-TW" w:bidi="ar-SA"/>
        </w:rPr>
        <w:t>mode</w:t>
      </w:r>
      <w:r w:rsidRPr="00CB60FD">
        <w:rPr>
          <w:rFonts w:ascii="Courier New" w:eastAsiaTheme="minorEastAsia" w:hAnsi="Courier New" w:cs="Courier New"/>
          <w:noProof/>
          <w:color w:val="0000FF"/>
          <w:sz w:val="20"/>
          <w:szCs w:val="20"/>
          <w:lang w:eastAsia="zh-TW" w:bidi="ar-SA"/>
        </w:rPr>
        <w:t>=</w:t>
      </w:r>
      <w:r w:rsidRPr="00CB60FD">
        <w:rPr>
          <w:rFonts w:ascii="Courier New" w:eastAsiaTheme="minorEastAsia" w:hAnsi="Courier New" w:cs="Courier New"/>
          <w:noProof/>
          <w:sz w:val="20"/>
          <w:szCs w:val="20"/>
          <w:lang w:eastAsia="zh-TW" w:bidi="ar-SA"/>
        </w:rPr>
        <w:t>"</w:t>
      </w:r>
      <w:r w:rsidRPr="00CB60FD">
        <w:rPr>
          <w:rFonts w:ascii="Courier New" w:eastAsiaTheme="minorEastAsia" w:hAnsi="Courier New" w:cs="Courier New"/>
          <w:noProof/>
          <w:color w:val="0000FF"/>
          <w:sz w:val="20"/>
          <w:szCs w:val="20"/>
          <w:lang w:eastAsia="zh-TW" w:bidi="ar-SA"/>
        </w:rPr>
        <w:t>Windows</w:t>
      </w:r>
      <w:r w:rsidRPr="00CB60FD">
        <w:rPr>
          <w:rFonts w:ascii="Courier New" w:eastAsiaTheme="minorEastAsia" w:hAnsi="Courier New" w:cs="Courier New"/>
          <w:noProof/>
          <w:sz w:val="20"/>
          <w:szCs w:val="20"/>
          <w:lang w:eastAsia="zh-TW" w:bidi="ar-SA"/>
        </w:rPr>
        <w:t>"</w:t>
      </w:r>
      <w:r w:rsidRPr="00CB60FD">
        <w:rPr>
          <w:rFonts w:ascii="Courier New" w:eastAsiaTheme="minorEastAsia" w:hAnsi="Courier New" w:cs="Courier New"/>
          <w:noProof/>
          <w:color w:val="0000FF"/>
          <w:sz w:val="20"/>
          <w:szCs w:val="20"/>
          <w:lang w:eastAsia="zh-TW" w:bidi="ar-SA"/>
        </w:rPr>
        <w:t>/&gt;</w:t>
      </w:r>
    </w:p>
    <w:p w:rsidR="0068733E" w:rsidRDefault="0068733E" w:rsidP="0068733E">
      <w:pPr>
        <w:pStyle w:val="ListParagraph"/>
        <w:numPr>
          <w:ilvl w:val="0"/>
          <w:numId w:val="71"/>
        </w:numPr>
        <w:ind w:left="729"/>
      </w:pPr>
      <w:r>
        <w:t xml:space="preserve">Modify the App.xaml as below </w:t>
      </w:r>
    </w:p>
    <w:p w:rsidR="0068733E" w:rsidRPr="00CB60FD" w:rsidRDefault="0068733E" w:rsidP="0068733E">
      <w:pPr>
        <w:autoSpaceDE w:val="0"/>
        <w:autoSpaceDN w:val="0"/>
        <w:adjustRightInd w:val="0"/>
        <w:spacing w:after="0" w:line="240" w:lineRule="auto"/>
        <w:ind w:left="1305"/>
        <w:rPr>
          <w:rFonts w:ascii="Courier New" w:eastAsiaTheme="minorEastAsia" w:hAnsi="Courier New" w:cs="Courier New"/>
          <w:noProof/>
          <w:color w:val="0000FF"/>
          <w:sz w:val="20"/>
          <w:szCs w:val="20"/>
          <w:lang w:eastAsia="zh-TW" w:bidi="ar-SA"/>
        </w:rPr>
      </w:pPr>
      <w:r w:rsidRPr="00CB60FD">
        <w:rPr>
          <w:rFonts w:ascii="Courier New" w:eastAsiaTheme="minorEastAsia" w:hAnsi="Courier New" w:cs="Courier New"/>
          <w:noProof/>
          <w:color w:val="0000FF"/>
          <w:sz w:val="20"/>
          <w:szCs w:val="20"/>
          <w:lang w:eastAsia="zh-TW" w:bidi="ar-SA"/>
        </w:rPr>
        <w:t>&lt;</w:t>
      </w:r>
      <w:r w:rsidRPr="00CB60FD">
        <w:rPr>
          <w:rFonts w:ascii="Courier New" w:eastAsiaTheme="minorEastAsia" w:hAnsi="Courier New" w:cs="Courier New"/>
          <w:noProof/>
          <w:color w:val="A31515"/>
          <w:sz w:val="20"/>
          <w:szCs w:val="20"/>
          <w:lang w:eastAsia="zh-TW" w:bidi="ar-SA"/>
        </w:rPr>
        <w:t>Application.ApplicationLifetimeObjects</w:t>
      </w:r>
      <w:r w:rsidRPr="00CB60FD">
        <w:rPr>
          <w:rFonts w:ascii="Courier New" w:eastAsiaTheme="minorEastAsia" w:hAnsi="Courier New" w:cs="Courier New"/>
          <w:noProof/>
          <w:color w:val="0000FF"/>
          <w:sz w:val="20"/>
          <w:szCs w:val="20"/>
          <w:lang w:eastAsia="zh-TW" w:bidi="ar-SA"/>
        </w:rPr>
        <w:t>&gt;</w:t>
      </w:r>
    </w:p>
    <w:p w:rsidR="0068733E" w:rsidRPr="00CB60FD" w:rsidRDefault="0068733E" w:rsidP="0068733E">
      <w:pPr>
        <w:autoSpaceDE w:val="0"/>
        <w:autoSpaceDN w:val="0"/>
        <w:adjustRightInd w:val="0"/>
        <w:spacing w:after="0" w:line="240" w:lineRule="auto"/>
        <w:ind w:left="1305"/>
        <w:rPr>
          <w:rFonts w:ascii="Courier New" w:eastAsiaTheme="minorEastAsia" w:hAnsi="Courier New" w:cs="Courier New"/>
          <w:noProof/>
          <w:color w:val="0000FF"/>
          <w:sz w:val="20"/>
          <w:szCs w:val="20"/>
          <w:lang w:eastAsia="zh-TW" w:bidi="ar-SA"/>
        </w:rPr>
      </w:pPr>
      <w:r w:rsidRPr="00CB60FD">
        <w:rPr>
          <w:rFonts w:ascii="Courier New" w:eastAsiaTheme="minorEastAsia" w:hAnsi="Courier New" w:cs="Courier New"/>
          <w:noProof/>
          <w:color w:val="A31515"/>
          <w:sz w:val="20"/>
          <w:szCs w:val="20"/>
          <w:lang w:eastAsia="zh-TW" w:bidi="ar-SA"/>
        </w:rPr>
        <w:t xml:space="preserve">        </w:t>
      </w:r>
      <w:r w:rsidRPr="00CB60FD">
        <w:rPr>
          <w:rFonts w:ascii="Courier New" w:eastAsiaTheme="minorEastAsia" w:hAnsi="Courier New" w:cs="Courier New"/>
          <w:noProof/>
          <w:color w:val="0000FF"/>
          <w:sz w:val="20"/>
          <w:szCs w:val="20"/>
          <w:lang w:eastAsia="zh-TW" w:bidi="ar-SA"/>
        </w:rPr>
        <w:t>&lt;</w:t>
      </w:r>
      <w:r w:rsidRPr="00CB60FD">
        <w:rPr>
          <w:rFonts w:ascii="Courier New" w:eastAsiaTheme="minorEastAsia" w:hAnsi="Courier New" w:cs="Courier New"/>
          <w:noProof/>
          <w:color w:val="A31515"/>
          <w:sz w:val="20"/>
          <w:szCs w:val="20"/>
          <w:lang w:eastAsia="zh-TW" w:bidi="ar-SA"/>
        </w:rPr>
        <w:t>app</w:t>
      </w:r>
      <w:r w:rsidRPr="00CB60FD">
        <w:rPr>
          <w:rFonts w:ascii="Courier New" w:eastAsiaTheme="minorEastAsia" w:hAnsi="Courier New" w:cs="Courier New"/>
          <w:noProof/>
          <w:color w:val="0000FF"/>
          <w:sz w:val="20"/>
          <w:szCs w:val="20"/>
          <w:lang w:eastAsia="zh-TW" w:bidi="ar-SA"/>
        </w:rPr>
        <w:t>:</w:t>
      </w:r>
      <w:r w:rsidRPr="00CB60FD">
        <w:rPr>
          <w:rFonts w:ascii="Courier New" w:eastAsiaTheme="minorEastAsia" w:hAnsi="Courier New" w:cs="Courier New"/>
          <w:noProof/>
          <w:color w:val="A31515"/>
          <w:sz w:val="20"/>
          <w:szCs w:val="20"/>
          <w:lang w:eastAsia="zh-TW" w:bidi="ar-SA"/>
        </w:rPr>
        <w:t>RiaContext</w:t>
      </w:r>
      <w:r w:rsidRPr="00CB60FD">
        <w:rPr>
          <w:rFonts w:ascii="Courier New" w:eastAsiaTheme="minorEastAsia" w:hAnsi="Courier New" w:cs="Courier New"/>
          <w:noProof/>
          <w:color w:val="0000FF"/>
          <w:sz w:val="20"/>
          <w:szCs w:val="20"/>
          <w:lang w:eastAsia="zh-TW" w:bidi="ar-SA"/>
        </w:rPr>
        <w:t>&gt;</w:t>
      </w:r>
    </w:p>
    <w:p w:rsidR="0068733E" w:rsidRPr="00CB60FD" w:rsidRDefault="0068733E" w:rsidP="0068733E">
      <w:pPr>
        <w:autoSpaceDE w:val="0"/>
        <w:autoSpaceDN w:val="0"/>
        <w:adjustRightInd w:val="0"/>
        <w:spacing w:after="0" w:line="240" w:lineRule="auto"/>
        <w:ind w:left="1305"/>
        <w:rPr>
          <w:rFonts w:ascii="Courier New" w:eastAsiaTheme="minorEastAsia" w:hAnsi="Courier New" w:cs="Courier New"/>
          <w:noProof/>
          <w:color w:val="0000FF"/>
          <w:sz w:val="20"/>
          <w:szCs w:val="20"/>
          <w:lang w:eastAsia="zh-TW" w:bidi="ar-SA"/>
        </w:rPr>
      </w:pPr>
      <w:r w:rsidRPr="00CB60FD">
        <w:rPr>
          <w:rFonts w:ascii="Courier New" w:eastAsiaTheme="minorEastAsia" w:hAnsi="Courier New" w:cs="Courier New"/>
          <w:noProof/>
          <w:color w:val="A31515"/>
          <w:sz w:val="20"/>
          <w:szCs w:val="20"/>
          <w:lang w:eastAsia="zh-TW" w:bidi="ar-SA"/>
        </w:rPr>
        <w:t xml:space="preserve">            </w:t>
      </w:r>
      <w:r w:rsidRPr="00CB60FD">
        <w:rPr>
          <w:rFonts w:ascii="Courier New" w:eastAsiaTheme="minorEastAsia" w:hAnsi="Courier New" w:cs="Courier New"/>
          <w:noProof/>
          <w:color w:val="0000FF"/>
          <w:sz w:val="20"/>
          <w:szCs w:val="20"/>
          <w:lang w:eastAsia="zh-TW" w:bidi="ar-SA"/>
        </w:rPr>
        <w:t>&lt;</w:t>
      </w:r>
      <w:r w:rsidRPr="00CB60FD">
        <w:rPr>
          <w:rFonts w:ascii="Courier New" w:eastAsiaTheme="minorEastAsia" w:hAnsi="Courier New" w:cs="Courier New"/>
          <w:noProof/>
          <w:color w:val="A31515"/>
          <w:sz w:val="20"/>
          <w:szCs w:val="20"/>
          <w:lang w:eastAsia="zh-TW" w:bidi="ar-SA"/>
        </w:rPr>
        <w:t>app</w:t>
      </w:r>
      <w:r w:rsidRPr="00CB60FD">
        <w:rPr>
          <w:rFonts w:ascii="Courier New" w:eastAsiaTheme="minorEastAsia" w:hAnsi="Courier New" w:cs="Courier New"/>
          <w:noProof/>
          <w:color w:val="0000FF"/>
          <w:sz w:val="20"/>
          <w:szCs w:val="20"/>
          <w:lang w:eastAsia="zh-TW" w:bidi="ar-SA"/>
        </w:rPr>
        <w:t>:</w:t>
      </w:r>
      <w:r w:rsidRPr="00CB60FD">
        <w:rPr>
          <w:rFonts w:ascii="Courier New" w:eastAsiaTheme="minorEastAsia" w:hAnsi="Courier New" w:cs="Courier New"/>
          <w:noProof/>
          <w:color w:val="A31515"/>
          <w:sz w:val="20"/>
          <w:szCs w:val="20"/>
          <w:lang w:eastAsia="zh-TW" w:bidi="ar-SA"/>
        </w:rPr>
        <w:t>RiaContext.Authentication</w:t>
      </w:r>
      <w:r w:rsidRPr="00CB60FD">
        <w:rPr>
          <w:rFonts w:ascii="Courier New" w:eastAsiaTheme="minorEastAsia" w:hAnsi="Courier New" w:cs="Courier New"/>
          <w:noProof/>
          <w:color w:val="0000FF"/>
          <w:sz w:val="20"/>
          <w:szCs w:val="20"/>
          <w:lang w:eastAsia="zh-TW" w:bidi="ar-SA"/>
        </w:rPr>
        <w:t>&gt;</w:t>
      </w:r>
    </w:p>
    <w:p w:rsidR="0068733E" w:rsidRPr="00CC1626" w:rsidRDefault="0068733E" w:rsidP="0068733E">
      <w:pPr>
        <w:autoSpaceDE w:val="0"/>
        <w:autoSpaceDN w:val="0"/>
        <w:adjustRightInd w:val="0"/>
        <w:spacing w:after="0" w:line="240" w:lineRule="auto"/>
        <w:ind w:left="1305"/>
        <w:rPr>
          <w:rFonts w:ascii="Courier New" w:eastAsiaTheme="minorEastAsia" w:hAnsi="Courier New" w:cs="Courier New"/>
          <w:b/>
          <w:noProof/>
          <w:color w:val="0000FF"/>
          <w:sz w:val="20"/>
          <w:szCs w:val="20"/>
          <w:lang w:eastAsia="zh-TW" w:bidi="ar-SA"/>
        </w:rPr>
      </w:pPr>
      <w:r w:rsidRPr="00CB60FD">
        <w:rPr>
          <w:rFonts w:ascii="Courier New" w:eastAsiaTheme="minorEastAsia" w:hAnsi="Courier New" w:cs="Courier New"/>
          <w:noProof/>
          <w:color w:val="A31515"/>
          <w:sz w:val="20"/>
          <w:szCs w:val="20"/>
          <w:lang w:eastAsia="zh-TW" w:bidi="ar-SA"/>
        </w:rPr>
        <w:t xml:space="preserve">                </w:t>
      </w:r>
      <w:r w:rsidRPr="00CC1626">
        <w:rPr>
          <w:rFonts w:ascii="Courier New" w:eastAsiaTheme="minorEastAsia" w:hAnsi="Courier New" w:cs="Courier New"/>
          <w:b/>
          <w:noProof/>
          <w:color w:val="0000FF"/>
          <w:sz w:val="20"/>
          <w:szCs w:val="20"/>
          <w:lang w:eastAsia="zh-TW" w:bidi="ar-SA"/>
        </w:rPr>
        <w:t>&lt;</w:t>
      </w:r>
      <w:r w:rsidRPr="00CC1626">
        <w:rPr>
          <w:rFonts w:ascii="Courier New" w:eastAsiaTheme="minorEastAsia" w:hAnsi="Courier New" w:cs="Courier New"/>
          <w:b/>
          <w:noProof/>
          <w:color w:val="A31515"/>
          <w:sz w:val="20"/>
          <w:szCs w:val="20"/>
          <w:lang w:eastAsia="zh-TW" w:bidi="ar-SA"/>
        </w:rPr>
        <w:t>appsvc</w:t>
      </w:r>
      <w:r w:rsidRPr="00CC1626">
        <w:rPr>
          <w:rFonts w:ascii="Courier New" w:eastAsiaTheme="minorEastAsia" w:hAnsi="Courier New" w:cs="Courier New"/>
          <w:b/>
          <w:noProof/>
          <w:color w:val="0000FF"/>
          <w:sz w:val="20"/>
          <w:szCs w:val="20"/>
          <w:lang w:eastAsia="zh-TW" w:bidi="ar-SA"/>
        </w:rPr>
        <w:t>:</w:t>
      </w:r>
      <w:r w:rsidRPr="00CC1626">
        <w:rPr>
          <w:rFonts w:ascii="Courier New" w:eastAsiaTheme="minorEastAsia" w:hAnsi="Courier New" w:cs="Courier New"/>
          <w:b/>
          <w:noProof/>
          <w:color w:val="A31515"/>
          <w:sz w:val="20"/>
          <w:szCs w:val="20"/>
          <w:lang w:eastAsia="zh-TW" w:bidi="ar-SA"/>
        </w:rPr>
        <w:t>WindowsAuthentication</w:t>
      </w:r>
      <w:r w:rsidRPr="00CC1626">
        <w:rPr>
          <w:rFonts w:ascii="Courier New" w:eastAsiaTheme="minorEastAsia" w:hAnsi="Courier New" w:cs="Courier New"/>
          <w:b/>
          <w:noProof/>
          <w:color w:val="0000FF"/>
          <w:sz w:val="20"/>
          <w:szCs w:val="20"/>
          <w:lang w:eastAsia="zh-TW" w:bidi="ar-SA"/>
        </w:rPr>
        <w:t>/&gt;</w:t>
      </w:r>
    </w:p>
    <w:p w:rsidR="0068733E" w:rsidRPr="00CB60FD" w:rsidRDefault="0068733E" w:rsidP="0068733E">
      <w:pPr>
        <w:autoSpaceDE w:val="0"/>
        <w:autoSpaceDN w:val="0"/>
        <w:adjustRightInd w:val="0"/>
        <w:spacing w:after="0" w:line="240" w:lineRule="auto"/>
        <w:ind w:left="1305"/>
        <w:rPr>
          <w:rFonts w:ascii="Courier New" w:eastAsiaTheme="minorEastAsia" w:hAnsi="Courier New" w:cs="Courier New"/>
          <w:noProof/>
          <w:color w:val="0000FF"/>
          <w:sz w:val="20"/>
          <w:szCs w:val="20"/>
          <w:lang w:eastAsia="zh-TW" w:bidi="ar-SA"/>
        </w:rPr>
      </w:pPr>
      <w:r w:rsidRPr="00CB60FD">
        <w:rPr>
          <w:rFonts w:ascii="Courier New" w:eastAsiaTheme="minorEastAsia" w:hAnsi="Courier New" w:cs="Courier New"/>
          <w:noProof/>
          <w:color w:val="A31515"/>
          <w:sz w:val="20"/>
          <w:szCs w:val="20"/>
          <w:lang w:eastAsia="zh-TW" w:bidi="ar-SA"/>
        </w:rPr>
        <w:t xml:space="preserve">            </w:t>
      </w:r>
      <w:r w:rsidRPr="00CB60FD">
        <w:rPr>
          <w:rFonts w:ascii="Courier New" w:eastAsiaTheme="minorEastAsia" w:hAnsi="Courier New" w:cs="Courier New"/>
          <w:noProof/>
          <w:color w:val="0000FF"/>
          <w:sz w:val="20"/>
          <w:szCs w:val="20"/>
          <w:lang w:eastAsia="zh-TW" w:bidi="ar-SA"/>
        </w:rPr>
        <w:t>&lt;/</w:t>
      </w:r>
      <w:r w:rsidRPr="00CB60FD">
        <w:rPr>
          <w:rFonts w:ascii="Courier New" w:eastAsiaTheme="minorEastAsia" w:hAnsi="Courier New" w:cs="Courier New"/>
          <w:noProof/>
          <w:color w:val="A31515"/>
          <w:sz w:val="20"/>
          <w:szCs w:val="20"/>
          <w:lang w:eastAsia="zh-TW" w:bidi="ar-SA"/>
        </w:rPr>
        <w:t>app</w:t>
      </w:r>
      <w:r w:rsidRPr="00CB60FD">
        <w:rPr>
          <w:rFonts w:ascii="Courier New" w:eastAsiaTheme="minorEastAsia" w:hAnsi="Courier New" w:cs="Courier New"/>
          <w:noProof/>
          <w:color w:val="0000FF"/>
          <w:sz w:val="20"/>
          <w:szCs w:val="20"/>
          <w:lang w:eastAsia="zh-TW" w:bidi="ar-SA"/>
        </w:rPr>
        <w:t>:</w:t>
      </w:r>
      <w:r w:rsidRPr="00CB60FD">
        <w:rPr>
          <w:rFonts w:ascii="Courier New" w:eastAsiaTheme="minorEastAsia" w:hAnsi="Courier New" w:cs="Courier New"/>
          <w:noProof/>
          <w:color w:val="A31515"/>
          <w:sz w:val="20"/>
          <w:szCs w:val="20"/>
          <w:lang w:eastAsia="zh-TW" w:bidi="ar-SA"/>
        </w:rPr>
        <w:t>RiaContext.Authentication</w:t>
      </w:r>
      <w:r w:rsidRPr="00CB60FD">
        <w:rPr>
          <w:rFonts w:ascii="Courier New" w:eastAsiaTheme="minorEastAsia" w:hAnsi="Courier New" w:cs="Courier New"/>
          <w:noProof/>
          <w:color w:val="0000FF"/>
          <w:sz w:val="20"/>
          <w:szCs w:val="20"/>
          <w:lang w:eastAsia="zh-TW" w:bidi="ar-SA"/>
        </w:rPr>
        <w:t>&gt;</w:t>
      </w:r>
    </w:p>
    <w:p w:rsidR="0068733E" w:rsidRPr="00CB60FD" w:rsidRDefault="0068733E" w:rsidP="0068733E">
      <w:pPr>
        <w:autoSpaceDE w:val="0"/>
        <w:autoSpaceDN w:val="0"/>
        <w:adjustRightInd w:val="0"/>
        <w:spacing w:after="0" w:line="240" w:lineRule="auto"/>
        <w:ind w:left="1305"/>
        <w:rPr>
          <w:rFonts w:ascii="Courier New" w:eastAsiaTheme="minorEastAsia" w:hAnsi="Courier New" w:cs="Courier New"/>
          <w:noProof/>
          <w:color w:val="0000FF"/>
          <w:sz w:val="20"/>
          <w:szCs w:val="20"/>
          <w:lang w:eastAsia="zh-TW" w:bidi="ar-SA"/>
        </w:rPr>
      </w:pPr>
      <w:r w:rsidRPr="00CB60FD">
        <w:rPr>
          <w:rFonts w:ascii="Courier New" w:eastAsiaTheme="minorEastAsia" w:hAnsi="Courier New" w:cs="Courier New"/>
          <w:noProof/>
          <w:color w:val="A31515"/>
          <w:sz w:val="20"/>
          <w:szCs w:val="20"/>
          <w:lang w:eastAsia="zh-TW" w:bidi="ar-SA"/>
        </w:rPr>
        <w:t xml:space="preserve">        </w:t>
      </w:r>
      <w:r w:rsidRPr="00CB60FD">
        <w:rPr>
          <w:rFonts w:ascii="Courier New" w:eastAsiaTheme="minorEastAsia" w:hAnsi="Courier New" w:cs="Courier New"/>
          <w:noProof/>
          <w:color w:val="0000FF"/>
          <w:sz w:val="20"/>
          <w:szCs w:val="20"/>
          <w:lang w:eastAsia="zh-TW" w:bidi="ar-SA"/>
        </w:rPr>
        <w:t>&lt;/</w:t>
      </w:r>
      <w:r w:rsidRPr="00CB60FD">
        <w:rPr>
          <w:rFonts w:ascii="Courier New" w:eastAsiaTheme="minorEastAsia" w:hAnsi="Courier New" w:cs="Courier New"/>
          <w:noProof/>
          <w:color w:val="A31515"/>
          <w:sz w:val="20"/>
          <w:szCs w:val="20"/>
          <w:lang w:eastAsia="zh-TW" w:bidi="ar-SA"/>
        </w:rPr>
        <w:t>app</w:t>
      </w:r>
      <w:r w:rsidRPr="00CB60FD">
        <w:rPr>
          <w:rFonts w:ascii="Courier New" w:eastAsiaTheme="minorEastAsia" w:hAnsi="Courier New" w:cs="Courier New"/>
          <w:noProof/>
          <w:color w:val="0000FF"/>
          <w:sz w:val="20"/>
          <w:szCs w:val="20"/>
          <w:lang w:eastAsia="zh-TW" w:bidi="ar-SA"/>
        </w:rPr>
        <w:t>:</w:t>
      </w:r>
      <w:r w:rsidRPr="00CB60FD">
        <w:rPr>
          <w:rFonts w:ascii="Courier New" w:eastAsiaTheme="minorEastAsia" w:hAnsi="Courier New" w:cs="Courier New"/>
          <w:noProof/>
          <w:color w:val="A31515"/>
          <w:sz w:val="20"/>
          <w:szCs w:val="20"/>
          <w:lang w:eastAsia="zh-TW" w:bidi="ar-SA"/>
        </w:rPr>
        <w:t>RiaContext</w:t>
      </w:r>
      <w:r w:rsidRPr="00CB60FD">
        <w:rPr>
          <w:rFonts w:ascii="Courier New" w:eastAsiaTheme="minorEastAsia" w:hAnsi="Courier New" w:cs="Courier New"/>
          <w:noProof/>
          <w:color w:val="0000FF"/>
          <w:sz w:val="20"/>
          <w:szCs w:val="20"/>
          <w:lang w:eastAsia="zh-TW" w:bidi="ar-SA"/>
        </w:rPr>
        <w:t>&gt;</w:t>
      </w:r>
    </w:p>
    <w:p w:rsidR="0068733E" w:rsidRDefault="0068733E" w:rsidP="0068733E">
      <w:pPr>
        <w:ind w:left="1305"/>
      </w:pPr>
      <w:r w:rsidRPr="00CB60FD">
        <w:rPr>
          <w:rFonts w:ascii="Courier New" w:eastAsiaTheme="minorEastAsia" w:hAnsi="Courier New" w:cs="Courier New"/>
          <w:noProof/>
          <w:color w:val="0000FF"/>
          <w:sz w:val="20"/>
          <w:szCs w:val="20"/>
          <w:lang w:eastAsia="zh-TW" w:bidi="ar-SA"/>
        </w:rPr>
        <w:t>&lt;/</w:t>
      </w:r>
      <w:r w:rsidRPr="00CB60FD">
        <w:rPr>
          <w:rFonts w:ascii="Courier New" w:eastAsiaTheme="minorEastAsia" w:hAnsi="Courier New" w:cs="Courier New"/>
          <w:noProof/>
          <w:color w:val="A31515"/>
          <w:sz w:val="20"/>
          <w:szCs w:val="20"/>
          <w:lang w:eastAsia="zh-TW" w:bidi="ar-SA"/>
        </w:rPr>
        <w:t>Application.ApplicationLifetimeObjects</w:t>
      </w:r>
      <w:r w:rsidRPr="00CB60FD">
        <w:rPr>
          <w:rFonts w:ascii="Courier New" w:eastAsiaTheme="minorEastAsia" w:hAnsi="Courier New" w:cs="Courier New"/>
          <w:noProof/>
          <w:color w:val="0000FF"/>
          <w:sz w:val="20"/>
          <w:szCs w:val="20"/>
          <w:lang w:eastAsia="zh-TW" w:bidi="ar-SA"/>
        </w:rPr>
        <w:t>&gt;</w:t>
      </w:r>
    </w:p>
    <w:p w:rsidR="0068733E" w:rsidRDefault="0068733E" w:rsidP="0068733E">
      <w:r>
        <w:t>The Business Application will now support Windows Auth.</w:t>
      </w:r>
    </w:p>
    <w:p w:rsidR="0068733E" w:rsidRDefault="0068733E" w:rsidP="0068733E">
      <w:pPr>
        <w:pStyle w:val="Heading3"/>
      </w:pPr>
      <w:bookmarkStart w:id="219" w:name="_Toc234924881"/>
      <w:r>
        <w:t xml:space="preserve">User </w:t>
      </w:r>
      <w:r w:rsidR="00E35AE4">
        <w:t>Registration</w:t>
      </w:r>
      <w:r>
        <w:t xml:space="preserve"> Service</w:t>
      </w:r>
      <w:bookmarkEnd w:id="219"/>
    </w:p>
    <w:p w:rsidR="0068733E" w:rsidRDefault="0068733E" w:rsidP="0068733E">
      <w:r>
        <w:t>The “New User Registration” functionality is exposed to the Silverlight Client using a Domain Service. The service exists in the [Services]\</w:t>
      </w:r>
      <w:r w:rsidRPr="00D84BF9">
        <w:t xml:space="preserve"> UserRegistrationService.cs</w:t>
      </w:r>
      <w:r>
        <w:t xml:space="preserve"> file on the server. The UserRegistrationService internally  uses the ASP.NET membership provider to implement the UserRegist</w:t>
      </w:r>
      <w:r w:rsidR="00E35AE4">
        <w:t>r</w:t>
      </w:r>
      <w:r>
        <w:t>ation functionality.</w:t>
      </w:r>
    </w:p>
    <w:p w:rsidR="00AF0377" w:rsidRPr="005F4636" w:rsidRDefault="00AF0377" w:rsidP="00AF0377">
      <w:pPr>
        <w:pStyle w:val="Heading1"/>
      </w:pPr>
      <w:bookmarkStart w:id="220" w:name="_Toc234924882"/>
      <w:r>
        <w:lastRenderedPageBreak/>
        <w:t>Writing a https Enabled DomainService</w:t>
      </w:r>
      <w:bookmarkEnd w:id="220"/>
    </w:p>
    <w:p w:rsidR="00AF0377" w:rsidRDefault="00AF0377" w:rsidP="00AF0377">
      <w:r>
        <w:t>.NET RIA Services makes running an application entirely over HTTP or HTTPS simple. The scheme the Silverlight application (.</w:t>
      </w:r>
      <w:r w:rsidR="00E35AE4">
        <w:t>XAP</w:t>
      </w:r>
      <w:r>
        <w:t>) is opened in will be the default scheme for that application. Sometimes it’s desirable to use SSL to communicate a subset of the data the application presents. Data that contains sensitive customer or business information should be protected in transport. To support this scenario, a DomainService can be configured to require communications happen over HTTPS. The service will deny all requests made over HTTP. Also, the generated DomainContext will make all requests using HTTPS even if the application was opened using HTTP.</w:t>
      </w:r>
    </w:p>
    <w:p w:rsidR="00AF0377" w:rsidRDefault="00AF0377" w:rsidP="00AF0377">
      <w:pPr>
        <w:pStyle w:val="Heading2"/>
      </w:pPr>
      <w:bookmarkStart w:id="221" w:name="_Toc234924883"/>
      <w:r>
        <w:t>Brief Example</w:t>
      </w:r>
      <w:bookmarkEnd w:id="221"/>
    </w:p>
    <w:p w:rsidR="00AF0377" w:rsidRDefault="00AF0377" w:rsidP="00AF0377">
      <w:r>
        <w:t xml:space="preserve">Let’s examine how to enable secure forms authentication. If you’re using forms authentication for an internet-facing application, it is strongly recommended that you use a secure connection. </w:t>
      </w:r>
    </w:p>
    <w:p w:rsidR="00AF0377" w:rsidRDefault="00AF0377" w:rsidP="00AF0377">
      <w:r>
        <w:t>We’ll start by creating a DomainService for authentication.</w:t>
      </w:r>
    </w:p>
    <w:p w:rsidR="00AF0377" w:rsidRDefault="00AF0377" w:rsidP="00AF0377">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EnableClientAccess</w:t>
      </w:r>
      <w:r>
        <w:rPr>
          <w:rFonts w:ascii="Courier New" w:hAnsi="Courier New" w:cs="Courier New"/>
          <w:noProof/>
          <w:sz w:val="20"/>
          <w:szCs w:val="20"/>
        </w:rPr>
        <w:t>]</w:t>
      </w:r>
    </w:p>
    <w:p w:rsidR="00AF0377" w:rsidRDefault="00AF0377" w:rsidP="00AF0377">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2B91AF"/>
          <w:sz w:val="20"/>
          <w:szCs w:val="20"/>
        </w:rPr>
        <w:t>Authentication</w:t>
      </w:r>
      <w:r>
        <w:rPr>
          <w:rFonts w:ascii="Courier New" w:hAnsi="Courier New" w:cs="Courier New"/>
          <w:noProof/>
          <w:sz w:val="20"/>
          <w:szCs w:val="20"/>
        </w:rPr>
        <w:t xml:space="preserve"> : </w:t>
      </w:r>
      <w:r>
        <w:rPr>
          <w:rFonts w:ascii="Courier New" w:hAnsi="Courier New" w:cs="Courier New"/>
          <w:noProof/>
          <w:color w:val="2B91AF"/>
          <w:sz w:val="20"/>
          <w:szCs w:val="20"/>
        </w:rPr>
        <w:t>AuthenticationBase</w:t>
      </w:r>
      <w:r>
        <w:rPr>
          <w:rFonts w:ascii="Courier New" w:hAnsi="Courier New" w:cs="Courier New"/>
          <w:noProof/>
          <w:sz w:val="20"/>
          <w:szCs w:val="20"/>
        </w:rPr>
        <w:t>&lt;</w:t>
      </w:r>
      <w:r>
        <w:rPr>
          <w:rFonts w:ascii="Courier New" w:hAnsi="Courier New" w:cs="Courier New"/>
          <w:noProof/>
          <w:color w:val="2B91AF"/>
          <w:sz w:val="20"/>
          <w:szCs w:val="20"/>
        </w:rPr>
        <w:t>User</w:t>
      </w:r>
      <w:r>
        <w:rPr>
          <w:rFonts w:ascii="Courier New" w:hAnsi="Courier New" w:cs="Courier New"/>
          <w:noProof/>
          <w:sz w:val="20"/>
          <w:szCs w:val="20"/>
        </w:rPr>
        <w:t>&gt; { }</w:t>
      </w:r>
    </w:p>
    <w:p w:rsidR="00AF0377" w:rsidRDefault="00AF0377" w:rsidP="00AF0377"/>
    <w:p w:rsidR="00AF0377" w:rsidRDefault="00AF0377" w:rsidP="00AF0377">
      <w:r>
        <w:t>This generates a DomainContext on the client that calls into the data service that is available on the same scheme as the application. To change this default behavior, we’ll just update the client access attribute.</w:t>
      </w:r>
    </w:p>
    <w:p w:rsidR="00AF0377" w:rsidRDefault="00AF0377" w:rsidP="00AF0377">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EnableClientAccess</w:t>
      </w:r>
      <w:r>
        <w:rPr>
          <w:rFonts w:ascii="Courier New" w:hAnsi="Courier New" w:cs="Courier New"/>
          <w:noProof/>
          <w:sz w:val="20"/>
          <w:szCs w:val="20"/>
        </w:rPr>
        <w:t xml:space="preserve">(RequiresSsl = </w:t>
      </w:r>
      <w:r>
        <w:rPr>
          <w:rFonts w:ascii="Courier New" w:hAnsi="Courier New" w:cs="Courier New"/>
          <w:noProof/>
          <w:color w:val="0000FF"/>
          <w:sz w:val="20"/>
          <w:szCs w:val="20"/>
        </w:rPr>
        <w:t>true</w:t>
      </w:r>
      <w:r>
        <w:rPr>
          <w:rFonts w:ascii="Courier New" w:hAnsi="Courier New" w:cs="Courier New"/>
          <w:noProof/>
          <w:sz w:val="20"/>
          <w:szCs w:val="20"/>
        </w:rPr>
        <w:t>)]</w:t>
      </w:r>
    </w:p>
    <w:p w:rsidR="00AF0377" w:rsidRDefault="00AF0377" w:rsidP="00AF0377">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2B91AF"/>
          <w:sz w:val="20"/>
          <w:szCs w:val="20"/>
        </w:rPr>
        <w:t>Authentication</w:t>
      </w:r>
      <w:r>
        <w:rPr>
          <w:rFonts w:ascii="Courier New" w:hAnsi="Courier New" w:cs="Courier New"/>
          <w:noProof/>
          <w:sz w:val="20"/>
          <w:szCs w:val="20"/>
        </w:rPr>
        <w:t xml:space="preserve"> : </w:t>
      </w:r>
      <w:r>
        <w:rPr>
          <w:rFonts w:ascii="Courier New" w:hAnsi="Courier New" w:cs="Courier New"/>
          <w:noProof/>
          <w:color w:val="2B91AF"/>
          <w:sz w:val="20"/>
          <w:szCs w:val="20"/>
        </w:rPr>
        <w:t>AuthenticationBase</w:t>
      </w:r>
      <w:r>
        <w:rPr>
          <w:rFonts w:ascii="Courier New" w:hAnsi="Courier New" w:cs="Courier New"/>
          <w:noProof/>
          <w:sz w:val="20"/>
          <w:szCs w:val="20"/>
        </w:rPr>
        <w:t>&lt;</w:t>
      </w:r>
      <w:r>
        <w:rPr>
          <w:rFonts w:ascii="Courier New" w:hAnsi="Courier New" w:cs="Courier New"/>
          <w:noProof/>
          <w:color w:val="2B91AF"/>
          <w:sz w:val="20"/>
          <w:szCs w:val="20"/>
        </w:rPr>
        <w:t>User</w:t>
      </w:r>
      <w:r>
        <w:rPr>
          <w:rFonts w:ascii="Courier New" w:hAnsi="Courier New" w:cs="Courier New"/>
          <w:noProof/>
          <w:sz w:val="20"/>
          <w:szCs w:val="20"/>
        </w:rPr>
        <w:t>&gt; { }</w:t>
      </w:r>
    </w:p>
    <w:p w:rsidR="00AF0377" w:rsidRDefault="00AF0377" w:rsidP="00AF0377"/>
    <w:p w:rsidR="00AF0377" w:rsidRDefault="00AF0377" w:rsidP="00AF0377">
      <w:r>
        <w:t xml:space="preserve">Now the Authentication service can only be accessed using https. The application can be loaded on either http or https but the generated DomainContext will always attempt to reach the service over https. </w:t>
      </w:r>
    </w:p>
    <w:p w:rsidR="00AF0377" w:rsidRDefault="00AF0377" w:rsidP="00AF0377">
      <w:pPr>
        <w:pStyle w:val="Heading2"/>
      </w:pPr>
      <w:bookmarkStart w:id="222" w:name="_Toc234924884"/>
      <w:r>
        <w:t>Further Information</w:t>
      </w:r>
      <w:bookmarkEnd w:id="222"/>
    </w:p>
    <w:p w:rsidR="00AF0377" w:rsidRDefault="00AF0377" w:rsidP="00AF0377">
      <w:r>
        <w:t>Here are some pointers to help you enable SSL for your website. The above example creates a cross-domain scenario so you’ll have to set up a client access policy. Also, you’ll need IIS to host and test the secure endpoint. Finally you’ll need a valid (or trusted) SSL certificate. If you need a little help, here are some resources you may find useful.</w:t>
      </w:r>
    </w:p>
    <w:p w:rsidR="00AF0377" w:rsidRDefault="00C23E57" w:rsidP="00AF0377">
      <w:pPr>
        <w:pStyle w:val="ListParagraph"/>
        <w:numPr>
          <w:ilvl w:val="0"/>
          <w:numId w:val="42"/>
        </w:numPr>
        <w:rPr>
          <w:color w:val="1F497D"/>
        </w:rPr>
      </w:pPr>
      <w:hyperlink r:id="rId60" w:history="1">
        <w:r w:rsidR="00AF0377">
          <w:rPr>
            <w:rStyle w:val="Hyperlink"/>
          </w:rPr>
          <w:t>http://timheuer.com/blog/archive/2008/10/14/calling-secure-services-with-silverlight-2-ssl-https.aspx</w:t>
        </w:r>
      </w:hyperlink>
    </w:p>
    <w:p w:rsidR="00AF0377" w:rsidRPr="00D1477D" w:rsidRDefault="00C23E57" w:rsidP="00AF0377">
      <w:pPr>
        <w:pStyle w:val="ListParagraph"/>
        <w:numPr>
          <w:ilvl w:val="0"/>
          <w:numId w:val="42"/>
        </w:numPr>
        <w:rPr>
          <w:color w:val="1F497D"/>
        </w:rPr>
      </w:pPr>
      <w:hyperlink r:id="rId61" w:history="1">
        <w:r w:rsidR="00AF0377">
          <w:rPr>
            <w:rStyle w:val="Hyperlink"/>
          </w:rPr>
          <w:t>http://timheuer.com/blog/archive/0001/01/01/silverlight-cannot-access-web-service.aspx</w:t>
        </w:r>
      </w:hyperlink>
    </w:p>
    <w:p w:rsidR="00AF0377" w:rsidRPr="00D1477D" w:rsidRDefault="00C23E57" w:rsidP="00AF0377">
      <w:pPr>
        <w:pStyle w:val="ListParagraph"/>
        <w:numPr>
          <w:ilvl w:val="0"/>
          <w:numId w:val="42"/>
        </w:numPr>
        <w:rPr>
          <w:color w:val="1F497D"/>
        </w:rPr>
      </w:pPr>
      <w:hyperlink r:id="rId62" w:history="1">
        <w:r w:rsidR="00AF0377">
          <w:rPr>
            <w:rStyle w:val="Hyperlink"/>
          </w:rPr>
          <w:t>http://weblogs.asp.net/scottgu/archive/2007/04/06/tip-trick-enabling-ssl-on-iis7-using-self-signed-certificates.aspx</w:t>
        </w:r>
      </w:hyperlink>
    </w:p>
    <w:p w:rsidR="00AF0377" w:rsidRPr="00D1477D" w:rsidRDefault="00C23E57" w:rsidP="00AF0377">
      <w:pPr>
        <w:pStyle w:val="ListParagraph"/>
        <w:numPr>
          <w:ilvl w:val="0"/>
          <w:numId w:val="42"/>
        </w:numPr>
        <w:rPr>
          <w:color w:val="1F497D"/>
        </w:rPr>
      </w:pPr>
      <w:hyperlink r:id="rId63" w:history="1">
        <w:r w:rsidR="00AF0377">
          <w:rPr>
            <w:rStyle w:val="Hyperlink"/>
          </w:rPr>
          <w:t>http://blogs.msdn.com/bags/archive/2009/01/23/self-signed-certificates-on-iis-7-the-easy-way-and-the-most-effective-way.aspx</w:t>
        </w:r>
      </w:hyperlink>
    </w:p>
    <w:p w:rsidR="007A075F" w:rsidRDefault="007A075F" w:rsidP="007A075F">
      <w:pPr>
        <w:pStyle w:val="Heading1"/>
      </w:pPr>
      <w:bookmarkStart w:id="223" w:name="_Toc234924885"/>
      <w:r w:rsidRPr="00BB17C7">
        <w:lastRenderedPageBreak/>
        <w:t>Code</w:t>
      </w:r>
      <w:r>
        <w:t xml:space="preserve"> G</w:t>
      </w:r>
      <w:r w:rsidRPr="00BB17C7">
        <w:t>en</w:t>
      </w:r>
      <w:r>
        <w:t>erated</w:t>
      </w:r>
      <w:r w:rsidRPr="00BB17C7">
        <w:t xml:space="preserve"> </w:t>
      </w:r>
      <w:r w:rsidR="006A3EA6">
        <w:t>Hook P</w:t>
      </w:r>
      <w:r w:rsidR="006A3EA6" w:rsidRPr="00BB17C7">
        <w:t>oints</w:t>
      </w:r>
      <w:bookmarkEnd w:id="223"/>
    </w:p>
    <w:p w:rsidR="007A075F" w:rsidRPr="00F52D3B" w:rsidRDefault="007A075F" w:rsidP="007A075F">
      <w:pPr>
        <w:pStyle w:val="Heading2"/>
      </w:pPr>
      <w:bookmarkStart w:id="224" w:name="_Toc234924886"/>
      <w:r>
        <w:t>Overview</w:t>
      </w:r>
      <w:bookmarkEnd w:id="224"/>
    </w:p>
    <w:p w:rsidR="007A075F" w:rsidRDefault="006A3EA6" w:rsidP="007A075F">
      <w:r>
        <w:t>Generated code provides h</w:t>
      </w:r>
      <w:r w:rsidR="007A075F">
        <w:t>ook</w:t>
      </w:r>
      <w:r>
        <w:t xml:space="preserve"> points in the form of </w:t>
      </w:r>
      <w:r w:rsidR="007A075F">
        <w:t xml:space="preserve">partial methods </w:t>
      </w:r>
      <w:r>
        <w:t>that are</w:t>
      </w:r>
      <w:r w:rsidR="007A075F">
        <w:t xml:space="preserve"> invoked at runtime by the framework code if the developer has implemented them.  If the developer has not implemented them, these methods do not exist at runtime and are therefore not called by the framework.</w:t>
      </w:r>
    </w:p>
    <w:p w:rsidR="007A075F" w:rsidRDefault="007A075F" w:rsidP="007A075F">
      <w:r w:rsidRPr="00750654">
        <w:t xml:space="preserve">The primary </w:t>
      </w:r>
      <w:r>
        <w:t xml:space="preserve">purpose of the </w:t>
      </w:r>
      <w:r w:rsidR="00E35AE4">
        <w:t>hook points</w:t>
      </w:r>
      <w:r>
        <w:t xml:space="preserve"> </w:t>
      </w:r>
      <w:r>
        <w:rPr>
          <w:rFonts w:asciiTheme="minorHAnsi" w:hAnsiTheme="minorHAnsi"/>
          <w:sz w:val="24"/>
          <w:szCs w:val="24"/>
        </w:rPr>
        <w:t xml:space="preserve">is to allow easy customization of generated code logic. </w:t>
      </w:r>
      <w:r>
        <w:t xml:space="preserve">Developers can add customization or initializing logic to the generated domain context or entity. </w:t>
      </w:r>
      <w:r w:rsidRPr="00547428">
        <w:t xml:space="preserve"> </w:t>
      </w:r>
      <w:r>
        <w:t xml:space="preserve">This customization logic can define what their DomainContext/Entities do when a particular action is taken. An additional benefit is that the entities can now have computed properties. </w:t>
      </w:r>
    </w:p>
    <w:p w:rsidR="007A075F" w:rsidRDefault="007A075F" w:rsidP="007A075F">
      <w:pPr>
        <w:rPr>
          <w:rFonts w:ascii="Courier New" w:eastAsiaTheme="minorHAnsi" w:hAnsi="Courier New" w:cs="Courier New"/>
          <w:noProof/>
          <w:color w:val="0000FF"/>
          <w:sz w:val="20"/>
          <w:szCs w:val="20"/>
          <w:lang w:bidi="ar-SA"/>
        </w:rPr>
      </w:pPr>
    </w:p>
    <w:p w:rsidR="007A075F" w:rsidRDefault="007A075F" w:rsidP="007A075F">
      <w:pPr>
        <w:pStyle w:val="Heading2"/>
        <w:rPr>
          <w:noProof/>
          <w:lang w:bidi="ar-SA"/>
        </w:rPr>
      </w:pPr>
      <w:bookmarkStart w:id="225" w:name="_Toc234924887"/>
      <w:r>
        <w:rPr>
          <w:noProof/>
          <w:lang w:bidi="ar-SA"/>
        </w:rPr>
        <w:t>DomainContext Hookpoints</w:t>
      </w:r>
      <w:bookmarkEnd w:id="225"/>
    </w:p>
    <w:p w:rsidR="007A075F" w:rsidRDefault="007A075F" w:rsidP="007A075F">
      <w:pPr>
        <w:pStyle w:val="Heading3"/>
      </w:pPr>
      <w:bookmarkStart w:id="226" w:name="_Toc234924888"/>
      <w:r>
        <w:t>OnCreated()</w:t>
      </w:r>
      <w:bookmarkEnd w:id="226"/>
    </w:p>
    <w:p w:rsidR="007A075F" w:rsidRDefault="007A075F" w:rsidP="007A075F">
      <w:pPr>
        <w:pStyle w:val="NoSpacing"/>
      </w:pPr>
      <w:r w:rsidRPr="005E0020">
        <w:t xml:space="preserve">A </w:t>
      </w:r>
      <w:r>
        <w:t>partial</w:t>
      </w:r>
      <w:r w:rsidRPr="005E0020">
        <w:t xml:space="preserve"> method will be </w:t>
      </w:r>
      <w:r>
        <w:t xml:space="preserve">generated on the client </w:t>
      </w:r>
      <w:r w:rsidRPr="005E0020">
        <w:t>for the developer to use to add custom logic</w:t>
      </w:r>
      <w:r>
        <w:t xml:space="preserve"> to be executed when the DomainContext is instantiated</w:t>
      </w:r>
      <w:r w:rsidRPr="005E0020">
        <w:t>.</w:t>
      </w:r>
    </w:p>
    <w:p w:rsidR="007A075F" w:rsidRPr="008D20D2" w:rsidRDefault="007A075F" w:rsidP="007A075F">
      <w:pPr>
        <w:pStyle w:val="NoSpacing"/>
        <w:rPr>
          <w:rStyle w:val="CodeChar"/>
        </w:rPr>
      </w:pPr>
      <w:r w:rsidRPr="005E0020">
        <w:rPr>
          <w:b/>
        </w:rPr>
        <w:t>Method Signature:</w:t>
      </w:r>
      <w:r>
        <w:t xml:space="preserve">  </w:t>
      </w:r>
      <w:r w:rsidRPr="008D20D2">
        <w:rPr>
          <w:rStyle w:val="CodeChar"/>
        </w:rPr>
        <w:t>partial void OnCreated()</w:t>
      </w:r>
    </w:p>
    <w:p w:rsidR="007A075F" w:rsidRDefault="007A075F" w:rsidP="007A075F">
      <w:pPr>
        <w:pStyle w:val="NoSpacing"/>
        <w:rPr>
          <w:rFonts w:eastAsiaTheme="minorHAnsi"/>
        </w:rPr>
      </w:pPr>
      <w:r w:rsidRPr="005E0020">
        <w:rPr>
          <w:rFonts w:eastAsiaTheme="minorHAnsi"/>
          <w:b/>
        </w:rPr>
        <w:t>Called from:</w:t>
      </w:r>
      <w:r>
        <w:rPr>
          <w:rFonts w:eastAsiaTheme="minorHAnsi"/>
        </w:rPr>
        <w:t xml:space="preserve"> DomainContext Constructors</w:t>
      </w:r>
    </w:p>
    <w:p w:rsidR="007A075F" w:rsidRDefault="007A075F" w:rsidP="007A075F">
      <w:pPr>
        <w:pStyle w:val="NoSpacing"/>
        <w:rPr>
          <w:rFonts w:ascii="Courier New" w:eastAsiaTheme="minorHAnsi" w:hAnsi="Courier New" w:cs="Courier New"/>
          <w:noProof/>
          <w:sz w:val="20"/>
          <w:szCs w:val="20"/>
          <w:lang w:bidi="ar-SA"/>
        </w:rPr>
      </w:pPr>
    </w:p>
    <w:p w:rsidR="007A075F" w:rsidRDefault="007A075F" w:rsidP="007A075F">
      <w:pPr>
        <w:pStyle w:val="Heading2"/>
        <w:rPr>
          <w:noProof/>
          <w:lang w:bidi="ar-SA"/>
        </w:rPr>
      </w:pPr>
      <w:bookmarkStart w:id="227" w:name="_Toc234924889"/>
      <w:r>
        <w:rPr>
          <w:noProof/>
          <w:lang w:bidi="ar-SA"/>
        </w:rPr>
        <w:t>Entity Hookpoints</w:t>
      </w:r>
      <w:bookmarkEnd w:id="227"/>
    </w:p>
    <w:p w:rsidR="007A075F" w:rsidRDefault="007A075F" w:rsidP="007A075F">
      <w:pPr>
        <w:pStyle w:val="Heading3"/>
      </w:pPr>
      <w:bookmarkStart w:id="228" w:name="_Toc229934411"/>
      <w:bookmarkStart w:id="229" w:name="_Toc234924890"/>
      <w:r>
        <w:t>OnCreated()</w:t>
      </w:r>
      <w:bookmarkEnd w:id="228"/>
      <w:bookmarkEnd w:id="229"/>
    </w:p>
    <w:p w:rsidR="007A075F" w:rsidRDefault="007A075F" w:rsidP="007A075F">
      <w:pPr>
        <w:pStyle w:val="NoSpacing"/>
        <w:rPr>
          <w:rFonts w:ascii="Courier New" w:eastAsiaTheme="minorHAnsi" w:hAnsi="Courier New" w:cs="Courier New"/>
          <w:noProof/>
          <w:sz w:val="20"/>
          <w:szCs w:val="20"/>
          <w:lang w:bidi="ar-SA"/>
        </w:rPr>
      </w:pPr>
      <w:r w:rsidRPr="005E0020">
        <w:rPr>
          <w:b/>
        </w:rPr>
        <w:t>Method Signature:</w:t>
      </w:r>
      <w:r>
        <w:t xml:space="preserve">  </w:t>
      </w:r>
      <w:r w:rsidRPr="008D20D2">
        <w:rPr>
          <w:rStyle w:val="CodeChar"/>
        </w:rPr>
        <w:t>partial void OnCreated()</w:t>
      </w:r>
    </w:p>
    <w:p w:rsidR="007A075F" w:rsidRDefault="007A075F" w:rsidP="007A075F">
      <w:pPr>
        <w:pStyle w:val="NoSpacing"/>
        <w:rPr>
          <w:rFonts w:eastAsiaTheme="minorHAnsi"/>
        </w:rPr>
      </w:pPr>
      <w:r w:rsidRPr="005E0020">
        <w:rPr>
          <w:rFonts w:eastAsiaTheme="minorHAnsi"/>
          <w:b/>
        </w:rPr>
        <w:t>Called from:</w:t>
      </w:r>
      <w:r>
        <w:rPr>
          <w:rFonts w:eastAsiaTheme="minorHAnsi"/>
        </w:rPr>
        <w:t xml:space="preserve"> Entity Constructors</w:t>
      </w:r>
    </w:p>
    <w:p w:rsidR="007A075F" w:rsidRDefault="007A075F" w:rsidP="007A075F">
      <w:pPr>
        <w:autoSpaceDE w:val="0"/>
        <w:autoSpaceDN w:val="0"/>
        <w:adjustRightInd w:val="0"/>
        <w:spacing w:after="0" w:line="240" w:lineRule="auto"/>
        <w:rPr>
          <w:rFonts w:ascii="Courier New" w:eastAsiaTheme="minorHAnsi" w:hAnsi="Courier New" w:cs="Courier New"/>
          <w:noProof/>
          <w:sz w:val="20"/>
          <w:szCs w:val="20"/>
          <w:lang w:bidi="ar-SA"/>
        </w:rPr>
      </w:pPr>
    </w:p>
    <w:p w:rsidR="007A075F" w:rsidRPr="00E44594" w:rsidRDefault="007A075F" w:rsidP="007A075F">
      <w:pPr>
        <w:pStyle w:val="Heading3"/>
        <w:rPr>
          <w:noProof/>
          <w:lang w:bidi="ar-SA"/>
        </w:rPr>
      </w:pPr>
      <w:bookmarkStart w:id="230" w:name="_Toc234924891"/>
      <w:r w:rsidRPr="00E44594">
        <w:rPr>
          <w:noProof/>
          <w:lang w:bidi="ar-SA"/>
        </w:rPr>
        <w:t>OnLoaded(bool isIntialLoad)</w:t>
      </w:r>
      <w:bookmarkEnd w:id="230"/>
    </w:p>
    <w:p w:rsidR="007A075F" w:rsidRPr="001D26B8" w:rsidRDefault="007A075F" w:rsidP="007A075F">
      <w:pPr>
        <w:pStyle w:val="NoSpacing"/>
        <w:rPr>
          <w:rFonts w:ascii="Courier New" w:eastAsiaTheme="minorHAnsi" w:hAnsi="Courier New" w:cs="Courier New"/>
          <w:noProof/>
          <w:sz w:val="20"/>
          <w:szCs w:val="20"/>
          <w:lang w:bidi="ar-SA"/>
        </w:rPr>
      </w:pPr>
      <w:r w:rsidRPr="00546D9F">
        <w:rPr>
          <w:rFonts w:eastAsiaTheme="minorHAnsi"/>
          <w:b/>
        </w:rPr>
        <w:t>Method Signature:</w:t>
      </w:r>
      <w:r w:rsidRPr="00042AB1">
        <w:t xml:space="preserve"> </w:t>
      </w:r>
      <w:r w:rsidRPr="008D20D2">
        <w:rPr>
          <w:rStyle w:val="CodeChar"/>
        </w:rPr>
        <w:t>protected virtual OnLoaded(bool IsIntialLoad)</w:t>
      </w:r>
    </w:p>
    <w:p w:rsidR="007A075F" w:rsidRDefault="007A075F" w:rsidP="007A075F">
      <w:pPr>
        <w:pStyle w:val="NoSpacing"/>
      </w:pPr>
      <w:r w:rsidRPr="00042AB1">
        <w:rPr>
          <w:rFonts w:eastAsiaTheme="minorHAnsi"/>
          <w:b/>
        </w:rPr>
        <w:t>Called from:</w:t>
      </w:r>
      <w:r w:rsidRPr="00042AB1">
        <w:t xml:space="preserve"> </w:t>
      </w:r>
      <w:r>
        <w:t xml:space="preserve"> Either of the following places:</w:t>
      </w:r>
    </w:p>
    <w:p w:rsidR="007A075F" w:rsidRDefault="007A075F" w:rsidP="006A3EA6">
      <w:pPr>
        <w:pStyle w:val="NoSpacing"/>
        <w:numPr>
          <w:ilvl w:val="0"/>
          <w:numId w:val="47"/>
        </w:numPr>
        <w:spacing w:before="100" w:beforeAutospacing="1" w:after="100" w:afterAutospacing="1"/>
      </w:pPr>
      <w:r>
        <w:t>When the entity is loaded from the server and deserialized for the first.</w:t>
      </w:r>
      <w:r w:rsidRPr="00042AB1">
        <w:t xml:space="preserve"> </w:t>
      </w:r>
      <w:r>
        <w:t>The IsInitalLoad parameter will be true.</w:t>
      </w:r>
      <w:r w:rsidRPr="00042AB1">
        <w:t xml:space="preserve"> </w:t>
      </w:r>
    </w:p>
    <w:p w:rsidR="007A075F" w:rsidRPr="00042AB1" w:rsidRDefault="007A075F" w:rsidP="006A3EA6">
      <w:pPr>
        <w:pStyle w:val="NoSpacing"/>
        <w:numPr>
          <w:ilvl w:val="0"/>
          <w:numId w:val="47"/>
        </w:numPr>
        <w:spacing w:before="100" w:beforeAutospacing="1" w:after="100" w:afterAutospacing="1"/>
      </w:pPr>
      <w:r>
        <w:t>When the entity is merged IsInitalLoad will be false. Merging occurs after the entity is deserialized from the server but already exists on the client. The entity is merged with the server copy.</w:t>
      </w:r>
    </w:p>
    <w:p w:rsidR="007A075F" w:rsidRDefault="007A075F" w:rsidP="007A075F">
      <w:pPr>
        <w:autoSpaceDE w:val="0"/>
        <w:autoSpaceDN w:val="0"/>
        <w:adjustRightInd w:val="0"/>
        <w:spacing w:after="0" w:line="240" w:lineRule="auto"/>
        <w:rPr>
          <w:rFonts w:ascii="Courier New" w:eastAsiaTheme="minorHAnsi" w:hAnsi="Courier New" w:cs="Courier New"/>
          <w:noProof/>
          <w:sz w:val="20"/>
          <w:szCs w:val="20"/>
          <w:lang w:bidi="ar-SA"/>
        </w:rPr>
      </w:pPr>
    </w:p>
    <w:p w:rsidR="007A075F" w:rsidRDefault="007A075F" w:rsidP="007A075F">
      <w:pPr>
        <w:rPr>
          <w:noProof/>
          <w:lang w:bidi="ar-SA"/>
        </w:rPr>
      </w:pPr>
      <w:r w:rsidRPr="00FB2DD1">
        <w:rPr>
          <w:b/>
          <w:noProof/>
          <w:lang w:bidi="ar-SA"/>
        </w:rPr>
        <w:t>Special notes:</w:t>
      </w:r>
      <w:r>
        <w:rPr>
          <w:noProof/>
          <w:lang w:bidi="ar-SA"/>
        </w:rPr>
        <w:t xml:space="preserve"> The isInitialLoad should be passed to the base constructor.</w:t>
      </w:r>
    </w:p>
    <w:p w:rsidR="007A075F" w:rsidRDefault="007A075F" w:rsidP="007A075F">
      <w:pPr>
        <w:autoSpaceDE w:val="0"/>
        <w:autoSpaceDN w:val="0"/>
        <w:adjustRightInd w:val="0"/>
        <w:spacing w:after="0" w:line="240" w:lineRule="auto"/>
        <w:rPr>
          <w:rFonts w:ascii="Courier New" w:eastAsiaTheme="minorHAnsi" w:hAnsi="Courier New" w:cs="Courier New"/>
          <w:noProof/>
          <w:sz w:val="20"/>
          <w:szCs w:val="20"/>
          <w:lang w:bidi="ar-SA"/>
        </w:rPr>
      </w:pPr>
    </w:p>
    <w:p w:rsidR="007A075F" w:rsidRDefault="007A075F" w:rsidP="007A075F">
      <w:pPr>
        <w:pStyle w:val="Code"/>
      </w:pPr>
      <w:r>
        <w:t xml:space="preserve">       </w:t>
      </w:r>
      <w:r>
        <w:rPr>
          <w:color w:val="0000FF"/>
        </w:rPr>
        <w:t>protected</w:t>
      </w:r>
      <w:r>
        <w:t xml:space="preserve"> </w:t>
      </w:r>
      <w:r>
        <w:rPr>
          <w:color w:val="0000FF"/>
        </w:rPr>
        <w:t>override</w:t>
      </w:r>
      <w:r>
        <w:t xml:space="preserve"> </w:t>
      </w:r>
      <w:r>
        <w:rPr>
          <w:color w:val="0000FF"/>
        </w:rPr>
        <w:t>void</w:t>
      </w:r>
      <w:r>
        <w:t xml:space="preserve"> OnLoaded(</w:t>
      </w:r>
      <w:r>
        <w:rPr>
          <w:color w:val="0000FF"/>
        </w:rPr>
        <w:t>bool</w:t>
      </w:r>
      <w:r>
        <w:t xml:space="preserve"> isInitialLoad)</w:t>
      </w:r>
    </w:p>
    <w:p w:rsidR="007A075F" w:rsidRDefault="007A075F" w:rsidP="007A075F">
      <w:pPr>
        <w:pStyle w:val="Code"/>
      </w:pPr>
      <w:r>
        <w:t xml:space="preserve">        {</w:t>
      </w:r>
    </w:p>
    <w:p w:rsidR="007A075F" w:rsidRDefault="007A075F" w:rsidP="007A075F">
      <w:pPr>
        <w:pStyle w:val="Code"/>
        <w:rPr>
          <w:color w:val="008000"/>
        </w:rPr>
      </w:pPr>
      <w:r>
        <w:lastRenderedPageBreak/>
        <w:t xml:space="preserve">            </w:t>
      </w:r>
      <w:r>
        <w:rPr>
          <w:color w:val="008000"/>
        </w:rPr>
        <w:t>// Custom logic here</w:t>
      </w:r>
    </w:p>
    <w:p w:rsidR="007A075F" w:rsidRDefault="007A075F" w:rsidP="007A075F">
      <w:pPr>
        <w:pStyle w:val="Code"/>
      </w:pPr>
    </w:p>
    <w:p w:rsidR="007A075F" w:rsidRDefault="007A075F" w:rsidP="007A075F">
      <w:pPr>
        <w:pStyle w:val="Code"/>
      </w:pPr>
      <w:r>
        <w:t xml:space="preserve">            </w:t>
      </w:r>
      <w:r>
        <w:rPr>
          <w:color w:val="0000FF"/>
        </w:rPr>
        <w:t>base</w:t>
      </w:r>
      <w:r>
        <w:t>.OnLoaded(isInitialLoad);</w:t>
      </w:r>
    </w:p>
    <w:p w:rsidR="007A075F" w:rsidRDefault="007A075F" w:rsidP="007A075F">
      <w:pPr>
        <w:pStyle w:val="Code"/>
      </w:pPr>
      <w:r>
        <w:t xml:space="preserve">        }</w:t>
      </w:r>
    </w:p>
    <w:p w:rsidR="007A075F" w:rsidRDefault="007A075F" w:rsidP="007A075F"/>
    <w:p w:rsidR="007A075F" w:rsidRDefault="007A075F" w:rsidP="007A075F">
      <w:pPr>
        <w:pStyle w:val="Heading3"/>
      </w:pPr>
      <w:bookmarkStart w:id="231" w:name="_Toc234924892"/>
      <w:r>
        <w:t>On[PropertyName]Changing([PropetyType] value)</w:t>
      </w:r>
      <w:bookmarkEnd w:id="231"/>
    </w:p>
    <w:p w:rsidR="007A075F" w:rsidRDefault="007A075F" w:rsidP="007A075F">
      <w:r>
        <w:t>The On[PropertyName]Changing partial method will be called in property setters. It will be called after validation but before the value is set.</w:t>
      </w:r>
    </w:p>
    <w:p w:rsidR="007A075F" w:rsidRPr="008D20D2" w:rsidRDefault="007A075F" w:rsidP="007A075F">
      <w:pPr>
        <w:rPr>
          <w:rStyle w:val="CodeChar"/>
        </w:rPr>
      </w:pPr>
      <w:r w:rsidRPr="00955BB8">
        <w:rPr>
          <w:b/>
        </w:rPr>
        <w:t>Method Signature</w:t>
      </w:r>
      <w:r>
        <w:rPr>
          <w:b/>
        </w:rPr>
        <w:t xml:space="preserve">: </w:t>
      </w:r>
      <w:r>
        <w:rPr>
          <w:rFonts w:ascii="Courier New" w:eastAsiaTheme="minorHAnsi" w:hAnsi="Courier New" w:cs="Courier New"/>
          <w:noProof/>
          <w:sz w:val="20"/>
          <w:szCs w:val="20"/>
          <w:lang w:bidi="ar-SA"/>
        </w:rPr>
        <w:t xml:space="preserve"> </w:t>
      </w:r>
      <w:r w:rsidRPr="008D20D2">
        <w:rPr>
          <w:rStyle w:val="CodeChar"/>
        </w:rPr>
        <w:t>partial void On[PropertyName]Changing([propertyType] value)</w:t>
      </w:r>
    </w:p>
    <w:p w:rsidR="007A075F" w:rsidRDefault="007A075F" w:rsidP="007A075F">
      <w:pPr>
        <w:autoSpaceDE w:val="0"/>
        <w:autoSpaceDN w:val="0"/>
        <w:adjustRightInd w:val="0"/>
        <w:spacing w:after="0" w:line="240" w:lineRule="auto"/>
        <w:rPr>
          <w:rFonts w:ascii="Courier New" w:eastAsiaTheme="minorHAnsi" w:hAnsi="Courier New" w:cs="Courier New"/>
          <w:noProof/>
          <w:sz w:val="20"/>
          <w:szCs w:val="20"/>
          <w:lang w:bidi="ar-SA"/>
        </w:rPr>
      </w:pPr>
    </w:p>
    <w:p w:rsidR="007A075F" w:rsidRDefault="007A075F" w:rsidP="007A075F">
      <w:pPr>
        <w:pStyle w:val="Heading3"/>
      </w:pPr>
      <w:bookmarkStart w:id="232" w:name="_Toc229934414"/>
      <w:bookmarkStart w:id="233" w:name="_Toc234924893"/>
      <w:r>
        <w:t>On[PropertyName]Changed()</w:t>
      </w:r>
      <w:bookmarkEnd w:id="232"/>
      <w:bookmarkEnd w:id="233"/>
    </w:p>
    <w:p w:rsidR="007A075F" w:rsidRDefault="007A075F" w:rsidP="007A075F">
      <w:r>
        <w:t>The On[PropertyName]Changed partial method will be called in the property setters of each property. It will be called just after the value is set and before RaiseDataMemberChanged.</w:t>
      </w:r>
    </w:p>
    <w:p w:rsidR="007A075F" w:rsidRPr="008D20D2" w:rsidRDefault="007A075F" w:rsidP="007A075F">
      <w:pPr>
        <w:rPr>
          <w:rStyle w:val="CodeChar"/>
        </w:rPr>
      </w:pPr>
      <w:r w:rsidRPr="00955BB8">
        <w:rPr>
          <w:b/>
        </w:rPr>
        <w:t>Method Signature</w:t>
      </w:r>
      <w:r>
        <w:rPr>
          <w:b/>
        </w:rPr>
        <w:t xml:space="preserve">:  </w:t>
      </w:r>
      <w:r w:rsidRPr="008D20D2">
        <w:rPr>
          <w:rStyle w:val="CodeChar"/>
        </w:rPr>
        <w:t>partial void On[PropertyName]Changed()</w:t>
      </w:r>
    </w:p>
    <w:p w:rsidR="007A075F" w:rsidRDefault="007A075F" w:rsidP="007A075F">
      <w:pPr>
        <w:pStyle w:val="NoSpacing"/>
        <w:rPr>
          <w:rFonts w:asciiTheme="minorHAnsi" w:eastAsia="Times New Roman" w:hAnsiTheme="minorHAnsi"/>
          <w:szCs w:val="24"/>
        </w:rPr>
      </w:pPr>
      <w:r w:rsidRPr="00D522C2">
        <w:rPr>
          <w:rFonts w:asciiTheme="minorHAnsi" w:eastAsia="Times New Roman" w:hAnsiTheme="minorHAnsi"/>
          <w:szCs w:val="24"/>
        </w:rPr>
        <w:t xml:space="preserve">An entity with the property Id of type int would have the following </w:t>
      </w:r>
      <w:r w:rsidR="00E35AE4" w:rsidRPr="00D522C2">
        <w:rPr>
          <w:rFonts w:asciiTheme="minorHAnsi" w:eastAsia="Times New Roman" w:hAnsiTheme="minorHAnsi"/>
          <w:szCs w:val="24"/>
        </w:rPr>
        <w:t>hook points</w:t>
      </w:r>
      <w:r w:rsidRPr="00D522C2">
        <w:rPr>
          <w:rFonts w:asciiTheme="minorHAnsi" w:eastAsia="Times New Roman" w:hAnsiTheme="minorHAnsi"/>
          <w:szCs w:val="24"/>
        </w:rPr>
        <w:t>:</w:t>
      </w:r>
    </w:p>
    <w:p w:rsidR="007A075F" w:rsidRDefault="007A075F" w:rsidP="007A075F">
      <w:pPr>
        <w:autoSpaceDE w:val="0"/>
        <w:autoSpaceDN w:val="0"/>
        <w:adjustRightInd w:val="0"/>
        <w:spacing w:after="0" w:line="240" w:lineRule="auto"/>
        <w:rPr>
          <w:rFonts w:ascii="Courier New" w:eastAsiaTheme="minorHAnsi" w:hAnsi="Courier New" w:cs="Courier New"/>
          <w:noProof/>
          <w:sz w:val="20"/>
          <w:szCs w:val="20"/>
          <w:lang w:bidi="ar-SA"/>
        </w:rPr>
      </w:pPr>
    </w:p>
    <w:p w:rsidR="007A075F" w:rsidRDefault="007A075F" w:rsidP="007A075F">
      <w:pPr>
        <w:pStyle w:val="Code"/>
      </w:pPr>
      <w:r>
        <w:rPr>
          <w:color w:val="0000FF"/>
        </w:rPr>
        <w:t>partial</w:t>
      </w:r>
      <w:r>
        <w:t xml:space="preserve"> </w:t>
      </w:r>
      <w:r>
        <w:rPr>
          <w:color w:val="0000FF"/>
        </w:rPr>
        <w:t>void</w:t>
      </w:r>
      <w:r>
        <w:t xml:space="preserve"> OnIdChanging(</w:t>
      </w:r>
      <w:r>
        <w:rPr>
          <w:color w:val="0000FF"/>
        </w:rPr>
        <w:t>int</w:t>
      </w:r>
      <w:r>
        <w:t xml:space="preserve"> value);</w:t>
      </w:r>
    </w:p>
    <w:p w:rsidR="007A075F" w:rsidRDefault="007A075F" w:rsidP="007A075F">
      <w:pPr>
        <w:pStyle w:val="Code"/>
      </w:pPr>
      <w:r>
        <w:rPr>
          <w:color w:val="0000FF"/>
        </w:rPr>
        <w:t>partial</w:t>
      </w:r>
      <w:r>
        <w:t xml:space="preserve"> </w:t>
      </w:r>
      <w:r>
        <w:rPr>
          <w:color w:val="0000FF"/>
        </w:rPr>
        <w:t>void</w:t>
      </w:r>
      <w:r>
        <w:t xml:space="preserve"> OnIdChanged();</w:t>
      </w:r>
    </w:p>
    <w:p w:rsidR="007A075F" w:rsidRDefault="007A075F" w:rsidP="007A075F"/>
    <w:p w:rsidR="007A075F" w:rsidRDefault="007A075F" w:rsidP="007A075F">
      <w:pPr>
        <w:pStyle w:val="Heading3"/>
      </w:pPr>
      <w:bookmarkStart w:id="234" w:name="_Toc234924894"/>
      <w:r>
        <w:t>On[CustomMethodName]Invoking</w:t>
      </w:r>
      <w:bookmarkEnd w:id="234"/>
    </w:p>
    <w:p w:rsidR="007A075F" w:rsidRDefault="007A075F" w:rsidP="007A075F">
      <w:pPr>
        <w:pStyle w:val="NoSpacing"/>
      </w:pPr>
      <w:r w:rsidRPr="005E0020">
        <w:t xml:space="preserve">A new partial method will be </w:t>
      </w:r>
      <w:r>
        <w:t>generated</w:t>
      </w:r>
      <w:r w:rsidRPr="005E0020">
        <w:t xml:space="preserve"> for the developer to use to add </w:t>
      </w:r>
      <w:r>
        <w:t>their</w:t>
      </w:r>
      <w:r w:rsidRPr="005E0020">
        <w:t xml:space="preserve"> custom logic</w:t>
      </w:r>
      <w:r>
        <w:t xml:space="preserve"> and it will be called whenever the custom method is called but before it is invoked.</w:t>
      </w:r>
    </w:p>
    <w:p w:rsidR="007A075F" w:rsidRDefault="007A075F" w:rsidP="007A075F">
      <w:pPr>
        <w:autoSpaceDE w:val="0"/>
        <w:autoSpaceDN w:val="0"/>
        <w:adjustRightInd w:val="0"/>
        <w:spacing w:after="0" w:line="240" w:lineRule="auto"/>
        <w:rPr>
          <w:rFonts w:ascii="Courier New" w:eastAsiaTheme="minorHAnsi" w:hAnsi="Courier New" w:cs="Courier New"/>
          <w:noProof/>
          <w:sz w:val="20"/>
          <w:szCs w:val="20"/>
          <w:lang w:bidi="ar-SA"/>
        </w:rPr>
      </w:pPr>
      <w:r w:rsidRPr="00817679">
        <w:rPr>
          <w:rFonts w:ascii="Courier New" w:eastAsiaTheme="minorHAnsi" w:hAnsi="Courier New" w:cs="Courier New"/>
          <w:b/>
          <w:noProof/>
          <w:sz w:val="20"/>
          <w:szCs w:val="20"/>
          <w:lang w:bidi="ar-SA"/>
        </w:rPr>
        <w:t>Method Signature:</w:t>
      </w:r>
      <w:r>
        <w:rPr>
          <w:rFonts w:ascii="Courier New" w:eastAsiaTheme="minorHAnsi" w:hAnsi="Courier New" w:cs="Courier New"/>
          <w:noProof/>
          <w:sz w:val="20"/>
          <w:szCs w:val="20"/>
          <w:lang w:bidi="ar-SA"/>
        </w:rPr>
        <w:t xml:space="preserve"> </w:t>
      </w:r>
    </w:p>
    <w:p w:rsidR="007A075F" w:rsidRDefault="007A075F" w:rsidP="007A075F">
      <w:pPr>
        <w:pStyle w:val="Code"/>
      </w:pPr>
      <w:r>
        <w:rPr>
          <w:color w:val="0000FF"/>
        </w:rPr>
        <w:t>partial</w:t>
      </w:r>
      <w:r>
        <w:t xml:space="preserve"> </w:t>
      </w:r>
      <w:r>
        <w:rPr>
          <w:color w:val="0000FF"/>
        </w:rPr>
        <w:t xml:space="preserve">void </w:t>
      </w:r>
      <w:r>
        <w:t>On[CustomOperation]Invoking(</w:t>
      </w:r>
      <w:r>
        <w:rPr>
          <w:color w:val="0000FF"/>
        </w:rPr>
        <w:t>[typeOfParameter2]</w:t>
      </w:r>
      <w:r>
        <w:t xml:space="preserve"> [nameOfParameter2], </w:t>
      </w:r>
      <w:r>
        <w:rPr>
          <w:color w:val="0000FF"/>
        </w:rPr>
        <w:t>[typeOfParameter3]</w:t>
      </w:r>
      <w:r>
        <w:t xml:space="preserve"> [nameOfParameter3], ...)</w:t>
      </w:r>
    </w:p>
    <w:p w:rsidR="007A075F" w:rsidRDefault="007A075F" w:rsidP="007A075F">
      <w:pPr>
        <w:pStyle w:val="Heading4"/>
      </w:pPr>
    </w:p>
    <w:p w:rsidR="007A075F" w:rsidRDefault="007A075F" w:rsidP="007A075F">
      <w:pPr>
        <w:pStyle w:val="Heading3"/>
      </w:pPr>
      <w:bookmarkStart w:id="235" w:name="_Toc234924895"/>
      <w:r>
        <w:t>On[CustomMethodName]Invoked</w:t>
      </w:r>
      <w:bookmarkEnd w:id="235"/>
    </w:p>
    <w:p w:rsidR="007A075F" w:rsidRDefault="007A075F" w:rsidP="007A075F">
      <w:pPr>
        <w:pStyle w:val="NoSpacing"/>
      </w:pPr>
      <w:r w:rsidRPr="005E0020">
        <w:t xml:space="preserve">A new partial method will be </w:t>
      </w:r>
      <w:r>
        <w:t>generated</w:t>
      </w:r>
      <w:r w:rsidRPr="005E0020">
        <w:t xml:space="preserve"> for the developer to use to add </w:t>
      </w:r>
      <w:r>
        <w:t>their</w:t>
      </w:r>
      <w:r w:rsidRPr="005E0020">
        <w:t xml:space="preserve"> custom logic</w:t>
      </w:r>
      <w:r>
        <w:t xml:space="preserve"> and it will be called whenever the custom method is called after it has been invoked.</w:t>
      </w:r>
    </w:p>
    <w:p w:rsidR="007A075F" w:rsidRPr="008D20D2" w:rsidRDefault="007A075F" w:rsidP="007A075F">
      <w:pPr>
        <w:autoSpaceDE w:val="0"/>
        <w:autoSpaceDN w:val="0"/>
        <w:adjustRightInd w:val="0"/>
        <w:spacing w:after="0" w:line="240" w:lineRule="auto"/>
        <w:rPr>
          <w:rStyle w:val="CodeChar"/>
        </w:rPr>
      </w:pPr>
      <w:r w:rsidRPr="00E70DE0">
        <w:rPr>
          <w:b/>
        </w:rPr>
        <w:t>Method Signature:</w:t>
      </w:r>
      <w:r>
        <w:t xml:space="preserve">  </w:t>
      </w:r>
      <w:r>
        <w:rPr>
          <w:rFonts w:ascii="Courier New" w:eastAsiaTheme="minorHAnsi" w:hAnsi="Courier New" w:cs="Courier New"/>
          <w:noProof/>
          <w:sz w:val="20"/>
          <w:szCs w:val="20"/>
          <w:lang w:bidi="ar-SA"/>
        </w:rPr>
        <w:t xml:space="preserve"> </w:t>
      </w:r>
      <w:r w:rsidRPr="008D20D2">
        <w:rPr>
          <w:rStyle w:val="CodeChar"/>
        </w:rPr>
        <w:t>partial void On[CustomOperation]Invoked()</w:t>
      </w:r>
    </w:p>
    <w:p w:rsidR="007A075F" w:rsidRDefault="007A075F" w:rsidP="007A075F">
      <w:pPr>
        <w:autoSpaceDE w:val="0"/>
        <w:autoSpaceDN w:val="0"/>
        <w:adjustRightInd w:val="0"/>
        <w:spacing w:after="0" w:line="240" w:lineRule="auto"/>
      </w:pPr>
    </w:p>
    <w:p w:rsidR="007A075F" w:rsidRDefault="007A075F" w:rsidP="007A075F">
      <w:r>
        <w:t>For example if an Employee entity had a CustomOperation named PromoteEmployee with the following signature:</w:t>
      </w:r>
    </w:p>
    <w:p w:rsidR="007A075F" w:rsidRDefault="007A075F" w:rsidP="007A075F">
      <w:pPr>
        <w:pStyle w:val="Code"/>
      </w:pPr>
      <w:r>
        <w:rPr>
          <w:color w:val="0000FF"/>
        </w:rPr>
        <w:t>public</w:t>
      </w:r>
      <w:r>
        <w:t xml:space="preserve"> </w:t>
      </w:r>
      <w:r>
        <w:rPr>
          <w:color w:val="0000FF"/>
        </w:rPr>
        <w:t>void</w:t>
      </w:r>
      <w:r>
        <w:t xml:space="preserve"> PromoteEmployee(</w:t>
      </w:r>
      <w:r>
        <w:rPr>
          <w:color w:val="2B91AF"/>
        </w:rPr>
        <w:t>Employee</w:t>
      </w:r>
      <w:r>
        <w:t xml:space="preserve"> entity, </w:t>
      </w:r>
      <w:r>
        <w:rPr>
          <w:color w:val="0000FF"/>
        </w:rPr>
        <w:t>string</w:t>
      </w:r>
      <w:r>
        <w:t xml:space="preserve"> newTitle, </w:t>
      </w:r>
      <w:r w:rsidRPr="00FB2DD1">
        <w:rPr>
          <w:color w:val="0000FF"/>
        </w:rPr>
        <w:t>int</w:t>
      </w:r>
      <w:r>
        <w:t xml:space="preserve"> newSalary)</w:t>
      </w:r>
    </w:p>
    <w:p w:rsidR="007A075F" w:rsidRDefault="007A075F" w:rsidP="007A075F">
      <w:pPr>
        <w:rPr>
          <w:rFonts w:ascii="Courier New" w:eastAsiaTheme="minorHAnsi" w:hAnsi="Courier New" w:cs="Courier New"/>
          <w:noProof/>
          <w:sz w:val="20"/>
          <w:szCs w:val="20"/>
          <w:lang w:bidi="ar-SA"/>
        </w:rPr>
      </w:pPr>
    </w:p>
    <w:p w:rsidR="007A075F" w:rsidRDefault="007A075F" w:rsidP="007A075F">
      <w:r w:rsidRPr="00D522C2">
        <w:t xml:space="preserve">Then the following </w:t>
      </w:r>
      <w:r w:rsidR="00E35AE4" w:rsidRPr="00D522C2">
        <w:t>hook points</w:t>
      </w:r>
      <w:r w:rsidRPr="00D522C2">
        <w:t xml:space="preserve"> would be created in the DomainContext:</w:t>
      </w:r>
    </w:p>
    <w:p w:rsidR="007A075F" w:rsidRDefault="007A075F" w:rsidP="007A075F">
      <w:pPr>
        <w:pStyle w:val="Code"/>
      </w:pPr>
      <w:r>
        <w:rPr>
          <w:color w:val="0000FF"/>
        </w:rPr>
        <w:lastRenderedPageBreak/>
        <w:t>partial</w:t>
      </w:r>
      <w:r>
        <w:t xml:space="preserve"> </w:t>
      </w:r>
      <w:r>
        <w:rPr>
          <w:color w:val="0000FF"/>
        </w:rPr>
        <w:t>void</w:t>
      </w:r>
      <w:r>
        <w:t xml:space="preserve"> OnPromoteEmployeeInvoking(</w:t>
      </w:r>
      <w:r>
        <w:rPr>
          <w:color w:val="0000FF"/>
        </w:rPr>
        <w:t>string</w:t>
      </w:r>
      <w:r>
        <w:t xml:space="preserve"> newTitle, </w:t>
      </w:r>
      <w:r w:rsidRPr="00FB2DD1">
        <w:rPr>
          <w:color w:val="0000FF"/>
        </w:rPr>
        <w:t>int</w:t>
      </w:r>
      <w:r>
        <w:t xml:space="preserve"> newSalary);</w:t>
      </w:r>
    </w:p>
    <w:p w:rsidR="007A075F" w:rsidRDefault="007A075F" w:rsidP="007A075F">
      <w:pPr>
        <w:pStyle w:val="Code"/>
      </w:pPr>
      <w:r>
        <w:rPr>
          <w:color w:val="0000FF"/>
        </w:rPr>
        <w:t>partial</w:t>
      </w:r>
      <w:r>
        <w:t xml:space="preserve"> </w:t>
      </w:r>
      <w:r>
        <w:rPr>
          <w:color w:val="0000FF"/>
        </w:rPr>
        <w:t>void</w:t>
      </w:r>
      <w:r>
        <w:t xml:space="preserve"> OnPromoteEmployeeInvoked();</w:t>
      </w:r>
    </w:p>
    <w:p w:rsidR="007A075F" w:rsidRDefault="007A075F" w:rsidP="007A075F"/>
    <w:p w:rsidR="007A075F" w:rsidRDefault="007A075F" w:rsidP="007A075F">
      <w:pPr>
        <w:pStyle w:val="Heading3"/>
      </w:pPr>
      <w:bookmarkStart w:id="236" w:name="_Toc234924896"/>
      <w:r>
        <w:t>Is[CustomMethodName]Invoked</w:t>
      </w:r>
      <w:bookmarkEnd w:id="236"/>
    </w:p>
    <w:p w:rsidR="007A075F" w:rsidRPr="005C3DC1" w:rsidRDefault="007A075F" w:rsidP="007A075F">
      <w:r w:rsidRPr="005B638D">
        <w:rPr>
          <w:b/>
        </w:rPr>
        <w:t>Type:</w:t>
      </w:r>
      <w:r>
        <w:t xml:space="preserve"> bool</w:t>
      </w:r>
    </w:p>
    <w:p w:rsidR="007A075F" w:rsidRDefault="007A075F" w:rsidP="007A075F">
      <w:r>
        <w:t>Is[CustomMethodName]</w:t>
      </w:r>
      <w:r w:rsidRPr="00416B7D">
        <w:t xml:space="preserve"> </w:t>
      </w:r>
      <w:r>
        <w:t xml:space="preserve">Invoked is a bool read-only property and will be available on the generated entity class.  It will be marked False by default.  The value will be true when the custom method is called and </w:t>
      </w:r>
      <w:r w:rsidR="004D6173">
        <w:t>to false when the custom method</w:t>
      </w:r>
      <w:r>
        <w:t xml:space="preserve"> is executed on </w:t>
      </w:r>
      <w:r w:rsidR="004D6173">
        <w:t>S</w:t>
      </w:r>
      <w:r>
        <w:t>ubmit</w:t>
      </w:r>
      <w:r w:rsidR="004D6173">
        <w:t>Changes() or RejectChanges().</w:t>
      </w:r>
    </w:p>
    <w:p w:rsidR="007A075F" w:rsidRDefault="007A075F" w:rsidP="007A075F">
      <w:r w:rsidRPr="00C644CB">
        <w:rPr>
          <w:b/>
        </w:rPr>
        <w:t>Modifier:</w:t>
      </w:r>
      <w:r>
        <w:t xml:space="preserve"> public</w:t>
      </w:r>
    </w:p>
    <w:p w:rsidR="007A075F" w:rsidRPr="008D20D2" w:rsidRDefault="007A075F" w:rsidP="007A075F">
      <w:pPr>
        <w:rPr>
          <w:rStyle w:val="CodeChar"/>
        </w:rPr>
      </w:pPr>
      <w:r w:rsidRPr="005C3DC1">
        <w:rPr>
          <w:b/>
        </w:rPr>
        <w:t>Signature</w:t>
      </w:r>
      <w:r>
        <w:t xml:space="preserve">: </w:t>
      </w:r>
      <w:r w:rsidRPr="008D20D2">
        <w:rPr>
          <w:rStyle w:val="CodeChar"/>
        </w:rPr>
        <w:t>public bool is[CustomMethodName] Invoked;</w:t>
      </w:r>
    </w:p>
    <w:p w:rsidR="007A075F" w:rsidRDefault="007A075F" w:rsidP="007A075F"/>
    <w:p w:rsidR="007A075F" w:rsidRDefault="007A075F" w:rsidP="007A075F">
      <w:pPr>
        <w:pStyle w:val="Heading2"/>
      </w:pPr>
      <w:bookmarkStart w:id="237" w:name="_Toc234924897"/>
      <w:r>
        <w:t>Scenarios</w:t>
      </w:r>
      <w:bookmarkEnd w:id="237"/>
    </w:p>
    <w:p w:rsidR="007A075F" w:rsidRDefault="007A075F" w:rsidP="007A075F">
      <w:pPr>
        <w:pStyle w:val="Heading3"/>
      </w:pPr>
      <w:bookmarkStart w:id="238" w:name="_Toc234924898"/>
      <w:r>
        <w:t>DomainContext Initialization</w:t>
      </w:r>
      <w:bookmarkEnd w:id="238"/>
    </w:p>
    <w:p w:rsidR="007A075F" w:rsidRPr="00120101" w:rsidRDefault="007A075F" w:rsidP="007A075F">
      <w:r>
        <w:t xml:space="preserve">This example assumes you are using a DomainService named EmployeeService that has a Query method that uses an Employee entity. </w:t>
      </w:r>
    </w:p>
    <w:p w:rsidR="007A075F" w:rsidRDefault="007A075F" w:rsidP="007A075F">
      <w:r>
        <w:t>The Employees are loaded when a new EmployeeContext is created. In order to load the Employees when a new EmployeeContext is created follow these steps:</w:t>
      </w:r>
    </w:p>
    <w:p w:rsidR="007A075F" w:rsidRDefault="007A075F" w:rsidP="006A3EA6">
      <w:pPr>
        <w:pStyle w:val="ListParagraph"/>
        <w:numPr>
          <w:ilvl w:val="0"/>
          <w:numId w:val="45"/>
        </w:numPr>
      </w:pPr>
      <w:r>
        <w:t xml:space="preserve">Add a new Code File </w:t>
      </w:r>
    </w:p>
    <w:p w:rsidR="007A075F" w:rsidRDefault="007A075F" w:rsidP="006A3EA6">
      <w:pPr>
        <w:pStyle w:val="ListParagraph"/>
        <w:numPr>
          <w:ilvl w:val="0"/>
          <w:numId w:val="45"/>
        </w:numPr>
      </w:pPr>
      <w:r>
        <w:t>Create a partial class called EmployeeContext</w:t>
      </w:r>
    </w:p>
    <w:p w:rsidR="007A075F" w:rsidRDefault="007A075F" w:rsidP="006A3EA6">
      <w:pPr>
        <w:pStyle w:val="ListParagraph"/>
        <w:numPr>
          <w:ilvl w:val="0"/>
          <w:numId w:val="45"/>
        </w:numPr>
      </w:pPr>
      <w:r>
        <w:t xml:space="preserve"> Declare a partial method for OnCreated that calls load using the GetEmployeesQuery.</w:t>
      </w:r>
    </w:p>
    <w:p w:rsidR="007A075F" w:rsidRDefault="007A075F" w:rsidP="007A075F">
      <w:pPr>
        <w:pStyle w:val="ListParagraph"/>
      </w:pPr>
    </w:p>
    <w:p w:rsidR="007A075F" w:rsidRPr="00565883" w:rsidRDefault="007A075F" w:rsidP="007A075F">
      <w:pPr>
        <w:pStyle w:val="Code"/>
      </w:pPr>
      <w:r w:rsidRPr="00565883">
        <w:t xml:space="preserve">   </w:t>
      </w:r>
      <w:r w:rsidRPr="00D522C2">
        <w:rPr>
          <w:rFonts w:ascii="Courier New" w:eastAsiaTheme="minorHAnsi" w:hAnsi="Courier New" w:cs="Courier New"/>
          <w:color w:val="0000FF"/>
          <w:lang w:bidi="ar-SA"/>
        </w:rPr>
        <w:t>public partial class</w:t>
      </w:r>
      <w:r w:rsidRPr="00565883">
        <w:t xml:space="preserve"> </w:t>
      </w:r>
      <w:r w:rsidRPr="00D522C2">
        <w:rPr>
          <w:color w:val="2B91AF"/>
        </w:rPr>
        <w:t>EmployeeContext</w:t>
      </w:r>
      <w:r>
        <w:t xml:space="preserve"> </w:t>
      </w:r>
      <w:r w:rsidRPr="00565883">
        <w:t>:</w:t>
      </w:r>
      <w:r>
        <w:t xml:space="preserve"> </w:t>
      </w:r>
      <w:r w:rsidRPr="00D522C2">
        <w:rPr>
          <w:color w:val="2B91AF"/>
        </w:rPr>
        <w:t>DomainContext</w:t>
      </w:r>
    </w:p>
    <w:p w:rsidR="007A075F" w:rsidRPr="00565883" w:rsidRDefault="007A075F" w:rsidP="007A075F">
      <w:pPr>
        <w:pStyle w:val="Code"/>
      </w:pPr>
      <w:r w:rsidRPr="00565883">
        <w:t xml:space="preserve">    {</w:t>
      </w:r>
    </w:p>
    <w:p w:rsidR="007A075F" w:rsidRPr="00565883" w:rsidRDefault="007A075F" w:rsidP="007A075F">
      <w:pPr>
        <w:pStyle w:val="Code"/>
      </w:pPr>
      <w:r w:rsidRPr="00565883">
        <w:t xml:space="preserve">        </w:t>
      </w:r>
      <w:r w:rsidRPr="00D522C2">
        <w:rPr>
          <w:rFonts w:ascii="Courier New" w:eastAsiaTheme="minorHAnsi" w:hAnsi="Courier New" w:cs="Courier New"/>
          <w:color w:val="0000FF"/>
          <w:lang w:bidi="ar-SA"/>
        </w:rPr>
        <w:t>partial void</w:t>
      </w:r>
      <w:r w:rsidRPr="00565883">
        <w:t xml:space="preserve"> OnCreated()</w:t>
      </w:r>
    </w:p>
    <w:p w:rsidR="007A075F" w:rsidRPr="00565883" w:rsidRDefault="007A075F" w:rsidP="007A075F">
      <w:pPr>
        <w:pStyle w:val="Code"/>
      </w:pPr>
      <w:r w:rsidRPr="00565883">
        <w:t xml:space="preserve">        {</w:t>
      </w:r>
    </w:p>
    <w:p w:rsidR="007A075F" w:rsidRPr="00565883" w:rsidRDefault="007A075F" w:rsidP="007A075F">
      <w:pPr>
        <w:pStyle w:val="Code"/>
      </w:pPr>
      <w:r w:rsidRPr="00565883">
        <w:t xml:space="preserve">            </w:t>
      </w:r>
      <w:r>
        <w:rPr>
          <w:rFonts w:ascii="Courier New" w:eastAsiaTheme="minorHAnsi" w:hAnsi="Courier New" w:cs="Courier New"/>
          <w:color w:val="0000FF"/>
          <w:lang w:bidi="ar-SA"/>
        </w:rPr>
        <w:t>this</w:t>
      </w:r>
      <w:r>
        <w:rPr>
          <w:rFonts w:ascii="Courier New" w:eastAsiaTheme="minorHAnsi" w:hAnsi="Courier New" w:cs="Courier New"/>
          <w:lang w:bidi="ar-SA"/>
        </w:rPr>
        <w:t>.Load(</w:t>
      </w:r>
      <w:r>
        <w:rPr>
          <w:rFonts w:ascii="Courier New" w:eastAsiaTheme="minorHAnsi" w:hAnsi="Courier New" w:cs="Courier New"/>
          <w:color w:val="0000FF"/>
          <w:lang w:bidi="ar-SA"/>
        </w:rPr>
        <w:t>this</w:t>
      </w:r>
      <w:r>
        <w:rPr>
          <w:rFonts w:ascii="Courier New" w:eastAsiaTheme="minorHAnsi" w:hAnsi="Courier New" w:cs="Courier New"/>
          <w:lang w:bidi="ar-SA"/>
        </w:rPr>
        <w:t>.GetEmployeesQuery());</w:t>
      </w:r>
    </w:p>
    <w:p w:rsidR="007A075F" w:rsidRPr="00565883" w:rsidRDefault="007A075F" w:rsidP="007A075F">
      <w:pPr>
        <w:pStyle w:val="Code"/>
      </w:pPr>
      <w:r w:rsidRPr="00565883">
        <w:t xml:space="preserve">        }</w:t>
      </w:r>
    </w:p>
    <w:p w:rsidR="007A075F" w:rsidRPr="00A85AD3" w:rsidRDefault="007A075F" w:rsidP="007A075F">
      <w:pPr>
        <w:pStyle w:val="Code"/>
      </w:pPr>
      <w:r w:rsidRPr="00565883">
        <w:t xml:space="preserve">    }</w:t>
      </w:r>
    </w:p>
    <w:p w:rsidR="007A075F" w:rsidRDefault="007A075F" w:rsidP="007A075F"/>
    <w:p w:rsidR="007A075F" w:rsidRDefault="007A075F" w:rsidP="007A075F">
      <w:pPr>
        <w:pStyle w:val="Heading3"/>
      </w:pPr>
      <w:bookmarkStart w:id="239" w:name="_Toc229934405"/>
      <w:bookmarkStart w:id="240" w:name="_Toc234924899"/>
      <w:r>
        <w:t xml:space="preserve">Entity </w:t>
      </w:r>
      <w:r w:rsidRPr="00627FFE">
        <w:t>Initialization</w:t>
      </w:r>
      <w:bookmarkEnd w:id="239"/>
      <w:bookmarkEnd w:id="240"/>
    </w:p>
    <w:p w:rsidR="007A075F" w:rsidRDefault="007A075F" w:rsidP="007A075F">
      <w:r>
        <w:t>One might want to keep track of the person that added an Employee. On creating a new Employee the CreatedBy will be populated with the user id. To do so follow these steps:</w:t>
      </w:r>
    </w:p>
    <w:p w:rsidR="007A075F" w:rsidRDefault="007A075F" w:rsidP="006A3EA6">
      <w:pPr>
        <w:pStyle w:val="ListParagraph"/>
        <w:numPr>
          <w:ilvl w:val="0"/>
          <w:numId w:val="46"/>
        </w:numPr>
      </w:pPr>
      <w:r>
        <w:t>Add a new code file</w:t>
      </w:r>
    </w:p>
    <w:p w:rsidR="007A075F" w:rsidRDefault="007A075F" w:rsidP="006A3EA6">
      <w:pPr>
        <w:pStyle w:val="ListParagraph"/>
        <w:numPr>
          <w:ilvl w:val="0"/>
          <w:numId w:val="46"/>
        </w:numPr>
      </w:pPr>
      <w:r>
        <w:t>Create a partial class called Employee</w:t>
      </w:r>
    </w:p>
    <w:p w:rsidR="007A075F" w:rsidRDefault="007A075F" w:rsidP="006A3EA6">
      <w:pPr>
        <w:pStyle w:val="ListParagraph"/>
        <w:numPr>
          <w:ilvl w:val="0"/>
          <w:numId w:val="46"/>
        </w:numPr>
      </w:pPr>
      <w:r>
        <w:t xml:space="preserve">Declare a partial method for OnCreated and add logic to update the CreatedBy </w:t>
      </w:r>
    </w:p>
    <w:p w:rsidR="007A075F" w:rsidRPr="00580AF3" w:rsidRDefault="007A075F" w:rsidP="007A075F">
      <w:pPr>
        <w:pStyle w:val="Code"/>
        <w:rPr>
          <w:color w:val="2B91AF"/>
        </w:rPr>
      </w:pPr>
      <w:r w:rsidRPr="00580AF3">
        <w:lastRenderedPageBreak/>
        <w:t xml:space="preserve">    </w:t>
      </w:r>
      <w:r w:rsidRPr="00D522C2">
        <w:rPr>
          <w:color w:val="0000FF"/>
        </w:rPr>
        <w:t>public</w:t>
      </w:r>
      <w:r w:rsidRPr="00580AF3">
        <w:t xml:space="preserve"> </w:t>
      </w:r>
      <w:r w:rsidRPr="00D522C2">
        <w:rPr>
          <w:color w:val="0000FF"/>
        </w:rPr>
        <w:t>partial</w:t>
      </w:r>
      <w:r w:rsidRPr="00580AF3">
        <w:t xml:space="preserve"> </w:t>
      </w:r>
      <w:r w:rsidRPr="00D522C2">
        <w:rPr>
          <w:color w:val="0000FF"/>
        </w:rPr>
        <w:t>class</w:t>
      </w:r>
      <w:r w:rsidRPr="00580AF3">
        <w:t xml:space="preserve"> </w:t>
      </w:r>
      <w:r>
        <w:rPr>
          <w:color w:val="2B91AF"/>
        </w:rPr>
        <w:t>Employee</w:t>
      </w:r>
      <w:r w:rsidRPr="00580AF3">
        <w:t xml:space="preserve"> : </w:t>
      </w:r>
      <w:r w:rsidRPr="00580AF3">
        <w:rPr>
          <w:color w:val="2B91AF"/>
        </w:rPr>
        <w:t>Entity</w:t>
      </w:r>
    </w:p>
    <w:p w:rsidR="007A075F" w:rsidRPr="00580AF3" w:rsidRDefault="007A075F" w:rsidP="007A075F">
      <w:pPr>
        <w:pStyle w:val="Code"/>
      </w:pPr>
      <w:r w:rsidRPr="00580AF3">
        <w:t xml:space="preserve">    {</w:t>
      </w:r>
    </w:p>
    <w:p w:rsidR="007A075F" w:rsidRDefault="007A075F" w:rsidP="007A075F">
      <w:pPr>
        <w:pStyle w:val="Code"/>
      </w:pPr>
      <w:r w:rsidRPr="00580AF3">
        <w:t xml:space="preserve"> </w:t>
      </w:r>
      <w:r>
        <w:t xml:space="preserve">       </w:t>
      </w:r>
      <w:r w:rsidRPr="00D522C2">
        <w:rPr>
          <w:color w:val="0000FF"/>
        </w:rPr>
        <w:t>partial</w:t>
      </w:r>
      <w:r>
        <w:t xml:space="preserve"> </w:t>
      </w:r>
      <w:r w:rsidRPr="00D522C2">
        <w:rPr>
          <w:color w:val="0000FF"/>
        </w:rPr>
        <w:t>void</w:t>
      </w:r>
      <w:r>
        <w:t xml:space="preserve"> OnCreated()</w:t>
      </w:r>
    </w:p>
    <w:p w:rsidR="007A075F" w:rsidRPr="00580AF3" w:rsidRDefault="007A075F" w:rsidP="007A075F">
      <w:pPr>
        <w:pStyle w:val="Code"/>
      </w:pPr>
      <w:r>
        <w:t xml:space="preserve">        {</w:t>
      </w:r>
    </w:p>
    <w:p w:rsidR="007A075F" w:rsidRPr="00580AF3" w:rsidRDefault="007A075F" w:rsidP="007A075F">
      <w:pPr>
        <w:pStyle w:val="Code"/>
      </w:pPr>
      <w:r w:rsidRPr="00580AF3">
        <w:t xml:space="preserve">        </w:t>
      </w:r>
      <w:r>
        <w:tab/>
      </w:r>
      <w:r w:rsidRPr="00580AF3">
        <w:t xml:space="preserve">this.CreatedBy = </w:t>
      </w:r>
      <w:r w:rsidRPr="00580AF3">
        <w:rPr>
          <w:color w:val="2B91AF"/>
        </w:rPr>
        <w:t>App</w:t>
      </w:r>
      <w:r w:rsidRPr="00580AF3">
        <w:t>.UserService.UserName;</w:t>
      </w:r>
    </w:p>
    <w:p w:rsidR="007A075F" w:rsidRPr="00580AF3" w:rsidRDefault="007A075F" w:rsidP="007A075F">
      <w:pPr>
        <w:pStyle w:val="Code"/>
      </w:pPr>
      <w:r>
        <w:t xml:space="preserve">        }</w:t>
      </w:r>
    </w:p>
    <w:p w:rsidR="007A075F" w:rsidRDefault="007A075F" w:rsidP="007A075F">
      <w:pPr>
        <w:pStyle w:val="Code"/>
      </w:pPr>
      <w:r>
        <w:t xml:space="preserve">    }</w:t>
      </w:r>
    </w:p>
    <w:p w:rsidR="007A075F" w:rsidRDefault="007A075F" w:rsidP="007A075F">
      <w:pPr>
        <w:pStyle w:val="NoSpacing"/>
      </w:pPr>
      <w:r>
        <w:t>Entities can also be initialized by a serializer (when being loaded from the server). In this case the virtual method OnLoaded should be used.</w:t>
      </w:r>
    </w:p>
    <w:p w:rsidR="007A075F" w:rsidRPr="00580AF3" w:rsidRDefault="007A075F" w:rsidP="007A075F">
      <w:pPr>
        <w:pStyle w:val="Code"/>
        <w:rPr>
          <w:color w:val="2B91AF"/>
        </w:rPr>
      </w:pPr>
      <w:r>
        <w:t xml:space="preserve">    </w:t>
      </w:r>
      <w:r w:rsidRPr="00580AF3">
        <w:t xml:space="preserve">public partial class </w:t>
      </w:r>
      <w:r>
        <w:rPr>
          <w:color w:val="2B91AF"/>
        </w:rPr>
        <w:t>Employee</w:t>
      </w:r>
      <w:r w:rsidRPr="00580AF3">
        <w:t xml:space="preserve"> : </w:t>
      </w:r>
      <w:r w:rsidRPr="00580AF3">
        <w:rPr>
          <w:color w:val="2B91AF"/>
        </w:rPr>
        <w:t>Entity</w:t>
      </w:r>
    </w:p>
    <w:p w:rsidR="007A075F" w:rsidRPr="00580AF3" w:rsidRDefault="007A075F" w:rsidP="007A075F">
      <w:pPr>
        <w:pStyle w:val="Code"/>
      </w:pPr>
      <w:r w:rsidRPr="00580AF3">
        <w:t xml:space="preserve">    {</w:t>
      </w:r>
    </w:p>
    <w:p w:rsidR="007A075F" w:rsidRDefault="007A075F" w:rsidP="007A075F">
      <w:pPr>
        <w:pStyle w:val="Code"/>
      </w:pPr>
    </w:p>
    <w:p w:rsidR="007A075F" w:rsidRDefault="007A075F" w:rsidP="007A075F">
      <w:pPr>
        <w:pStyle w:val="Code"/>
      </w:pPr>
      <w:r>
        <w:rPr>
          <w:color w:val="0000FF"/>
        </w:rPr>
        <w:t xml:space="preserve">        protected</w:t>
      </w:r>
      <w:r>
        <w:t xml:space="preserve"> </w:t>
      </w:r>
      <w:r>
        <w:rPr>
          <w:color w:val="0000FF"/>
        </w:rPr>
        <w:t>override</w:t>
      </w:r>
      <w:r>
        <w:t xml:space="preserve"> </w:t>
      </w:r>
      <w:r>
        <w:rPr>
          <w:color w:val="0000FF"/>
        </w:rPr>
        <w:t>void</w:t>
      </w:r>
      <w:r>
        <w:t xml:space="preserve"> OnLoaded(</w:t>
      </w:r>
      <w:r>
        <w:rPr>
          <w:color w:val="0000FF"/>
        </w:rPr>
        <w:t>bool</w:t>
      </w:r>
      <w:r>
        <w:t xml:space="preserve"> isInitialLoad)</w:t>
      </w:r>
    </w:p>
    <w:p w:rsidR="007A075F" w:rsidRDefault="007A075F" w:rsidP="007A075F">
      <w:pPr>
        <w:pStyle w:val="Code"/>
      </w:pPr>
      <w:r>
        <w:t xml:space="preserve">        {</w:t>
      </w:r>
    </w:p>
    <w:p w:rsidR="007A075F" w:rsidRDefault="007A075F" w:rsidP="007A075F">
      <w:pPr>
        <w:pStyle w:val="Code"/>
        <w:rPr>
          <w:color w:val="008000"/>
        </w:rPr>
      </w:pPr>
      <w:r>
        <w:t xml:space="preserve">            </w:t>
      </w:r>
      <w:r>
        <w:rPr>
          <w:color w:val="008000"/>
        </w:rPr>
        <w:t>// Custom logic here</w:t>
      </w:r>
    </w:p>
    <w:p w:rsidR="007A075F" w:rsidRDefault="007A075F" w:rsidP="007A075F">
      <w:pPr>
        <w:pStyle w:val="Code"/>
      </w:pPr>
      <w:r>
        <w:tab/>
      </w:r>
      <w:r>
        <w:tab/>
        <w:t>if (isInitialLoad)</w:t>
      </w:r>
    </w:p>
    <w:p w:rsidR="007A075F" w:rsidRDefault="007A075F" w:rsidP="007A075F">
      <w:pPr>
        <w:pStyle w:val="Code"/>
        <w:ind w:firstLine="720"/>
      </w:pPr>
      <w:r>
        <w:t xml:space="preserve">      {</w:t>
      </w:r>
    </w:p>
    <w:p w:rsidR="007A075F" w:rsidRDefault="007A075F" w:rsidP="007A075F">
      <w:pPr>
        <w:pStyle w:val="Code"/>
      </w:pPr>
      <w:r>
        <w:t xml:space="preserve">               </w:t>
      </w:r>
      <w:r w:rsidRPr="00D522C2">
        <w:rPr>
          <w:color w:val="0000FF"/>
        </w:rPr>
        <w:t>this</w:t>
      </w:r>
      <w:r w:rsidRPr="00580AF3">
        <w:t xml:space="preserve">.LastAccessedBy = </w:t>
      </w:r>
      <w:r w:rsidRPr="00580AF3">
        <w:rPr>
          <w:color w:val="2B91AF"/>
        </w:rPr>
        <w:t>App</w:t>
      </w:r>
      <w:r w:rsidRPr="00580AF3">
        <w:t>.UserService.UserName;</w:t>
      </w:r>
    </w:p>
    <w:p w:rsidR="007A075F" w:rsidRDefault="007A075F" w:rsidP="007A075F">
      <w:pPr>
        <w:pStyle w:val="Code"/>
        <w:ind w:firstLine="720"/>
      </w:pPr>
    </w:p>
    <w:p w:rsidR="007A075F" w:rsidRDefault="007A075F" w:rsidP="007A075F">
      <w:pPr>
        <w:pStyle w:val="Code"/>
        <w:ind w:firstLine="720"/>
      </w:pPr>
      <w:r>
        <w:t xml:space="preserve">      }</w:t>
      </w:r>
    </w:p>
    <w:p w:rsidR="007A075F" w:rsidRDefault="007A075F" w:rsidP="007A075F">
      <w:pPr>
        <w:pStyle w:val="Code"/>
      </w:pPr>
      <w:r>
        <w:t xml:space="preserve">            </w:t>
      </w:r>
      <w:r>
        <w:rPr>
          <w:color w:val="0000FF"/>
        </w:rPr>
        <w:t>base</w:t>
      </w:r>
      <w:r>
        <w:t>.OnLoaded(isInitialLoad);</w:t>
      </w:r>
    </w:p>
    <w:p w:rsidR="007A075F" w:rsidRDefault="007A075F" w:rsidP="007A075F">
      <w:pPr>
        <w:pStyle w:val="Code"/>
      </w:pPr>
      <w:r>
        <w:t xml:space="preserve">        }</w:t>
      </w:r>
    </w:p>
    <w:p w:rsidR="007A075F" w:rsidRPr="00580AF3" w:rsidRDefault="007A075F" w:rsidP="007A075F">
      <w:pPr>
        <w:pStyle w:val="Code"/>
      </w:pPr>
    </w:p>
    <w:p w:rsidR="007A075F" w:rsidRDefault="007A075F" w:rsidP="007A075F"/>
    <w:p w:rsidR="007A075F" w:rsidRDefault="007A075F" w:rsidP="007A075F">
      <w:pPr>
        <w:pStyle w:val="Heading3"/>
      </w:pPr>
      <w:bookmarkStart w:id="241" w:name="_Toc234924900"/>
      <w:bookmarkEnd w:id="241"/>
    </w:p>
    <w:p w:rsidR="007A075F" w:rsidRDefault="007A075F" w:rsidP="007A075F">
      <w:pPr>
        <w:pStyle w:val="Heading3"/>
      </w:pPr>
      <w:bookmarkStart w:id="242" w:name="_Toc234924901"/>
      <w:r>
        <w:t>Computed properties</w:t>
      </w:r>
      <w:bookmarkEnd w:id="242"/>
    </w:p>
    <w:p w:rsidR="007A075F" w:rsidRDefault="007A075F" w:rsidP="007A075F">
      <w:pPr>
        <w:rPr>
          <w:rFonts w:ascii="Arial" w:hAnsi="Arial" w:cs="Arial"/>
        </w:rPr>
      </w:pPr>
      <w:r>
        <w:rPr>
          <w:rFonts w:ascii="Arial" w:hAnsi="Arial" w:cs="Arial"/>
          <w:sz w:val="20"/>
          <w:szCs w:val="20"/>
        </w:rPr>
        <w:t xml:space="preserve">The addition of code gen </w:t>
      </w:r>
      <w:r w:rsidR="00E35AE4">
        <w:rPr>
          <w:rFonts w:ascii="Arial" w:hAnsi="Arial" w:cs="Arial"/>
          <w:sz w:val="20"/>
          <w:szCs w:val="20"/>
        </w:rPr>
        <w:t>hook points</w:t>
      </w:r>
      <w:r>
        <w:rPr>
          <w:rFonts w:ascii="Arial" w:hAnsi="Arial" w:cs="Arial"/>
          <w:sz w:val="20"/>
          <w:szCs w:val="20"/>
        </w:rPr>
        <w:t xml:space="preserve"> now makes adding change notifications to computed properties a lot simpler. Please see the section “How to add computed properties”. </w:t>
      </w:r>
      <w:bookmarkStart w:id="243" w:name="_Toc229934402"/>
    </w:p>
    <w:bookmarkEnd w:id="243"/>
    <w:p w:rsidR="007A075F" w:rsidRDefault="007A075F" w:rsidP="007A075F"/>
    <w:p w:rsidR="00125D9D" w:rsidRDefault="00125D9D" w:rsidP="00002F67">
      <w:pPr>
        <w:pStyle w:val="Heading1"/>
      </w:pPr>
      <w:bookmarkStart w:id="244" w:name="_Toc234924902"/>
      <w:r>
        <w:lastRenderedPageBreak/>
        <w:t>How to add computed properties</w:t>
      </w:r>
      <w:bookmarkEnd w:id="244"/>
    </w:p>
    <w:p w:rsidR="00125D9D" w:rsidRDefault="00125D9D" w:rsidP="00125D9D">
      <w:r>
        <w:t xml:space="preserve">This section explores how client side computed properties can be defined and displayed in the UI. </w:t>
      </w:r>
    </w:p>
    <w:p w:rsidR="00125D9D" w:rsidRPr="00002F67" w:rsidRDefault="00125D9D" w:rsidP="00002F67">
      <w:pPr>
        <w:pStyle w:val="Heading2"/>
      </w:pPr>
      <w:bookmarkStart w:id="245" w:name="_Toc234924903"/>
      <w:r w:rsidRPr="00002F67">
        <w:t>Sample Setup</w:t>
      </w:r>
      <w:bookmarkEnd w:id="245"/>
    </w:p>
    <w:p w:rsidR="00125D9D" w:rsidRDefault="00125D9D" w:rsidP="00125D9D">
      <w:r>
        <w:t xml:space="preserve">The example code in this document uses .NET RIA Services </w:t>
      </w:r>
      <w:hyperlink r:id="rId64" w:history="1">
        <w:r w:rsidRPr="00CD3FCE">
          <w:rPr>
            <w:rStyle w:val="Hyperlink"/>
          </w:rPr>
          <w:t>walkthrough project</w:t>
        </w:r>
      </w:hyperlink>
      <w:r>
        <w:t xml:space="preserve"> as the base project and builds on top of it. To start working on this example, open the walkthrough project.</w:t>
      </w:r>
    </w:p>
    <w:p w:rsidR="00125D9D" w:rsidRPr="00002F67" w:rsidRDefault="00125D9D" w:rsidP="00002F67">
      <w:pPr>
        <w:pStyle w:val="Heading2"/>
      </w:pPr>
      <w:bookmarkStart w:id="246" w:name="_Toc234924904"/>
      <w:r w:rsidRPr="00002F67">
        <w:t>Adding client side computed property</w:t>
      </w:r>
      <w:bookmarkEnd w:id="246"/>
      <w:r w:rsidRPr="00002F67">
        <w:t xml:space="preserve"> </w:t>
      </w:r>
    </w:p>
    <w:p w:rsidR="00125D9D" w:rsidRDefault="00125D9D" w:rsidP="00125D9D">
      <w:r>
        <w:t>Let’s assume that we want to compute the ‘total off hours’ for each employee and display it in the UI. Total off hours is calculated as a sum of vacation hours and sick hours for an employee.</w:t>
      </w:r>
    </w:p>
    <w:p w:rsidR="00125D9D" w:rsidRDefault="00125D9D" w:rsidP="00125D9D">
      <w:r>
        <w:t>In CTP11, client side code generated file has hook points added to entities via partial methods that enable users to add custom code to customize the behavior based on the app scenario. We will use the OnPropertyXChanged partial method to raise property changed event to let the UI refresh the values whenever the dependent properties change.</w:t>
      </w:r>
    </w:p>
    <w:p w:rsidR="00125D9D" w:rsidRDefault="00125D9D" w:rsidP="00125D9D">
      <w:r>
        <w:t>Steps:</w:t>
      </w:r>
    </w:p>
    <w:p w:rsidR="00125D9D" w:rsidRDefault="00125D9D" w:rsidP="00125D9D">
      <w:pPr>
        <w:pStyle w:val="ListParagraph"/>
        <w:numPr>
          <w:ilvl w:val="0"/>
          <w:numId w:val="48"/>
        </w:numPr>
      </w:pPr>
      <w:r>
        <w:t xml:space="preserve">Add a new code file to the Silverlight project. </w:t>
      </w:r>
    </w:p>
    <w:p w:rsidR="00125D9D" w:rsidRDefault="00125D9D" w:rsidP="00125D9D">
      <w:pPr>
        <w:pStyle w:val="ListParagraph"/>
        <w:numPr>
          <w:ilvl w:val="0"/>
          <w:numId w:val="48"/>
        </w:numPr>
      </w:pPr>
      <w:r>
        <w:t xml:space="preserve">Add a new property TotalOffHours to employee entity, which has only a getter and returns the sum of SickLeaveHours and VacationHours. </w:t>
      </w:r>
    </w:p>
    <w:p w:rsidR="00125D9D" w:rsidRDefault="00125D9D" w:rsidP="00125D9D">
      <w:pPr>
        <w:pStyle w:val="ListParagraph"/>
        <w:numPr>
          <w:ilvl w:val="0"/>
          <w:numId w:val="48"/>
        </w:numPr>
      </w:pPr>
      <w:r>
        <w:t xml:space="preserve">Add two partial methods </w:t>
      </w:r>
      <w:r w:rsidRPr="00DD3D39">
        <w:rPr>
          <w:noProof/>
        </w:rPr>
        <w:t>OnSickLeaveHoursChanged</w:t>
      </w:r>
      <w:r>
        <w:rPr>
          <w:noProof/>
        </w:rPr>
        <w:t xml:space="preserve"> and </w:t>
      </w:r>
      <w:r w:rsidRPr="00DD3D39">
        <w:rPr>
          <w:noProof/>
        </w:rPr>
        <w:t>OnVacationHoursChanged</w:t>
      </w:r>
      <w:r>
        <w:rPr>
          <w:noProof/>
        </w:rPr>
        <w:t xml:space="preserve"> to employee  entity that raises propertychanged event on the computed property. Code snippet is given below.</w:t>
      </w:r>
    </w:p>
    <w:p w:rsidR="00125D9D" w:rsidRPr="00DD3D39" w:rsidRDefault="00125D9D" w:rsidP="00125D9D">
      <w:pPr>
        <w:pStyle w:val="Code"/>
      </w:pPr>
      <w:r w:rsidRPr="00DD3D39">
        <w:rPr>
          <w:color w:val="0000FF"/>
        </w:rPr>
        <w:t>namespace</w:t>
      </w:r>
      <w:r w:rsidRPr="00DD3D39">
        <w:t xml:space="preserve"> HRApp.Web</w:t>
      </w:r>
    </w:p>
    <w:p w:rsidR="00125D9D" w:rsidRPr="00DD3D39" w:rsidRDefault="00125D9D" w:rsidP="00125D9D">
      <w:pPr>
        <w:pStyle w:val="Code"/>
      </w:pPr>
      <w:r w:rsidRPr="00DD3D39">
        <w:t>{</w:t>
      </w:r>
    </w:p>
    <w:p w:rsidR="00125D9D" w:rsidRPr="00DD3D39" w:rsidRDefault="00125D9D" w:rsidP="00125D9D">
      <w:pPr>
        <w:pStyle w:val="Code"/>
        <w:rPr>
          <w:color w:val="2B91AF"/>
        </w:rPr>
      </w:pPr>
      <w:r w:rsidRPr="00DD3D39">
        <w:t xml:space="preserve">    </w:t>
      </w:r>
      <w:r w:rsidRPr="00DD3D39">
        <w:rPr>
          <w:color w:val="0000FF"/>
        </w:rPr>
        <w:t>public</w:t>
      </w:r>
      <w:r w:rsidRPr="00DD3D39">
        <w:t xml:space="preserve"> </w:t>
      </w:r>
      <w:r w:rsidRPr="00DD3D39">
        <w:rPr>
          <w:color w:val="0000FF"/>
        </w:rPr>
        <w:t>partial</w:t>
      </w:r>
      <w:r w:rsidRPr="00DD3D39">
        <w:t xml:space="preserve"> </w:t>
      </w:r>
      <w:r w:rsidRPr="00DD3D39">
        <w:rPr>
          <w:color w:val="0000FF"/>
        </w:rPr>
        <w:t>class</w:t>
      </w:r>
      <w:r w:rsidRPr="00DD3D39">
        <w:t xml:space="preserve"> </w:t>
      </w:r>
      <w:r w:rsidRPr="00DD3D39">
        <w:rPr>
          <w:color w:val="2B91AF"/>
        </w:rPr>
        <w:t>Employee</w:t>
      </w:r>
    </w:p>
    <w:p w:rsidR="00125D9D" w:rsidRPr="00DD3D39" w:rsidRDefault="00125D9D" w:rsidP="00125D9D">
      <w:pPr>
        <w:pStyle w:val="Code"/>
      </w:pPr>
      <w:r w:rsidRPr="00DD3D39">
        <w:t xml:space="preserve">    {</w:t>
      </w:r>
    </w:p>
    <w:p w:rsidR="00125D9D" w:rsidRPr="00DD3D39" w:rsidRDefault="00125D9D" w:rsidP="00125D9D">
      <w:pPr>
        <w:pStyle w:val="Code"/>
      </w:pPr>
      <w:r w:rsidRPr="00DD3D39">
        <w:t xml:space="preserve">        </w:t>
      </w:r>
      <w:r w:rsidRPr="00DD3D39">
        <w:rPr>
          <w:color w:val="0000FF"/>
        </w:rPr>
        <w:t>public</w:t>
      </w:r>
      <w:r w:rsidRPr="00DD3D39">
        <w:t xml:space="preserve"> </w:t>
      </w:r>
      <w:r w:rsidRPr="00DD3D39">
        <w:rPr>
          <w:color w:val="0000FF"/>
        </w:rPr>
        <w:t>int</w:t>
      </w:r>
      <w:r w:rsidRPr="00DD3D39">
        <w:t xml:space="preserve"> TotalOffHours</w:t>
      </w:r>
    </w:p>
    <w:p w:rsidR="00125D9D" w:rsidRPr="00DD3D39" w:rsidRDefault="00125D9D" w:rsidP="00125D9D">
      <w:pPr>
        <w:pStyle w:val="Code"/>
      </w:pPr>
      <w:r w:rsidRPr="00DD3D39">
        <w:t xml:space="preserve">        {</w:t>
      </w:r>
    </w:p>
    <w:p w:rsidR="00125D9D" w:rsidRPr="00DD3D39" w:rsidRDefault="00125D9D" w:rsidP="00125D9D">
      <w:pPr>
        <w:pStyle w:val="Code"/>
      </w:pPr>
      <w:r w:rsidRPr="00DD3D39">
        <w:t xml:space="preserve">            </w:t>
      </w:r>
      <w:r w:rsidRPr="00DD3D39">
        <w:rPr>
          <w:color w:val="0000FF"/>
        </w:rPr>
        <w:t>get</w:t>
      </w:r>
      <w:r w:rsidRPr="00DD3D39">
        <w:t xml:space="preserve"> { </w:t>
      </w:r>
      <w:r w:rsidRPr="00DD3D39">
        <w:rPr>
          <w:color w:val="0000FF"/>
        </w:rPr>
        <w:t>return</w:t>
      </w:r>
      <w:r w:rsidRPr="00DD3D39">
        <w:t xml:space="preserve"> </w:t>
      </w:r>
      <w:r w:rsidRPr="00DD3D39">
        <w:rPr>
          <w:color w:val="0000FF"/>
        </w:rPr>
        <w:t>this</w:t>
      </w:r>
      <w:r w:rsidRPr="00DD3D39">
        <w:t xml:space="preserve">.SickLeaveHours + </w:t>
      </w:r>
      <w:r w:rsidRPr="00DD3D39">
        <w:rPr>
          <w:color w:val="0000FF"/>
        </w:rPr>
        <w:t>this</w:t>
      </w:r>
      <w:r w:rsidRPr="00DD3D39">
        <w:t>.VacationHours; }</w:t>
      </w:r>
    </w:p>
    <w:p w:rsidR="00125D9D" w:rsidRPr="00DD3D39" w:rsidRDefault="00125D9D" w:rsidP="00125D9D">
      <w:pPr>
        <w:pStyle w:val="Code"/>
      </w:pPr>
      <w:r w:rsidRPr="00DD3D39">
        <w:t xml:space="preserve">        }</w:t>
      </w:r>
    </w:p>
    <w:p w:rsidR="00125D9D" w:rsidRPr="00DD3D39" w:rsidRDefault="00125D9D" w:rsidP="00125D9D">
      <w:pPr>
        <w:pStyle w:val="Code"/>
      </w:pPr>
    </w:p>
    <w:p w:rsidR="00125D9D" w:rsidRPr="00DD3D39" w:rsidRDefault="00125D9D" w:rsidP="00125D9D">
      <w:pPr>
        <w:pStyle w:val="Code"/>
      </w:pPr>
      <w:r w:rsidRPr="00DD3D39">
        <w:t xml:space="preserve">        </w:t>
      </w:r>
      <w:r w:rsidRPr="00DD3D39">
        <w:rPr>
          <w:color w:val="0000FF"/>
        </w:rPr>
        <w:t>partial</w:t>
      </w:r>
      <w:r w:rsidRPr="00DD3D39">
        <w:t xml:space="preserve"> </w:t>
      </w:r>
      <w:r w:rsidRPr="00DD3D39">
        <w:rPr>
          <w:color w:val="0000FF"/>
        </w:rPr>
        <w:t>void</w:t>
      </w:r>
      <w:r w:rsidRPr="00DD3D39">
        <w:t xml:space="preserve"> OnSickLeaveHoursChanged()</w:t>
      </w:r>
    </w:p>
    <w:p w:rsidR="00125D9D" w:rsidRPr="00DD3D39" w:rsidRDefault="00125D9D" w:rsidP="00125D9D">
      <w:pPr>
        <w:pStyle w:val="Code"/>
      </w:pPr>
      <w:r w:rsidRPr="00DD3D39">
        <w:t xml:space="preserve">        {</w:t>
      </w:r>
    </w:p>
    <w:p w:rsidR="00125D9D" w:rsidRPr="00DD3D39" w:rsidRDefault="00125D9D" w:rsidP="00125D9D">
      <w:pPr>
        <w:pStyle w:val="Code"/>
      </w:pPr>
      <w:r w:rsidRPr="00DD3D39">
        <w:t xml:space="preserve">            </w:t>
      </w:r>
      <w:r w:rsidRPr="00DD3D39">
        <w:rPr>
          <w:color w:val="0000FF"/>
        </w:rPr>
        <w:t>this</w:t>
      </w:r>
      <w:r w:rsidRPr="00DD3D39">
        <w:t>.RaisePropertyChanged(</w:t>
      </w:r>
      <w:r w:rsidRPr="00DD3D39">
        <w:rPr>
          <w:color w:val="A31515"/>
        </w:rPr>
        <w:t>"TotalOffHours"</w:t>
      </w:r>
      <w:r w:rsidRPr="00DD3D39">
        <w:t>);</w:t>
      </w:r>
    </w:p>
    <w:p w:rsidR="00125D9D" w:rsidRPr="00DD3D39" w:rsidRDefault="00125D9D" w:rsidP="00125D9D">
      <w:pPr>
        <w:pStyle w:val="Code"/>
      </w:pPr>
      <w:r w:rsidRPr="00DD3D39">
        <w:t xml:space="preserve">        }</w:t>
      </w:r>
    </w:p>
    <w:p w:rsidR="00125D9D" w:rsidRPr="00DD3D39" w:rsidRDefault="00125D9D" w:rsidP="00125D9D">
      <w:pPr>
        <w:pStyle w:val="Code"/>
      </w:pPr>
    </w:p>
    <w:p w:rsidR="00125D9D" w:rsidRPr="00DD3D39" w:rsidRDefault="00125D9D" w:rsidP="00125D9D">
      <w:pPr>
        <w:pStyle w:val="Code"/>
      </w:pPr>
      <w:r w:rsidRPr="00DD3D39">
        <w:t xml:space="preserve">        </w:t>
      </w:r>
      <w:r w:rsidRPr="00DD3D39">
        <w:rPr>
          <w:color w:val="0000FF"/>
        </w:rPr>
        <w:t>partial</w:t>
      </w:r>
      <w:r w:rsidRPr="00DD3D39">
        <w:t xml:space="preserve"> </w:t>
      </w:r>
      <w:r w:rsidRPr="00DD3D39">
        <w:rPr>
          <w:color w:val="0000FF"/>
        </w:rPr>
        <w:t>void</w:t>
      </w:r>
      <w:r w:rsidRPr="00DD3D39">
        <w:t xml:space="preserve"> OnVacationHoursChanged()</w:t>
      </w:r>
    </w:p>
    <w:p w:rsidR="00125D9D" w:rsidRPr="00DD3D39" w:rsidRDefault="00125D9D" w:rsidP="00125D9D">
      <w:pPr>
        <w:pStyle w:val="Code"/>
      </w:pPr>
      <w:r w:rsidRPr="00DD3D39">
        <w:t xml:space="preserve">        {</w:t>
      </w:r>
    </w:p>
    <w:p w:rsidR="00125D9D" w:rsidRPr="00DD3D39" w:rsidRDefault="00125D9D" w:rsidP="00125D9D">
      <w:pPr>
        <w:pStyle w:val="Code"/>
      </w:pPr>
      <w:r w:rsidRPr="00DD3D39">
        <w:t xml:space="preserve">            </w:t>
      </w:r>
      <w:r w:rsidRPr="00DD3D39">
        <w:rPr>
          <w:color w:val="0000FF"/>
        </w:rPr>
        <w:t>this</w:t>
      </w:r>
      <w:r w:rsidRPr="00DD3D39">
        <w:t>.RaisePropertyChanged(</w:t>
      </w:r>
      <w:r w:rsidRPr="00DD3D39">
        <w:rPr>
          <w:color w:val="A31515"/>
        </w:rPr>
        <w:t>"TotalOffHours"</w:t>
      </w:r>
      <w:r w:rsidRPr="00DD3D39">
        <w:t>);</w:t>
      </w:r>
    </w:p>
    <w:p w:rsidR="00125D9D" w:rsidRPr="00DD3D39" w:rsidRDefault="00125D9D" w:rsidP="00125D9D">
      <w:pPr>
        <w:pStyle w:val="Code"/>
      </w:pPr>
      <w:r w:rsidRPr="00DD3D39">
        <w:t xml:space="preserve">        }</w:t>
      </w:r>
    </w:p>
    <w:p w:rsidR="00125D9D" w:rsidRPr="00DD3D39" w:rsidRDefault="00125D9D" w:rsidP="00125D9D">
      <w:pPr>
        <w:pStyle w:val="Code"/>
      </w:pPr>
      <w:r w:rsidRPr="00DD3D39">
        <w:t xml:space="preserve">    }</w:t>
      </w:r>
    </w:p>
    <w:p w:rsidR="00125D9D" w:rsidRPr="00DD3D39" w:rsidRDefault="00125D9D" w:rsidP="00125D9D">
      <w:pPr>
        <w:pStyle w:val="Code"/>
      </w:pPr>
      <w:r w:rsidRPr="00DD3D39">
        <w:t>}</w:t>
      </w:r>
    </w:p>
    <w:p w:rsidR="00125D9D" w:rsidRDefault="00125D9D" w:rsidP="00125D9D"/>
    <w:p w:rsidR="00125D9D" w:rsidRDefault="00125D9D" w:rsidP="00125D9D">
      <w:pPr>
        <w:rPr>
          <w:rFonts w:ascii="Cambria" w:hAnsi="Cambria"/>
          <w:b/>
          <w:bCs/>
          <w:color w:val="4F81BD"/>
          <w:sz w:val="26"/>
          <w:szCs w:val="26"/>
        </w:rPr>
      </w:pPr>
      <w:r>
        <w:br w:type="page"/>
      </w:r>
    </w:p>
    <w:p w:rsidR="00125D9D" w:rsidRPr="00002F67" w:rsidRDefault="00125D9D" w:rsidP="00002F67">
      <w:pPr>
        <w:pStyle w:val="Heading2"/>
      </w:pPr>
      <w:bookmarkStart w:id="247" w:name="_Toc234924905"/>
      <w:r w:rsidRPr="00002F67">
        <w:lastRenderedPageBreak/>
        <w:t>Data binding computed property to UI</w:t>
      </w:r>
      <w:bookmarkEnd w:id="247"/>
    </w:p>
    <w:p w:rsidR="00125D9D" w:rsidRDefault="00125D9D" w:rsidP="00125D9D">
      <w:r>
        <w:t xml:space="preserve">Now we want to display this new computed property in the UI. To do this, open EmployeeList.xaml in design view and add the following </w:t>
      </w:r>
      <w:r w:rsidR="00E35AE4">
        <w:t>XAML</w:t>
      </w:r>
      <w:r>
        <w:t xml:space="preserve"> to Dataform’s EditTemplate section.</w:t>
      </w:r>
    </w:p>
    <w:p w:rsidR="00125D9D" w:rsidRPr="009F51C4" w:rsidRDefault="00125D9D" w:rsidP="00125D9D">
      <w:pPr>
        <w:autoSpaceDE w:val="0"/>
        <w:autoSpaceDN w:val="0"/>
        <w:adjustRightInd w:val="0"/>
        <w:spacing w:after="0" w:line="240" w:lineRule="auto"/>
        <w:rPr>
          <w:rFonts w:ascii="Lucida Console" w:eastAsiaTheme="minorEastAsia" w:hAnsi="Lucida Console" w:cs="Courier New"/>
          <w:noProof/>
          <w:color w:val="0000FF"/>
          <w:sz w:val="18"/>
          <w:szCs w:val="18"/>
          <w:lang w:eastAsia="ja-JP" w:bidi="hi-IN"/>
        </w:rPr>
      </w:pPr>
      <w:r w:rsidRPr="009F51C4">
        <w:rPr>
          <w:rFonts w:ascii="Lucida Console" w:eastAsiaTheme="minorEastAsia" w:hAnsi="Lucida Console" w:cs="Courier New"/>
          <w:noProof/>
          <w:color w:val="0000FF"/>
          <w:sz w:val="18"/>
          <w:szCs w:val="18"/>
          <w:lang w:eastAsia="ja-JP" w:bidi="hi-IN"/>
        </w:rPr>
        <w:t>&lt;</w:t>
      </w:r>
      <w:r w:rsidRPr="009F51C4">
        <w:rPr>
          <w:rFonts w:ascii="Lucida Console" w:eastAsiaTheme="minorEastAsia" w:hAnsi="Lucida Console" w:cs="Courier New"/>
          <w:noProof/>
          <w:color w:val="A31515"/>
          <w:sz w:val="18"/>
          <w:szCs w:val="18"/>
          <w:lang w:eastAsia="ja-JP" w:bidi="hi-IN"/>
        </w:rPr>
        <w:t>dataForm</w:t>
      </w:r>
      <w:r w:rsidRPr="009F51C4">
        <w:rPr>
          <w:rFonts w:ascii="Lucida Console" w:eastAsiaTheme="minorEastAsia" w:hAnsi="Lucida Console" w:cs="Courier New"/>
          <w:noProof/>
          <w:color w:val="0000FF"/>
          <w:sz w:val="18"/>
          <w:szCs w:val="18"/>
          <w:lang w:eastAsia="ja-JP" w:bidi="hi-IN"/>
        </w:rPr>
        <w:t>:</w:t>
      </w:r>
      <w:r w:rsidRPr="009F51C4">
        <w:rPr>
          <w:rFonts w:ascii="Lucida Console" w:eastAsiaTheme="minorEastAsia" w:hAnsi="Lucida Console" w:cs="Courier New"/>
          <w:noProof/>
          <w:color w:val="A31515"/>
          <w:sz w:val="18"/>
          <w:szCs w:val="18"/>
          <w:lang w:eastAsia="ja-JP" w:bidi="hi-IN"/>
        </w:rPr>
        <w:t>DataField</w:t>
      </w:r>
      <w:r w:rsidRPr="009F51C4">
        <w:rPr>
          <w:rFonts w:ascii="Lucida Console" w:eastAsiaTheme="minorEastAsia" w:hAnsi="Lucida Console" w:cs="Courier New"/>
          <w:noProof/>
          <w:color w:val="FF0000"/>
          <w:sz w:val="18"/>
          <w:szCs w:val="18"/>
          <w:lang w:eastAsia="ja-JP" w:bidi="hi-IN"/>
        </w:rPr>
        <w:t xml:space="preserve"> Label</w:t>
      </w:r>
      <w:r w:rsidRPr="009F51C4">
        <w:rPr>
          <w:rFonts w:ascii="Lucida Console" w:eastAsiaTheme="minorEastAsia" w:hAnsi="Lucida Console" w:cs="Courier New"/>
          <w:noProof/>
          <w:color w:val="0000FF"/>
          <w:sz w:val="18"/>
          <w:szCs w:val="18"/>
          <w:lang w:eastAsia="ja-JP" w:bidi="hi-IN"/>
        </w:rPr>
        <w:t>="Total Off Hours"&gt;</w:t>
      </w:r>
    </w:p>
    <w:p w:rsidR="00125D9D" w:rsidRPr="009F51C4" w:rsidRDefault="00125D9D" w:rsidP="00125D9D">
      <w:pPr>
        <w:autoSpaceDE w:val="0"/>
        <w:autoSpaceDN w:val="0"/>
        <w:adjustRightInd w:val="0"/>
        <w:spacing w:after="0" w:line="240" w:lineRule="auto"/>
        <w:ind w:left="315"/>
        <w:rPr>
          <w:rFonts w:ascii="Lucida Console" w:eastAsiaTheme="minorEastAsia" w:hAnsi="Lucida Console" w:cs="Courier New"/>
          <w:noProof/>
          <w:color w:val="0000FF"/>
          <w:sz w:val="18"/>
          <w:szCs w:val="18"/>
          <w:lang w:eastAsia="ja-JP" w:bidi="hi-IN"/>
        </w:rPr>
      </w:pPr>
      <w:r w:rsidRPr="009F51C4">
        <w:rPr>
          <w:rFonts w:ascii="Lucida Console" w:eastAsiaTheme="minorEastAsia" w:hAnsi="Lucida Console" w:cs="Courier New"/>
          <w:noProof/>
          <w:color w:val="0000FF"/>
          <w:sz w:val="18"/>
          <w:szCs w:val="18"/>
          <w:lang w:eastAsia="ja-JP" w:bidi="hi-IN"/>
        </w:rPr>
        <w:t>&lt;</w:t>
      </w:r>
      <w:r w:rsidRPr="009F51C4">
        <w:rPr>
          <w:rFonts w:ascii="Lucida Console" w:eastAsiaTheme="minorEastAsia" w:hAnsi="Lucida Console" w:cs="Courier New"/>
          <w:noProof/>
          <w:color w:val="A31515"/>
          <w:sz w:val="18"/>
          <w:szCs w:val="18"/>
          <w:lang w:eastAsia="ja-JP" w:bidi="hi-IN"/>
        </w:rPr>
        <w:t>TextBox</w:t>
      </w:r>
      <w:r w:rsidRPr="009F51C4">
        <w:rPr>
          <w:rFonts w:ascii="Lucida Console" w:eastAsiaTheme="minorEastAsia" w:hAnsi="Lucida Console" w:cs="Courier New"/>
          <w:noProof/>
          <w:color w:val="FF0000"/>
          <w:sz w:val="18"/>
          <w:szCs w:val="18"/>
          <w:lang w:eastAsia="ja-JP" w:bidi="hi-IN"/>
        </w:rPr>
        <w:t xml:space="preserve"> Text</w:t>
      </w:r>
      <w:r w:rsidRPr="009F51C4">
        <w:rPr>
          <w:rFonts w:ascii="Lucida Console" w:eastAsiaTheme="minorEastAsia" w:hAnsi="Lucida Console" w:cs="Courier New"/>
          <w:noProof/>
          <w:color w:val="0000FF"/>
          <w:sz w:val="18"/>
          <w:szCs w:val="18"/>
          <w:lang w:eastAsia="ja-JP" w:bidi="hi-IN"/>
        </w:rPr>
        <w:t>="{</w:t>
      </w:r>
      <w:r w:rsidRPr="009F51C4">
        <w:rPr>
          <w:rFonts w:ascii="Lucida Console" w:eastAsiaTheme="minorEastAsia" w:hAnsi="Lucida Console" w:cs="Courier New"/>
          <w:noProof/>
          <w:color w:val="A31515"/>
          <w:sz w:val="18"/>
          <w:szCs w:val="18"/>
          <w:lang w:eastAsia="ja-JP" w:bidi="hi-IN"/>
        </w:rPr>
        <w:t>Binding</w:t>
      </w:r>
      <w:r w:rsidRPr="009F51C4">
        <w:rPr>
          <w:rFonts w:ascii="Lucida Console" w:eastAsiaTheme="minorEastAsia" w:hAnsi="Lucida Console" w:cs="Courier New"/>
          <w:noProof/>
          <w:color w:val="FF0000"/>
          <w:sz w:val="18"/>
          <w:szCs w:val="18"/>
          <w:lang w:eastAsia="ja-JP" w:bidi="hi-IN"/>
        </w:rPr>
        <w:t xml:space="preserve"> TotalOffHours</w:t>
      </w:r>
      <w:r w:rsidRPr="009F51C4">
        <w:rPr>
          <w:rFonts w:ascii="Lucida Console" w:eastAsiaTheme="minorEastAsia" w:hAnsi="Lucida Console" w:cs="Courier New"/>
          <w:noProof/>
          <w:color w:val="0000FF"/>
          <w:sz w:val="18"/>
          <w:szCs w:val="18"/>
          <w:lang w:eastAsia="ja-JP" w:bidi="hi-IN"/>
        </w:rPr>
        <w:t>,</w:t>
      </w:r>
      <w:r w:rsidRPr="009F51C4">
        <w:rPr>
          <w:rFonts w:ascii="Lucida Console" w:eastAsiaTheme="minorEastAsia" w:hAnsi="Lucida Console" w:cs="Courier New"/>
          <w:noProof/>
          <w:color w:val="FF0000"/>
          <w:sz w:val="18"/>
          <w:szCs w:val="18"/>
          <w:lang w:eastAsia="ja-JP" w:bidi="hi-IN"/>
        </w:rPr>
        <w:t xml:space="preserve"> </w:t>
      </w:r>
      <w:r w:rsidRPr="009F51C4">
        <w:rPr>
          <w:rFonts w:ascii="Lucida Console" w:eastAsiaTheme="minorEastAsia" w:hAnsi="Lucida Console" w:cs="Courier New"/>
          <w:noProof/>
          <w:color w:val="FF0000"/>
          <w:sz w:val="18"/>
          <w:szCs w:val="18"/>
          <w:highlight w:val="yellow"/>
          <w:lang w:eastAsia="ja-JP" w:bidi="hi-IN"/>
        </w:rPr>
        <w:t>Mode</w:t>
      </w:r>
      <w:r w:rsidRPr="009F51C4">
        <w:rPr>
          <w:rFonts w:ascii="Lucida Console" w:eastAsiaTheme="minorEastAsia" w:hAnsi="Lucida Console" w:cs="Courier New"/>
          <w:noProof/>
          <w:color w:val="0000FF"/>
          <w:sz w:val="18"/>
          <w:szCs w:val="18"/>
          <w:highlight w:val="yellow"/>
          <w:lang w:eastAsia="ja-JP" w:bidi="hi-IN"/>
        </w:rPr>
        <w:t>=OneWay</w:t>
      </w:r>
      <w:r w:rsidRPr="009F51C4">
        <w:rPr>
          <w:rFonts w:ascii="Lucida Console" w:eastAsiaTheme="minorEastAsia" w:hAnsi="Lucida Console" w:cs="Courier New"/>
          <w:noProof/>
          <w:color w:val="0000FF"/>
          <w:sz w:val="18"/>
          <w:szCs w:val="18"/>
          <w:lang w:eastAsia="ja-JP" w:bidi="hi-IN"/>
        </w:rPr>
        <w:t>}"</w:t>
      </w:r>
      <w:r w:rsidRPr="009F51C4">
        <w:rPr>
          <w:rFonts w:ascii="Lucida Console" w:eastAsiaTheme="minorEastAsia" w:hAnsi="Lucida Console" w:cs="Courier New"/>
          <w:noProof/>
          <w:sz w:val="18"/>
          <w:szCs w:val="18"/>
          <w:lang w:eastAsia="ja-JP" w:bidi="hi-IN"/>
        </w:rPr>
        <w:t xml:space="preserve"> </w:t>
      </w:r>
      <w:r w:rsidRPr="009F51C4">
        <w:rPr>
          <w:rFonts w:ascii="Lucida Console" w:eastAsiaTheme="minorEastAsia" w:hAnsi="Lucida Console" w:cs="Courier New"/>
          <w:noProof/>
          <w:color w:val="0000FF"/>
          <w:sz w:val="18"/>
          <w:szCs w:val="18"/>
          <w:lang w:eastAsia="ja-JP" w:bidi="hi-IN"/>
        </w:rPr>
        <w:t>/&gt;</w:t>
      </w:r>
    </w:p>
    <w:p w:rsidR="00125D9D" w:rsidRPr="009F51C4" w:rsidRDefault="00125D9D" w:rsidP="00125D9D">
      <w:pPr>
        <w:rPr>
          <w:rFonts w:ascii="Lucida Console" w:hAnsi="Lucida Console"/>
          <w:sz w:val="18"/>
          <w:szCs w:val="18"/>
        </w:rPr>
      </w:pPr>
      <w:r w:rsidRPr="009F51C4">
        <w:rPr>
          <w:rFonts w:ascii="Lucida Console" w:eastAsiaTheme="minorEastAsia" w:hAnsi="Lucida Console" w:cs="Courier New"/>
          <w:noProof/>
          <w:color w:val="0000FF"/>
          <w:sz w:val="18"/>
          <w:szCs w:val="18"/>
          <w:lang w:eastAsia="ja-JP" w:bidi="hi-IN"/>
        </w:rPr>
        <w:t>&lt;/</w:t>
      </w:r>
      <w:r w:rsidRPr="009F51C4">
        <w:rPr>
          <w:rFonts w:ascii="Lucida Console" w:eastAsiaTheme="minorEastAsia" w:hAnsi="Lucida Console" w:cs="Courier New"/>
          <w:noProof/>
          <w:color w:val="A31515"/>
          <w:sz w:val="18"/>
          <w:szCs w:val="18"/>
          <w:lang w:eastAsia="ja-JP" w:bidi="hi-IN"/>
        </w:rPr>
        <w:t>dataForm</w:t>
      </w:r>
      <w:r w:rsidRPr="009F51C4">
        <w:rPr>
          <w:rFonts w:ascii="Lucida Console" w:eastAsiaTheme="minorEastAsia" w:hAnsi="Lucida Console" w:cs="Courier New"/>
          <w:noProof/>
          <w:color w:val="0000FF"/>
          <w:sz w:val="18"/>
          <w:szCs w:val="18"/>
          <w:lang w:eastAsia="ja-JP" w:bidi="hi-IN"/>
        </w:rPr>
        <w:t>:</w:t>
      </w:r>
      <w:r w:rsidRPr="009F51C4">
        <w:rPr>
          <w:rFonts w:ascii="Lucida Console" w:eastAsiaTheme="minorEastAsia" w:hAnsi="Lucida Console" w:cs="Courier New"/>
          <w:noProof/>
          <w:color w:val="A31515"/>
          <w:sz w:val="18"/>
          <w:szCs w:val="18"/>
          <w:lang w:eastAsia="ja-JP" w:bidi="hi-IN"/>
        </w:rPr>
        <w:t>DataField</w:t>
      </w:r>
      <w:r w:rsidRPr="009F51C4">
        <w:rPr>
          <w:rFonts w:ascii="Lucida Console" w:eastAsiaTheme="minorEastAsia" w:hAnsi="Lucida Console" w:cs="Courier New"/>
          <w:noProof/>
          <w:color w:val="0000FF"/>
          <w:sz w:val="18"/>
          <w:szCs w:val="18"/>
          <w:lang w:eastAsia="ja-JP" w:bidi="hi-IN"/>
        </w:rPr>
        <w:t>&gt;</w:t>
      </w:r>
    </w:p>
    <w:p w:rsidR="00125D9D" w:rsidRDefault="00125D9D" w:rsidP="00125D9D">
      <w:r>
        <w:t>Note that this has binding marked as one-way as the user can’t modify this property and it’s computed.</w:t>
      </w:r>
    </w:p>
    <w:p w:rsidR="00125D9D" w:rsidRDefault="00125D9D" w:rsidP="00125D9D">
      <w:r>
        <w:t xml:space="preserve">Now if you run the project you will see ‘Total Off Hours’ text box appear for employee entity in the </w:t>
      </w:r>
      <w:r w:rsidR="00E35AE4">
        <w:t>data form</w:t>
      </w:r>
      <w:r>
        <w:t xml:space="preserve"> and whenever you edit the vacation hours or sick leave hours members, this textbox gets updated to reflect the newly computed value.</w:t>
      </w:r>
    </w:p>
    <w:p w:rsidR="00947F4E" w:rsidRDefault="00947F4E" w:rsidP="00947F4E">
      <w:pPr>
        <w:pStyle w:val="Heading1"/>
        <w:rPr>
          <w:sz w:val="40"/>
          <w:szCs w:val="40"/>
        </w:rPr>
      </w:pPr>
      <w:bookmarkStart w:id="248" w:name="_Ref234922515"/>
      <w:bookmarkStart w:id="249" w:name="_Toc234924906"/>
      <w:r>
        <w:rPr>
          <w:sz w:val="40"/>
          <w:szCs w:val="40"/>
        </w:rPr>
        <w:lastRenderedPageBreak/>
        <w:t>Understanding N-tier Class Libraries</w:t>
      </w:r>
      <w:bookmarkEnd w:id="248"/>
      <w:bookmarkEnd w:id="249"/>
    </w:p>
    <w:p w:rsidR="00947F4E" w:rsidRDefault="00947F4E" w:rsidP="00947F4E">
      <w:pPr>
        <w:spacing w:after="0"/>
      </w:pPr>
    </w:p>
    <w:p w:rsidR="00947F4E" w:rsidRDefault="00947F4E" w:rsidP="00947F4E">
      <w:r>
        <w:t xml:space="preserve">.NET RIA Services makes it easy to create an </w:t>
      </w:r>
      <w:r w:rsidR="00E35AE4">
        <w:t>N</w:t>
      </w:r>
      <w:r>
        <w:t>-tier application within a single Visual Studio solution that includes an ASP.NET Web application project and one or more Silverlight client applications.</w:t>
      </w:r>
    </w:p>
    <w:p w:rsidR="00947F4E" w:rsidRDefault="00947F4E" w:rsidP="00947F4E">
      <w:r>
        <w:t>A special form of project-to-project reference known as the “RIA Link</w:t>
      </w:r>
      <w:r>
        <w:rPr>
          <w:rStyle w:val="FootnoteReference"/>
        </w:rPr>
        <w:footnoteReference w:id="17"/>
      </w:r>
      <w:r>
        <w:t>” informs Visual Studio these projects are related and can share business logic.  Custom build tasks generate the necessary client proxy types in the Silverlight client project to share this business logic.</w:t>
      </w:r>
    </w:p>
    <w:p w:rsidR="00947F4E" w:rsidRDefault="00947F4E" w:rsidP="00947F4E">
      <w:r>
        <w:t xml:space="preserve">The July 09 Preview of .NET RIA Services contains a new feature known as “.NET RIA Services class libraries” that permits packaging business logic into </w:t>
      </w:r>
      <w:r w:rsidR="00E35AE4">
        <w:t>N</w:t>
      </w:r>
      <w:r>
        <w:t>-tier class library components.  This section describes what these libraries are and how you can use them.</w:t>
      </w:r>
    </w:p>
    <w:p w:rsidR="00947F4E" w:rsidRDefault="00947F4E" w:rsidP="00947F4E"/>
    <w:p w:rsidR="00947F4E" w:rsidRDefault="00947F4E" w:rsidP="00947F4E">
      <w:pPr>
        <w:pStyle w:val="Heading2"/>
      </w:pPr>
      <w:bookmarkStart w:id="250" w:name="_Toc234924907"/>
      <w:r>
        <w:t>Overview</w:t>
      </w:r>
      <w:bookmarkEnd w:id="250"/>
    </w:p>
    <w:p w:rsidR="00947F4E" w:rsidRDefault="00947F4E" w:rsidP="00947F4E">
      <w:pPr>
        <w:pStyle w:val="Heading3"/>
      </w:pPr>
      <w:bookmarkStart w:id="251" w:name="_Toc234924908"/>
      <w:r>
        <w:t>Building N-tier applications using .NET RIA Services</w:t>
      </w:r>
      <w:bookmarkEnd w:id="251"/>
    </w:p>
    <w:p w:rsidR="00947F4E" w:rsidRDefault="00947F4E" w:rsidP="00947F4E">
      <w:r>
        <w:t>Creating an N-tier application using .NET RIA Services is described in greater detail in the section “</w:t>
      </w:r>
      <w:r w:rsidR="00C23E57">
        <w:fldChar w:fldCharType="begin"/>
      </w:r>
      <w:r w:rsidR="00D03905">
        <w:instrText xml:space="preserve"> REF _Ref234922643 \h </w:instrText>
      </w:r>
      <w:r w:rsidR="00C23E57">
        <w:fldChar w:fldCharType="separate"/>
      </w:r>
      <w:r w:rsidR="00D03905">
        <w:t>Understanding N-tier Silverlight Application Projects</w:t>
      </w:r>
      <w:r w:rsidR="00C23E57">
        <w:fldChar w:fldCharType="end"/>
      </w:r>
      <w:r w:rsidR="00D03905">
        <w:t>”.</w:t>
      </w:r>
      <w:r>
        <w:t xml:space="preserve">  For the sake of this discussion, we can represent one of these applications graphically like this:</w:t>
      </w:r>
    </w:p>
    <w:p w:rsidR="00947F4E" w:rsidRDefault="00C23E57" w:rsidP="00947F4E">
      <w:r>
        <w:pict>
          <v:group id="_x0000_s1629" editas="canvas" style="width:193.2pt;height:171.05pt;mso-position-horizontal-relative:char;mso-position-vertical-relative:line" coordorigin="1440,4751" coordsize="3864,3421">
            <o:lock v:ext="edit" aspectratio="t"/>
            <v:shape id="_x0000_s1630" type="#_x0000_t75" style="position:absolute;left:1440;top:4751;width:3864;height:3421" o:preferrelative="f">
              <v:fill o:detectmouseclick="t"/>
              <v:path o:extrusionok="t" o:connecttype="none"/>
              <o:lock v:ext="edit" text="t"/>
            </v:shape>
            <v:rect id="_x0000_s1631" style="position:absolute;left:1980;top:4980;width:2952;height:2944">
              <v:fill color2="#d8d8d8" rotate="t" focus="100%" type="gradient"/>
              <v:textbox style="mso-next-textbox:#_x0000_s1631">
                <w:txbxContent>
                  <w:p w:rsidR="0073759F" w:rsidRPr="00D11D53" w:rsidRDefault="0073759F" w:rsidP="00947F4E">
                    <w:r>
                      <w:t>.NET RIA Services Application</w:t>
                    </w:r>
                  </w:p>
                </w:txbxContent>
              </v:textbox>
            </v:rect>
            <v:rect id="_x0000_s1632" style="position:absolute;left:2543;top:5604;width:1657;height:468;v-text-anchor:middle" fillcolor="white [3201]" strokecolor="#95b3d7 [1940]" strokeweight="1pt">
              <v:fill color2="#b8cce4" focusposition="1" focussize="" focus="100%" type="gradient"/>
              <v:shadow on="t" type="perspective" color="#243f60" opacity=".5" offset="1pt" offset2="-3pt"/>
              <v:textbox style="mso-next-textbox:#_x0000_s1632">
                <w:txbxContent>
                  <w:p w:rsidR="0073759F" w:rsidRDefault="0073759F" w:rsidP="00947F4E">
                    <w:pPr>
                      <w:jc w:val="center"/>
                    </w:pPr>
                    <w:r>
                      <w:t>Web App</w:t>
                    </w:r>
                  </w:p>
                </w:txbxContent>
              </v:textbox>
            </v:rect>
            <v:rect id="_x0000_s1633" style="position:absolute;left:2604;top:7032;width:1638;height:420" fillcolor="white [3201]" strokecolor="#b2a1c7" strokeweight="1pt">
              <v:fill color2="#ccc0d9" focusposition="1" focussize="" focus="100%" type="gradient"/>
              <v:shadow on="t" type="perspective" color="#3f3151" opacity=".5" offset="1pt" offset2="-3pt"/>
              <v:textbox style="mso-next-textbox:#_x0000_s1633">
                <w:txbxContent>
                  <w:p w:rsidR="0073759F" w:rsidRDefault="0073759F" w:rsidP="00947F4E">
                    <w:pPr>
                      <w:jc w:val="center"/>
                    </w:pPr>
                    <w:r>
                      <w:t>Silverlight App</w:t>
                    </w:r>
                  </w:p>
                </w:txbxContent>
              </v:textbox>
            </v:rect>
            <v:shape id="_x0000_s1634" type="#_x0000_t68" style="position:absolute;left:3168;top:6119;width:431;height:905" fillcolor="#fde9d9">
              <v:fill color2="#fabf8f" rotate="t" focus="100%" type="gradient"/>
              <v:textbox style="layout-flow:vertical-ideographic;mso-next-textbox:#_x0000_s1634" inset="0,0,0,0">
                <w:txbxContent>
                  <w:p w:rsidR="0073759F" w:rsidRPr="00265097" w:rsidRDefault="0073759F" w:rsidP="00947F4E">
                    <w:pPr>
                      <w:spacing w:after="0"/>
                      <w:rPr>
                        <w:b/>
                        <w:sz w:val="16"/>
                      </w:rPr>
                    </w:pPr>
                    <w:r>
                      <w:rPr>
                        <w:b/>
                        <w:sz w:val="16"/>
                      </w:rPr>
                      <w:t xml:space="preserve">    RIA </w:t>
                    </w:r>
                    <w:r w:rsidRPr="00265097">
                      <w:rPr>
                        <w:b/>
                        <w:sz w:val="16"/>
                      </w:rPr>
                      <w:t>Link</w:t>
                    </w:r>
                  </w:p>
                </w:txbxContent>
              </v:textbox>
            </v:shape>
            <w10:wrap type="none"/>
            <w10:anchorlock/>
          </v:group>
        </w:pict>
      </w:r>
    </w:p>
    <w:p w:rsidR="00947F4E" w:rsidRDefault="00947F4E" w:rsidP="00947F4E">
      <w:r>
        <w:t>The Web App is an ASP.NET Web application project and is often referred to as the “mid-tier project.”   The Silverlight App is a Silverlight application project and is often referred to as the “client-tier project.”  Both projects live in the same Visual Studio solution.</w:t>
      </w:r>
    </w:p>
    <w:p w:rsidR="00947F4E" w:rsidRDefault="00947F4E" w:rsidP="00947F4E">
      <w:r>
        <w:lastRenderedPageBreak/>
        <w:t xml:space="preserve">The “RIA Link” arrow </w:t>
      </w:r>
      <w:r w:rsidR="00C23E57">
        <w:pict>
          <v:group id="_x0000_s1626" editas="canvas" style="width:61.9pt;height:30.75pt;mso-position-horizontal-relative:char;mso-position-vertical-relative:line" coordorigin="3407,11222" coordsize="1238,615">
            <o:lock v:ext="edit" aspectratio="t"/>
            <v:shape id="_x0000_s1627" type="#_x0000_t75" style="position:absolute;left:3407;top:11222;width:1238;height:615" o:preferrelative="f">
              <v:fill o:detectmouseclick="t"/>
              <v:path o:extrusionok="t" o:connecttype="none"/>
              <o:lock v:ext="edit" text="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28" type="#_x0000_t13" style="position:absolute;left:3455;top:11231;width:1190;height:606;v-text-anchor:middle" adj="16209,4883" fillcolor="#fde9d9">
              <v:fill color2="#fabf8f" rotate="t" focus="100%" type="gradient"/>
              <v:textbox style="mso-next-textbox:#_x0000_s1628">
                <w:txbxContent>
                  <w:p w:rsidR="0073759F" w:rsidRPr="00EE28BE" w:rsidRDefault="0073759F" w:rsidP="00947F4E">
                    <w:pPr>
                      <w:rPr>
                        <w:b/>
                        <w:sz w:val="18"/>
                      </w:rPr>
                    </w:pPr>
                    <w:r w:rsidRPr="00EE28BE">
                      <w:rPr>
                        <w:b/>
                        <w:sz w:val="18"/>
                      </w:rPr>
                      <w:t>RIA Link</w:t>
                    </w:r>
                  </w:p>
                </w:txbxContent>
              </v:textbox>
            </v:shape>
            <w10:wrap type="none"/>
            <w10:anchorlock/>
          </v:group>
        </w:pict>
      </w:r>
      <w:r>
        <w:t xml:space="preserve">is the diagrammatic representation for the “Enable .NET RIA Services” property of the Silverlight client project and is described </w:t>
      </w:r>
      <w:hyperlink w:anchor="_What_does_the_1" w:history="1">
        <w:r w:rsidRPr="005F5549">
          <w:rPr>
            <w:rStyle w:val="Hyperlink"/>
          </w:rPr>
          <w:t>below</w:t>
        </w:r>
      </w:hyperlink>
      <w:r>
        <w:t>.  This link enables sharing business logic between the tiers.</w:t>
      </w:r>
    </w:p>
    <w:p w:rsidR="00947F4E" w:rsidRDefault="00947F4E" w:rsidP="00947F4E">
      <w:r>
        <w:t>The solution structure shown above is the default when creating a new Silverlight application using File New Project and checking the “Enable .NET RIA Services” checkbox.</w:t>
      </w:r>
    </w:p>
    <w:p w:rsidR="00947F4E" w:rsidRDefault="00947F4E" w:rsidP="00947F4E"/>
    <w:p w:rsidR="00947F4E" w:rsidRDefault="00947F4E" w:rsidP="00947F4E">
      <w:pPr>
        <w:pStyle w:val="Heading3"/>
      </w:pPr>
      <w:bookmarkStart w:id="252" w:name="_Toc234924909"/>
      <w:r>
        <w:t>Using class libraries on the mid-tier prior to the July 09 preview</w:t>
      </w:r>
      <w:bookmarkEnd w:id="252"/>
    </w:p>
    <w:p w:rsidR="00947F4E" w:rsidRDefault="00947F4E" w:rsidP="00947F4E">
      <w:r>
        <w:t>The default project structure illustrated above is convenient when first getting started.  All DomainService types and shared code added to the Web project become available to the Silverlight project automatically.</w:t>
      </w:r>
    </w:p>
    <w:p w:rsidR="00947F4E" w:rsidRDefault="00947F4E" w:rsidP="00947F4E">
      <w:r>
        <w:t>But it has the downside of encouraging developers to place all the business logic from potentially many domains into a single project.  Developers who wanted to develop different sets of reusable domain logic generally packaged them into independent class libraries, like this:</w:t>
      </w:r>
    </w:p>
    <w:p w:rsidR="00947F4E" w:rsidRDefault="00C23E57" w:rsidP="00947F4E">
      <w:r>
        <w:pict>
          <v:group id="_x0000_s1612" editas="canvas" style="width:352.2pt;height:181.4pt;mso-position-horizontal-relative:char;mso-position-vertical-relative:line" coordorigin="1440,1440" coordsize="7044,3628">
            <o:lock v:ext="edit" aspectratio="t"/>
            <v:shape id="_x0000_s1613" type="#_x0000_t75" style="position:absolute;left:1440;top:1440;width:7044;height:3628" o:preferrelative="f">
              <v:fill o:detectmouseclick="t"/>
              <v:path o:extrusionok="t" o:connecttype="none"/>
              <o:lock v:ext="edit" text="t"/>
            </v:shape>
            <v:rect id="_x0000_s1614" style="position:absolute;left:3528;top:1979;width:2328;height:2813">
              <v:fill color2="#d8d8d8" rotate="t" focus="100%" type="gradient"/>
              <v:textbox style="mso-next-textbox:#_x0000_s1614">
                <w:txbxContent>
                  <w:p w:rsidR="0073759F" w:rsidRPr="00D11D53" w:rsidRDefault="0073759F" w:rsidP="00947F4E">
                    <w:r>
                      <w:t>.NET RIA Services App</w:t>
                    </w:r>
                  </w:p>
                </w:txbxContent>
              </v:textbox>
            </v:rect>
            <v:rect id="_x0000_s1615" style="position:absolute;left:3768;top:2580;width:1657;height:468;v-text-anchor:middle" fillcolor="white [3201]" strokecolor="#95b3d7 [1940]" strokeweight="1pt">
              <v:fill color2="#b8cce4" focusposition="1" focussize="" focus="100%" type="gradient"/>
              <v:shadow on="t" type="perspective" color="#243f60" opacity=".5" offset="1pt" offset2="-3pt"/>
              <v:textbox style="mso-next-textbox:#_x0000_s1615">
                <w:txbxContent>
                  <w:p w:rsidR="0073759F" w:rsidRDefault="0073759F" w:rsidP="00947F4E">
                    <w:pPr>
                      <w:jc w:val="center"/>
                    </w:pPr>
                    <w:r>
                      <w:t>Web App</w:t>
                    </w:r>
                  </w:p>
                </w:txbxContent>
              </v:textbox>
            </v:rect>
            <v:rect id="_x0000_s1616" style="position:absolute;left:3827;top:4043;width:1638;height:420" fillcolor="white [3201]" strokecolor="#b2a1c7" strokeweight="1pt">
              <v:fill color2="#ccc0d9" focusposition="1" focussize="" focus="100%" type="gradient"/>
              <v:shadow on="t" type="perspective" color="#3f3151" opacity=".5" offset="1pt" offset2="-3pt"/>
              <v:textbox style="mso-next-textbox:#_x0000_s1616">
                <w:txbxContent>
                  <w:p w:rsidR="0073759F" w:rsidRDefault="0073759F" w:rsidP="00947F4E">
                    <w:pPr>
                      <w:jc w:val="center"/>
                    </w:pPr>
                    <w:r>
                      <w:t>Silverlight App</w:t>
                    </w:r>
                    <w:r>
                      <w:tab/>
                    </w:r>
                    <w:r>
                      <w:tab/>
                    </w:r>
                  </w:p>
                </w:txbxContent>
              </v:textbox>
            </v:rect>
            <v:shape id="_x0000_s1617" type="#_x0000_t68" style="position:absolute;left:4392;top:3095;width:431;height:941" fillcolor="#fde9d9">
              <v:fill color2="#fabf8f" rotate="t" focus="100%" type="gradient"/>
              <v:textbox style="layout-flow:vertical-ideographic;mso-next-textbox:#_x0000_s1617"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618" style="position:absolute;left:1508;top:1924;width:1564;height:409" arcsize="10923f" fillcolor="white [3201]" strokecolor="#95b3d7 [1940]" strokeweight="1pt">
              <v:fill color2="#b8cce4" focusposition="1" focussize="" focus="100%" type="gradient"/>
              <v:shadow on="t" type="perspective" color="#243f60" opacity=".5" offset="1pt" offset2="-3pt"/>
              <v:textbox style="mso-next-textbox:#_x0000_s1618">
                <w:txbxContent>
                  <w:p w:rsidR="0073759F" w:rsidRPr="006A0DE2" w:rsidRDefault="0073759F" w:rsidP="00947F4E">
                    <w:pPr>
                      <w:jc w:val="center"/>
                      <w:rPr>
                        <w:b/>
                        <w:sz w:val="16"/>
                      </w:rPr>
                    </w:pPr>
                    <w:r w:rsidRPr="006A0DE2">
                      <w:rPr>
                        <w:b/>
                        <w:sz w:val="16"/>
                      </w:rPr>
                      <w:t>.NET Class Library</w:t>
                    </w:r>
                  </w:p>
                </w:txbxContent>
              </v:textbox>
            </v:roundrect>
            <v:roundrect id="_x0000_s1619" style="position:absolute;left:6164;top:1979;width:1600;height:409" arcsize="10923f" fillcolor="white [3201]" strokecolor="#95b3d7 [1940]" strokeweight="1pt">
              <v:fill color2="#b8cce4" focusposition="1" focussize="" focus="100%" type="gradient"/>
              <v:shadow on="t" type="perspective" color="#243f60" opacity=".5" offset="1pt" offset2="-3pt"/>
              <v:textbox style="mso-next-textbox:#_x0000_s1619">
                <w:txbxContent>
                  <w:p w:rsidR="0073759F" w:rsidRPr="006A0DE2" w:rsidRDefault="0073759F" w:rsidP="00947F4E">
                    <w:pPr>
                      <w:jc w:val="center"/>
                      <w:rPr>
                        <w:b/>
                        <w:sz w:val="16"/>
                      </w:rPr>
                    </w:pPr>
                    <w:r w:rsidRPr="006A0DE2">
                      <w:rPr>
                        <w:b/>
                        <w:sz w:val="16"/>
                      </w:rPr>
                      <w:t>.NET Class Library</w:t>
                    </w:r>
                  </w:p>
                </w:txbxContent>
              </v:textbox>
            </v:roundrect>
            <v:roundrect id="_x0000_s1620" style="position:absolute;left:6176;top:3311;width:1588;height:409" arcsize="10923f" fillcolor="white [3201]" strokecolor="#95b3d7 [1940]" strokeweight="1pt">
              <v:fill color2="#b8cce4" focusposition="1" focussize="" focus="100%" type="gradient"/>
              <v:shadow on="t" type="perspective" color="#243f60" opacity=".5" offset="1pt" offset2="-3pt"/>
              <v:textbox style="mso-next-textbox:#_x0000_s1620">
                <w:txbxContent>
                  <w:p w:rsidR="0073759F" w:rsidRPr="006A0DE2" w:rsidRDefault="0073759F" w:rsidP="00947F4E">
                    <w:pPr>
                      <w:jc w:val="center"/>
                      <w:rPr>
                        <w:b/>
                        <w:sz w:val="16"/>
                      </w:rPr>
                    </w:pPr>
                    <w:r w:rsidRPr="006A0DE2">
                      <w:rPr>
                        <w:b/>
                        <w:sz w:val="16"/>
                      </w:rPr>
                      <w:t>.NET Class Library</w:t>
                    </w:r>
                  </w:p>
                </w:txbxContent>
              </v:textbox>
            </v:roundrect>
            <v:shape id="_x0000_s1621" type="#_x0000_t32" style="position:absolute;left:3072;top:2129;width:696;height:685;flip:x y" o:connectortype="straight">
              <v:stroke endarrow="block"/>
            </v:shape>
            <v:shape id="_x0000_s1622" type="#_x0000_t32" style="position:absolute;left:5425;top:2184;width:739;height:630;flip:y" o:connectortype="straight">
              <v:stroke endarrow="block"/>
            </v:shape>
            <v:shape id="_x0000_s1623" type="#_x0000_t32" style="position:absolute;left:5425;top:2814;width:751;height:702" o:connectortype="straight">
              <v:stroke endarrow="block"/>
            </v:shape>
            <v:shape id="_x0000_s1624" type="#_x0000_t32" style="position:absolute;left:3132;top:2814;width:636;height:690;flip:x" o:connectortype="straight">
              <v:stroke endarrow="block"/>
            </v:shape>
            <v:roundrect id="_x0000_s1625" style="position:absolute;left:1544;top:3299;width:1588;height:409" arcsize="10923f" fillcolor="white [3201]" strokecolor="#95b3d7 [1940]" strokeweight="1pt">
              <v:fill color2="#b8cce4" focusposition="1" focussize="" focus="100%" type="gradient"/>
              <v:shadow on="t" type="perspective" color="#243f60" opacity=".5" offset="1pt" offset2="-3pt"/>
              <v:textbox style="mso-next-textbox:#_x0000_s1625">
                <w:txbxContent>
                  <w:p w:rsidR="0073759F" w:rsidRPr="006A0DE2" w:rsidRDefault="0073759F" w:rsidP="00947F4E">
                    <w:pPr>
                      <w:jc w:val="center"/>
                      <w:rPr>
                        <w:b/>
                        <w:sz w:val="16"/>
                      </w:rPr>
                    </w:pPr>
                    <w:r w:rsidRPr="006A0DE2">
                      <w:rPr>
                        <w:b/>
                        <w:sz w:val="16"/>
                      </w:rPr>
                      <w:t>.NET Class Library</w:t>
                    </w:r>
                  </w:p>
                </w:txbxContent>
              </v:textbox>
            </v:roundrect>
            <w10:wrap type="none"/>
            <w10:anchorlock/>
          </v:group>
        </w:pict>
      </w:r>
    </w:p>
    <w:p w:rsidR="00947F4E" w:rsidRDefault="00947F4E" w:rsidP="00947F4E">
      <w:r>
        <w:t>In other words, developers used existing Visual Studio templates to create class libraries and referred to them from the Web project.  The.NET RIA Services infrastructure knew to treat DomainService types found in class libraries the same way it treated those in the Web project itself.</w:t>
      </w:r>
    </w:p>
    <w:p w:rsidR="00947F4E" w:rsidRDefault="00947F4E" w:rsidP="00947F4E">
      <w:r>
        <w:t>Prior to the July 09 Preview, this was the only supported way to use class libraries, but it had some drawbacks, including:</w:t>
      </w:r>
    </w:p>
    <w:p w:rsidR="00947F4E" w:rsidRDefault="00947F4E" w:rsidP="00F2518F">
      <w:pPr>
        <w:pStyle w:val="ListParagraph"/>
        <w:numPr>
          <w:ilvl w:val="0"/>
          <w:numId w:val="50"/>
        </w:numPr>
      </w:pPr>
      <w:r>
        <w:t xml:space="preserve">Shared </w:t>
      </w:r>
      <w:r w:rsidRPr="003729C6">
        <w:rPr>
          <w:i/>
        </w:rPr>
        <w:t>source files</w:t>
      </w:r>
      <w:r>
        <w:t xml:space="preserve"> in the class libraries were not visible to the Silverlight project(s), making it difficult for the client to share source code from the class libraries.</w:t>
      </w:r>
    </w:p>
    <w:p w:rsidR="00947F4E" w:rsidRDefault="00947F4E" w:rsidP="00947F4E">
      <w:pPr>
        <w:pStyle w:val="ListParagraph"/>
      </w:pPr>
    </w:p>
    <w:p w:rsidR="00947F4E" w:rsidRDefault="00947F4E" w:rsidP="00F2518F">
      <w:pPr>
        <w:pStyle w:val="ListParagraph"/>
        <w:numPr>
          <w:ilvl w:val="0"/>
          <w:numId w:val="50"/>
        </w:numPr>
      </w:pPr>
      <w:r>
        <w:lastRenderedPageBreak/>
        <w:t xml:space="preserve">Proxy types were generated into the Silverlight project(s) for </w:t>
      </w:r>
      <w:r w:rsidRPr="00B607D7">
        <w:rPr>
          <w:i/>
        </w:rPr>
        <w:t>all</w:t>
      </w:r>
      <w:r>
        <w:t xml:space="preserve"> DomainServices visible to the Web application.  There was no way to restrict the Silverlight project(s) to use only a subset.  This made it awkward for one Web application to support different Silverlight applications that each required different subsets of the available DomainServices.</w:t>
      </w:r>
    </w:p>
    <w:p w:rsidR="00947F4E" w:rsidRDefault="00947F4E" w:rsidP="00947F4E"/>
    <w:p w:rsidR="00947F4E" w:rsidRDefault="00947F4E" w:rsidP="00947F4E">
      <w:pPr>
        <w:pStyle w:val="Heading3"/>
      </w:pPr>
      <w:bookmarkStart w:id="253" w:name="_Toc234924910"/>
      <w:r w:rsidRPr="007A1493">
        <w:rPr>
          <w:color w:val="FF0000"/>
        </w:rPr>
        <w:t>New in July 09 Preview</w:t>
      </w:r>
      <w:r>
        <w:t xml:space="preserve"> – the .NET RIA Services Class Library</w:t>
      </w:r>
      <w:bookmarkEnd w:id="253"/>
    </w:p>
    <w:p w:rsidR="00947F4E" w:rsidRDefault="00947F4E" w:rsidP="00947F4E">
      <w:r>
        <w:t xml:space="preserve">This July 09 preview of .NET RIA Services adds a new component to the developer’s toolbox; namely the </w:t>
      </w:r>
      <w:r w:rsidRPr="00295B65">
        <w:rPr>
          <w:b/>
          <w:i/>
        </w:rPr>
        <w:t>.NET RIA Services Class Library</w:t>
      </w:r>
      <w:r>
        <w:t xml:space="preserve">.   In the same way that a .NET RIA Services </w:t>
      </w:r>
      <w:r w:rsidRPr="00D838DE">
        <w:rPr>
          <w:i/>
        </w:rPr>
        <w:t>application</w:t>
      </w:r>
      <w:r>
        <w:t xml:space="preserve"> is an </w:t>
      </w:r>
      <w:r w:rsidR="00E35AE4">
        <w:t>N</w:t>
      </w:r>
      <w:r>
        <w:t xml:space="preserve">-tier application packaged as a single unit, the .NET RIA Services class library is an </w:t>
      </w:r>
      <w:r w:rsidR="00E35AE4">
        <w:rPr>
          <w:i/>
        </w:rPr>
        <w:t>N</w:t>
      </w:r>
      <w:r w:rsidRPr="003729C6">
        <w:rPr>
          <w:i/>
        </w:rPr>
        <w:t>-tier class library</w:t>
      </w:r>
      <w:r>
        <w:t xml:space="preserve"> packaged as a single unit.</w:t>
      </w:r>
    </w:p>
    <w:p w:rsidR="00947F4E" w:rsidRDefault="00947F4E" w:rsidP="00947F4E">
      <w:r>
        <w:t>This new component allows an application project structure like this:</w:t>
      </w:r>
    </w:p>
    <w:p w:rsidR="00947F4E" w:rsidRDefault="00C23E57" w:rsidP="00947F4E">
      <w:r>
        <w:pict>
          <v:group id="_x0000_s1601" editas="canvas" style="width:336.6pt;height:162.6pt;mso-position-horizontal-relative:char;mso-position-vertical-relative:line" coordorigin="1440,1440" coordsize="6732,3252">
            <o:lock v:ext="edit" aspectratio="t"/>
            <v:shape id="_x0000_s1602" type="#_x0000_t75" style="position:absolute;left:1440;top:1440;width:6732;height:3252" o:preferrelative="f">
              <v:fill o:detectmouseclick="t"/>
              <v:path o:extrusionok="t" o:connecttype="none"/>
              <o:lock v:ext="edit" text="t"/>
            </v:shape>
            <v:roundrect id="_x0000_s1603" style="position:absolute;left:4440;top:1512;width:3396;height:2796" arcsize="10923f">
              <v:fill color2="#d6e3bc" rotate="t" focus="100%" type="gradient"/>
              <v:textbox style="mso-next-textbox:#_x0000_s1603">
                <w:txbxContent>
                  <w:p w:rsidR="0073759F" w:rsidRPr="004878DC" w:rsidRDefault="0073759F" w:rsidP="00947F4E">
                    <w:pPr>
                      <w:spacing w:after="0" w:line="240" w:lineRule="auto"/>
                      <w:rPr>
                        <w:b/>
                      </w:rPr>
                    </w:pPr>
                    <w:r w:rsidRPr="004878DC">
                      <w:rPr>
                        <w:b/>
                      </w:rPr>
                      <w:t>.NET RIA Services Class Library</w:t>
                    </w:r>
                  </w:p>
                </w:txbxContent>
              </v:textbox>
            </v:roundrect>
            <v:rect id="_x0000_s1604" style="position:absolute;left:1524;top:1512;width:2484;height:2796">
              <v:fill color2="#d8d8d8" rotate="t" focus="100%" type="gradient"/>
              <v:textbox style="mso-next-textbox:#_x0000_s1604">
                <w:txbxContent>
                  <w:p w:rsidR="0073759F" w:rsidRPr="00D11D53" w:rsidRDefault="0073759F" w:rsidP="00947F4E">
                    <w:r>
                      <w:t>.NET RIA Services App</w:t>
                    </w:r>
                  </w:p>
                </w:txbxContent>
              </v:textbox>
            </v:rect>
            <v:rect id="_x0000_s1605" style="position:absolute;left:1884;top:2088;width:1657;height:468;v-text-anchor:middle" fillcolor="white [3201]" strokecolor="#95b3d7 [1940]" strokeweight="1pt">
              <v:fill color2="#b8cce4" focusposition="1" focussize="" focus="100%" type="gradient"/>
              <v:shadow on="t" type="perspective" color="#243f60" opacity=".5" offset="1pt" offset2="-3pt"/>
              <v:textbox style="mso-next-textbox:#_x0000_s1605">
                <w:txbxContent>
                  <w:p w:rsidR="0073759F" w:rsidRDefault="0073759F" w:rsidP="00947F4E">
                    <w:pPr>
                      <w:jc w:val="center"/>
                    </w:pPr>
                    <w:r>
                      <w:t>Web App</w:t>
                    </w:r>
                  </w:p>
                </w:txbxContent>
              </v:textbox>
            </v:rect>
            <v:rect id="_x0000_s1606" style="position:absolute;left:1943;top:3671;width:1638;height:420" fillcolor="white [3201]" strokecolor="#b2a1c7" strokeweight="1pt">
              <v:fill color2="#ccc0d9" focusposition="1" focussize="" focus="100%" type="gradient"/>
              <v:shadow on="t" type="perspective" color="#3f3151" opacity=".5" offset="1pt" offset2="-3pt"/>
              <v:textbox style="mso-next-textbox:#_x0000_s1606">
                <w:txbxContent>
                  <w:p w:rsidR="0073759F" w:rsidRDefault="0073759F" w:rsidP="00947F4E">
                    <w:pPr>
                      <w:jc w:val="center"/>
                    </w:pPr>
                    <w:r>
                      <w:t>Silverlight App</w:t>
                    </w:r>
                    <w:r>
                      <w:tab/>
                    </w:r>
                    <w:r>
                      <w:tab/>
                    </w:r>
                  </w:p>
                </w:txbxContent>
              </v:textbox>
            </v:rect>
            <v:roundrect id="_x0000_s1607" style="position:absolute;left:5408;top:2124;width:1564;height:408" arcsize="10923f" fillcolor="white [3201]" strokecolor="#95b3d7 [1940]" strokeweight="1pt">
              <v:fill color2="#b8cce4" focusposition="1" focussize="" focus="100%" type="gradient"/>
              <v:shadow on="t" type="perspective" color="#243f60" opacity=".5" offset="1pt" offset2="-3pt"/>
              <v:textbox style="mso-next-textbox:#_x0000_s1607">
                <w:txbxContent>
                  <w:p w:rsidR="0073759F" w:rsidRPr="004878DC" w:rsidRDefault="0073759F" w:rsidP="00947F4E">
                    <w:pPr>
                      <w:jc w:val="center"/>
                      <w:rPr>
                        <w:b/>
                        <w:sz w:val="20"/>
                      </w:rPr>
                    </w:pPr>
                    <w:r w:rsidRPr="004878DC">
                      <w:rPr>
                        <w:b/>
                        <w:sz w:val="20"/>
                      </w:rPr>
                      <w:t>.NET Library</w:t>
                    </w:r>
                  </w:p>
                </w:txbxContent>
              </v:textbox>
            </v:roundrect>
            <v:shape id="_x0000_s1608" type="#_x0000_t32" style="position:absolute;left:3541;top:2322;width:1867;height:6" o:connectortype="straight">
              <v:stroke endarrow="block"/>
            </v:shape>
            <v:roundrect id="_x0000_s1609" style="position:absolute;left:5284;top:3612;width:1856;height:523" arcsize="10923f" fillcolor="white [3201]" strokecolor="#95b3d7 [1940]" strokeweight="1pt">
              <v:fill color2="#ccc0d9" focusposition="1" focussize="" focus="100%" type="gradient"/>
              <v:shadow on="t" type="perspective" color="#243f60" opacity=".5" offset="1pt" offset2="-3pt"/>
              <v:textbox style="mso-next-textbox:#_x0000_s1609">
                <w:txbxContent>
                  <w:p w:rsidR="0073759F" w:rsidRPr="004878DC" w:rsidRDefault="0073759F" w:rsidP="00947F4E">
                    <w:pPr>
                      <w:jc w:val="center"/>
                      <w:rPr>
                        <w:b/>
                        <w:sz w:val="20"/>
                      </w:rPr>
                    </w:pPr>
                    <w:r w:rsidRPr="004878DC">
                      <w:rPr>
                        <w:b/>
                        <w:sz w:val="20"/>
                      </w:rPr>
                      <w:t>Silverlight Library</w:t>
                    </w:r>
                  </w:p>
                </w:txbxContent>
              </v:textbox>
            </v:roundrect>
            <v:shape id="_x0000_s1610" type="#_x0000_t68" style="position:absolute;left:5988;top:2556;width:431;height:1056" fillcolor="#fde9d9">
              <v:fill color2="#fabf8f" rotate="t" focus="100%" type="gradient"/>
              <v:textbox style="layout-flow:vertical-ideographic;mso-next-textbox:#_x0000_s1610"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shape id="_x0000_s1611" type="#_x0000_t32" style="position:absolute;left:3581;top:3874;width:1703;height:7;flip:y" o:connectortype="straight">
              <v:stroke endarrow="block"/>
            </v:shape>
            <w10:wrap type="none"/>
            <w10:anchorlock/>
          </v:group>
        </w:pict>
      </w:r>
    </w:p>
    <w:p w:rsidR="00947F4E" w:rsidRDefault="00947F4E" w:rsidP="00947F4E">
      <w:r>
        <w:t xml:space="preserve">In other words, the same RIA Link previously supported between </w:t>
      </w:r>
      <w:r w:rsidRPr="003729C6">
        <w:rPr>
          <w:i/>
        </w:rPr>
        <w:t>application</w:t>
      </w:r>
      <w:r>
        <w:t xml:space="preserve"> projects is now also supported between </w:t>
      </w:r>
      <w:r w:rsidRPr="003729C6">
        <w:rPr>
          <w:i/>
        </w:rPr>
        <w:t>class library</w:t>
      </w:r>
      <w:r>
        <w:t xml:space="preserve"> projects.  It is the same link (“Enable .NET RIA Services”), and it has all the same semantics of business logic sharing, client proxy class generation, etc.</w:t>
      </w:r>
    </w:p>
    <w:p w:rsidR="00947F4E" w:rsidRDefault="00947F4E" w:rsidP="00947F4E">
      <w:r>
        <w:t xml:space="preserve">Effectively then, the new .NET RIA Services class library concept can be thought of as a single </w:t>
      </w:r>
      <w:r w:rsidR="00E35AE4">
        <w:t>N</w:t>
      </w:r>
      <w:r w:rsidRPr="003729C6">
        <w:t>-tier class library</w:t>
      </w:r>
      <w:r>
        <w:t xml:space="preserve"> component.  It has a mid-tier piece and a client-tier piece, but it is conceptually a single component.</w:t>
      </w:r>
    </w:p>
    <w:p w:rsidR="00947F4E" w:rsidRDefault="00947F4E" w:rsidP="00947F4E">
      <w:r>
        <w:t>There is no restriction on the number of the class libraries an application can use or on the number of applications that can reuse a class library.</w:t>
      </w:r>
    </w:p>
    <w:p w:rsidR="00947F4E" w:rsidRDefault="00947F4E" w:rsidP="00947F4E">
      <w:r>
        <w:t>The previous model continues to work, meaning the developer can still continue to use the RIA Link between the application projects.  The new feature of the July 09 Preview is simply an additional tool in the developer’s toolbox.  It provides some useful new capabilities, including:</w:t>
      </w:r>
    </w:p>
    <w:p w:rsidR="00947F4E" w:rsidRDefault="00947F4E" w:rsidP="00F2518F">
      <w:pPr>
        <w:pStyle w:val="ListParagraph"/>
        <w:numPr>
          <w:ilvl w:val="0"/>
          <w:numId w:val="50"/>
        </w:numPr>
      </w:pPr>
      <w:r>
        <w:t>The server and client portions of a single domain of data can be developed and packaged as a single component and reused in multiple applications.</w:t>
      </w:r>
    </w:p>
    <w:p w:rsidR="00947F4E" w:rsidRDefault="00947F4E" w:rsidP="00947F4E">
      <w:pPr>
        <w:pStyle w:val="ListParagraph"/>
      </w:pPr>
    </w:p>
    <w:p w:rsidR="00947F4E" w:rsidRDefault="00947F4E" w:rsidP="00F2518F">
      <w:pPr>
        <w:pStyle w:val="ListParagraph"/>
        <w:numPr>
          <w:ilvl w:val="0"/>
          <w:numId w:val="50"/>
        </w:numPr>
      </w:pPr>
      <w:r>
        <w:t>Client proxy code generation and source code sharing now occurs in only one place – between the halves of this component, and not into every Silverlight application.</w:t>
      </w:r>
    </w:p>
    <w:p w:rsidR="00947F4E" w:rsidRDefault="00947F4E" w:rsidP="00F2518F">
      <w:pPr>
        <w:pStyle w:val="ListParagraph"/>
        <w:numPr>
          <w:ilvl w:val="0"/>
          <w:numId w:val="50"/>
        </w:numPr>
      </w:pPr>
      <w:r>
        <w:t xml:space="preserve">Multiple Silverlight applications within a single Web application project can refer to just the class libraries they need.  No longer does every Silverlight client need to see all the business logic exposed by the mid-tier. </w:t>
      </w:r>
    </w:p>
    <w:p w:rsidR="00947F4E" w:rsidRPr="0031096E" w:rsidRDefault="00947F4E" w:rsidP="00947F4E">
      <w:bookmarkStart w:id="254" w:name="_What_does_the"/>
      <w:bookmarkEnd w:id="254"/>
    </w:p>
    <w:p w:rsidR="00947F4E" w:rsidRDefault="00947F4E" w:rsidP="00947F4E">
      <w:pPr>
        <w:pStyle w:val="Heading2"/>
      </w:pPr>
      <w:bookmarkStart w:id="255" w:name="_Toc234924911"/>
      <w:r>
        <w:t>Using the .NET RIA Services Class Library</w:t>
      </w:r>
      <w:bookmarkEnd w:id="255"/>
    </w:p>
    <w:p w:rsidR="00947F4E" w:rsidRPr="00E36DE9" w:rsidRDefault="00947F4E" w:rsidP="00947F4E">
      <w:r>
        <w:t>This section describes how to create a new .NET RIA Services class library and use it in your application.  We’ll create a new one, hook it into our existing application, and add a new DomainService to see how the plumbing works.</w:t>
      </w:r>
    </w:p>
    <w:p w:rsidR="00947F4E" w:rsidRPr="0009275D" w:rsidRDefault="00947F4E" w:rsidP="00947F4E">
      <w:pPr>
        <w:pStyle w:val="Heading3"/>
      </w:pPr>
      <w:bookmarkStart w:id="256" w:name="_Toc234924912"/>
      <w:r>
        <w:t>Start with an existing Web application</w:t>
      </w:r>
      <w:bookmarkEnd w:id="256"/>
    </w:p>
    <w:p w:rsidR="00947F4E" w:rsidRDefault="00947F4E" w:rsidP="00947F4E">
      <w:r>
        <w:t>Let’s assume you start with an existing Web application project (created via File | New Project | Silverlight Application</w:t>
      </w:r>
      <w:r>
        <w:rPr>
          <w:rStyle w:val="FootnoteReference"/>
        </w:rPr>
        <w:footnoteReference w:id="18"/>
      </w:r>
      <w:r>
        <w:t>) that looks like this:</w:t>
      </w:r>
    </w:p>
    <w:p w:rsidR="00947F4E" w:rsidRDefault="00947F4E" w:rsidP="00947F4E">
      <w:r>
        <w:rPr>
          <w:noProof/>
          <w:lang w:bidi="ar-SA"/>
        </w:rPr>
        <w:drawing>
          <wp:inline distT="0" distB="0" distL="0" distR="0">
            <wp:extent cx="4764598" cy="2750820"/>
            <wp:effectExtent l="19050" t="0" r="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srcRect/>
                    <a:stretch>
                      <a:fillRect/>
                    </a:stretch>
                  </pic:blipFill>
                  <pic:spPr bwMode="auto">
                    <a:xfrm>
                      <a:off x="0" y="0"/>
                      <a:ext cx="4768088" cy="2752835"/>
                    </a:xfrm>
                    <a:prstGeom prst="rect">
                      <a:avLst/>
                    </a:prstGeom>
                    <a:noFill/>
                    <a:ln w="9525">
                      <a:noFill/>
                      <a:miter lim="800000"/>
                      <a:headEnd/>
                      <a:tailEnd/>
                    </a:ln>
                  </pic:spPr>
                </pic:pic>
              </a:graphicData>
            </a:graphic>
          </wp:inline>
        </w:drawing>
      </w:r>
    </w:p>
    <w:p w:rsidR="00947F4E" w:rsidRDefault="00947F4E" w:rsidP="00947F4E"/>
    <w:p w:rsidR="00947F4E" w:rsidRDefault="00947F4E" w:rsidP="00947F4E">
      <w:pPr>
        <w:pStyle w:val="Heading3"/>
      </w:pPr>
      <w:bookmarkStart w:id="257" w:name="_Toc234924913"/>
      <w:r>
        <w:t>Create a new .NET RIA Services class library using the new template</w:t>
      </w:r>
      <w:bookmarkEnd w:id="257"/>
    </w:p>
    <w:p w:rsidR="00947F4E" w:rsidRDefault="00947F4E" w:rsidP="00947F4E">
      <w:r>
        <w:t>The July 09 preview provides a new project template to create N-tier class libraries.  To create a new .NET RIA Services class library, right-click the solution node and ask to Add | New Project… like this:</w:t>
      </w:r>
    </w:p>
    <w:p w:rsidR="00947F4E" w:rsidRDefault="00947F4E" w:rsidP="00947F4E">
      <w:r>
        <w:rPr>
          <w:noProof/>
          <w:lang w:bidi="ar-SA"/>
        </w:rPr>
        <w:lastRenderedPageBreak/>
        <w:drawing>
          <wp:inline distT="0" distB="0" distL="0" distR="0">
            <wp:extent cx="4887761" cy="3162300"/>
            <wp:effectExtent l="19050" t="0" r="8089" b="0"/>
            <wp:docPr id="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4887761" cy="3162300"/>
                    </a:xfrm>
                    <a:prstGeom prst="rect">
                      <a:avLst/>
                    </a:prstGeom>
                    <a:noFill/>
                    <a:ln w="9525">
                      <a:noFill/>
                      <a:miter lim="800000"/>
                      <a:headEnd/>
                      <a:tailEnd/>
                    </a:ln>
                  </pic:spPr>
                </pic:pic>
              </a:graphicData>
            </a:graphic>
          </wp:inline>
        </w:drawing>
      </w:r>
    </w:p>
    <w:p w:rsidR="00947F4E" w:rsidRDefault="00947F4E" w:rsidP="00947F4E"/>
    <w:p w:rsidR="00947F4E" w:rsidRDefault="00947F4E" w:rsidP="00947F4E">
      <w:r>
        <w:t>When the Add New Project wizard appears, you will find a new .NET RIA Services Class Library project template under the Silverlight category.  Select that and give the library a name, like this:</w:t>
      </w:r>
    </w:p>
    <w:p w:rsidR="00947F4E" w:rsidRDefault="00947F4E" w:rsidP="00947F4E"/>
    <w:p w:rsidR="00947F4E" w:rsidRDefault="00947F4E" w:rsidP="00947F4E">
      <w:r>
        <w:rPr>
          <w:noProof/>
          <w:lang w:bidi="ar-SA"/>
        </w:rPr>
        <w:drawing>
          <wp:inline distT="0" distB="0" distL="0" distR="0">
            <wp:extent cx="4956810" cy="3156576"/>
            <wp:effectExtent l="19050" t="0" r="0" b="0"/>
            <wp:docPr id="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4953982" cy="3154775"/>
                    </a:xfrm>
                    <a:prstGeom prst="rect">
                      <a:avLst/>
                    </a:prstGeom>
                    <a:noFill/>
                    <a:ln w="9525">
                      <a:noFill/>
                      <a:miter lim="800000"/>
                      <a:headEnd/>
                      <a:tailEnd/>
                    </a:ln>
                  </pic:spPr>
                </pic:pic>
              </a:graphicData>
            </a:graphic>
          </wp:inline>
        </w:drawing>
      </w:r>
    </w:p>
    <w:p w:rsidR="00947F4E" w:rsidRDefault="00947F4E" w:rsidP="00947F4E"/>
    <w:p w:rsidR="00947F4E" w:rsidRDefault="00947F4E" w:rsidP="00947F4E">
      <w:r>
        <w:lastRenderedPageBreak/>
        <w:t>When you click OK, the project template will update the solution to look like this:</w:t>
      </w:r>
    </w:p>
    <w:p w:rsidR="00947F4E" w:rsidRDefault="00C23E57" w:rsidP="00947F4E">
      <w:r>
        <w:rPr>
          <w:noProof/>
        </w:rPr>
        <w:pict>
          <v:oval id="_x0000_s1635" style="position:absolute;margin-left:272.05pt;margin-top:65.15pt;width:108.3pt;height:78.45pt;z-index:251660800" strokecolor="red" strokeweight="1pt">
            <v:fill opacity="0"/>
            <v:stroke dashstyle="dash"/>
          </v:oval>
        </w:pict>
      </w:r>
      <w:r w:rsidR="00947F4E" w:rsidRPr="00566EE2">
        <w:t xml:space="preserve"> </w:t>
      </w:r>
      <w:r w:rsidR="00947F4E">
        <w:rPr>
          <w:noProof/>
          <w:lang w:bidi="ar-SA"/>
        </w:rPr>
        <w:drawing>
          <wp:inline distT="0" distB="0" distL="0" distR="0">
            <wp:extent cx="5010982" cy="3586038"/>
            <wp:effectExtent l="19050" t="0" r="0" b="0"/>
            <wp:docPr id="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5010399" cy="3585621"/>
                    </a:xfrm>
                    <a:prstGeom prst="rect">
                      <a:avLst/>
                    </a:prstGeom>
                    <a:noFill/>
                    <a:ln w="9525">
                      <a:noFill/>
                      <a:miter lim="800000"/>
                      <a:headEnd/>
                      <a:tailEnd/>
                    </a:ln>
                  </pic:spPr>
                </pic:pic>
              </a:graphicData>
            </a:graphic>
          </wp:inline>
        </w:drawing>
      </w:r>
    </w:p>
    <w:p w:rsidR="00947F4E" w:rsidRDefault="00947F4E" w:rsidP="00947F4E"/>
    <w:p w:rsidR="00947F4E" w:rsidRDefault="00947F4E" w:rsidP="00947F4E">
      <w:r>
        <w:t>The template added these items to the solution:</w:t>
      </w:r>
    </w:p>
    <w:p w:rsidR="00947F4E" w:rsidRDefault="00947F4E" w:rsidP="00F2518F">
      <w:pPr>
        <w:pStyle w:val="ListParagraph"/>
        <w:numPr>
          <w:ilvl w:val="0"/>
          <w:numId w:val="53"/>
        </w:numPr>
      </w:pPr>
      <w:r>
        <w:t>A new solution folder (MyClassLib) to contain both class library projects</w:t>
      </w:r>
      <w:r>
        <w:rPr>
          <w:rStyle w:val="FootnoteReference"/>
        </w:rPr>
        <w:footnoteReference w:id="19"/>
      </w:r>
    </w:p>
    <w:p w:rsidR="00947F4E" w:rsidRDefault="00947F4E" w:rsidP="00F2518F">
      <w:pPr>
        <w:pStyle w:val="ListParagraph"/>
        <w:numPr>
          <w:ilvl w:val="0"/>
          <w:numId w:val="53"/>
        </w:numPr>
      </w:pPr>
      <w:r>
        <w:t>The mid-tier class library project (MyClassLib/MyClassLib.Web)</w:t>
      </w:r>
    </w:p>
    <w:p w:rsidR="00947F4E" w:rsidRDefault="00947F4E" w:rsidP="00F2518F">
      <w:pPr>
        <w:pStyle w:val="ListParagraph"/>
        <w:numPr>
          <w:ilvl w:val="0"/>
          <w:numId w:val="53"/>
        </w:numPr>
      </w:pPr>
      <w:r>
        <w:t>The client-tier class library project (MyClassLib/MyClassLib)</w:t>
      </w:r>
    </w:p>
    <w:p w:rsidR="00947F4E" w:rsidRDefault="00947F4E" w:rsidP="00947F4E">
      <w:pPr>
        <w:rPr>
          <w:i/>
        </w:rPr>
      </w:pPr>
      <w:r>
        <w:t xml:space="preserve">These are just normal class libraries that you could have constructed yourself with the existing class library templates </w:t>
      </w:r>
      <w:r w:rsidRPr="0052477A">
        <w:rPr>
          <w:i/>
        </w:rPr>
        <w:t xml:space="preserve">but with </w:t>
      </w:r>
      <w:r>
        <w:rPr>
          <w:i/>
        </w:rPr>
        <w:t>these important defaults:</w:t>
      </w:r>
    </w:p>
    <w:p w:rsidR="00947F4E" w:rsidRDefault="00947F4E" w:rsidP="00F2518F">
      <w:pPr>
        <w:pStyle w:val="ListParagraph"/>
        <w:numPr>
          <w:ilvl w:val="0"/>
          <w:numId w:val="49"/>
        </w:numPr>
      </w:pPr>
      <w:r>
        <w:t xml:space="preserve"> The “Enable .NET RIA Services” option in the Silverlight library project has been enabled to create a RIA Link with the mid-tier class library</w:t>
      </w:r>
    </w:p>
    <w:p w:rsidR="00947F4E" w:rsidRDefault="00947F4E" w:rsidP="00F2518F">
      <w:pPr>
        <w:pStyle w:val="ListParagraph"/>
        <w:numPr>
          <w:ilvl w:val="0"/>
          <w:numId w:val="49"/>
        </w:numPr>
      </w:pPr>
      <w:r>
        <w:t>A build dependency has been inserted into the solution to force the mid-tier library to build before its associated client-tier library.</w:t>
      </w:r>
    </w:p>
    <w:p w:rsidR="00947F4E" w:rsidRDefault="00947F4E" w:rsidP="00947F4E">
      <w:r>
        <w:t>It is not necessary to place the .NET RIA Services class library into the same solution as the application.  It was done here for simplicity only.  In practice, organizations may choose to keep these in separate solutions.  After all, they are just class library projects and can be packaged however you like.</w:t>
      </w:r>
    </w:p>
    <w:p w:rsidR="00947F4E" w:rsidRDefault="00947F4E" w:rsidP="00947F4E"/>
    <w:p w:rsidR="00947F4E" w:rsidRDefault="00947F4E" w:rsidP="00947F4E">
      <w:pPr>
        <w:pStyle w:val="Heading3"/>
      </w:pPr>
      <w:bookmarkStart w:id="258" w:name="_Toc234924914"/>
      <w:r>
        <w:t>Add references to the class libraries</w:t>
      </w:r>
      <w:bookmarkEnd w:id="258"/>
    </w:p>
    <w:p w:rsidR="00947F4E" w:rsidRDefault="00947F4E" w:rsidP="00947F4E">
      <w:r>
        <w:t>To use these class libraries in your application, you must manually add assembly (or project) references from the application projects to the new library projects.  In this simple example, we would do the following 2 steps:</w:t>
      </w:r>
    </w:p>
    <w:p w:rsidR="00947F4E" w:rsidRDefault="00947F4E" w:rsidP="00F2518F">
      <w:pPr>
        <w:pStyle w:val="ListParagraph"/>
        <w:numPr>
          <w:ilvl w:val="0"/>
          <w:numId w:val="51"/>
        </w:numPr>
      </w:pPr>
      <w:r>
        <w:t>Right-click the MyApp.Web project and use “Add Reference…” to add a reference to the MyClassLib.Web library project</w:t>
      </w:r>
    </w:p>
    <w:p w:rsidR="00947F4E" w:rsidRDefault="00947F4E" w:rsidP="00F2518F">
      <w:pPr>
        <w:pStyle w:val="ListParagraph"/>
        <w:numPr>
          <w:ilvl w:val="0"/>
          <w:numId w:val="51"/>
        </w:numPr>
      </w:pPr>
      <w:r>
        <w:t>Right-click the MyApp (Silverlight) project and use “Add Reference…” to add a reference to the MyClassLib (Silverlight) library project.</w:t>
      </w:r>
    </w:p>
    <w:p w:rsidR="00947F4E" w:rsidRDefault="00947F4E" w:rsidP="00947F4E">
      <w:r>
        <w:t>If you fail to add a reference to the Silverlight library the Silverlight application will simply not have access to those entities or business logic, which in some cases may be precisely what you want.   In other words, it is your choice which Silverlight libraries the Silverlight application will use.</w:t>
      </w:r>
    </w:p>
    <w:p w:rsidR="00947F4E" w:rsidRDefault="00947F4E" w:rsidP="00947F4E">
      <w:r>
        <w:t>But if you fail to add a reference from the Web project to the mid-tier class library, incoming HTTP requests to the mid-tier to access the respective DomainService will not know how to find it, and the client application will receive a “Resource not found” exception.</w:t>
      </w:r>
    </w:p>
    <w:p w:rsidR="00947F4E" w:rsidRDefault="00947F4E" w:rsidP="00947F4E">
      <w:r>
        <w:t xml:space="preserve">The general guideline is to add a reference from the Web application project to all mid-tier class libraries it needs to expose to </w:t>
      </w:r>
      <w:r w:rsidRPr="00650F07">
        <w:rPr>
          <w:i/>
        </w:rPr>
        <w:t>all</w:t>
      </w:r>
      <w:r>
        <w:t xml:space="preserve"> its client applications, regardless whether the Web application project accesses those DomainServices directly.   But for each Silverlight client project, add references to only those client-tier class libraries you need.</w:t>
      </w:r>
    </w:p>
    <w:p w:rsidR="00947F4E" w:rsidRDefault="00947F4E" w:rsidP="00947F4E"/>
    <w:p w:rsidR="00947F4E" w:rsidRDefault="00947F4E" w:rsidP="00947F4E">
      <w:pPr>
        <w:pStyle w:val="Heading3"/>
      </w:pPr>
      <w:bookmarkStart w:id="259" w:name="_Toc234924915"/>
      <w:r>
        <w:t>Add a model to the mid-tier library</w:t>
      </w:r>
      <w:bookmarkEnd w:id="259"/>
    </w:p>
    <w:p w:rsidR="00947F4E" w:rsidRDefault="00947F4E" w:rsidP="00947F4E">
      <w:r>
        <w:t>At this point, the creation of the .NET RIA Services class library is complete.  It is fully wired up and ready to use.   But for the sake of completeness, let’s add a model to the mid-tier library and see how code generation occurs.  In the following diagram, we’ve added an Entity Framework model to expose the Products table from the Northwind database:</w:t>
      </w:r>
    </w:p>
    <w:p w:rsidR="00947F4E" w:rsidRDefault="00947F4E" w:rsidP="00947F4E">
      <w:r>
        <w:rPr>
          <w:noProof/>
          <w:lang w:bidi="ar-SA"/>
        </w:rPr>
        <w:lastRenderedPageBreak/>
        <w:drawing>
          <wp:inline distT="0" distB="0" distL="0" distR="0">
            <wp:extent cx="4559984" cy="3261655"/>
            <wp:effectExtent l="19050" t="0" r="0" b="0"/>
            <wp:docPr id="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4563077" cy="3263868"/>
                    </a:xfrm>
                    <a:prstGeom prst="rect">
                      <a:avLst/>
                    </a:prstGeom>
                    <a:noFill/>
                    <a:ln w="9525">
                      <a:noFill/>
                      <a:miter lim="800000"/>
                      <a:headEnd/>
                      <a:tailEnd/>
                    </a:ln>
                  </pic:spPr>
                </pic:pic>
              </a:graphicData>
            </a:graphic>
          </wp:inline>
        </w:drawing>
      </w:r>
    </w:p>
    <w:p w:rsidR="00947F4E" w:rsidRDefault="00947F4E" w:rsidP="00947F4E"/>
    <w:p w:rsidR="00947F4E" w:rsidRDefault="00947F4E" w:rsidP="00947F4E">
      <w:pPr>
        <w:pStyle w:val="Heading3"/>
      </w:pPr>
      <w:bookmarkStart w:id="260" w:name="_Toc234924916"/>
      <w:r>
        <w:t>Create a DomainService in the mid-tier library</w:t>
      </w:r>
      <w:bookmarkEnd w:id="260"/>
    </w:p>
    <w:p w:rsidR="00947F4E" w:rsidRPr="007F29F3" w:rsidRDefault="00947F4E" w:rsidP="00947F4E">
      <w:r>
        <w:t>And now let’s create a new DomainService in the mid-tier library to use this model.</w:t>
      </w:r>
    </w:p>
    <w:p w:rsidR="00947F4E" w:rsidRPr="00DD6849" w:rsidRDefault="00947F4E" w:rsidP="00947F4E">
      <w:r>
        <w:t>Build the project and use Add New Item to add a new Domain Service class to the MyClassLib.Web project, like this:</w:t>
      </w:r>
    </w:p>
    <w:p w:rsidR="00947F4E" w:rsidRDefault="00947F4E" w:rsidP="00947F4E">
      <w:r>
        <w:rPr>
          <w:noProof/>
          <w:lang w:bidi="ar-SA"/>
        </w:rPr>
        <w:drawing>
          <wp:inline distT="0" distB="0" distL="0" distR="0">
            <wp:extent cx="5022077" cy="2934967"/>
            <wp:effectExtent l="19050" t="0" r="7123" b="0"/>
            <wp:docPr id="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5024626" cy="2936457"/>
                    </a:xfrm>
                    <a:prstGeom prst="rect">
                      <a:avLst/>
                    </a:prstGeom>
                    <a:noFill/>
                    <a:ln w="9525">
                      <a:noFill/>
                      <a:miter lim="800000"/>
                      <a:headEnd/>
                      <a:tailEnd/>
                    </a:ln>
                  </pic:spPr>
                </pic:pic>
              </a:graphicData>
            </a:graphic>
          </wp:inline>
        </w:drawing>
      </w:r>
    </w:p>
    <w:p w:rsidR="00947F4E" w:rsidRDefault="00947F4E" w:rsidP="00947F4E"/>
    <w:p w:rsidR="00947F4E" w:rsidRDefault="00947F4E" w:rsidP="00947F4E">
      <w:r>
        <w:lastRenderedPageBreak/>
        <w:t>Using the wizard associated with this template, we’ll choose to expose the Products entity and to allow it to be edited:</w:t>
      </w:r>
    </w:p>
    <w:p w:rsidR="00947F4E" w:rsidRDefault="00947F4E" w:rsidP="00947F4E">
      <w:r>
        <w:rPr>
          <w:noProof/>
          <w:lang w:bidi="ar-SA"/>
        </w:rPr>
        <w:drawing>
          <wp:inline distT="0" distB="0" distL="0" distR="0">
            <wp:extent cx="5109541" cy="2975377"/>
            <wp:effectExtent l="19050" t="0" r="0" b="0"/>
            <wp:docPr id="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srcRect/>
                    <a:stretch>
                      <a:fillRect/>
                    </a:stretch>
                  </pic:blipFill>
                  <pic:spPr bwMode="auto">
                    <a:xfrm>
                      <a:off x="0" y="0"/>
                      <a:ext cx="5113254" cy="2977539"/>
                    </a:xfrm>
                    <a:prstGeom prst="rect">
                      <a:avLst/>
                    </a:prstGeom>
                    <a:noFill/>
                    <a:ln w="9525">
                      <a:noFill/>
                      <a:miter lim="800000"/>
                      <a:headEnd/>
                      <a:tailEnd/>
                    </a:ln>
                  </pic:spPr>
                </pic:pic>
              </a:graphicData>
            </a:graphic>
          </wp:inline>
        </w:drawing>
      </w:r>
    </w:p>
    <w:p w:rsidR="00947F4E" w:rsidRDefault="00947F4E" w:rsidP="00947F4E"/>
    <w:p w:rsidR="00947F4E" w:rsidRDefault="00947F4E" w:rsidP="00947F4E">
      <w:r>
        <w:t>This will produce a new DomainService class in the mid-tier library:</w:t>
      </w:r>
    </w:p>
    <w:p w:rsidR="00947F4E" w:rsidRPr="00ED32F3" w:rsidRDefault="00947F4E" w:rsidP="00947F4E">
      <w:r>
        <w:rPr>
          <w:noProof/>
          <w:lang w:bidi="ar-SA"/>
        </w:rPr>
        <w:drawing>
          <wp:inline distT="0" distB="0" distL="0" distR="0">
            <wp:extent cx="5172075" cy="3371353"/>
            <wp:effectExtent l="19050" t="0" r="9525" b="0"/>
            <wp:docPr id="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srcRect/>
                    <a:stretch>
                      <a:fillRect/>
                    </a:stretch>
                  </pic:blipFill>
                  <pic:spPr bwMode="auto">
                    <a:xfrm>
                      <a:off x="0" y="0"/>
                      <a:ext cx="5174714" cy="3373073"/>
                    </a:xfrm>
                    <a:prstGeom prst="rect">
                      <a:avLst/>
                    </a:prstGeom>
                    <a:noFill/>
                    <a:ln w="9525">
                      <a:noFill/>
                      <a:miter lim="800000"/>
                      <a:headEnd/>
                      <a:tailEnd/>
                    </a:ln>
                  </pic:spPr>
                </pic:pic>
              </a:graphicData>
            </a:graphic>
          </wp:inline>
        </w:drawing>
      </w:r>
    </w:p>
    <w:p w:rsidR="00947F4E" w:rsidRDefault="00947F4E" w:rsidP="00947F4E"/>
    <w:p w:rsidR="00947F4E" w:rsidRDefault="00947F4E" w:rsidP="00947F4E">
      <w:pPr>
        <w:pStyle w:val="Heading3"/>
      </w:pPr>
      <w:bookmarkStart w:id="261" w:name="_Toc234924917"/>
      <w:r>
        <w:lastRenderedPageBreak/>
        <w:t>Build the solution</w:t>
      </w:r>
      <w:bookmarkEnd w:id="261"/>
    </w:p>
    <w:p w:rsidR="00947F4E" w:rsidRPr="00ED32F3" w:rsidRDefault="00947F4E" w:rsidP="00947F4E">
      <w:r>
        <w:t>When you build the solution, you will now find that .NET RIA Services has generated client proxy types into the client-tier library</w:t>
      </w:r>
      <w:r>
        <w:rPr>
          <w:rStyle w:val="FootnoteReference"/>
        </w:rPr>
        <w:footnoteReference w:id="20"/>
      </w:r>
      <w:r>
        <w:t>.</w:t>
      </w:r>
    </w:p>
    <w:p w:rsidR="00947F4E" w:rsidRDefault="00947F4E" w:rsidP="00947F4E"/>
    <w:p w:rsidR="00947F4E" w:rsidRDefault="00C23E57" w:rsidP="00947F4E">
      <w:r>
        <w:rPr>
          <w:noProof/>
        </w:rPr>
        <w:pict>
          <v:oval id="_x0000_s1636" style="position:absolute;margin-left:281pt;margin-top:142.85pt;width:88.5pt;height:20.8pt;z-index:251661824" strokecolor="red">
            <v:fill opacity="0"/>
            <v:stroke dashstyle="dash"/>
          </v:oval>
        </w:pict>
      </w:r>
      <w:r w:rsidR="00947F4E">
        <w:rPr>
          <w:noProof/>
          <w:lang w:bidi="ar-SA"/>
        </w:rPr>
        <w:drawing>
          <wp:inline distT="0" distB="0" distL="0" distR="0">
            <wp:extent cx="4869473" cy="3803340"/>
            <wp:effectExtent l="19050" t="0" r="7327" b="0"/>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srcRect/>
                    <a:stretch>
                      <a:fillRect/>
                    </a:stretch>
                  </pic:blipFill>
                  <pic:spPr bwMode="auto">
                    <a:xfrm>
                      <a:off x="0" y="0"/>
                      <a:ext cx="4869429" cy="3803306"/>
                    </a:xfrm>
                    <a:prstGeom prst="rect">
                      <a:avLst/>
                    </a:prstGeom>
                    <a:noFill/>
                    <a:ln w="9525">
                      <a:noFill/>
                      <a:miter lim="800000"/>
                      <a:headEnd/>
                      <a:tailEnd/>
                    </a:ln>
                  </pic:spPr>
                </pic:pic>
              </a:graphicData>
            </a:graphic>
          </wp:inline>
        </w:drawing>
      </w:r>
    </w:p>
    <w:p w:rsidR="00947F4E" w:rsidRDefault="00947F4E" w:rsidP="00947F4E"/>
    <w:p w:rsidR="00947F4E" w:rsidRDefault="00947F4E" w:rsidP="00947F4E">
      <w:r>
        <w:t xml:space="preserve">Equally important is the fact that these client proxy classes have </w:t>
      </w:r>
      <w:r w:rsidRPr="00374716">
        <w:rPr>
          <w:i/>
          <w:u w:val="single"/>
        </w:rPr>
        <w:t>not</w:t>
      </w:r>
      <w:r>
        <w:t xml:space="preserve"> been generated in the Silverlight application project.  They exist only in the client-tier library.  However, the Silverlight client application can still use them as it would any other type in a class library.</w:t>
      </w:r>
    </w:p>
    <w:p w:rsidR="00947F4E" w:rsidRDefault="00947F4E" w:rsidP="00947F4E"/>
    <w:p w:rsidR="00947F4E" w:rsidRDefault="00947F4E" w:rsidP="00947F4E">
      <w:pPr>
        <w:pStyle w:val="Heading3"/>
      </w:pPr>
      <w:bookmarkStart w:id="262" w:name="_Toc234924918"/>
      <w:r>
        <w:t>Use the generated code from the client application</w:t>
      </w:r>
      <w:bookmarkEnd w:id="262"/>
    </w:p>
    <w:p w:rsidR="00947F4E" w:rsidRDefault="00947F4E" w:rsidP="00947F4E">
      <w:r>
        <w:t>Because the Silverlight client application has an assembly reference to the client-tier half of the .NET RIA Services class library, it can now start using the code that was generated into that library</w:t>
      </w:r>
      <w:r>
        <w:rPr>
          <w:rStyle w:val="FootnoteReference"/>
        </w:rPr>
        <w:footnoteReference w:id="21"/>
      </w:r>
      <w:r>
        <w:t>.</w:t>
      </w:r>
    </w:p>
    <w:p w:rsidR="00947F4E" w:rsidRDefault="00947F4E" w:rsidP="00947F4E">
      <w:r>
        <w:t>In this example, the developer could add the following code to their Silverlight application:</w:t>
      </w:r>
    </w:p>
    <w:p w:rsidR="00947F4E" w:rsidRDefault="00947F4E" w:rsidP="00947F4E"/>
    <w:p w:rsidR="00947F4E" w:rsidRPr="004936D6" w:rsidRDefault="00947F4E" w:rsidP="00947F4E">
      <w:pPr>
        <w:pStyle w:val="Code"/>
        <w:rPr>
          <w:rFonts w:ascii="Courier New" w:hAnsi="Courier New" w:cs="Courier New"/>
        </w:rPr>
      </w:pPr>
      <w:r w:rsidRPr="00B22D74">
        <w:rPr>
          <w:rFonts w:ascii="Courier New" w:hAnsi="Courier New" w:cs="Courier New"/>
          <w:color w:val="0000FF"/>
        </w:rPr>
        <w:lastRenderedPageBreak/>
        <w:t>using</w:t>
      </w:r>
      <w:r w:rsidRPr="00B22D74">
        <w:rPr>
          <w:rFonts w:ascii="Courier New" w:hAnsi="Courier New" w:cs="Courier New"/>
        </w:rPr>
        <w:t xml:space="preserve"> System.Windows.Ria;</w:t>
      </w:r>
    </w:p>
    <w:p w:rsidR="00947F4E" w:rsidRPr="004936D6" w:rsidRDefault="00947F4E" w:rsidP="00947F4E">
      <w:pPr>
        <w:pStyle w:val="Code"/>
        <w:rPr>
          <w:rFonts w:ascii="Courier New" w:hAnsi="Courier New" w:cs="Courier New"/>
        </w:rPr>
      </w:pPr>
      <w:r w:rsidRPr="00B22D74">
        <w:rPr>
          <w:rFonts w:ascii="Courier New" w:hAnsi="Courier New" w:cs="Courier New"/>
          <w:color w:val="0000FF"/>
        </w:rPr>
        <w:t>using</w:t>
      </w:r>
      <w:r w:rsidRPr="00B22D74">
        <w:rPr>
          <w:rFonts w:ascii="Courier New" w:hAnsi="Courier New" w:cs="Courier New"/>
        </w:rPr>
        <w:t xml:space="preserve"> System.Windows.Ria.Data;</w:t>
      </w:r>
    </w:p>
    <w:p w:rsidR="00947F4E" w:rsidRPr="004936D6" w:rsidRDefault="00947F4E" w:rsidP="00947F4E">
      <w:pPr>
        <w:pStyle w:val="Code"/>
        <w:rPr>
          <w:rFonts w:ascii="Courier New" w:hAnsi="Courier New" w:cs="Courier New"/>
        </w:rPr>
      </w:pPr>
      <w:r w:rsidRPr="00B22D74">
        <w:rPr>
          <w:rFonts w:ascii="Courier New" w:hAnsi="Courier New" w:cs="Courier New"/>
          <w:color w:val="0000FF"/>
        </w:rPr>
        <w:t>using</w:t>
      </w:r>
      <w:r w:rsidRPr="00B22D74">
        <w:rPr>
          <w:rFonts w:ascii="Courier New" w:hAnsi="Courier New" w:cs="Courier New"/>
        </w:rPr>
        <w:t xml:space="preserve"> MyClassLib.Web;</w:t>
      </w:r>
    </w:p>
    <w:p w:rsidR="00947F4E" w:rsidRPr="004936D6" w:rsidRDefault="00947F4E" w:rsidP="00947F4E">
      <w:pPr>
        <w:pStyle w:val="Code"/>
        <w:rPr>
          <w:rFonts w:ascii="Courier New" w:hAnsi="Courier New" w:cs="Courier New"/>
        </w:rPr>
      </w:pPr>
      <w:r w:rsidRPr="00B22D74">
        <w:rPr>
          <w:rFonts w:ascii="Courier New" w:hAnsi="Courier New" w:cs="Courier New"/>
        </w:rPr>
        <w:t>…</w:t>
      </w:r>
    </w:p>
    <w:p w:rsidR="00947F4E" w:rsidRPr="004936D6" w:rsidRDefault="00947F4E" w:rsidP="00947F4E">
      <w:pPr>
        <w:pStyle w:val="Code"/>
        <w:rPr>
          <w:rFonts w:ascii="Courier New" w:hAnsi="Courier New" w:cs="Courier New"/>
        </w:rPr>
      </w:pPr>
      <w:r w:rsidRPr="00B22D74">
        <w:rPr>
          <w:rFonts w:ascii="Courier New" w:hAnsi="Courier New" w:cs="Courier New"/>
        </w:rPr>
        <w:t xml:space="preserve">  </w:t>
      </w:r>
      <w:r w:rsidRPr="00B22D74">
        <w:rPr>
          <w:rFonts w:ascii="Courier New" w:eastAsiaTheme="minorEastAsia" w:hAnsi="Courier New" w:cs="Courier New"/>
          <w:color w:val="2B91AF"/>
          <w:lang w:bidi="ar-SA"/>
        </w:rPr>
        <w:t>NorthwindContext</w:t>
      </w:r>
      <w:r w:rsidRPr="00B22D74">
        <w:rPr>
          <w:rFonts w:ascii="Courier New" w:eastAsiaTheme="minorEastAsia" w:hAnsi="Courier New" w:cs="Courier New"/>
          <w:lang w:bidi="ar-SA"/>
        </w:rPr>
        <w:t xml:space="preserve"> context = </w:t>
      </w:r>
      <w:r w:rsidRPr="00B22D74">
        <w:rPr>
          <w:rFonts w:ascii="Courier New" w:eastAsiaTheme="minorEastAsia" w:hAnsi="Courier New" w:cs="Courier New"/>
          <w:color w:val="0000FF"/>
          <w:lang w:bidi="ar-SA"/>
        </w:rPr>
        <w:t>new</w:t>
      </w:r>
      <w:r w:rsidRPr="00B22D74">
        <w:rPr>
          <w:rFonts w:ascii="Courier New" w:eastAsiaTheme="minorEastAsia" w:hAnsi="Courier New" w:cs="Courier New"/>
          <w:lang w:bidi="ar-SA"/>
        </w:rPr>
        <w:t xml:space="preserve"> </w:t>
      </w:r>
      <w:r w:rsidRPr="00B22D74">
        <w:rPr>
          <w:rFonts w:ascii="Courier New" w:eastAsiaTheme="minorEastAsia" w:hAnsi="Courier New" w:cs="Courier New"/>
          <w:color w:val="2B91AF"/>
          <w:lang w:bidi="ar-SA"/>
        </w:rPr>
        <w:t>NorthwindContext</w:t>
      </w:r>
      <w:r w:rsidRPr="00B22D74">
        <w:rPr>
          <w:rFonts w:ascii="Courier New" w:eastAsiaTheme="minorEastAsia" w:hAnsi="Courier New" w:cs="Courier New"/>
          <w:lang w:bidi="ar-SA"/>
        </w:rPr>
        <w:t>();</w:t>
      </w:r>
    </w:p>
    <w:p w:rsidR="00947F4E" w:rsidRPr="004936D6" w:rsidRDefault="00947F4E" w:rsidP="00947F4E">
      <w:pPr>
        <w:pStyle w:val="Code"/>
        <w:rPr>
          <w:rFonts w:ascii="Courier New" w:eastAsiaTheme="minorEastAsia" w:hAnsi="Courier New" w:cs="Courier New"/>
          <w:lang w:bidi="ar-SA"/>
        </w:rPr>
      </w:pPr>
      <w:r w:rsidRPr="00B22D74">
        <w:rPr>
          <w:rFonts w:ascii="Courier New" w:hAnsi="Courier New" w:cs="Courier New"/>
        </w:rPr>
        <w:t xml:space="preserve">  </w:t>
      </w:r>
      <w:r w:rsidRPr="00B22D74">
        <w:rPr>
          <w:rFonts w:ascii="Courier New" w:eastAsiaTheme="minorEastAsia" w:hAnsi="Courier New" w:cs="Courier New"/>
          <w:lang w:bidi="ar-SA"/>
        </w:rPr>
        <w:t>context.Load(context.GetProductsQuery());</w:t>
      </w:r>
    </w:p>
    <w:p w:rsidR="00947F4E" w:rsidRPr="004936D6" w:rsidRDefault="00947F4E" w:rsidP="00947F4E">
      <w:pPr>
        <w:pStyle w:val="Code"/>
        <w:rPr>
          <w:rFonts w:ascii="Courier New" w:hAnsi="Courier New" w:cs="Courier New"/>
        </w:rPr>
      </w:pPr>
      <w:r w:rsidRPr="00B22D74">
        <w:rPr>
          <w:rFonts w:ascii="Courier New" w:eastAsiaTheme="minorEastAsia" w:hAnsi="Courier New" w:cs="Courier New"/>
          <w:lang w:bidi="ar-SA"/>
        </w:rPr>
        <w:t>…</w:t>
      </w:r>
    </w:p>
    <w:p w:rsidR="00947F4E" w:rsidRDefault="00947F4E" w:rsidP="00947F4E"/>
    <w:p w:rsidR="00947F4E" w:rsidRDefault="00947F4E" w:rsidP="00947F4E"/>
    <w:p w:rsidR="00947F4E" w:rsidRDefault="00947F4E" w:rsidP="00947F4E">
      <w:pPr>
        <w:pStyle w:val="Heading2"/>
      </w:pPr>
      <w:bookmarkStart w:id="263" w:name="_Toc234924919"/>
      <w:r>
        <w:t>Possible project structures</w:t>
      </w:r>
      <w:bookmarkEnd w:id="263"/>
    </w:p>
    <w:p w:rsidR="00947F4E" w:rsidRDefault="00947F4E" w:rsidP="00947F4E">
      <w:r>
        <w:t>Given these new capabilities, it is possible to organize projects in several different ways.  This section describes some of the possible project structures you might consider, along with some of the benefits or trade-offs each entails.</w:t>
      </w:r>
    </w:p>
    <w:p w:rsidR="00947F4E" w:rsidRDefault="00947F4E" w:rsidP="00947F4E"/>
    <w:p w:rsidR="00947F4E" w:rsidRDefault="00947F4E" w:rsidP="00947F4E">
      <w:pPr>
        <w:pStyle w:val="Heading3"/>
      </w:pPr>
      <w:bookmarkStart w:id="264" w:name="_Toc234924920"/>
      <w:r>
        <w:t>Simplest application – no class libraries</w:t>
      </w:r>
      <w:bookmarkEnd w:id="264"/>
    </w:p>
    <w:p w:rsidR="00947F4E" w:rsidRDefault="00947F4E" w:rsidP="00947F4E">
      <w:r>
        <w:t>This is the simplest project structure and the one you will get by default unless you explicitly create class libraries.  It shows 2 domain services and 2 client applications to illustrate the implications of using this kind of structure.</w:t>
      </w:r>
    </w:p>
    <w:p w:rsidR="00947F4E" w:rsidRPr="00D64C02" w:rsidRDefault="00C23E57" w:rsidP="00947F4E">
      <w:r>
        <w:pict>
          <v:group id="_x0000_s1578" editas="canvas" style="width:399.6pt;height:299.55pt;mso-position-horizontal-relative:char;mso-position-vertical-relative:line" coordorigin="1440,1440" coordsize="7992,5991">
            <o:lock v:ext="edit" aspectratio="t"/>
            <v:shape id="_x0000_s1579" type="#_x0000_t75" style="position:absolute;left:1440;top:1440;width:7992;height:5991" o:preferrelative="f">
              <v:fill o:detectmouseclick="t"/>
              <v:path o:extrusionok="t" o:connecttype="none"/>
              <o:lock v:ext="edit" text="t"/>
            </v:shape>
            <v:rect id="_x0000_s1580" style="position:absolute;left:1620;top:1659;width:4620;height:5616">
              <v:fill color2="#d8d8d8" rotate="t" focus="100%" type="gradient"/>
              <v:textbox style="mso-next-textbox:#_x0000_s1580">
                <w:txbxContent>
                  <w:p w:rsidR="0073759F" w:rsidRPr="00D11D53" w:rsidRDefault="0073759F" w:rsidP="00947F4E">
                    <w:r>
                      <w:t>.NET RIA Services Application</w:t>
                    </w:r>
                  </w:p>
                </w:txbxContent>
              </v:textbox>
            </v:rect>
            <v:rect id="_x0000_s1581" style="position:absolute;left:1836;top:4511;width:1909;height:2428" fillcolor="white [3212]" strokecolor="#b2a1c7" strokeweight="1pt">
              <v:fill color2="#ccc0d9" focusposition="1" focussize="" focus="100%" type="gradient"/>
              <v:shadow on="t" type="perspective" color="#3f3151" opacity=".5" offset="1pt" offset2="-3pt"/>
              <v:textbox style="mso-next-textbox:#_x0000_s1581">
                <w:txbxContent>
                  <w:p w:rsidR="0073759F" w:rsidRDefault="0073759F" w:rsidP="00947F4E">
                    <w:pPr>
                      <w:jc w:val="center"/>
                    </w:pPr>
                    <w:r>
                      <w:t>Silverlight App1</w:t>
                    </w:r>
                    <w:r>
                      <w:tab/>
                    </w:r>
                    <w:r>
                      <w:tab/>
                    </w:r>
                  </w:p>
                </w:txbxContent>
              </v:textbox>
            </v:rect>
            <v:rect id="_x0000_s1582" style="position:absolute;left:2123;top:2199;width:3566;height:1307" fillcolor="white [3201]" strokecolor="#95b3d7 [1940]" strokeweight="1pt">
              <v:fill color2="#b8cce4" focusposition="1" focussize="" focus="100%" type="gradient"/>
              <v:shadow on="t" type="perspective" color="#243f60" opacity=".5" offset="1pt" offset2="-3pt"/>
              <v:textbox style="mso-next-textbox:#_x0000_s1582" inset="0,0,0,0">
                <w:txbxContent>
                  <w:p w:rsidR="0073759F" w:rsidRDefault="0073759F" w:rsidP="00947F4E">
                    <w:pPr>
                      <w:spacing w:after="0" w:line="240" w:lineRule="auto"/>
                    </w:pPr>
                    <w:r>
                      <w:t xml:space="preserve">                           Web App</w:t>
                    </w:r>
                  </w:p>
                </w:txbxContent>
              </v:textbox>
            </v:rect>
            <v:shape id="_x0000_s1583" type="#_x0000_t68" style="position:absolute;left:2580;top:3527;width:431;height:976" fillcolor="#fde9d9">
              <v:fill color2="#fabf8f" rotate="t" focus="100%" type="gradient"/>
              <v:textbox style="layout-flow:vertical-ideographic;mso-next-textbox:#_x0000_s1583"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584" style="position:absolute;left:2364;top:3046;width:1440;height:348" arcsize="10923f" fillcolor="#eaf1dd">
              <v:fill color2="#92d050" rotate="t" focus="100%" type="gradient"/>
              <v:textbox style="mso-next-textbox:#_x0000_s1584">
                <w:txbxContent>
                  <w:p w:rsidR="0073759F" w:rsidRPr="00D64C02" w:rsidRDefault="0073759F" w:rsidP="00947F4E">
                    <w:pPr>
                      <w:jc w:val="center"/>
                      <w:rPr>
                        <w:b/>
                        <w:sz w:val="16"/>
                      </w:rPr>
                    </w:pPr>
                    <w:r>
                      <w:rPr>
                        <w:b/>
                        <w:sz w:val="16"/>
                      </w:rPr>
                      <w:t>Shared code1</w:t>
                    </w:r>
                  </w:p>
                </w:txbxContent>
              </v:textbox>
            </v:roundrect>
            <v:roundrect id="_x0000_s1585" style="position:absolute;left:2364;top:2566;width:1428;height:348" arcsize="10923f" fillcolor="#eaf1dd">
              <v:fill color2="#92d050" rotate="t" focus="100%" type="gradient"/>
              <v:textbox style="mso-next-textbox:#_x0000_s1585">
                <w:txbxContent>
                  <w:p w:rsidR="0073759F" w:rsidRPr="00D64C02" w:rsidRDefault="0073759F" w:rsidP="00947F4E">
                    <w:pPr>
                      <w:jc w:val="center"/>
                      <w:rPr>
                        <w:b/>
                        <w:sz w:val="16"/>
                      </w:rPr>
                    </w:pPr>
                    <w:r>
                      <w:rPr>
                        <w:b/>
                        <w:sz w:val="16"/>
                      </w:rPr>
                      <w:t>DomainS</w:t>
                    </w:r>
                    <w:r w:rsidRPr="00D64C02">
                      <w:rPr>
                        <w:b/>
                        <w:sz w:val="16"/>
                      </w:rPr>
                      <w:t>ervice</w:t>
                    </w:r>
                    <w:r>
                      <w:rPr>
                        <w:b/>
                        <w:sz w:val="16"/>
                      </w:rPr>
                      <w:t>1</w:t>
                    </w:r>
                  </w:p>
                </w:txbxContent>
              </v:textbox>
            </v:roundrect>
            <v:roundrect id="_x0000_s1586" style="position:absolute;left:4032;top:3046;width:1440;height:348" arcsize="10923f" fillcolor="#eaf1dd">
              <v:fill color2="#92d050" rotate="t" focus="100%" type="gradient"/>
              <v:textbox style="mso-next-textbox:#_x0000_s1586">
                <w:txbxContent>
                  <w:p w:rsidR="0073759F" w:rsidRPr="00D64C02" w:rsidRDefault="0073759F" w:rsidP="00947F4E">
                    <w:pPr>
                      <w:jc w:val="center"/>
                      <w:rPr>
                        <w:b/>
                        <w:sz w:val="16"/>
                      </w:rPr>
                    </w:pPr>
                    <w:r>
                      <w:rPr>
                        <w:b/>
                        <w:sz w:val="16"/>
                      </w:rPr>
                      <w:t>Shared code2</w:t>
                    </w:r>
                  </w:p>
                </w:txbxContent>
              </v:textbox>
            </v:roundrect>
            <v:roundrect id="_x0000_s1587" style="position:absolute;left:4032;top:2566;width:1428;height:348" arcsize="10923f" fillcolor="#eaf1dd">
              <v:fill color2="#92d050" rotate="t" focus="100%" type="gradient"/>
              <v:textbox style="mso-next-textbox:#_x0000_s1587">
                <w:txbxContent>
                  <w:p w:rsidR="0073759F" w:rsidRPr="00D64C02" w:rsidRDefault="0073759F" w:rsidP="00947F4E">
                    <w:pPr>
                      <w:jc w:val="center"/>
                      <w:rPr>
                        <w:b/>
                        <w:sz w:val="16"/>
                      </w:rPr>
                    </w:pPr>
                    <w:r>
                      <w:rPr>
                        <w:b/>
                        <w:sz w:val="16"/>
                      </w:rPr>
                      <w:t>DomainS</w:t>
                    </w:r>
                    <w:r w:rsidRPr="00D64C02">
                      <w:rPr>
                        <w:b/>
                        <w:sz w:val="16"/>
                      </w:rPr>
                      <w:t>ervice</w:t>
                    </w:r>
                    <w:r>
                      <w:rPr>
                        <w:b/>
                        <w:sz w:val="16"/>
                      </w:rPr>
                      <w:t>2</w:t>
                    </w:r>
                  </w:p>
                </w:txbxContent>
              </v:textbox>
            </v:roundrect>
            <v:roundrect id="_x0000_s1588" style="position:absolute;left:1992;top:4990;width:1631;height:348" arcsize="10923f" fillcolor="#f8f9ed">
              <v:fill color2="yellow" rotate="t" focus="100%" type="gradient"/>
              <v:textbox style="mso-next-textbox:#_x0000_s1588">
                <w:txbxContent>
                  <w:p w:rsidR="0073759F" w:rsidRPr="00D64C02" w:rsidRDefault="0073759F" w:rsidP="00947F4E">
                    <w:pPr>
                      <w:jc w:val="center"/>
                      <w:rPr>
                        <w:b/>
                        <w:sz w:val="16"/>
                      </w:rPr>
                    </w:pPr>
                    <w:r>
                      <w:rPr>
                        <w:b/>
                        <w:sz w:val="16"/>
                      </w:rPr>
                      <w:t>DomainContext1</w:t>
                    </w:r>
                  </w:p>
                </w:txbxContent>
              </v:textbox>
            </v:roundrect>
            <v:roundrect id="_x0000_s1589" style="position:absolute;left:1992;top:5482;width:1631;height:348" arcsize="10923f" fillcolor="#f8f9ed">
              <v:fill color2="yellow" rotate="t" focus="100%" type="gradient"/>
              <v:textbox style="mso-next-textbox:#_x0000_s1589">
                <w:txbxContent>
                  <w:p w:rsidR="0073759F" w:rsidRPr="00D64C02" w:rsidRDefault="0073759F" w:rsidP="00947F4E">
                    <w:pPr>
                      <w:jc w:val="center"/>
                      <w:rPr>
                        <w:b/>
                        <w:sz w:val="16"/>
                      </w:rPr>
                    </w:pPr>
                    <w:r>
                      <w:rPr>
                        <w:b/>
                        <w:sz w:val="16"/>
                      </w:rPr>
                      <w:t>DomainContext2</w:t>
                    </w:r>
                  </w:p>
                </w:txbxContent>
              </v:textbox>
            </v:roundrect>
            <v:roundrect id="_x0000_s1590" style="position:absolute;left:1992;top:5986;width:1631;height:348" arcsize="10923f" fillcolor="#f8f9ed">
              <v:fill color2="yellow" rotate="t" focus="100%" type="gradient"/>
              <v:textbox style="mso-next-textbox:#_x0000_s1590">
                <w:txbxContent>
                  <w:p w:rsidR="0073759F" w:rsidRPr="00D64C02" w:rsidRDefault="0073759F" w:rsidP="00947F4E">
                    <w:pPr>
                      <w:jc w:val="center"/>
                      <w:rPr>
                        <w:b/>
                        <w:sz w:val="16"/>
                      </w:rPr>
                    </w:pPr>
                    <w:r>
                      <w:rPr>
                        <w:b/>
                        <w:sz w:val="16"/>
                      </w:rPr>
                      <w:t>Shared code1</w:t>
                    </w:r>
                  </w:p>
                </w:txbxContent>
              </v:textbox>
            </v:roundrect>
            <v:roundrect id="_x0000_s1591" style="position:absolute;left:1992;top:6459;width:1631;height:348" arcsize="10923f" fillcolor="#f8f9ed">
              <v:fill color2="yellow" rotate="t" focus="100%" type="gradient"/>
              <v:textbox style="mso-next-textbox:#_x0000_s1591">
                <w:txbxContent>
                  <w:p w:rsidR="0073759F" w:rsidRPr="00D64C02" w:rsidRDefault="0073759F" w:rsidP="00947F4E">
                    <w:pPr>
                      <w:jc w:val="center"/>
                      <w:rPr>
                        <w:b/>
                        <w:sz w:val="16"/>
                      </w:rPr>
                    </w:pPr>
                    <w:r>
                      <w:rPr>
                        <w:b/>
                        <w:sz w:val="16"/>
                      </w:rPr>
                      <w:t>Shared code2</w:t>
                    </w:r>
                  </w:p>
                </w:txbxContent>
              </v:textbox>
            </v:roundrect>
            <v:rect id="_x0000_s1592" style="position:absolute;left:4032;top:4523;width:1944;height:2428" fillcolor="white [3212]" strokecolor="#b2a1c7" strokeweight="1pt">
              <v:fill color2="#ccc0d9" focusposition="1" focussize="" focus="100%" type="gradient"/>
              <v:shadow on="t" type="perspective" color="#3f3151" opacity=".5" offset="1pt" offset2="-3pt"/>
              <v:textbox style="mso-next-textbox:#_x0000_s1592">
                <w:txbxContent>
                  <w:p w:rsidR="0073759F" w:rsidRDefault="0073759F" w:rsidP="00947F4E">
                    <w:pPr>
                      <w:jc w:val="center"/>
                    </w:pPr>
                    <w:r>
                      <w:t>Silverlight App2</w:t>
                    </w:r>
                    <w:r>
                      <w:tab/>
                    </w:r>
                    <w:r>
                      <w:tab/>
                    </w:r>
                  </w:p>
                </w:txbxContent>
              </v:textbox>
            </v:rect>
            <v:roundrect id="_x0000_s1593" style="position:absolute;left:4188;top:5002;width:1631;height:348" arcsize="10923f" fillcolor="#f8f9ed">
              <v:fill color2="yellow" rotate="t" focus="100%" type="gradient"/>
              <v:textbox style="mso-next-textbox:#_x0000_s1593">
                <w:txbxContent>
                  <w:p w:rsidR="0073759F" w:rsidRPr="00D64C02" w:rsidRDefault="0073759F" w:rsidP="00947F4E">
                    <w:pPr>
                      <w:rPr>
                        <w:b/>
                        <w:sz w:val="16"/>
                      </w:rPr>
                    </w:pPr>
                    <w:r>
                      <w:rPr>
                        <w:b/>
                        <w:sz w:val="16"/>
                      </w:rPr>
                      <w:t>DomainContext1</w:t>
                    </w:r>
                  </w:p>
                </w:txbxContent>
              </v:textbox>
            </v:roundrect>
            <v:roundrect id="_x0000_s1594" style="position:absolute;left:4188;top:5494;width:1631;height:348" arcsize="10923f" fillcolor="#f8f9ed">
              <v:fill color2="yellow" rotate="t" focus="100%" type="gradient"/>
              <v:textbox style="mso-next-textbox:#_x0000_s1594">
                <w:txbxContent>
                  <w:p w:rsidR="0073759F" w:rsidRPr="00D64C02" w:rsidRDefault="0073759F" w:rsidP="00947F4E">
                    <w:pPr>
                      <w:jc w:val="center"/>
                      <w:rPr>
                        <w:b/>
                        <w:sz w:val="16"/>
                      </w:rPr>
                    </w:pPr>
                    <w:r>
                      <w:rPr>
                        <w:b/>
                        <w:sz w:val="16"/>
                      </w:rPr>
                      <w:t>DomainContext2</w:t>
                    </w:r>
                  </w:p>
                </w:txbxContent>
              </v:textbox>
            </v:roundrect>
            <v:roundrect id="_x0000_s1595" style="position:absolute;left:4188;top:5998;width:1631;height:348" arcsize="10923f" fillcolor="#f8f9ed">
              <v:fill color2="yellow" rotate="t" focus="100%" type="gradient"/>
              <v:textbox style="mso-next-textbox:#_x0000_s1595">
                <w:txbxContent>
                  <w:p w:rsidR="0073759F" w:rsidRPr="00D64C02" w:rsidRDefault="0073759F" w:rsidP="00947F4E">
                    <w:pPr>
                      <w:jc w:val="center"/>
                      <w:rPr>
                        <w:b/>
                        <w:sz w:val="16"/>
                      </w:rPr>
                    </w:pPr>
                    <w:r>
                      <w:rPr>
                        <w:b/>
                        <w:sz w:val="16"/>
                      </w:rPr>
                      <w:t>Shared code1</w:t>
                    </w:r>
                  </w:p>
                </w:txbxContent>
              </v:textbox>
            </v:roundrect>
            <v:roundrect id="_x0000_s1596" style="position:absolute;left:4188;top:6471;width:1631;height:348" arcsize="10923f" fillcolor="#f8f9ed">
              <v:fill color2="yellow" rotate="t" focus="100%" type="gradient"/>
              <v:textbox style="mso-next-textbox:#_x0000_s1596">
                <w:txbxContent>
                  <w:p w:rsidR="0073759F" w:rsidRPr="00D64C02" w:rsidRDefault="0073759F" w:rsidP="00947F4E">
                    <w:pPr>
                      <w:jc w:val="center"/>
                      <w:rPr>
                        <w:b/>
                        <w:sz w:val="16"/>
                      </w:rPr>
                    </w:pPr>
                    <w:r>
                      <w:rPr>
                        <w:b/>
                        <w:sz w:val="16"/>
                      </w:rPr>
                      <w:t>Shared code2</w:t>
                    </w:r>
                  </w:p>
                </w:txbxContent>
              </v:textbox>
            </v:roundrect>
            <v:rect id="_x0000_s1597" style="position:absolute;left:6804;top:5650;width:2406;height:1632">
              <v:fill color2="#f2f2f2 [3052]" rotate="t" focus="100%" type="gradient"/>
              <v:textbox style="mso-next-textbox:#_x0000_s1597">
                <w:txbxContent>
                  <w:p w:rsidR="0073759F" w:rsidRDefault="0073759F" w:rsidP="00947F4E">
                    <w:r>
                      <w:t>Key:</w:t>
                    </w:r>
                  </w:p>
                </w:txbxContent>
              </v:textbox>
            </v:rect>
            <v:roundrect id="_x0000_s1598" style="position:absolute;left:6960;top:6699;width:2070;height:348" arcsize="10923f" fillcolor="#f8f9ed">
              <v:fill color2="yellow" rotate="t" focus="100%" type="gradient"/>
              <v:textbox style="mso-next-textbox:#_x0000_s1598">
                <w:txbxContent>
                  <w:p w:rsidR="0073759F" w:rsidRPr="00D64C02" w:rsidRDefault="0073759F" w:rsidP="00947F4E">
                    <w:pPr>
                      <w:jc w:val="center"/>
                      <w:rPr>
                        <w:b/>
                        <w:sz w:val="16"/>
                      </w:rPr>
                    </w:pPr>
                    <w:r>
                      <w:rPr>
                        <w:b/>
                        <w:sz w:val="16"/>
                      </w:rPr>
                      <w:t xml:space="preserve">    Generated code</w:t>
                    </w:r>
                  </w:p>
                </w:txbxContent>
              </v:textbox>
            </v:roundrect>
            <v:roundrect id="_x0000_s1599" style="position:absolute;left:6960;top:6190;width:2070;height:348" arcsize="10923f" fillcolor="#eaf1dd">
              <v:fill color2="#92d050" rotate="t" focus="100%" type="gradient"/>
              <v:textbox style="mso-next-textbox:#_x0000_s1599">
                <w:txbxContent>
                  <w:p w:rsidR="0073759F" w:rsidRPr="00D64C02" w:rsidRDefault="0073759F" w:rsidP="00947F4E">
                    <w:pPr>
                      <w:rPr>
                        <w:b/>
                        <w:sz w:val="16"/>
                      </w:rPr>
                    </w:pPr>
                    <w:r>
                      <w:rPr>
                        <w:b/>
                        <w:sz w:val="16"/>
                      </w:rPr>
                      <w:t xml:space="preserve">   Developer written code</w:t>
                    </w:r>
                  </w:p>
                </w:txbxContent>
              </v:textbox>
            </v:roundrect>
            <v:shape id="_x0000_s1600" type="#_x0000_t68" style="position:absolute;left:4668;top:3539;width:431;height:976" fillcolor="#fde9d9">
              <v:fill color2="#fabf8f" rotate="t" focus="100%" type="gradient"/>
              <v:textbox style="layout-flow:vertical-ideographic;mso-next-textbox:#_x0000_s1600"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w10:wrap type="none"/>
            <w10:anchorlock/>
          </v:group>
        </w:pict>
      </w:r>
    </w:p>
    <w:p w:rsidR="00947F4E" w:rsidRDefault="00947F4E" w:rsidP="00947F4E">
      <w:pPr>
        <w:spacing w:after="0" w:line="240" w:lineRule="auto"/>
      </w:pPr>
      <w:r>
        <w:t>To translate this diagram:</w:t>
      </w:r>
    </w:p>
    <w:p w:rsidR="00947F4E" w:rsidRDefault="00947F4E" w:rsidP="00F2518F">
      <w:pPr>
        <w:pStyle w:val="ListParagraph"/>
        <w:numPr>
          <w:ilvl w:val="0"/>
          <w:numId w:val="50"/>
        </w:numPr>
        <w:spacing w:after="0" w:line="240" w:lineRule="auto"/>
      </w:pPr>
      <w:r>
        <w:lastRenderedPageBreak/>
        <w:t>The Web application project contains 2 domain services and 2 sets of shared code</w:t>
      </w:r>
    </w:p>
    <w:p w:rsidR="00947F4E" w:rsidRDefault="00947F4E" w:rsidP="00F2518F">
      <w:pPr>
        <w:pStyle w:val="ListParagraph"/>
        <w:numPr>
          <w:ilvl w:val="0"/>
          <w:numId w:val="50"/>
        </w:numPr>
        <w:spacing w:after="0" w:line="240" w:lineRule="auto"/>
      </w:pPr>
      <w:r>
        <w:t>This solution has 2 Silverlight applications, each linked to the Web project with a RIA Link</w:t>
      </w:r>
      <w:r>
        <w:rPr>
          <w:rStyle w:val="FootnoteReference"/>
        </w:rPr>
        <w:footnoteReference w:id="22"/>
      </w:r>
    </w:p>
    <w:p w:rsidR="00947F4E" w:rsidRDefault="00947F4E" w:rsidP="00F2518F">
      <w:pPr>
        <w:pStyle w:val="ListParagraph"/>
        <w:numPr>
          <w:ilvl w:val="0"/>
          <w:numId w:val="50"/>
        </w:numPr>
        <w:spacing w:after="0" w:line="240" w:lineRule="auto"/>
      </w:pPr>
      <w:r>
        <w:t>When the solution is built, .NET RIA Services:</w:t>
      </w:r>
    </w:p>
    <w:p w:rsidR="00947F4E" w:rsidRDefault="00947F4E" w:rsidP="00F2518F">
      <w:pPr>
        <w:pStyle w:val="ListParagraph"/>
        <w:numPr>
          <w:ilvl w:val="1"/>
          <w:numId w:val="50"/>
        </w:numPr>
        <w:spacing w:after="0" w:line="240" w:lineRule="auto"/>
      </w:pPr>
      <w:r>
        <w:t xml:space="preserve">Generates proxy types for </w:t>
      </w:r>
      <w:r w:rsidRPr="00432E81">
        <w:rPr>
          <w:i/>
        </w:rPr>
        <w:t>both</w:t>
      </w:r>
      <w:r>
        <w:t xml:space="preserve"> domain services into </w:t>
      </w:r>
      <w:r w:rsidRPr="006E6914">
        <w:rPr>
          <w:i/>
        </w:rPr>
        <w:t>both</w:t>
      </w:r>
      <w:r>
        <w:t xml:space="preserve"> Silverlight projects</w:t>
      </w:r>
    </w:p>
    <w:p w:rsidR="00947F4E" w:rsidRDefault="00947F4E" w:rsidP="00F2518F">
      <w:pPr>
        <w:pStyle w:val="ListParagraph"/>
        <w:numPr>
          <w:ilvl w:val="1"/>
          <w:numId w:val="50"/>
        </w:numPr>
        <w:spacing w:after="0" w:line="240" w:lineRule="auto"/>
      </w:pPr>
      <w:r>
        <w:t xml:space="preserve">Copies </w:t>
      </w:r>
      <w:r w:rsidRPr="00432E81">
        <w:rPr>
          <w:i/>
        </w:rPr>
        <w:t>both</w:t>
      </w:r>
      <w:r>
        <w:t xml:space="preserve"> sets of shared code files into </w:t>
      </w:r>
      <w:r w:rsidRPr="006E6914">
        <w:rPr>
          <w:i/>
        </w:rPr>
        <w:t>both</w:t>
      </w:r>
      <w:r>
        <w:t xml:space="preserve"> Silverlight projects</w:t>
      </w:r>
    </w:p>
    <w:p w:rsidR="00947F4E" w:rsidRDefault="00947F4E" w:rsidP="00947F4E">
      <w:pPr>
        <w:spacing w:after="0" w:line="240" w:lineRule="auto"/>
      </w:pPr>
    </w:p>
    <w:p w:rsidR="00947F4E" w:rsidRDefault="00947F4E" w:rsidP="00947F4E">
      <w:pPr>
        <w:spacing w:after="0" w:line="240" w:lineRule="auto"/>
      </w:pPr>
      <w:r>
        <w:t>Advantages:</w:t>
      </w:r>
    </w:p>
    <w:p w:rsidR="00947F4E" w:rsidRDefault="00947F4E" w:rsidP="00F2518F">
      <w:pPr>
        <w:pStyle w:val="ListParagraph"/>
        <w:numPr>
          <w:ilvl w:val="0"/>
          <w:numId w:val="52"/>
        </w:numPr>
        <w:spacing w:after="0" w:line="240" w:lineRule="auto"/>
      </w:pPr>
      <w:r>
        <w:t>Everything is in one solution</w:t>
      </w:r>
    </w:p>
    <w:p w:rsidR="00947F4E" w:rsidRDefault="00947F4E" w:rsidP="00F2518F">
      <w:pPr>
        <w:pStyle w:val="ListParagraph"/>
        <w:numPr>
          <w:ilvl w:val="0"/>
          <w:numId w:val="52"/>
        </w:numPr>
        <w:spacing w:after="0" w:line="240" w:lineRule="auto"/>
      </w:pPr>
      <w:r>
        <w:t>Shared source code is visible to the client projects</w:t>
      </w:r>
    </w:p>
    <w:p w:rsidR="00947F4E" w:rsidRDefault="00947F4E" w:rsidP="00947F4E">
      <w:pPr>
        <w:pStyle w:val="ListParagraph"/>
        <w:spacing w:after="0" w:line="240" w:lineRule="auto"/>
      </w:pPr>
    </w:p>
    <w:p w:rsidR="00947F4E" w:rsidRDefault="00947F4E" w:rsidP="00947F4E">
      <w:pPr>
        <w:spacing w:after="0" w:line="240" w:lineRule="auto"/>
      </w:pPr>
      <w:r>
        <w:t>Disadvantages:</w:t>
      </w:r>
    </w:p>
    <w:p w:rsidR="00947F4E" w:rsidRDefault="00947F4E" w:rsidP="00F2518F">
      <w:pPr>
        <w:pStyle w:val="ListParagraph"/>
        <w:numPr>
          <w:ilvl w:val="0"/>
          <w:numId w:val="52"/>
        </w:numPr>
        <w:spacing w:after="0" w:line="240" w:lineRule="auto"/>
      </w:pPr>
      <w:r>
        <w:t>The DomainServices and shared code are not reusable by other solutions</w:t>
      </w:r>
    </w:p>
    <w:p w:rsidR="00947F4E" w:rsidRDefault="00947F4E" w:rsidP="00F2518F">
      <w:pPr>
        <w:pStyle w:val="ListParagraph"/>
        <w:numPr>
          <w:ilvl w:val="0"/>
          <w:numId w:val="52"/>
        </w:numPr>
        <w:spacing w:after="0" w:line="240" w:lineRule="auto"/>
      </w:pPr>
      <w:r w:rsidRPr="00432E81">
        <w:rPr>
          <w:i/>
        </w:rPr>
        <w:t>All</w:t>
      </w:r>
      <w:r>
        <w:t xml:space="preserve"> Silverlight applications with a RIA Link to the Web project receive proxy classes and shared code for </w:t>
      </w:r>
      <w:r w:rsidRPr="00F5470F">
        <w:rPr>
          <w:i/>
        </w:rPr>
        <w:t>all</w:t>
      </w:r>
      <w:r>
        <w:t xml:space="preserve"> its DomainServices – they cannot select only a subset.</w:t>
      </w:r>
    </w:p>
    <w:p w:rsidR="00947F4E" w:rsidRDefault="00947F4E" w:rsidP="00F2518F">
      <w:pPr>
        <w:pStyle w:val="ListParagraph"/>
        <w:numPr>
          <w:ilvl w:val="0"/>
          <w:numId w:val="52"/>
        </w:numPr>
        <w:spacing w:after="0" w:line="240" w:lineRule="auto"/>
      </w:pPr>
      <w:r>
        <w:t>All Silverlight applications generate their own separate copies of the proxy classes and shared code</w:t>
      </w:r>
    </w:p>
    <w:p w:rsidR="00947F4E" w:rsidRDefault="00947F4E" w:rsidP="00947F4E">
      <w:pPr>
        <w:spacing w:after="0" w:line="240" w:lineRule="auto"/>
      </w:pPr>
    </w:p>
    <w:p w:rsidR="00947F4E" w:rsidRDefault="00947F4E" w:rsidP="00947F4E">
      <w:pPr>
        <w:spacing w:after="0" w:line="240" w:lineRule="auto"/>
      </w:pPr>
      <w:r>
        <w:t>This is the simplest .NET RIA Services solution structure, and it is suitable when first getting started or for applications that involve a small number of DomainServices or Silverlight applications.  But as the application grows, you may want to consider reorganizing it using one of the structures below.</w:t>
      </w:r>
    </w:p>
    <w:p w:rsidR="00947F4E" w:rsidRPr="00D64C02" w:rsidRDefault="00947F4E" w:rsidP="00947F4E">
      <w:pPr>
        <w:spacing w:after="0" w:line="240" w:lineRule="auto"/>
      </w:pPr>
    </w:p>
    <w:p w:rsidR="00947F4E" w:rsidRDefault="00947F4E" w:rsidP="00947F4E">
      <w:pPr>
        <w:rPr>
          <w:rFonts w:ascii="Cambria" w:hAnsi="Cambria"/>
          <w:b/>
          <w:bCs/>
          <w:color w:val="4F81BD"/>
        </w:rPr>
      </w:pPr>
    </w:p>
    <w:p w:rsidR="00947F4E" w:rsidRDefault="00947F4E" w:rsidP="00947F4E">
      <w:pPr>
        <w:pStyle w:val="Heading3"/>
      </w:pPr>
      <w:bookmarkStart w:id="265" w:name="_Toc234924921"/>
      <w:r>
        <w:t>Mid-tier class libraries</w:t>
      </w:r>
      <w:bookmarkEnd w:id="265"/>
    </w:p>
    <w:p w:rsidR="00947F4E" w:rsidRPr="002D320B" w:rsidRDefault="00947F4E" w:rsidP="00947F4E">
      <w:r>
        <w:t>Using the following alternate project structure, the developer has moved the domain services and shared code into separate class libraries to permit reuse in other applications.  These are just conventional class libraries used by the mid-tier, not the new .NET RIA Services class libraries.  This structure was achievable using earlier versions of .NET RIA Services and involved the use of existing class library project templates.</w:t>
      </w:r>
    </w:p>
    <w:p w:rsidR="00947F4E" w:rsidRDefault="00C23E57" w:rsidP="00947F4E">
      <w:r>
        <w:pict>
          <v:group id="_x0000_s1555" editas="canvas" style="width:446.4pt;height:254.1pt;mso-position-horizontal-relative:char;mso-position-vertical-relative:line" coordorigin="1440,1440" coordsize="8928,5082">
            <o:lock v:ext="edit" aspectratio="t"/>
            <v:shape id="_x0000_s1556" type="#_x0000_t75" style="position:absolute;left:1440;top:1440;width:8928;height:5082" o:preferrelative="f">
              <v:fill o:detectmouseclick="t"/>
              <v:path o:extrusionok="t" o:connecttype="none"/>
              <o:lock v:ext="edit" text="t"/>
            </v:shape>
            <v:rect id="_x0000_s1557" style="position:absolute;left:3692;top:1762;width:4430;height:4536">
              <v:fill color2="#d8d8d8" rotate="t" focus="100%" type="gradient"/>
              <v:textbox style="mso-next-textbox:#_x0000_s1557">
                <w:txbxContent>
                  <w:p w:rsidR="0073759F" w:rsidRPr="00D11D53" w:rsidRDefault="0073759F" w:rsidP="00947F4E">
                    <w:r>
                      <w:t>.NET RIA Services Application</w:t>
                    </w:r>
                  </w:p>
                </w:txbxContent>
              </v:textbox>
            </v:rect>
            <v:roundrect id="_x0000_s1558" style="position:absolute;left:8301;top:1488;width:1840;height:1355" arcsize="10923f" fillcolor="white [3201]" strokecolor="#95b3d7 [1940]" strokeweight="1pt">
              <v:fill color2="#b8cce4" focusposition="1" focussize="" focus="100%" type="gradient"/>
              <v:shadow on="t" type="perspective" color="#243f60" opacity=".5" offset="1pt" offset2="-3pt"/>
              <v:textbox style="mso-next-textbox:#_x0000_s1558">
                <w:txbxContent>
                  <w:p w:rsidR="0073759F" w:rsidRDefault="0073759F" w:rsidP="00947F4E">
                    <w:pPr>
                      <w:jc w:val="center"/>
                    </w:pPr>
                    <w:r>
                      <w:t>.NET Class Lib2</w:t>
                    </w:r>
                  </w:p>
                </w:txbxContent>
              </v:textbox>
            </v:roundrect>
            <v:rect id="_x0000_s1559" style="position:absolute;left:3823;top:4163;width:1960;height:1951" fillcolor="white [3212]" strokecolor="#b2a1c7" strokeweight="1pt">
              <v:fill color2="#ccc0d9" focusposition="1" focussize="" focus="100%" type="gradient"/>
              <v:shadow on="t" type="perspective" color="#3f3151" opacity=".5" offset="1pt" offset2="-3pt"/>
              <v:textbox style="mso-next-textbox:#_x0000_s1559">
                <w:txbxContent>
                  <w:p w:rsidR="0073759F" w:rsidRDefault="0073759F" w:rsidP="00947F4E">
                    <w:pPr>
                      <w:jc w:val="center"/>
                    </w:pPr>
                    <w:r>
                      <w:t>Silverlight App1</w:t>
                    </w:r>
                    <w:r>
                      <w:tab/>
                    </w:r>
                    <w:r>
                      <w:tab/>
                    </w:r>
                  </w:p>
                </w:txbxContent>
              </v:textbox>
            </v:rect>
            <v:rect id="_x0000_s1560" style="position:absolute;left:4718;top:2238;width:2147;height:879" fillcolor="white [3201]" strokecolor="#95b3d7 [1940]" strokeweight="1pt">
              <v:fill color2="#b8cce4" focusposition="1" focussize="" focus="100%" type="gradient"/>
              <v:shadow on="t" type="perspective" color="#243f60" opacity=".5" offset="1pt" offset2="-3pt"/>
              <v:textbox style="mso-next-textbox:#_x0000_s1560" inset="0,0,0,0">
                <w:txbxContent>
                  <w:p w:rsidR="0073759F" w:rsidRDefault="0073759F" w:rsidP="00947F4E">
                    <w:pPr>
                      <w:spacing w:after="0" w:line="240" w:lineRule="auto"/>
                    </w:pPr>
                    <w:r>
                      <w:t xml:space="preserve">             Web App</w:t>
                    </w:r>
                  </w:p>
                </w:txbxContent>
              </v:textbox>
            </v:rect>
            <v:shape id="_x0000_s1561" type="#_x0000_t68" style="position:absolute;left:5063;top:3167;width:431;height:979" fillcolor="#fde9d9">
              <v:fill color2="#fabf8f" rotate="t" focus="100%" type="gradient"/>
              <v:textbox style="layout-flow:vertical-ideographic;mso-next-textbox:#_x0000_s1561"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562" style="position:absolute;left:8593;top:2398;width:1332;height:348" arcsize="10923f" fillcolor="#eaf1dd">
              <v:fill color2="#92d050" rotate="t" focus="100%" type="gradient"/>
              <v:textbox style="mso-next-textbox:#_x0000_s1562">
                <w:txbxContent>
                  <w:p w:rsidR="0073759F" w:rsidRPr="00D64C02" w:rsidRDefault="0073759F" w:rsidP="00947F4E">
                    <w:pPr>
                      <w:jc w:val="center"/>
                      <w:rPr>
                        <w:b/>
                        <w:sz w:val="16"/>
                      </w:rPr>
                    </w:pPr>
                    <w:r>
                      <w:rPr>
                        <w:b/>
                        <w:sz w:val="16"/>
                      </w:rPr>
                      <w:t>Shared code2</w:t>
                    </w:r>
                  </w:p>
                </w:txbxContent>
              </v:textbox>
            </v:roundrect>
            <v:roundrect id="_x0000_s1563" style="position:absolute;left:8533;top:1978;width:1440;height:348" arcsize="10923f" fillcolor="#eaf1dd">
              <v:fill color2="#92d050" rotate="t" focus="100%" type="gradient"/>
              <v:textbox style="mso-next-textbox:#_x0000_s1563">
                <w:txbxContent>
                  <w:p w:rsidR="0073759F" w:rsidRPr="00D64C02" w:rsidRDefault="0073759F" w:rsidP="00947F4E">
                    <w:pPr>
                      <w:rPr>
                        <w:b/>
                        <w:sz w:val="16"/>
                      </w:rPr>
                    </w:pPr>
                    <w:r>
                      <w:rPr>
                        <w:b/>
                        <w:sz w:val="16"/>
                      </w:rPr>
                      <w:t>DomainService2</w:t>
                    </w:r>
                  </w:p>
                </w:txbxContent>
              </v:textbox>
            </v:roundrect>
            <v:shape id="_x0000_s1564" type="#_x0000_t32" style="position:absolute;left:6865;top:2166;width:1436;height:512;flip:y" o:connectortype="straight">
              <v:stroke endarrow="block"/>
            </v:shape>
            <v:roundrect id="_x0000_s1565" style="position:absolute;left:1608;top:1486;width:1840;height:1355" arcsize="10923f" fillcolor="white [3201]" strokecolor="#95b3d7 [1940]" strokeweight="1pt">
              <v:fill color2="#b8cce4" focusposition="1" focussize="" focus="100%" type="gradient"/>
              <v:shadow on="t" type="perspective" color="#243f60" opacity=".5" offset="1pt" offset2="-3pt"/>
              <v:textbox style="mso-next-textbox:#_x0000_s1565">
                <w:txbxContent>
                  <w:p w:rsidR="0073759F" w:rsidRDefault="0073759F" w:rsidP="00947F4E">
                    <w:pPr>
                      <w:jc w:val="center"/>
                    </w:pPr>
                    <w:r>
                      <w:t>.NET Class Lib1</w:t>
                    </w:r>
                  </w:p>
                </w:txbxContent>
              </v:textbox>
            </v:roundrect>
            <v:roundrect id="_x0000_s1566" style="position:absolute;left:1864;top:2396;width:1332;height:348" arcsize="10923f" fillcolor="#eaf1dd">
              <v:fill color2="#92d050" rotate="t" focus="100%" type="gradient"/>
              <v:textbox style="mso-next-textbox:#_x0000_s1566">
                <w:txbxContent>
                  <w:p w:rsidR="0073759F" w:rsidRPr="00D64C02" w:rsidRDefault="0073759F" w:rsidP="00947F4E">
                    <w:pPr>
                      <w:jc w:val="center"/>
                      <w:rPr>
                        <w:b/>
                        <w:sz w:val="16"/>
                      </w:rPr>
                    </w:pPr>
                    <w:r>
                      <w:rPr>
                        <w:b/>
                        <w:sz w:val="16"/>
                      </w:rPr>
                      <w:t>Shared code1</w:t>
                    </w:r>
                  </w:p>
                </w:txbxContent>
              </v:textbox>
            </v:roundrect>
            <v:roundrect id="_x0000_s1567" style="position:absolute;left:1792;top:1976;width:1440;height:348" arcsize="10923f" fillcolor="#eaf1dd">
              <v:fill color2="#92d050" rotate="t" focus="100%" type="gradient"/>
              <v:textbox style="mso-next-textbox:#_x0000_s1567">
                <w:txbxContent>
                  <w:p w:rsidR="0073759F" w:rsidRPr="00D64C02" w:rsidRDefault="0073759F" w:rsidP="00947F4E">
                    <w:pPr>
                      <w:rPr>
                        <w:b/>
                        <w:sz w:val="16"/>
                      </w:rPr>
                    </w:pPr>
                    <w:r>
                      <w:rPr>
                        <w:b/>
                        <w:sz w:val="16"/>
                      </w:rPr>
                      <w:t>DomainS</w:t>
                    </w:r>
                    <w:r w:rsidRPr="00D64C02">
                      <w:rPr>
                        <w:b/>
                        <w:sz w:val="16"/>
                      </w:rPr>
                      <w:t>ervice</w:t>
                    </w:r>
                    <w:r>
                      <w:rPr>
                        <w:b/>
                        <w:sz w:val="16"/>
                      </w:rPr>
                      <w:t>1</w:t>
                    </w:r>
                  </w:p>
                </w:txbxContent>
              </v:textbox>
            </v:roundrect>
            <v:shape id="_x0000_s1568" type="#_x0000_t32" style="position:absolute;left:3448;top:2164;width:1270;height:514;flip:x y" o:connectortype="straight">
              <v:stroke endarrow="block"/>
            </v:shape>
            <v:roundrect id="_x0000_s1569" style="position:absolute;left:5126;top:2662;width:1332;height:348" arcsize="10923f" fillcolor="#eaf1dd">
              <v:fill color2="#92d050" rotate="t" focus="100%" type="gradient"/>
              <v:textbox style="mso-next-textbox:#_x0000_s1569">
                <w:txbxContent>
                  <w:p w:rsidR="0073759F" w:rsidRPr="00D64C02" w:rsidRDefault="0073759F" w:rsidP="00947F4E">
                    <w:pPr>
                      <w:jc w:val="center"/>
                      <w:rPr>
                        <w:b/>
                        <w:sz w:val="16"/>
                      </w:rPr>
                    </w:pPr>
                    <w:r>
                      <w:rPr>
                        <w:b/>
                        <w:sz w:val="16"/>
                      </w:rPr>
                      <w:t>Shared code3</w:t>
                    </w:r>
                  </w:p>
                </w:txbxContent>
              </v:textbox>
            </v:roundrect>
            <v:roundrect id="_x0000_s1570" style="position:absolute;left:3960;top:4582;width:1640;height:348" arcsize="10923f" fillcolor="#f8f9ed">
              <v:fill color2="yellow" rotate="t" focus="100%" type="gradient"/>
              <v:textbox style="mso-next-textbox:#_x0000_s1570">
                <w:txbxContent>
                  <w:p w:rsidR="0073759F" w:rsidRPr="00D64C02" w:rsidRDefault="0073759F" w:rsidP="00947F4E">
                    <w:pPr>
                      <w:jc w:val="center"/>
                      <w:rPr>
                        <w:b/>
                        <w:sz w:val="16"/>
                      </w:rPr>
                    </w:pPr>
                    <w:r>
                      <w:rPr>
                        <w:b/>
                        <w:sz w:val="16"/>
                      </w:rPr>
                      <w:t>DomainContext1</w:t>
                    </w:r>
                  </w:p>
                </w:txbxContent>
              </v:textbox>
            </v:roundrect>
            <v:roundrect id="_x0000_s1571" style="position:absolute;left:3984;top:5074;width:1640;height:348" arcsize="10923f" fillcolor="#f8f9ed">
              <v:fill color2="yellow" rotate="t" focus="100%" type="gradient"/>
              <v:textbox style="mso-next-textbox:#_x0000_s1571">
                <w:txbxContent>
                  <w:p w:rsidR="0073759F" w:rsidRPr="00D64C02" w:rsidRDefault="0073759F" w:rsidP="00947F4E">
                    <w:pPr>
                      <w:jc w:val="center"/>
                      <w:rPr>
                        <w:b/>
                        <w:sz w:val="16"/>
                      </w:rPr>
                    </w:pPr>
                    <w:r>
                      <w:rPr>
                        <w:b/>
                        <w:sz w:val="16"/>
                      </w:rPr>
                      <w:t>DomainContext2</w:t>
                    </w:r>
                  </w:p>
                </w:txbxContent>
              </v:textbox>
            </v:roundrect>
            <v:roundrect id="_x0000_s1572" style="position:absolute;left:3984;top:5542;width:1640;height:348" arcsize="10923f" fillcolor="#f8f9ed">
              <v:fill color2="yellow" rotate="t" focus="100%" type="gradient"/>
              <v:textbox style="mso-next-textbox:#_x0000_s1572">
                <w:txbxContent>
                  <w:p w:rsidR="0073759F" w:rsidRPr="00D64C02" w:rsidRDefault="0073759F" w:rsidP="00947F4E">
                    <w:pPr>
                      <w:jc w:val="center"/>
                      <w:rPr>
                        <w:b/>
                        <w:sz w:val="16"/>
                      </w:rPr>
                    </w:pPr>
                    <w:r>
                      <w:rPr>
                        <w:b/>
                        <w:sz w:val="16"/>
                      </w:rPr>
                      <w:t>Shared code 3</w:t>
                    </w:r>
                  </w:p>
                </w:txbxContent>
              </v:textbox>
            </v:roundrect>
            <v:rect id="_x0000_s1573" style="position:absolute;left:5956;top:4163;width:2035;height:1951" fillcolor="white [3212]" strokecolor="#b2a1c7" strokeweight="1pt">
              <v:fill color2="#ccc0d9" focusposition="1" focussize="" focus="100%" type="gradient"/>
              <v:shadow on="t" type="perspective" color="#3f3151" opacity=".5" offset="1pt" offset2="-3pt"/>
              <v:textbox style="mso-next-textbox:#_x0000_s1573">
                <w:txbxContent>
                  <w:p w:rsidR="0073759F" w:rsidRDefault="0073759F" w:rsidP="00947F4E">
                    <w:pPr>
                      <w:jc w:val="center"/>
                    </w:pPr>
                    <w:r>
                      <w:t>Silverlight App2</w:t>
                    </w:r>
                    <w:r>
                      <w:tab/>
                    </w:r>
                    <w:r>
                      <w:tab/>
                    </w:r>
                  </w:p>
                </w:txbxContent>
              </v:textbox>
            </v:rect>
            <v:roundrect id="_x0000_s1574" style="position:absolute;left:6137;top:4582;width:1640;height:348" arcsize="10923f" fillcolor="#f8f9ed">
              <v:fill color2="yellow" rotate="t" focus="100%" type="gradient"/>
              <v:textbox style="mso-next-textbox:#_x0000_s1574">
                <w:txbxContent>
                  <w:p w:rsidR="0073759F" w:rsidRPr="00D64C02" w:rsidRDefault="0073759F" w:rsidP="00947F4E">
                    <w:pPr>
                      <w:jc w:val="center"/>
                      <w:rPr>
                        <w:b/>
                        <w:sz w:val="16"/>
                      </w:rPr>
                    </w:pPr>
                    <w:r>
                      <w:rPr>
                        <w:b/>
                        <w:sz w:val="16"/>
                      </w:rPr>
                      <w:t>DomainContext1</w:t>
                    </w:r>
                  </w:p>
                </w:txbxContent>
              </v:textbox>
            </v:roundrect>
            <v:roundrect id="_x0000_s1575" style="position:absolute;left:6161;top:5074;width:1640;height:348" arcsize="10923f" fillcolor="#f8f9ed">
              <v:fill color2="yellow" rotate="t" focus="100%" type="gradient"/>
              <v:textbox style="mso-next-textbox:#_x0000_s1575">
                <w:txbxContent>
                  <w:p w:rsidR="0073759F" w:rsidRPr="00D64C02" w:rsidRDefault="0073759F" w:rsidP="00947F4E">
                    <w:pPr>
                      <w:jc w:val="center"/>
                      <w:rPr>
                        <w:b/>
                        <w:sz w:val="16"/>
                      </w:rPr>
                    </w:pPr>
                    <w:r>
                      <w:rPr>
                        <w:b/>
                        <w:sz w:val="16"/>
                      </w:rPr>
                      <w:t>DomainContext2</w:t>
                    </w:r>
                  </w:p>
                </w:txbxContent>
              </v:textbox>
            </v:roundrect>
            <v:roundrect id="_x0000_s1576" style="position:absolute;left:6161;top:5542;width:1640;height:348" arcsize="10923f" fillcolor="#f8f9ed">
              <v:fill color2="yellow" rotate="t" focus="100%" type="gradient"/>
              <v:textbox style="mso-next-textbox:#_x0000_s1576">
                <w:txbxContent>
                  <w:p w:rsidR="0073759F" w:rsidRPr="00D64C02" w:rsidRDefault="0073759F" w:rsidP="00947F4E">
                    <w:pPr>
                      <w:jc w:val="center"/>
                      <w:rPr>
                        <w:b/>
                        <w:sz w:val="16"/>
                      </w:rPr>
                    </w:pPr>
                    <w:r>
                      <w:rPr>
                        <w:b/>
                        <w:sz w:val="16"/>
                      </w:rPr>
                      <w:t>Shared code 3</w:t>
                    </w:r>
                  </w:p>
                </w:txbxContent>
              </v:textbox>
            </v:roundrect>
            <v:shape id="_x0000_s1577" type="#_x0000_t68" style="position:absolute;left:6141;top:3167;width:431;height:979" fillcolor="#fde9d9">
              <v:fill color2="#fabf8f" rotate="t" focus="100%" type="gradient"/>
              <v:textbox style="layout-flow:vertical-ideographic;mso-next-textbox:#_x0000_s1577"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w10:wrap type="none"/>
            <w10:anchorlock/>
          </v:group>
        </w:pict>
      </w:r>
    </w:p>
    <w:p w:rsidR="00947F4E" w:rsidRDefault="00947F4E" w:rsidP="00947F4E">
      <w:pPr>
        <w:spacing w:after="0" w:line="240" w:lineRule="auto"/>
      </w:pPr>
      <w:r>
        <w:t>This new structure changes the organization of the solution, making the domain service class libraries reusable by other projects, but it really does not alter code generation.  All Silverlight applications with a RIA Link to the Web project continue to receive proxy classes for all the domain services, regardless where they live.  There is one notable difference – the Silverlight client projects no longer receive copies of the shared source code because it is not visible to them.</w:t>
      </w:r>
    </w:p>
    <w:p w:rsidR="00947F4E" w:rsidRDefault="00947F4E" w:rsidP="00947F4E">
      <w:pPr>
        <w:spacing w:after="0" w:line="240" w:lineRule="auto"/>
      </w:pPr>
    </w:p>
    <w:p w:rsidR="00947F4E" w:rsidRDefault="00947F4E" w:rsidP="00947F4E">
      <w:pPr>
        <w:spacing w:after="0" w:line="240" w:lineRule="auto"/>
      </w:pPr>
      <w:r>
        <w:t>Advantages:</w:t>
      </w:r>
    </w:p>
    <w:p w:rsidR="00947F4E" w:rsidRDefault="00947F4E" w:rsidP="00F2518F">
      <w:pPr>
        <w:pStyle w:val="ListParagraph"/>
        <w:numPr>
          <w:ilvl w:val="0"/>
          <w:numId w:val="52"/>
        </w:numPr>
        <w:spacing w:after="0" w:line="240" w:lineRule="auto"/>
      </w:pPr>
      <w:r>
        <w:t>The domain service class libraries can be reused in other applications</w:t>
      </w:r>
    </w:p>
    <w:p w:rsidR="00947F4E" w:rsidRDefault="00947F4E" w:rsidP="00947F4E">
      <w:pPr>
        <w:pStyle w:val="ListParagraph"/>
        <w:spacing w:after="0" w:line="240" w:lineRule="auto"/>
      </w:pPr>
    </w:p>
    <w:p w:rsidR="00947F4E" w:rsidRDefault="00947F4E" w:rsidP="00947F4E">
      <w:pPr>
        <w:spacing w:after="0" w:line="240" w:lineRule="auto"/>
      </w:pPr>
      <w:r>
        <w:t>Disadvantages:</w:t>
      </w:r>
    </w:p>
    <w:p w:rsidR="00947F4E" w:rsidRDefault="00947F4E" w:rsidP="00F2518F">
      <w:pPr>
        <w:pStyle w:val="ListParagraph"/>
        <w:numPr>
          <w:ilvl w:val="0"/>
          <w:numId w:val="52"/>
        </w:numPr>
        <w:spacing w:after="0" w:line="240" w:lineRule="auto"/>
      </w:pPr>
      <w:r>
        <w:t>The shared code (specifically *.shared.cs or *.shared.vb) in the class libraries is not propagated to the Silverlight client during code generation</w:t>
      </w:r>
      <w:r>
        <w:rPr>
          <w:rStyle w:val="FootnoteReference"/>
        </w:rPr>
        <w:footnoteReference w:id="23"/>
      </w:r>
      <w:r>
        <w:t>.</w:t>
      </w:r>
    </w:p>
    <w:p w:rsidR="00947F4E" w:rsidRDefault="00947F4E" w:rsidP="00947F4E">
      <w:pPr>
        <w:pStyle w:val="ListParagraph"/>
        <w:spacing w:after="0" w:line="240" w:lineRule="auto"/>
      </w:pPr>
    </w:p>
    <w:p w:rsidR="00947F4E" w:rsidRDefault="00947F4E" w:rsidP="00F2518F">
      <w:pPr>
        <w:pStyle w:val="ListParagraph"/>
        <w:numPr>
          <w:ilvl w:val="0"/>
          <w:numId w:val="52"/>
        </w:numPr>
        <w:spacing w:after="0" w:line="240" w:lineRule="auto"/>
      </w:pPr>
      <w:r>
        <w:t>Source code intended to be shared by the client needs to be moved into the Web project, losing some of the benefits of packaging the domain services separately.</w:t>
      </w:r>
    </w:p>
    <w:p w:rsidR="00947F4E" w:rsidRDefault="00947F4E" w:rsidP="00947F4E">
      <w:pPr>
        <w:spacing w:after="0" w:line="240" w:lineRule="auto"/>
      </w:pPr>
    </w:p>
    <w:p w:rsidR="00947F4E" w:rsidRDefault="00947F4E" w:rsidP="00F2518F">
      <w:pPr>
        <w:pStyle w:val="ListParagraph"/>
        <w:numPr>
          <w:ilvl w:val="0"/>
          <w:numId w:val="52"/>
        </w:numPr>
        <w:spacing w:after="0" w:line="240" w:lineRule="auto"/>
      </w:pPr>
      <w:r>
        <w:t>All Silverlight clients continue to see all domain services and continue to generate duplicate copies of the proxy classes</w:t>
      </w:r>
    </w:p>
    <w:p w:rsidR="00947F4E" w:rsidRDefault="00947F4E" w:rsidP="00947F4E"/>
    <w:p w:rsidR="00947F4E" w:rsidRDefault="00947F4E" w:rsidP="00947F4E">
      <w:r>
        <w:t>This solution structure offers some benefits in terms of reuse on the mid-tier, but it does not alter the structure or behavior of the Silverlight client projects.   Frankly, the shortcomings of this structure were the motivation behind the development of .NET RIA Services class libraries and the solution structure shown below.</w:t>
      </w:r>
      <w:r>
        <w:br w:type="page"/>
      </w:r>
    </w:p>
    <w:p w:rsidR="00947F4E" w:rsidRDefault="00947F4E" w:rsidP="00947F4E"/>
    <w:p w:rsidR="00947F4E" w:rsidRDefault="00947F4E" w:rsidP="00947F4E">
      <w:pPr>
        <w:pStyle w:val="Heading3"/>
      </w:pPr>
      <w:bookmarkStart w:id="266" w:name="_Toc234924922"/>
      <w:r>
        <w:t>Using the new .NET RIA Services class libraries</w:t>
      </w:r>
      <w:bookmarkEnd w:id="266"/>
    </w:p>
    <w:p w:rsidR="00947F4E" w:rsidRPr="00263598" w:rsidRDefault="00947F4E" w:rsidP="00947F4E">
      <w:r>
        <w:t>The introduction of the .NET RIA Services class libraries allows a more flexible project structure, like this:</w:t>
      </w:r>
    </w:p>
    <w:p w:rsidR="00947F4E" w:rsidRDefault="00C23E57" w:rsidP="00947F4E">
      <w:r>
        <w:pict>
          <v:group id="_x0000_s1528" editas="canvas" style="width:447pt;height:242.4pt;mso-position-horizontal-relative:char;mso-position-vertical-relative:line" coordorigin="1440,1440" coordsize="8940,4848">
            <o:lock v:ext="edit" aspectratio="t"/>
            <v:shape id="_x0000_s1529" type="#_x0000_t75" style="position:absolute;left:1440;top:1440;width:8940;height:4848" o:preferrelative="f">
              <v:fill o:detectmouseclick="t"/>
              <v:path o:extrusionok="t" o:connecttype="none"/>
              <o:lock v:ext="edit" text="t"/>
            </v:shape>
            <v:roundrect id="_x0000_s1530" style="position:absolute;left:7368;top:1529;width:2652;height:4543" arcsize="10923f">
              <v:fill color2="#d6e3bc" rotate="t" focus="100%" type="gradient"/>
              <v:textbox style="mso-next-textbox:#_x0000_s1530">
                <w:txbxContent>
                  <w:p w:rsidR="0073759F" w:rsidRPr="00550A88" w:rsidRDefault="0073759F" w:rsidP="00947F4E">
                    <w:pPr>
                      <w:rPr>
                        <w:b/>
                        <w:sz w:val="18"/>
                      </w:rPr>
                    </w:pPr>
                    <w:r w:rsidRPr="00550A88">
                      <w:rPr>
                        <w:b/>
                        <w:sz w:val="18"/>
                      </w:rPr>
                      <w:t>.NET RIA Services Class Lib</w:t>
                    </w:r>
                  </w:p>
                </w:txbxContent>
              </v:textbox>
            </v:roundrect>
            <v:rect id="_x0000_s1531" style="position:absolute;left:4584;top:2225;width:2424;height:3161">
              <v:fill color2="#d8d8d8" rotate="t" focus="100%" type="gradient"/>
              <v:textbox style="mso-next-textbox:#_x0000_s1531">
                <w:txbxContent>
                  <w:p w:rsidR="0073759F" w:rsidRPr="00D11D53" w:rsidRDefault="0073759F" w:rsidP="00947F4E">
                    <w:r>
                      <w:t>.NET RIA Services App</w:t>
                    </w:r>
                  </w:p>
                </w:txbxContent>
              </v:textbox>
            </v:rect>
            <v:roundrect id="_x0000_s1532" style="position:absolute;left:7736;top:2064;width:1840;height:1355" arcsize="10923f" fillcolor="white [3201]" strokecolor="#95b3d7 [1940]" strokeweight="1pt">
              <v:fill color2="#b8cce4" focusposition="1" focussize="" focus="100%" type="gradient"/>
              <v:shadow on="t" type="perspective" color="#243f60" opacity=".5" offset="1pt" offset2="-3pt"/>
              <v:textbox style="mso-next-textbox:#_x0000_s1532">
                <w:txbxContent>
                  <w:p w:rsidR="0073759F" w:rsidRDefault="0073759F" w:rsidP="00947F4E">
                    <w:pPr>
                      <w:jc w:val="center"/>
                    </w:pPr>
                    <w:r>
                      <w:t>.NET Class Lib2</w:t>
                    </w:r>
                  </w:p>
                </w:txbxContent>
              </v:textbox>
            </v:roundrect>
            <v:rect id="_x0000_s1533" style="position:absolute;left:4816;top:4491;width:1869;height:443" fillcolor="white [3212]" strokecolor="#b2a1c7" strokeweight="1pt">
              <v:fill color2="#ccc0d9" focusposition="1" focussize="" focus="100%" type="gradient"/>
              <v:shadow on="t" type="perspective" color="#3f3151" opacity=".5" offset="1pt" offset2="-3pt"/>
              <v:textbox style="mso-next-textbox:#_x0000_s1533">
                <w:txbxContent>
                  <w:p w:rsidR="0073759F" w:rsidRDefault="0073759F" w:rsidP="00947F4E">
                    <w:pPr>
                      <w:jc w:val="center"/>
                    </w:pPr>
                    <w:r>
                      <w:t>Silverlight App1</w:t>
                    </w:r>
                    <w:r>
                      <w:tab/>
                    </w:r>
                    <w:r>
                      <w:tab/>
                    </w:r>
                  </w:p>
                </w:txbxContent>
              </v:textbox>
            </v:rect>
            <v:rect id="_x0000_s1534" style="position:absolute;left:4920;top:2742;width:1657;height:440;v-text-anchor:middle" fillcolor="white [3201]" strokecolor="#95b3d7 [1940]" strokeweight="1pt">
              <v:fill color2="#b8cce4" focusposition="1" focussize="" focus="100%" type="gradient"/>
              <v:shadow on="t" type="perspective" color="#243f60" opacity=".5" offset="1pt" offset2="-3pt"/>
              <v:textbox style="mso-next-textbox:#_x0000_s1534" inset="0,0,0,0">
                <w:txbxContent>
                  <w:p w:rsidR="0073759F" w:rsidRDefault="0073759F" w:rsidP="00947F4E">
                    <w:pPr>
                      <w:spacing w:after="0" w:line="240" w:lineRule="auto"/>
                    </w:pPr>
                    <w:r>
                      <w:t xml:space="preserve">       Web App</w:t>
                    </w:r>
                  </w:p>
                </w:txbxContent>
              </v:textbox>
            </v:rect>
            <v:shape id="_x0000_s1535" type="#_x0000_t68" style="position:absolute;left:8472;top:3467;width:431;height:984" fillcolor="#fde9d9">
              <v:fill color2="#fabf8f" rotate="t" focus="100%" type="gradient"/>
              <v:textbox style="layout-flow:vertical-ideographic;mso-next-textbox:#_x0000_s1535"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536" style="position:absolute;left:8028;top:2974;width:1332;height:348" arcsize="10923f" fillcolor="#eaf1dd">
              <v:fill color2="#92d050" rotate="t" focus="100%" type="gradient"/>
              <v:textbox style="mso-next-textbox:#_x0000_s1536">
                <w:txbxContent>
                  <w:p w:rsidR="0073759F" w:rsidRPr="00D64C02" w:rsidRDefault="0073759F" w:rsidP="00947F4E">
                    <w:pPr>
                      <w:jc w:val="center"/>
                      <w:rPr>
                        <w:b/>
                        <w:sz w:val="16"/>
                      </w:rPr>
                    </w:pPr>
                    <w:r>
                      <w:rPr>
                        <w:b/>
                        <w:sz w:val="16"/>
                      </w:rPr>
                      <w:t>Shared code2</w:t>
                    </w:r>
                  </w:p>
                </w:txbxContent>
              </v:textbox>
            </v:roundrect>
            <v:roundrect id="_x0000_s1537" style="position:absolute;left:7968;top:2554;width:1440;height:348" arcsize="10923f" fillcolor="#eaf1dd">
              <v:fill color2="#92d050" rotate="t" focus="100%" type="gradient"/>
              <v:textbox style="mso-next-textbox:#_x0000_s1537">
                <w:txbxContent>
                  <w:p w:rsidR="0073759F" w:rsidRPr="00D64C02" w:rsidRDefault="0073759F" w:rsidP="00947F4E">
                    <w:pPr>
                      <w:rPr>
                        <w:b/>
                        <w:sz w:val="16"/>
                      </w:rPr>
                    </w:pPr>
                    <w:r>
                      <w:rPr>
                        <w:b/>
                        <w:sz w:val="16"/>
                      </w:rPr>
                      <w:t>DomainService2</w:t>
                    </w:r>
                  </w:p>
                </w:txbxContent>
              </v:textbox>
            </v:roundrect>
            <v:shape id="_x0000_s1538" type="#_x0000_t32" style="position:absolute;left:6577;top:2742;width:1159;height:220;flip:y" o:connectortype="straight">
              <v:stroke endarrow="block"/>
            </v:shape>
            <v:roundrect id="_x0000_s1539" style="position:absolute;left:1608;top:1541;width:2592;height:4531" arcsize="10923f">
              <v:fill color2="#d6e3bc" rotate="t" focus="100%" type="gradient"/>
              <v:textbox style="mso-next-textbox:#_x0000_s1539">
                <w:txbxContent>
                  <w:p w:rsidR="0073759F" w:rsidRPr="00550A88" w:rsidRDefault="0073759F" w:rsidP="00947F4E">
                    <w:pPr>
                      <w:rPr>
                        <w:b/>
                        <w:sz w:val="18"/>
                      </w:rPr>
                    </w:pPr>
                    <w:r w:rsidRPr="00550A88">
                      <w:rPr>
                        <w:b/>
                        <w:sz w:val="18"/>
                      </w:rPr>
                      <w:t>.NET RIA Services Class Lib</w:t>
                    </w:r>
                  </w:p>
                </w:txbxContent>
              </v:textbox>
            </v:roundrect>
            <v:roundrect id="_x0000_s1540" style="position:absolute;left:1856;top:2076;width:1840;height:1355" arcsize="10923f" fillcolor="white [3201]" strokecolor="#95b3d7 [1940]" strokeweight="1pt">
              <v:fill color2="#b8cce4" focusposition="1" focussize="" focus="100%" type="gradient"/>
              <v:shadow on="t" type="perspective" color="#243f60" opacity=".5" offset="1pt" offset2="-3pt"/>
              <v:textbox style="mso-next-textbox:#_x0000_s1540">
                <w:txbxContent>
                  <w:p w:rsidR="0073759F" w:rsidRDefault="0073759F" w:rsidP="00947F4E">
                    <w:pPr>
                      <w:jc w:val="center"/>
                    </w:pPr>
                    <w:r>
                      <w:t>.NET Class Lib1</w:t>
                    </w:r>
                  </w:p>
                </w:txbxContent>
              </v:textbox>
            </v:roundrect>
            <v:shape id="_x0000_s1541" type="#_x0000_t68" style="position:absolute;left:2592;top:3479;width:431;height:972" fillcolor="#fde9d9">
              <v:fill color2="#fabf8f" rotate="t" focus="100%" type="gradient"/>
              <v:textbox style="layout-flow:vertical-ideographic;mso-next-textbox:#_x0000_s1541"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542" style="position:absolute;left:2148;top:2986;width:1332;height:348" arcsize="10923f" fillcolor="#eaf1dd">
              <v:fill color2="#92d050" rotate="t" focus="100%" type="gradient"/>
              <v:textbox style="mso-next-textbox:#_x0000_s1542">
                <w:txbxContent>
                  <w:p w:rsidR="0073759F" w:rsidRPr="00D64C02" w:rsidRDefault="0073759F" w:rsidP="00947F4E">
                    <w:pPr>
                      <w:jc w:val="center"/>
                      <w:rPr>
                        <w:b/>
                        <w:sz w:val="16"/>
                      </w:rPr>
                    </w:pPr>
                    <w:r>
                      <w:rPr>
                        <w:b/>
                        <w:sz w:val="16"/>
                      </w:rPr>
                      <w:t>Shared code1</w:t>
                    </w:r>
                  </w:p>
                </w:txbxContent>
              </v:textbox>
            </v:roundrect>
            <v:roundrect id="_x0000_s1543" style="position:absolute;left:2088;top:2566;width:1440;height:348" arcsize="10923f" fillcolor="#eaf1dd">
              <v:fill color2="#92d050" rotate="t" focus="100%" type="gradient"/>
              <v:textbox style="mso-next-textbox:#_x0000_s1543">
                <w:txbxContent>
                  <w:p w:rsidR="0073759F" w:rsidRPr="00D64C02" w:rsidRDefault="0073759F" w:rsidP="00947F4E">
                    <w:pPr>
                      <w:rPr>
                        <w:b/>
                        <w:sz w:val="16"/>
                      </w:rPr>
                    </w:pPr>
                    <w:r>
                      <w:rPr>
                        <w:b/>
                        <w:sz w:val="16"/>
                      </w:rPr>
                      <w:t>DomainService1</w:t>
                    </w:r>
                  </w:p>
                </w:txbxContent>
              </v:textbox>
            </v:roundrect>
            <v:roundrect id="_x0000_s1544" style="position:absolute;left:1904;top:4452;width:2068;height:1355" arcsize="10923f" fillcolor="white [3201]" strokecolor="#95b3d7 [1940]" strokeweight="1pt">
              <v:fill color2="#ccc0d9" focusposition="1" focussize="" focus="100%" type="gradient"/>
              <v:shadow on="t" type="perspective" color="#243f60" opacity=".5" offset="1pt" offset2="-3pt"/>
              <v:textbox style="mso-next-textbox:#_x0000_s1544">
                <w:txbxContent>
                  <w:p w:rsidR="0073759F" w:rsidRDefault="0073759F" w:rsidP="00947F4E">
                    <w:pPr>
                      <w:jc w:val="center"/>
                    </w:pPr>
                    <w:r>
                      <w:t>SL Class Lib1</w:t>
                    </w:r>
                  </w:p>
                </w:txbxContent>
              </v:textbox>
            </v:roundrect>
            <v:shape id="_x0000_s1545" type="#_x0000_t32" style="position:absolute;left:6685;top:4713;width:967;height:429" o:connectortype="straight">
              <v:stroke endarrow="block"/>
            </v:shape>
            <v:shape id="_x0000_s1546" type="#_x0000_t32" style="position:absolute;left:3696;top:2754;width:1224;height:208;flip:x y" o:connectortype="straight">
              <v:stroke endarrow="block"/>
            </v:shape>
            <v:shape id="_x0000_s1547" type="#_x0000_t32" style="position:absolute;left:3972;top:4713;width:844;height:417;flip:x" o:connectortype="straight">
              <v:stroke endarrow="block"/>
            </v:shape>
            <v:rect id="_x0000_s1548" style="position:absolute;left:4816;top:3732;width:1869;height:443" fillcolor="white [3212]" strokecolor="#b2a1c7" strokeweight="1pt">
              <v:fill color2="#ccc0d9" focusposition="1" focussize="" focus="100%" type="gradient"/>
              <v:shadow on="t" type="perspective" color="#3f3151" opacity=".5" offset="1pt" offset2="-3pt"/>
              <v:textbox style="mso-next-textbox:#_x0000_s1548">
                <w:txbxContent>
                  <w:p w:rsidR="0073759F" w:rsidRDefault="0073759F" w:rsidP="00947F4E">
                    <w:pPr>
                      <w:jc w:val="center"/>
                    </w:pPr>
                    <w:r>
                      <w:t>Silverlight App2</w:t>
                    </w:r>
                    <w:r>
                      <w:tab/>
                    </w:r>
                    <w:r>
                      <w:tab/>
                    </w:r>
                  </w:p>
                </w:txbxContent>
              </v:textbox>
            </v:rect>
            <v:shape id="_x0000_s1549" type="#_x0000_t32" style="position:absolute;left:3972;top:3954;width:844;height:1176;flip:x" o:connectortype="straight">
              <v:stroke endarrow="block"/>
            </v:shape>
            <v:roundrect id="_x0000_s1550" style="position:absolute;left:2148;top:5374;width:1640;height:348" arcsize="10923f" fillcolor="#f8f9ed">
              <v:fill color2="yellow" rotate="t" focus="100%" type="gradient"/>
              <v:textbox style="mso-next-textbox:#_x0000_s1550">
                <w:txbxContent>
                  <w:p w:rsidR="0073759F" w:rsidRPr="00D64C02" w:rsidRDefault="0073759F" w:rsidP="00947F4E">
                    <w:pPr>
                      <w:jc w:val="center"/>
                      <w:rPr>
                        <w:b/>
                        <w:sz w:val="16"/>
                      </w:rPr>
                    </w:pPr>
                    <w:r>
                      <w:rPr>
                        <w:b/>
                        <w:sz w:val="16"/>
                      </w:rPr>
                      <w:t>Shared code 1</w:t>
                    </w:r>
                  </w:p>
                </w:txbxContent>
              </v:textbox>
            </v:roundrect>
            <v:roundrect id="_x0000_s1551" style="position:absolute;left:2148;top:4912;width:1640;height:348" arcsize="10923f" fillcolor="#f8f9ed">
              <v:fill color2="yellow" rotate="t" focus="100%" type="gradient"/>
              <v:textbox style="mso-next-textbox:#_x0000_s1551">
                <w:txbxContent>
                  <w:p w:rsidR="0073759F" w:rsidRPr="00D64C02" w:rsidRDefault="0073759F" w:rsidP="00947F4E">
                    <w:pPr>
                      <w:jc w:val="center"/>
                      <w:rPr>
                        <w:b/>
                        <w:sz w:val="16"/>
                      </w:rPr>
                    </w:pPr>
                    <w:r>
                      <w:rPr>
                        <w:b/>
                        <w:sz w:val="16"/>
                      </w:rPr>
                      <w:t>DomainContext1</w:t>
                    </w:r>
                  </w:p>
                </w:txbxContent>
              </v:textbox>
            </v:roundrect>
            <v:roundrect id="_x0000_s1552" style="position:absolute;left:7652;top:4464;width:2068;height:1355" arcsize="10923f" fillcolor="white [3201]" strokecolor="#95b3d7 [1940]" strokeweight="1pt">
              <v:fill color2="#ccc0d9" focusposition="1" focussize="" focus="100%" type="gradient"/>
              <v:shadow on="t" type="perspective" color="#243f60" opacity=".5" offset="1pt" offset2="-3pt"/>
              <v:textbox style="mso-next-textbox:#_x0000_s1552">
                <w:txbxContent>
                  <w:p w:rsidR="0073759F" w:rsidRDefault="0073759F" w:rsidP="00947F4E">
                    <w:pPr>
                      <w:jc w:val="center"/>
                    </w:pPr>
                    <w:r>
                      <w:t>SL Class Lib2</w:t>
                    </w:r>
                  </w:p>
                </w:txbxContent>
              </v:textbox>
            </v:roundrect>
            <v:roundrect id="_x0000_s1553" style="position:absolute;left:7896;top:5386;width:1640;height:348" arcsize="10923f" fillcolor="#f8f9ed">
              <v:fill color2="yellow" rotate="t" focus="100%" type="gradient"/>
              <v:textbox style="mso-next-textbox:#_x0000_s1553">
                <w:txbxContent>
                  <w:p w:rsidR="0073759F" w:rsidRPr="00D64C02" w:rsidRDefault="0073759F" w:rsidP="00947F4E">
                    <w:pPr>
                      <w:jc w:val="center"/>
                      <w:rPr>
                        <w:b/>
                        <w:sz w:val="16"/>
                      </w:rPr>
                    </w:pPr>
                    <w:r>
                      <w:rPr>
                        <w:b/>
                        <w:sz w:val="16"/>
                      </w:rPr>
                      <w:t>Shared code 2</w:t>
                    </w:r>
                  </w:p>
                </w:txbxContent>
              </v:textbox>
            </v:roundrect>
            <v:roundrect id="_x0000_s1554" style="position:absolute;left:7896;top:4924;width:1640;height:348" arcsize="10923f" fillcolor="#f8f9ed">
              <v:fill color2="yellow" rotate="t" focus="100%" type="gradient"/>
              <v:textbox style="mso-next-textbox:#_x0000_s1554">
                <w:txbxContent>
                  <w:p w:rsidR="0073759F" w:rsidRPr="00D64C02" w:rsidRDefault="0073759F" w:rsidP="00947F4E">
                    <w:pPr>
                      <w:jc w:val="center"/>
                      <w:rPr>
                        <w:b/>
                        <w:sz w:val="16"/>
                      </w:rPr>
                    </w:pPr>
                    <w:r>
                      <w:rPr>
                        <w:b/>
                        <w:sz w:val="16"/>
                      </w:rPr>
                      <w:t>DomainContext2</w:t>
                    </w:r>
                  </w:p>
                </w:txbxContent>
              </v:textbox>
            </v:roundrect>
            <w10:wrap type="none"/>
            <w10:anchorlock/>
          </v:group>
        </w:pict>
      </w:r>
    </w:p>
    <w:p w:rsidR="00947F4E" w:rsidRDefault="00947F4E" w:rsidP="00947F4E">
      <w:r>
        <w:t>In this structure, the developer has created a separate .NET RIA Services class library for each domain service and its associated shared code.  Code generation and sharing occurs strictly between the halves of each .NET RIA Services class library.  The application projects have added references to their respective halves of the libraries.</w:t>
      </w:r>
    </w:p>
    <w:p w:rsidR="00947F4E" w:rsidRDefault="00947F4E" w:rsidP="00947F4E">
      <w:r>
        <w:t>Note in particular that Silverlight App1 has references to both Silverlight class libraries because it needs to access both sets of business logic, but Silverlight App2 has a reference only to one of them because that’s all it needs.  In other words, this project organization allows the developer to choose which domain services each Silverlight application will use.   For example, you can imagine a customer-facing Silverlight application and an internal-facing Silverlight application sharing a common Web application but exposing different business logic by using different DomainServices.</w:t>
      </w:r>
    </w:p>
    <w:p w:rsidR="00947F4E" w:rsidRDefault="00947F4E" w:rsidP="00947F4E">
      <w:pPr>
        <w:spacing w:after="0" w:line="240" w:lineRule="auto"/>
      </w:pPr>
      <w:r>
        <w:t>Advantages:</w:t>
      </w:r>
    </w:p>
    <w:p w:rsidR="00947F4E" w:rsidRDefault="00947F4E" w:rsidP="00F2518F">
      <w:pPr>
        <w:pStyle w:val="ListParagraph"/>
        <w:numPr>
          <w:ilvl w:val="0"/>
          <w:numId w:val="52"/>
        </w:numPr>
        <w:spacing w:after="0" w:line="240" w:lineRule="auto"/>
      </w:pPr>
      <w:r>
        <w:t>The domain services class libraries can be reused in other applications</w:t>
      </w:r>
    </w:p>
    <w:p w:rsidR="00947F4E" w:rsidRDefault="00947F4E" w:rsidP="00F2518F">
      <w:pPr>
        <w:pStyle w:val="ListParagraph"/>
        <w:numPr>
          <w:ilvl w:val="0"/>
          <w:numId w:val="52"/>
        </w:numPr>
        <w:spacing w:after="0" w:line="240" w:lineRule="auto"/>
      </w:pPr>
      <w:r>
        <w:t>Silverlight applications can use only the subset of business logic they need</w:t>
      </w:r>
    </w:p>
    <w:p w:rsidR="00947F4E" w:rsidRDefault="00947F4E" w:rsidP="00F2518F">
      <w:pPr>
        <w:pStyle w:val="ListParagraph"/>
        <w:numPr>
          <w:ilvl w:val="0"/>
          <w:numId w:val="52"/>
        </w:numPr>
        <w:spacing w:after="0" w:line="240" w:lineRule="auto"/>
      </w:pPr>
      <w:r>
        <w:t>No duplicate code generation occurs</w:t>
      </w:r>
    </w:p>
    <w:p w:rsidR="00947F4E" w:rsidRDefault="00947F4E" w:rsidP="00F2518F">
      <w:pPr>
        <w:pStyle w:val="ListParagraph"/>
        <w:numPr>
          <w:ilvl w:val="0"/>
          <w:numId w:val="52"/>
        </w:numPr>
        <w:spacing w:after="0" w:line="240" w:lineRule="auto"/>
      </w:pPr>
      <w:r>
        <w:t>Shared source files flow naturally into their respective Silverlight library</w:t>
      </w:r>
    </w:p>
    <w:p w:rsidR="00947F4E" w:rsidRDefault="00947F4E" w:rsidP="00947F4E">
      <w:pPr>
        <w:pStyle w:val="ListParagraph"/>
        <w:spacing w:after="0" w:line="240" w:lineRule="auto"/>
      </w:pPr>
    </w:p>
    <w:p w:rsidR="00947F4E" w:rsidRDefault="00947F4E" w:rsidP="00947F4E">
      <w:pPr>
        <w:spacing w:after="0" w:line="240" w:lineRule="auto"/>
      </w:pPr>
      <w:r>
        <w:t>Disadvantages:</w:t>
      </w:r>
    </w:p>
    <w:p w:rsidR="00947F4E" w:rsidRDefault="00947F4E" w:rsidP="00F2518F">
      <w:pPr>
        <w:pStyle w:val="ListParagraph"/>
        <w:numPr>
          <w:ilvl w:val="0"/>
          <w:numId w:val="52"/>
        </w:numPr>
        <w:spacing w:after="0" w:line="240" w:lineRule="auto"/>
      </w:pPr>
      <w:r>
        <w:t>Slightly more complex project structure that requires the developer to be aware of a new concept; the .NET RIA Services class library</w:t>
      </w:r>
    </w:p>
    <w:p w:rsidR="00947F4E" w:rsidRDefault="00947F4E" w:rsidP="00947F4E">
      <w:pPr>
        <w:spacing w:after="0" w:line="240" w:lineRule="auto"/>
      </w:pPr>
    </w:p>
    <w:p w:rsidR="00947F4E" w:rsidRDefault="00947F4E" w:rsidP="00947F4E">
      <w:r>
        <w:lastRenderedPageBreak/>
        <w:br w:type="page"/>
      </w:r>
    </w:p>
    <w:p w:rsidR="00947F4E" w:rsidRPr="00D20FC0" w:rsidRDefault="00947F4E" w:rsidP="00947F4E"/>
    <w:p w:rsidR="00947F4E" w:rsidRDefault="00947F4E" w:rsidP="00947F4E"/>
    <w:p w:rsidR="00947F4E" w:rsidRDefault="00947F4E" w:rsidP="00947F4E">
      <w:pPr>
        <w:pStyle w:val="Heading3"/>
      </w:pPr>
      <w:bookmarkStart w:id="267" w:name="_Toc234924923"/>
      <w:r>
        <w:t>Effects of mixing the RIA Link between the Web project and class libraries</w:t>
      </w:r>
      <w:bookmarkEnd w:id="267"/>
    </w:p>
    <w:p w:rsidR="00947F4E" w:rsidRDefault="00947F4E" w:rsidP="00947F4E">
      <w:r>
        <w:t xml:space="preserve">The astute reader may have noticed one tiny omission in the project structure above – </w:t>
      </w:r>
      <w:r w:rsidRPr="00941D36">
        <w:rPr>
          <w:i/>
        </w:rPr>
        <w:t>the RIA Link was missing between the Silverlight apps and the Web app</w:t>
      </w:r>
      <w:r>
        <w:t>.  Why was that?  And what happens if we put it back?</w:t>
      </w:r>
    </w:p>
    <w:p w:rsidR="00947F4E" w:rsidRDefault="00947F4E" w:rsidP="00947F4E">
      <w:r>
        <w:t>The short answers are:</w:t>
      </w:r>
    </w:p>
    <w:p w:rsidR="00947F4E" w:rsidRDefault="00947F4E" w:rsidP="00947F4E">
      <w:pPr>
        <w:ind w:left="360"/>
      </w:pPr>
      <w:r w:rsidRPr="003C6D21">
        <w:rPr>
          <w:b/>
          <w:i/>
        </w:rPr>
        <w:t>Why was the RIA Link removed?</w:t>
      </w:r>
      <w:r>
        <w:t xml:space="preserve">   It was no longer necessary.  The class libraries contain the generated proxy types and shared code, and the application can use them via assembly references.</w:t>
      </w:r>
    </w:p>
    <w:p w:rsidR="00947F4E" w:rsidRDefault="00947F4E" w:rsidP="00947F4E">
      <w:pPr>
        <w:ind w:left="360"/>
      </w:pPr>
      <w:r w:rsidRPr="003C6D21">
        <w:rPr>
          <w:b/>
          <w:i/>
        </w:rPr>
        <w:t>What happens if we put it back?</w:t>
      </w:r>
      <w:r>
        <w:t xml:space="preserve">  This link is a request to see </w:t>
      </w:r>
      <w:r w:rsidRPr="006438B1">
        <w:rPr>
          <w:i/>
          <w:u w:val="single"/>
        </w:rPr>
        <w:t>all</w:t>
      </w:r>
      <w:r>
        <w:t xml:space="preserve"> business logic visible to the Web project, so the Silverlight client project will once again pick up proxy classes for </w:t>
      </w:r>
      <w:r w:rsidRPr="003C6D21">
        <w:rPr>
          <w:i/>
        </w:rPr>
        <w:t>all</w:t>
      </w:r>
      <w:r>
        <w:t xml:space="preserve"> DomainServices visible to the Web project.</w:t>
      </w:r>
    </w:p>
    <w:p w:rsidR="00947F4E" w:rsidRDefault="00947F4E" w:rsidP="00947F4E">
      <w:r>
        <w:t>Let’s add the RIA Link back to Silverlight App2 and observe what happens.  We show this to illustrate how the mechanisms work so you can make an informed choice.  To make this change, we’ll select Project Properties for Silverlight App 2, and set the “.NET RIA Services link” to point to the Web application (in other words, we create a “RIA Link” between Silverlight App2 and the Web app):</w:t>
      </w:r>
    </w:p>
    <w:p w:rsidR="00947F4E" w:rsidRPr="00BA78C1" w:rsidRDefault="00C23E57" w:rsidP="00947F4E">
      <w:r>
        <w:pict>
          <v:group id="_x0000_s1496" editas="canvas" style="width:438pt;height:244pt;mso-position-horizontal-relative:char;mso-position-vertical-relative:line" coordorigin="1440,1440" coordsize="8760,4880">
            <o:lock v:ext="edit" aspectratio="t"/>
            <v:shape id="_x0000_s1497" type="#_x0000_t75" style="position:absolute;left:1440;top:1440;width:8760;height:4880" o:preferrelative="f">
              <v:fill o:detectmouseclick="t"/>
              <v:path o:extrusionok="t" o:connecttype="none"/>
              <o:lock v:ext="edit" text="t"/>
            </v:shape>
            <v:roundrect id="_x0000_s1498" style="position:absolute;left:7392;top:1529;width:2628;height:4543" arcsize="10923f">
              <v:fill color2="#d6e3bc" rotate="t" focus="100%" type="gradient"/>
              <v:textbox style="mso-next-textbox:#_x0000_s1498">
                <w:txbxContent>
                  <w:p w:rsidR="0073759F" w:rsidRPr="00550A88" w:rsidRDefault="0073759F" w:rsidP="00947F4E">
                    <w:pPr>
                      <w:rPr>
                        <w:b/>
                        <w:sz w:val="18"/>
                      </w:rPr>
                    </w:pPr>
                    <w:r w:rsidRPr="00550A88">
                      <w:rPr>
                        <w:b/>
                        <w:sz w:val="18"/>
                      </w:rPr>
                      <w:t>.NET RIA Services Class Lib</w:t>
                    </w:r>
                  </w:p>
                </w:txbxContent>
              </v:textbox>
            </v:roundrect>
            <v:rect id="_x0000_s1499" style="position:absolute;left:4584;top:1613;width:2376;height:4459">
              <v:fill color2="#d8d8d8" rotate="t" focus="100%" type="gradient"/>
              <v:textbox style="mso-next-textbox:#_x0000_s1499">
                <w:txbxContent>
                  <w:p w:rsidR="0073759F" w:rsidRPr="00D11D53" w:rsidRDefault="0073759F" w:rsidP="00947F4E">
                    <w:r>
                      <w:t>.NET RIA Services App</w:t>
                    </w:r>
                  </w:p>
                </w:txbxContent>
              </v:textbox>
            </v:rect>
            <v:roundrect id="_x0000_s1500" style="position:absolute;left:7736;top:2064;width:1840;height:1355" arcsize="10923f" fillcolor="white [3201]" strokecolor="#95b3d7 [1940]" strokeweight="1pt">
              <v:fill color2="#b8cce4" focusposition="1" focussize="" focus="100%" type="gradient"/>
              <v:shadow on="t" type="perspective" color="#243f60" opacity=".5" offset="1pt" offset2="-3pt"/>
              <v:textbox style="mso-next-textbox:#_x0000_s1500">
                <w:txbxContent>
                  <w:p w:rsidR="0073759F" w:rsidRDefault="0073759F" w:rsidP="00947F4E">
                    <w:pPr>
                      <w:jc w:val="center"/>
                    </w:pPr>
                    <w:r>
                      <w:t>.NET Class Lib2</w:t>
                    </w:r>
                  </w:p>
                </w:txbxContent>
              </v:textbox>
            </v:roundrect>
            <v:rect id="_x0000_s1501" style="position:absolute;left:4968;top:5484;width:1740;height:443" fillcolor="white [3212]" strokecolor="#b2a1c7" strokeweight="1pt">
              <v:fill color2="#ccc0d9" focusposition="1" focussize="" focus="100%" type="gradient"/>
              <v:shadow on="t" type="perspective" color="#3f3151" opacity=".5" offset="1pt" offset2="-3pt"/>
              <v:textbox style="mso-next-textbox:#_x0000_s1501">
                <w:txbxContent>
                  <w:p w:rsidR="0073759F" w:rsidRDefault="0073759F" w:rsidP="00947F4E">
                    <w:pPr>
                      <w:jc w:val="center"/>
                    </w:pPr>
                    <w:r>
                      <w:t>Silverlight App1</w:t>
                    </w:r>
                    <w:r>
                      <w:tab/>
                    </w:r>
                    <w:r>
                      <w:tab/>
                    </w:r>
                  </w:p>
                </w:txbxContent>
              </v:textbox>
            </v:rect>
            <v:rect id="_x0000_s1502" style="position:absolute;left:4920;top:2130;width:1657;height:440;v-text-anchor:middle" fillcolor="white [3201]" strokecolor="#95b3d7 [1940]" strokeweight="1pt">
              <v:fill color2="#b8cce4" focusposition="1" focussize="" focus="100%" type="gradient"/>
              <v:shadow on="t" type="perspective" color="#243f60" opacity=".5" offset="1pt" offset2="-3pt"/>
              <v:textbox style="mso-next-textbox:#_x0000_s1502" inset="0,0,0,0">
                <w:txbxContent>
                  <w:p w:rsidR="0073759F" w:rsidRDefault="0073759F" w:rsidP="00947F4E">
                    <w:pPr>
                      <w:spacing w:after="0" w:line="240" w:lineRule="auto"/>
                    </w:pPr>
                    <w:r>
                      <w:t xml:space="preserve">       Web App</w:t>
                    </w:r>
                  </w:p>
                </w:txbxContent>
              </v:textbox>
            </v:rect>
            <v:shape id="_x0000_s1503" type="#_x0000_t68" style="position:absolute;left:8472;top:3467;width:431;height:984" fillcolor="#fde9d9">
              <v:fill color2="#fabf8f" rotate="t" focus="100%" type="gradient"/>
              <v:textbox style="layout-flow:vertical-ideographic;mso-next-textbox:#_x0000_s1503"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504" style="position:absolute;left:8028;top:2974;width:1332;height:348" arcsize="10923f" fillcolor="#eaf1dd">
              <v:fill color2="#92d050" rotate="t" focus="100%" type="gradient"/>
              <v:textbox style="mso-next-textbox:#_x0000_s1504">
                <w:txbxContent>
                  <w:p w:rsidR="0073759F" w:rsidRPr="00D64C02" w:rsidRDefault="0073759F" w:rsidP="00947F4E">
                    <w:pPr>
                      <w:jc w:val="center"/>
                      <w:rPr>
                        <w:b/>
                        <w:sz w:val="16"/>
                      </w:rPr>
                    </w:pPr>
                    <w:r>
                      <w:rPr>
                        <w:b/>
                        <w:sz w:val="16"/>
                      </w:rPr>
                      <w:t>Shared code2</w:t>
                    </w:r>
                  </w:p>
                </w:txbxContent>
              </v:textbox>
            </v:roundrect>
            <v:roundrect id="_x0000_s1505" style="position:absolute;left:7968;top:2554;width:1440;height:348" arcsize="10923f" fillcolor="#eaf1dd">
              <v:fill color2="#92d050" rotate="t" focus="100%" type="gradient"/>
              <v:textbox style="mso-next-textbox:#_x0000_s1505">
                <w:txbxContent>
                  <w:p w:rsidR="0073759F" w:rsidRPr="00D64C02" w:rsidRDefault="0073759F" w:rsidP="00947F4E">
                    <w:pPr>
                      <w:rPr>
                        <w:b/>
                        <w:sz w:val="16"/>
                      </w:rPr>
                    </w:pPr>
                    <w:r>
                      <w:rPr>
                        <w:b/>
                        <w:sz w:val="16"/>
                      </w:rPr>
                      <w:t>DomainService2</w:t>
                    </w:r>
                  </w:p>
                </w:txbxContent>
              </v:textbox>
            </v:roundrect>
            <v:shape id="_x0000_s1506" type="#_x0000_t32" style="position:absolute;left:6577;top:2350;width:1159;height:392" o:connectortype="straight">
              <v:stroke endarrow="block"/>
            </v:shape>
            <v:roundrect id="_x0000_s1507" style="position:absolute;left:1608;top:1541;width:2616;height:4531" arcsize="10923f">
              <v:fill color2="#d6e3bc" rotate="t" focus="100%" type="gradient"/>
              <v:textbox style="mso-next-textbox:#_x0000_s1507">
                <w:txbxContent>
                  <w:p w:rsidR="0073759F" w:rsidRPr="00550A88" w:rsidRDefault="0073759F" w:rsidP="00947F4E">
                    <w:pPr>
                      <w:rPr>
                        <w:b/>
                        <w:sz w:val="18"/>
                      </w:rPr>
                    </w:pPr>
                    <w:r w:rsidRPr="00550A88">
                      <w:rPr>
                        <w:b/>
                        <w:sz w:val="18"/>
                      </w:rPr>
                      <w:t>.NET RIA Services Class Lib</w:t>
                    </w:r>
                  </w:p>
                </w:txbxContent>
              </v:textbox>
            </v:roundrect>
            <v:roundrect id="_x0000_s1508" style="position:absolute;left:1856;top:2076;width:1840;height:1355" arcsize="10923f" fillcolor="white [3201]" strokecolor="#95b3d7 [1940]" strokeweight="1pt">
              <v:fill color2="#b8cce4" focusposition="1" focussize="" focus="100%" type="gradient"/>
              <v:shadow on="t" type="perspective" color="#243f60" opacity=".5" offset="1pt" offset2="-3pt"/>
              <v:textbox style="mso-next-textbox:#_x0000_s1508">
                <w:txbxContent>
                  <w:p w:rsidR="0073759F" w:rsidRDefault="0073759F" w:rsidP="00947F4E">
                    <w:pPr>
                      <w:jc w:val="center"/>
                    </w:pPr>
                    <w:r>
                      <w:t>.NET Class Lib1</w:t>
                    </w:r>
                  </w:p>
                </w:txbxContent>
              </v:textbox>
            </v:roundrect>
            <v:shape id="_x0000_s1509" type="#_x0000_t68" style="position:absolute;left:2592;top:3479;width:431;height:972" fillcolor="#fde9d9">
              <v:fill color2="#fabf8f" rotate="t" focus="100%" type="gradient"/>
              <v:textbox style="layout-flow:vertical-ideographic;mso-next-textbox:#_x0000_s1509"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510" style="position:absolute;left:2148;top:2986;width:1332;height:348" arcsize="10923f" fillcolor="#eaf1dd">
              <v:fill color2="#92d050" rotate="t" focus="100%" type="gradient"/>
              <v:textbox style="mso-next-textbox:#_x0000_s1510">
                <w:txbxContent>
                  <w:p w:rsidR="0073759F" w:rsidRPr="00D64C02" w:rsidRDefault="0073759F" w:rsidP="00947F4E">
                    <w:pPr>
                      <w:jc w:val="center"/>
                      <w:rPr>
                        <w:b/>
                        <w:sz w:val="16"/>
                      </w:rPr>
                    </w:pPr>
                    <w:r>
                      <w:rPr>
                        <w:b/>
                        <w:sz w:val="16"/>
                      </w:rPr>
                      <w:t>Shared code1</w:t>
                    </w:r>
                  </w:p>
                </w:txbxContent>
              </v:textbox>
            </v:roundrect>
            <v:roundrect id="_x0000_s1511" style="position:absolute;left:2088;top:2566;width:1440;height:348" arcsize="10923f" fillcolor="#eaf1dd">
              <v:fill color2="#92d050" rotate="t" focus="100%" type="gradient"/>
              <v:textbox style="mso-next-textbox:#_x0000_s1511">
                <w:txbxContent>
                  <w:p w:rsidR="0073759F" w:rsidRPr="00D64C02" w:rsidRDefault="0073759F" w:rsidP="00947F4E">
                    <w:pPr>
                      <w:rPr>
                        <w:b/>
                        <w:sz w:val="16"/>
                      </w:rPr>
                    </w:pPr>
                    <w:r>
                      <w:rPr>
                        <w:b/>
                        <w:sz w:val="16"/>
                      </w:rPr>
                      <w:t>DomainService1</w:t>
                    </w:r>
                  </w:p>
                </w:txbxContent>
              </v:textbox>
            </v:roundrect>
            <v:roundrect id="_x0000_s1512" style="position:absolute;left:1904;top:4452;width:2068;height:1355" arcsize="10923f" fillcolor="white [3201]" strokecolor="#95b3d7 [1940]" strokeweight="1pt">
              <v:fill color2="#ccc0d9" focusposition="1" focussize="" focus="100%" type="gradient"/>
              <v:shadow on="t" type="perspective" color="#243f60" opacity=".5" offset="1pt" offset2="-3pt"/>
              <v:textbox style="mso-next-textbox:#_x0000_s1512">
                <w:txbxContent>
                  <w:p w:rsidR="0073759F" w:rsidRDefault="0073759F" w:rsidP="00947F4E">
                    <w:pPr>
                      <w:jc w:val="center"/>
                    </w:pPr>
                    <w:r>
                      <w:t>SL Class Lib1</w:t>
                    </w:r>
                  </w:p>
                </w:txbxContent>
              </v:textbox>
            </v:roundrect>
            <v:shape id="_x0000_s1513" type="#_x0000_t32" style="position:absolute;left:6708;top:5142;width:944;height:564;flip:y" o:connectortype="straight">
              <v:stroke endarrow="block"/>
            </v:shape>
            <v:shape id="_x0000_s1514" type="#_x0000_t32" style="position:absolute;left:3696;top:2350;width:1224;height:404;flip:x" o:connectortype="straight">
              <v:stroke endarrow="block"/>
            </v:shape>
            <v:shape id="_x0000_s1515" type="#_x0000_t32" style="position:absolute;left:3972;top:5130;width:996;height:576;flip:x y" o:connectortype="straight">
              <v:stroke endarrow="block"/>
            </v:shape>
            <v:rect id="_x0000_s1516" style="position:absolute;left:4887;top:3553;width:1869;height:1584" fillcolor="white [3212]" strokecolor="#b2a1c7" strokeweight="1pt">
              <v:fill color2="#ccc0d9" focusposition="1" focussize="" focus="100%" type="gradient"/>
              <v:shadow on="t" type="perspective" color="#3f3151" opacity=".5" offset="1pt" offset2="-3pt"/>
              <v:textbox style="mso-next-textbox:#_x0000_s1516">
                <w:txbxContent>
                  <w:p w:rsidR="0073759F" w:rsidRDefault="0073759F" w:rsidP="00947F4E">
                    <w:pPr>
                      <w:jc w:val="center"/>
                    </w:pPr>
                    <w:r>
                      <w:t>Silverlight App2</w:t>
                    </w:r>
                    <w:r>
                      <w:tab/>
                    </w:r>
                    <w:r>
                      <w:tab/>
                    </w:r>
                  </w:p>
                </w:txbxContent>
              </v:textbox>
            </v:rect>
            <v:shape id="_x0000_s1517" type="#_x0000_t32" style="position:absolute;left:3972;top:4345;width:915;height:785;flip:x" o:connectortype="straight">
              <v:stroke endarrow="block"/>
            </v:shape>
            <v:roundrect id="_x0000_s1518" style="position:absolute;left:2148;top:5374;width:1640;height:348" arcsize="10923f" fillcolor="#f8f9ed">
              <v:fill color2="yellow" rotate="t" focus="100%" type="gradient"/>
              <v:textbox style="mso-next-textbox:#_x0000_s1518">
                <w:txbxContent>
                  <w:p w:rsidR="0073759F" w:rsidRPr="00D64C02" w:rsidRDefault="0073759F" w:rsidP="00947F4E">
                    <w:pPr>
                      <w:jc w:val="center"/>
                      <w:rPr>
                        <w:b/>
                        <w:sz w:val="16"/>
                      </w:rPr>
                    </w:pPr>
                    <w:r>
                      <w:rPr>
                        <w:b/>
                        <w:sz w:val="16"/>
                      </w:rPr>
                      <w:t>Shared code 1</w:t>
                    </w:r>
                  </w:p>
                </w:txbxContent>
              </v:textbox>
            </v:roundrect>
            <v:roundrect id="_x0000_s1519" style="position:absolute;left:2148;top:4912;width:1640;height:348" arcsize="10923f" fillcolor="#f8f9ed">
              <v:fill color2="yellow" rotate="t" focus="100%" type="gradient"/>
              <v:textbox style="mso-next-textbox:#_x0000_s1519">
                <w:txbxContent>
                  <w:p w:rsidR="0073759F" w:rsidRPr="00D64C02" w:rsidRDefault="0073759F" w:rsidP="00947F4E">
                    <w:pPr>
                      <w:jc w:val="center"/>
                      <w:rPr>
                        <w:b/>
                        <w:sz w:val="16"/>
                      </w:rPr>
                    </w:pPr>
                    <w:r>
                      <w:rPr>
                        <w:b/>
                        <w:sz w:val="16"/>
                      </w:rPr>
                      <w:t>DomainContext1</w:t>
                    </w:r>
                  </w:p>
                </w:txbxContent>
              </v:textbox>
            </v:roundrect>
            <v:roundrect id="_x0000_s1520" style="position:absolute;left:7652;top:4464;width:2068;height:1355" arcsize="10923f" fillcolor="white [3201]" strokecolor="#95b3d7 [1940]" strokeweight="1pt">
              <v:fill color2="#ccc0d9" focusposition="1" focussize="" focus="100%" type="gradient"/>
              <v:shadow on="t" type="perspective" color="#243f60" opacity=".5" offset="1pt" offset2="-3pt"/>
              <v:textbox style="mso-next-textbox:#_x0000_s1520">
                <w:txbxContent>
                  <w:p w:rsidR="0073759F" w:rsidRDefault="0073759F" w:rsidP="00947F4E">
                    <w:pPr>
                      <w:jc w:val="center"/>
                    </w:pPr>
                    <w:r>
                      <w:t>SL Class Lib2</w:t>
                    </w:r>
                  </w:p>
                </w:txbxContent>
              </v:textbox>
            </v:roundrect>
            <v:roundrect id="_x0000_s1521" style="position:absolute;left:7896;top:5386;width:1640;height:348" arcsize="10923f" fillcolor="#f8f9ed">
              <v:fill color2="yellow" rotate="t" focus="100%" type="gradient"/>
              <v:textbox style="mso-next-textbox:#_x0000_s1521">
                <w:txbxContent>
                  <w:p w:rsidR="0073759F" w:rsidRPr="00D64C02" w:rsidRDefault="0073759F" w:rsidP="00947F4E">
                    <w:pPr>
                      <w:jc w:val="center"/>
                      <w:rPr>
                        <w:b/>
                        <w:sz w:val="16"/>
                      </w:rPr>
                    </w:pPr>
                    <w:r>
                      <w:rPr>
                        <w:b/>
                        <w:sz w:val="16"/>
                      </w:rPr>
                      <w:t>Shared code 2</w:t>
                    </w:r>
                  </w:p>
                </w:txbxContent>
              </v:textbox>
            </v:roundrect>
            <v:roundrect id="_x0000_s1522" style="position:absolute;left:7896;top:4924;width:1640;height:348" arcsize="10923f" fillcolor="#f8f9ed">
              <v:fill color2="yellow" rotate="t" focus="100%" type="gradient"/>
              <v:textbox style="mso-next-textbox:#_x0000_s1522">
                <w:txbxContent>
                  <w:p w:rsidR="0073759F" w:rsidRPr="00D64C02" w:rsidRDefault="0073759F" w:rsidP="00947F4E">
                    <w:pPr>
                      <w:jc w:val="center"/>
                      <w:rPr>
                        <w:b/>
                        <w:sz w:val="16"/>
                      </w:rPr>
                    </w:pPr>
                    <w:r>
                      <w:rPr>
                        <w:b/>
                        <w:sz w:val="16"/>
                      </w:rPr>
                      <w:t>DomainContext2</w:t>
                    </w:r>
                  </w:p>
                </w:txbxContent>
              </v:textbox>
            </v:roundrect>
            <v:shape id="_x0000_s1523" type="#_x0000_t68" style="position:absolute;left:5582;top:2614;width:431;height:938" fillcolor="#fde9d9">
              <v:fill color2="#fabf8f" rotate="t" focus="100%" type="gradient"/>
              <v:textbox style="layout-flow:vertical-ideographic;mso-next-textbox:#_x0000_s1523"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524" style="position:absolute;left:5028;top:4558;width:1640;height:348" arcsize="10923f" fillcolor="#f8f9ed">
              <v:fill color2="yellow" rotate="t" focus="100%" type="gradient"/>
              <v:textbox style="mso-next-textbox:#_x0000_s1524">
                <w:txbxContent>
                  <w:p w:rsidR="0073759F" w:rsidRPr="00D64C02" w:rsidRDefault="0073759F" w:rsidP="00947F4E">
                    <w:pPr>
                      <w:jc w:val="center"/>
                      <w:rPr>
                        <w:b/>
                        <w:sz w:val="16"/>
                      </w:rPr>
                    </w:pPr>
                    <w:r>
                      <w:rPr>
                        <w:b/>
                        <w:sz w:val="16"/>
                      </w:rPr>
                      <w:t>Shared code 2</w:t>
                    </w:r>
                  </w:p>
                </w:txbxContent>
              </v:textbox>
            </v:roundrect>
            <v:roundrect id="_x0000_s1525" style="position:absolute;left:5028;top:4096;width:1640;height:348" arcsize="10923f" fillcolor="#f8f9ed">
              <v:fill color2="yellow" rotate="t" focus="100%" type="gradient"/>
              <v:textbox style="mso-next-textbox:#_x0000_s1525">
                <w:txbxContent>
                  <w:p w:rsidR="0073759F" w:rsidRPr="00D64C02" w:rsidRDefault="0073759F" w:rsidP="00947F4E">
                    <w:pPr>
                      <w:jc w:val="center"/>
                      <w:rPr>
                        <w:b/>
                        <w:sz w:val="16"/>
                      </w:rPr>
                    </w:pPr>
                    <w:r>
                      <w:rPr>
                        <w:b/>
                        <w:sz w:val="16"/>
                      </w:rPr>
                      <w:t>DomainContext2</w:t>
                    </w:r>
                  </w:p>
                </w:txbxContent>
              </v:textbox>
            </v:roundrect>
            <v:oval id="_x0000_s1526" style="position:absolute;left:5016;top:2528;width:1584;height:1115" strokecolor="red">
              <v:fill opacity="0"/>
              <v:stroke dashstyle="dash"/>
            </v:oval>
            <v:oval id="_x0000_s1527" style="position:absolute;left:4600;top:3894;width:2484;height:1217" strokecolor="red">
              <v:fill opacity="0"/>
              <v:stroke dashstyle="dash"/>
            </v:oval>
            <w10:wrap type="none"/>
            <w10:anchorlock/>
          </v:group>
        </w:pict>
      </w:r>
    </w:p>
    <w:p w:rsidR="00947F4E" w:rsidRDefault="00947F4E" w:rsidP="00947F4E"/>
    <w:p w:rsidR="00947F4E" w:rsidRDefault="00947F4E" w:rsidP="00947F4E">
      <w:r>
        <w:t>Building the solution now generates code into Silverlight App2.  Why?</w:t>
      </w:r>
    </w:p>
    <w:p w:rsidR="00947F4E" w:rsidRDefault="00947F4E" w:rsidP="00947F4E">
      <w:r>
        <w:lastRenderedPageBreak/>
        <w:t xml:space="preserve">Remember that the RIA Link is an all-or-nothing option.  It effectively says “my client project wants to share </w:t>
      </w:r>
      <w:r w:rsidRPr="001A3E00">
        <w:rPr>
          <w:i/>
        </w:rPr>
        <w:t>all</w:t>
      </w:r>
      <w:r>
        <w:t xml:space="preserve"> business logic visible to the project I point to.”   By pointing to the Web application, Silverlight App2 now becomes aware of both domain services.   The code generator detected that DomainService1 was already visible through the SL Class Lib1 and did not need to be generated a second time.  However, because Silverlight App2 had no reference to allow it see generated code for DomainService2, the code generator created a new copy for it.</w:t>
      </w:r>
    </w:p>
    <w:p w:rsidR="00947F4E" w:rsidRDefault="00947F4E" w:rsidP="00947F4E">
      <w:r>
        <w:t>To illustrate this further, we’ll make one more small change to the project structure; we’ll add an assembly reference from Silverlight App2 to the SL Class Lib2.  Again, this is to better illustrate the mechanisms so you can choose what you want:</w:t>
      </w:r>
    </w:p>
    <w:p w:rsidR="00947F4E" w:rsidRDefault="00C23E57" w:rsidP="00947F4E">
      <w:r>
        <w:pict>
          <v:group id="_x0000_s1466" editas="canvas" style="width:445.8pt;height:256.1pt;mso-position-horizontal-relative:char;mso-position-vertical-relative:line" coordorigin="1440,1440" coordsize="8916,5122">
            <o:lock v:ext="edit" aspectratio="t"/>
            <v:shape id="_x0000_s1467" type="#_x0000_t75" style="position:absolute;left:1440;top:1440;width:8916;height:5122" o:preferrelative="f">
              <v:fill o:detectmouseclick="t"/>
              <v:path o:extrusionok="t" o:connecttype="none"/>
              <o:lock v:ext="edit" text="t"/>
            </v:shape>
            <v:roundrect id="_x0000_s1468" style="position:absolute;left:7404;top:1601;width:2616;height:4543" arcsize="10923f">
              <v:fill color2="#d6e3bc" rotate="t" focus="100%" type="gradient"/>
              <v:textbox style="mso-next-textbox:#_x0000_s1468">
                <w:txbxContent>
                  <w:p w:rsidR="0073759F" w:rsidRPr="00550A88" w:rsidRDefault="0073759F" w:rsidP="00947F4E">
                    <w:pPr>
                      <w:rPr>
                        <w:b/>
                        <w:sz w:val="18"/>
                      </w:rPr>
                    </w:pPr>
                    <w:r w:rsidRPr="00550A88">
                      <w:rPr>
                        <w:b/>
                        <w:sz w:val="18"/>
                      </w:rPr>
                      <w:t>.NET RIA Services Class Lib</w:t>
                    </w:r>
                  </w:p>
                </w:txbxContent>
              </v:textbox>
            </v:roundrect>
            <v:rect id="_x0000_s1469" style="position:absolute;left:4584;top:1968;width:2424;height:3839">
              <v:fill color2="#d8d8d8" rotate="t" focus="100%" type="gradient"/>
              <v:textbox style="mso-next-textbox:#_x0000_s1469">
                <w:txbxContent>
                  <w:p w:rsidR="0073759F" w:rsidRPr="00D11D53" w:rsidRDefault="0073759F" w:rsidP="00947F4E">
                    <w:r>
                      <w:t>.NET RIA Services App</w:t>
                    </w:r>
                  </w:p>
                </w:txbxContent>
              </v:textbox>
            </v:rect>
            <v:roundrect id="_x0000_s1470" style="position:absolute;left:7736;top:2064;width:1840;height:1355" arcsize="10923f" fillcolor="white [3201]" strokecolor="#95b3d7 [1940]" strokeweight="1pt">
              <v:fill color2="#b8cce4" focusposition="1" focussize="" focus="100%" type="gradient"/>
              <v:shadow on="t" type="perspective" color="#243f60" opacity=".5" offset="1pt" offset2="-3pt"/>
              <v:textbox style="mso-next-textbox:#_x0000_s1470">
                <w:txbxContent>
                  <w:p w:rsidR="0073759F" w:rsidRDefault="0073759F" w:rsidP="00947F4E">
                    <w:pPr>
                      <w:jc w:val="center"/>
                    </w:pPr>
                    <w:r>
                      <w:t>.NET Class Lib2</w:t>
                    </w:r>
                  </w:p>
                </w:txbxContent>
              </v:textbox>
            </v:roundrect>
            <v:rect id="_x0000_s1471" style="position:absolute;left:4932;top:5172;width:1824;height:443" fillcolor="white [3212]" strokecolor="#b2a1c7" strokeweight="1pt">
              <v:fill color2="#ccc0d9" focusposition="1" focussize="" focus="100%" type="gradient"/>
              <v:shadow on="t" type="perspective" color="#3f3151" opacity=".5" offset="1pt" offset2="-3pt"/>
              <v:textbox style="mso-next-textbox:#_x0000_s1471">
                <w:txbxContent>
                  <w:p w:rsidR="0073759F" w:rsidRDefault="0073759F" w:rsidP="00947F4E">
                    <w:pPr>
                      <w:jc w:val="center"/>
                    </w:pPr>
                    <w:r>
                      <w:t>Silverlight App1</w:t>
                    </w:r>
                    <w:r>
                      <w:tab/>
                    </w:r>
                    <w:r>
                      <w:tab/>
                    </w:r>
                  </w:p>
                </w:txbxContent>
              </v:textbox>
            </v:rect>
            <v:rect id="_x0000_s1472" style="position:absolute;left:4920;top:2538;width:1657;height:440;v-text-anchor:middle" fillcolor="white [3201]" strokecolor="#95b3d7 [1940]" strokeweight="1pt">
              <v:fill color2="#b8cce4" focusposition="1" focussize="" focus="100%" type="gradient"/>
              <v:shadow on="t" type="perspective" color="#243f60" opacity=".5" offset="1pt" offset2="-3pt"/>
              <v:textbox style="mso-next-textbox:#_x0000_s1472" inset="0,0,0,0">
                <w:txbxContent>
                  <w:p w:rsidR="0073759F" w:rsidRDefault="0073759F" w:rsidP="00947F4E">
                    <w:pPr>
                      <w:spacing w:after="0" w:line="240" w:lineRule="auto"/>
                    </w:pPr>
                    <w:r>
                      <w:t xml:space="preserve">       Web App</w:t>
                    </w:r>
                  </w:p>
                </w:txbxContent>
              </v:textbox>
            </v:rect>
            <v:shape id="_x0000_s1473" type="#_x0000_t68" style="position:absolute;left:8472;top:3467;width:431;height:984" fillcolor="#fde9d9">
              <v:fill color2="#fabf8f" rotate="t" focus="100%" type="gradient"/>
              <v:textbox style="layout-flow:vertical-ideographic;mso-next-textbox:#_x0000_s1473"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474" style="position:absolute;left:8028;top:2974;width:1332;height:348" arcsize="10923f" fillcolor="#eaf1dd">
              <v:fill color2="#92d050" rotate="t" focus="100%" type="gradient"/>
              <v:textbox style="mso-next-textbox:#_x0000_s1474">
                <w:txbxContent>
                  <w:p w:rsidR="0073759F" w:rsidRPr="00D64C02" w:rsidRDefault="0073759F" w:rsidP="00947F4E">
                    <w:pPr>
                      <w:jc w:val="center"/>
                      <w:rPr>
                        <w:b/>
                        <w:sz w:val="16"/>
                      </w:rPr>
                    </w:pPr>
                    <w:r>
                      <w:rPr>
                        <w:b/>
                        <w:sz w:val="16"/>
                      </w:rPr>
                      <w:t>Shared code2</w:t>
                    </w:r>
                  </w:p>
                </w:txbxContent>
              </v:textbox>
            </v:roundrect>
            <v:roundrect id="_x0000_s1475" style="position:absolute;left:7968;top:2554;width:1440;height:348" arcsize="10923f" fillcolor="#eaf1dd">
              <v:fill color2="#92d050" rotate="t" focus="100%" type="gradient"/>
              <v:textbox style="mso-next-textbox:#_x0000_s1475">
                <w:txbxContent>
                  <w:p w:rsidR="0073759F" w:rsidRPr="00D64C02" w:rsidRDefault="0073759F" w:rsidP="00947F4E">
                    <w:pPr>
                      <w:rPr>
                        <w:b/>
                        <w:sz w:val="16"/>
                      </w:rPr>
                    </w:pPr>
                    <w:r>
                      <w:rPr>
                        <w:b/>
                        <w:sz w:val="16"/>
                      </w:rPr>
                      <w:t>DomainService2</w:t>
                    </w:r>
                  </w:p>
                </w:txbxContent>
              </v:textbox>
            </v:roundrect>
            <v:shape id="_x0000_s1476" type="#_x0000_t32" style="position:absolute;left:6577;top:2742;width:1159;height:16;flip:y" o:connectortype="straight">
              <v:stroke endarrow="block"/>
            </v:shape>
            <v:roundrect id="_x0000_s1477" style="position:absolute;left:1608;top:1541;width:2640;height:4531" arcsize="10923f">
              <v:fill color2="#d6e3bc" rotate="t" focus="100%" type="gradient"/>
              <v:textbox style="mso-next-textbox:#_x0000_s1477">
                <w:txbxContent>
                  <w:p w:rsidR="0073759F" w:rsidRPr="00550A88" w:rsidRDefault="0073759F" w:rsidP="00947F4E">
                    <w:pPr>
                      <w:rPr>
                        <w:b/>
                        <w:sz w:val="18"/>
                      </w:rPr>
                    </w:pPr>
                    <w:r w:rsidRPr="00550A88">
                      <w:rPr>
                        <w:b/>
                        <w:sz w:val="18"/>
                      </w:rPr>
                      <w:t>.NET RIA Services Class Lib</w:t>
                    </w:r>
                  </w:p>
                </w:txbxContent>
              </v:textbox>
            </v:roundrect>
            <v:roundrect id="_x0000_s1478" style="position:absolute;left:1856;top:2076;width:1840;height:1355" arcsize="10923f" fillcolor="white [3201]" strokecolor="#95b3d7 [1940]" strokeweight="1pt">
              <v:fill color2="#b8cce4" focusposition="1" focussize="" focus="100%" type="gradient"/>
              <v:shadow on="t" type="perspective" color="#243f60" opacity=".5" offset="1pt" offset2="-3pt"/>
              <v:textbox style="mso-next-textbox:#_x0000_s1478">
                <w:txbxContent>
                  <w:p w:rsidR="0073759F" w:rsidRDefault="0073759F" w:rsidP="00947F4E">
                    <w:pPr>
                      <w:jc w:val="center"/>
                    </w:pPr>
                    <w:r>
                      <w:t>.NET Class Lib1</w:t>
                    </w:r>
                  </w:p>
                </w:txbxContent>
              </v:textbox>
            </v:roundrect>
            <v:shape id="_x0000_s1479" type="#_x0000_t68" style="position:absolute;left:2592;top:3479;width:431;height:972" fillcolor="#fde9d9">
              <v:fill color2="#fabf8f" rotate="t" focus="100%" type="gradient"/>
              <v:textbox style="layout-flow:vertical-ideographic;mso-next-textbox:#_x0000_s1479"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480" style="position:absolute;left:2148;top:2986;width:1332;height:348" arcsize="10923f" fillcolor="#eaf1dd">
              <v:fill color2="#92d050" rotate="t" focus="100%" type="gradient"/>
              <v:textbox style="mso-next-textbox:#_x0000_s1480">
                <w:txbxContent>
                  <w:p w:rsidR="0073759F" w:rsidRPr="00D64C02" w:rsidRDefault="0073759F" w:rsidP="00947F4E">
                    <w:pPr>
                      <w:jc w:val="center"/>
                      <w:rPr>
                        <w:b/>
                        <w:sz w:val="16"/>
                      </w:rPr>
                    </w:pPr>
                    <w:r>
                      <w:rPr>
                        <w:b/>
                        <w:sz w:val="16"/>
                      </w:rPr>
                      <w:t>Shared code1</w:t>
                    </w:r>
                  </w:p>
                </w:txbxContent>
              </v:textbox>
            </v:roundrect>
            <v:roundrect id="_x0000_s1481" style="position:absolute;left:2088;top:2566;width:1440;height:348" arcsize="10923f" fillcolor="#eaf1dd">
              <v:fill color2="#92d050" rotate="t" focus="100%" type="gradient"/>
              <v:textbox style="mso-next-textbox:#_x0000_s1481">
                <w:txbxContent>
                  <w:p w:rsidR="0073759F" w:rsidRPr="00D64C02" w:rsidRDefault="0073759F" w:rsidP="00947F4E">
                    <w:pPr>
                      <w:rPr>
                        <w:b/>
                        <w:sz w:val="16"/>
                      </w:rPr>
                    </w:pPr>
                    <w:r>
                      <w:rPr>
                        <w:b/>
                        <w:sz w:val="16"/>
                      </w:rPr>
                      <w:t>DomainService1</w:t>
                    </w:r>
                  </w:p>
                </w:txbxContent>
              </v:textbox>
            </v:roundrect>
            <v:roundrect id="_x0000_s1482" style="position:absolute;left:1904;top:4452;width:2068;height:1355" arcsize="10923f" fillcolor="white [3201]" strokecolor="#95b3d7 [1940]" strokeweight="1pt">
              <v:fill color2="#ccc0d9" focusposition="1" focussize="" focus="100%" type="gradient"/>
              <v:shadow on="t" type="perspective" color="#243f60" opacity=".5" offset="1pt" offset2="-3pt"/>
              <v:textbox style="mso-next-textbox:#_x0000_s1482">
                <w:txbxContent>
                  <w:p w:rsidR="0073759F" w:rsidRDefault="0073759F" w:rsidP="00947F4E">
                    <w:pPr>
                      <w:jc w:val="center"/>
                    </w:pPr>
                    <w:r>
                      <w:t>SL Class Lib1</w:t>
                    </w:r>
                  </w:p>
                </w:txbxContent>
              </v:textbox>
            </v:roundrect>
            <v:shape id="_x0000_s1483" type="#_x0000_t32" style="position:absolute;left:6756;top:5142;width:896;height:252;flip:y" o:connectortype="straight">
              <v:stroke endarrow="block"/>
            </v:shape>
            <v:shape id="_x0000_s1484" type="#_x0000_t32" style="position:absolute;left:3696;top:2754;width:1224;height:4;flip:x y" o:connectortype="straight">
              <v:stroke endarrow="block"/>
            </v:shape>
            <v:shape id="_x0000_s1485" type="#_x0000_t32" style="position:absolute;left:3972;top:5130;width:960;height:264;flip:x y" o:connectortype="straight">
              <v:stroke endarrow="block"/>
            </v:shape>
            <v:rect id="_x0000_s1486" style="position:absolute;left:4887;top:3976;width:1869;height:488" fillcolor="white [3212]" strokecolor="#b2a1c7" strokeweight="1pt">
              <v:fill color2="#ccc0d9" focusposition="1" focussize="" focus="100%" type="gradient"/>
              <v:shadow on="t" type="perspective" color="#3f3151" opacity=".5" offset="1pt" offset2="-3pt"/>
              <v:textbox style="mso-next-textbox:#_x0000_s1486">
                <w:txbxContent>
                  <w:p w:rsidR="0073759F" w:rsidRDefault="0073759F" w:rsidP="00947F4E">
                    <w:pPr>
                      <w:jc w:val="center"/>
                    </w:pPr>
                    <w:r>
                      <w:t>Silverlight App2</w:t>
                    </w:r>
                    <w:r>
                      <w:tab/>
                    </w:r>
                    <w:r>
                      <w:tab/>
                    </w:r>
                  </w:p>
                </w:txbxContent>
              </v:textbox>
            </v:rect>
            <v:shape id="_x0000_s1487" type="#_x0000_t32" style="position:absolute;left:3972;top:4220;width:915;height:910;flip:x" o:connectortype="straight">
              <v:stroke endarrow="block"/>
            </v:shape>
            <v:roundrect id="_x0000_s1488" style="position:absolute;left:2148;top:5374;width:1640;height:348" arcsize="10923f" fillcolor="#f8f9ed">
              <v:fill color2="yellow" rotate="t" focus="100%" type="gradient"/>
              <v:textbox style="mso-next-textbox:#_x0000_s1488">
                <w:txbxContent>
                  <w:p w:rsidR="0073759F" w:rsidRPr="00D64C02" w:rsidRDefault="0073759F" w:rsidP="00947F4E">
                    <w:pPr>
                      <w:jc w:val="center"/>
                      <w:rPr>
                        <w:b/>
                        <w:sz w:val="16"/>
                      </w:rPr>
                    </w:pPr>
                    <w:r>
                      <w:rPr>
                        <w:b/>
                        <w:sz w:val="16"/>
                      </w:rPr>
                      <w:t>Shared code 1</w:t>
                    </w:r>
                  </w:p>
                </w:txbxContent>
              </v:textbox>
            </v:roundrect>
            <v:roundrect id="_x0000_s1489" style="position:absolute;left:2148;top:4912;width:1640;height:348" arcsize="10923f" fillcolor="#f8f9ed">
              <v:fill color2="yellow" rotate="t" focus="100%" type="gradient"/>
              <v:textbox style="mso-next-textbox:#_x0000_s1489">
                <w:txbxContent>
                  <w:p w:rsidR="0073759F" w:rsidRPr="00D64C02" w:rsidRDefault="0073759F" w:rsidP="00947F4E">
                    <w:pPr>
                      <w:jc w:val="center"/>
                      <w:rPr>
                        <w:b/>
                        <w:sz w:val="16"/>
                      </w:rPr>
                    </w:pPr>
                    <w:r>
                      <w:rPr>
                        <w:b/>
                        <w:sz w:val="16"/>
                      </w:rPr>
                      <w:t>DomainContext1</w:t>
                    </w:r>
                  </w:p>
                </w:txbxContent>
              </v:textbox>
            </v:roundrect>
            <v:roundrect id="_x0000_s1490" style="position:absolute;left:7652;top:4464;width:2068;height:1355" arcsize="10923f" fillcolor="white [3201]" strokecolor="#95b3d7 [1940]" strokeweight="1pt">
              <v:fill color2="#ccc0d9" focusposition="1" focussize="" focus="100%" type="gradient"/>
              <v:shadow on="t" type="perspective" color="#243f60" opacity=".5" offset="1pt" offset2="-3pt"/>
              <v:textbox style="mso-next-textbox:#_x0000_s1490">
                <w:txbxContent>
                  <w:p w:rsidR="0073759F" w:rsidRDefault="0073759F" w:rsidP="00947F4E">
                    <w:pPr>
                      <w:jc w:val="center"/>
                    </w:pPr>
                    <w:r>
                      <w:t>SL Class Lib2</w:t>
                    </w:r>
                  </w:p>
                </w:txbxContent>
              </v:textbox>
            </v:roundrect>
            <v:roundrect id="_x0000_s1491" style="position:absolute;left:7896;top:5386;width:1640;height:348" arcsize="10923f" fillcolor="#f8f9ed">
              <v:fill color2="yellow" rotate="t" focus="100%" type="gradient"/>
              <v:textbox style="mso-next-textbox:#_x0000_s1491">
                <w:txbxContent>
                  <w:p w:rsidR="0073759F" w:rsidRPr="00D64C02" w:rsidRDefault="0073759F" w:rsidP="00947F4E">
                    <w:pPr>
                      <w:jc w:val="center"/>
                      <w:rPr>
                        <w:b/>
                        <w:sz w:val="16"/>
                      </w:rPr>
                    </w:pPr>
                    <w:r>
                      <w:rPr>
                        <w:b/>
                        <w:sz w:val="16"/>
                      </w:rPr>
                      <w:t>Shared code 2</w:t>
                    </w:r>
                  </w:p>
                </w:txbxContent>
              </v:textbox>
            </v:roundrect>
            <v:roundrect id="_x0000_s1492" style="position:absolute;left:7896;top:4924;width:1640;height:348" arcsize="10923f" fillcolor="#f8f9ed">
              <v:fill color2="yellow" rotate="t" focus="100%" type="gradient"/>
              <v:textbox style="mso-next-textbox:#_x0000_s1492">
                <w:txbxContent>
                  <w:p w:rsidR="0073759F" w:rsidRPr="00D64C02" w:rsidRDefault="0073759F" w:rsidP="00947F4E">
                    <w:pPr>
                      <w:jc w:val="center"/>
                      <w:rPr>
                        <w:b/>
                        <w:sz w:val="16"/>
                      </w:rPr>
                    </w:pPr>
                    <w:r>
                      <w:rPr>
                        <w:b/>
                        <w:sz w:val="16"/>
                      </w:rPr>
                      <w:t>DomainContext2</w:t>
                    </w:r>
                  </w:p>
                </w:txbxContent>
              </v:textbox>
            </v:roundrect>
            <v:shape id="_x0000_s1493" type="#_x0000_t68" style="position:absolute;left:5582;top:2991;width:431;height:978" fillcolor="#fde9d9">
              <v:fill color2="#fabf8f" rotate="t" focus="100%" type="gradient"/>
              <v:textbox style="layout-flow:vertical-ideographic;mso-next-textbox:#_x0000_s1493"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shape id="_x0000_s1494" type="#_x0000_t32" style="position:absolute;left:6756;top:4220;width:896;height:922" o:connectortype="straight" strokecolor="red" strokeweight="1.5pt">
              <v:stroke endarrow="block"/>
            </v:shape>
            <v:oval id="_x0000_s1495" style="position:absolute;left:6372;top:3934;width:1596;height:1441" strokecolor="red">
              <v:fill opacity="0"/>
              <v:stroke dashstyle="dash"/>
            </v:oval>
            <w10:wrap type="none"/>
            <w10:anchorlock/>
          </v:group>
        </w:pict>
      </w:r>
    </w:p>
    <w:p w:rsidR="00947F4E" w:rsidRDefault="00947F4E" w:rsidP="00947F4E">
      <w:r>
        <w:t>After we build the solution, those redundant copies of the generated code are no longer in Silverlight App2.  The code generator discovered Silverlight App2 had access to this generated code through its new assembly reference, so the redundant copies could be removed.</w:t>
      </w:r>
    </w:p>
    <w:p w:rsidR="00947F4E" w:rsidRDefault="00947F4E" w:rsidP="00947F4E">
      <w:r>
        <w:t>We mention this somewhat subtle topic to drive home 2 important concepts:</w:t>
      </w:r>
    </w:p>
    <w:p w:rsidR="00947F4E" w:rsidRDefault="00947F4E" w:rsidP="00F2518F">
      <w:pPr>
        <w:pStyle w:val="ListParagraph"/>
        <w:numPr>
          <w:ilvl w:val="0"/>
          <w:numId w:val="54"/>
        </w:numPr>
      </w:pPr>
      <w:r>
        <w:t xml:space="preserve">The RIA Link is “all or nothing”.  Don’t create a RIA Link between 2 projects unless you want the client project to see </w:t>
      </w:r>
      <w:r w:rsidRPr="00244CE0">
        <w:rPr>
          <w:b/>
          <w:i/>
          <w:u w:val="single"/>
        </w:rPr>
        <w:t>all</w:t>
      </w:r>
      <w:r w:rsidRPr="00244CE0">
        <w:t xml:space="preserve"> </w:t>
      </w:r>
      <w:r>
        <w:t>domain services visible to its linked project.</w:t>
      </w:r>
    </w:p>
    <w:p w:rsidR="00947F4E" w:rsidRDefault="00947F4E" w:rsidP="00947F4E">
      <w:pPr>
        <w:pStyle w:val="ListParagraph"/>
      </w:pPr>
    </w:p>
    <w:p w:rsidR="00947F4E" w:rsidRDefault="00947F4E" w:rsidP="00F2518F">
      <w:pPr>
        <w:pStyle w:val="ListParagraph"/>
        <w:numPr>
          <w:ilvl w:val="0"/>
          <w:numId w:val="54"/>
        </w:numPr>
      </w:pPr>
      <w:r>
        <w:t>When the code generator detects existing paths to generated code for a particular domain service, it will not create redundant copies.</w:t>
      </w:r>
    </w:p>
    <w:p w:rsidR="00947F4E" w:rsidRDefault="00947F4E" w:rsidP="00947F4E">
      <w:pPr>
        <w:pStyle w:val="ListParagraph"/>
      </w:pPr>
    </w:p>
    <w:p w:rsidR="00947F4E" w:rsidRDefault="00947F4E" w:rsidP="00947F4E"/>
    <w:p w:rsidR="00947F4E" w:rsidRDefault="00947F4E" w:rsidP="00947F4E">
      <w:pPr>
        <w:pStyle w:val="Heading3"/>
      </w:pPr>
      <w:bookmarkStart w:id="268" w:name="_Toc234924924"/>
      <w:r>
        <w:lastRenderedPageBreak/>
        <w:t>View model class libraries</w:t>
      </w:r>
      <w:bookmarkEnd w:id="268"/>
    </w:p>
    <w:p w:rsidR="00947F4E" w:rsidRPr="00BA78C1" w:rsidRDefault="00947F4E" w:rsidP="00947F4E">
      <w:r>
        <w:t>The RIA Link is not restricted to only app</w:t>
      </w:r>
      <w:r>
        <w:sym w:font="Wingdings" w:char="F0E0"/>
      </w:r>
      <w:r>
        <w:t>app or library</w:t>
      </w:r>
      <w:r>
        <w:sym w:font="Wingdings" w:char="F0E0"/>
      </w:r>
      <w:r>
        <w:t>library configurations.  It can be applied directly between a Silverlight class library and the Web Application project, like this:</w:t>
      </w:r>
    </w:p>
    <w:p w:rsidR="00947F4E" w:rsidRPr="00ED0889" w:rsidRDefault="00C23E57" w:rsidP="00947F4E">
      <w:r>
        <w:pict>
          <v:group id="_x0000_s1452" editas="canvas" style="width:235.5pt;height:283.25pt;mso-position-horizontal-relative:char;mso-position-vertical-relative:line" coordorigin="1440,1440" coordsize="4710,5665">
            <o:lock v:ext="edit" aspectratio="t"/>
            <v:shape id="_x0000_s1453" type="#_x0000_t75" style="position:absolute;left:1440;top:1440;width:4710;height:5665" o:preferrelative="f">
              <v:fill o:detectmouseclick="t"/>
              <v:path o:extrusionok="t" o:connecttype="none"/>
              <o:lock v:ext="edit" text="t"/>
            </v:shape>
            <v:rect id="_x0000_s1454" style="position:absolute;left:1440;top:1440;width:4630;height:5594">
              <v:fill color2="#d8d8d8" rotate="t" focus="100%" type="gradient"/>
              <v:textbox style="mso-next-textbox:#_x0000_s1454">
                <w:txbxContent>
                  <w:p w:rsidR="0073759F" w:rsidRPr="00D11D53" w:rsidRDefault="0073759F" w:rsidP="00947F4E">
                    <w:r>
                      <w:t>.NET RIA Services App</w:t>
                    </w:r>
                  </w:p>
                </w:txbxContent>
              </v:textbox>
            </v:rect>
            <v:rect id="_x0000_s1455" style="position:absolute;left:1666;top:6299;width:1869;height:443" fillcolor="white [3212]" strokecolor="#b2a1c7" strokeweight="1pt">
              <v:fill color2="#ccc0d9" focusposition="1" focussize="" focus="100%" type="gradient"/>
              <v:shadow on="t" type="perspective" color="#3f3151" opacity=".5" offset="1pt" offset2="-3pt"/>
              <v:textbox style="mso-next-textbox:#_x0000_s1455">
                <w:txbxContent>
                  <w:p w:rsidR="0073759F" w:rsidRDefault="0073759F" w:rsidP="00947F4E">
                    <w:pPr>
                      <w:jc w:val="center"/>
                    </w:pPr>
                    <w:r>
                      <w:t>Silverlight App1</w:t>
                    </w:r>
                  </w:p>
                </w:txbxContent>
              </v:textbox>
            </v:rect>
            <v:rect id="_x0000_s1456" style="position:absolute;left:2534;top:2006;width:2053;height:1320" fillcolor="white [3201]" strokecolor="#95b3d7 [1940]" strokeweight="1pt">
              <v:fill color2="#b8cce4" focusposition="1" focussize="" focus="100%" type="gradient"/>
              <v:shadow on="t" type="perspective" color="#243f60" opacity=".5" offset="1pt" offset2="-3pt"/>
              <v:textbox style="mso-next-textbox:#_x0000_s1456" inset="0,0,0,0">
                <w:txbxContent>
                  <w:p w:rsidR="0073759F" w:rsidRDefault="0073759F" w:rsidP="00947F4E">
                    <w:pPr>
                      <w:spacing w:after="0" w:line="240" w:lineRule="auto"/>
                    </w:pPr>
                    <w:r>
                      <w:t xml:space="preserve">           Web App</w:t>
                    </w:r>
                  </w:p>
                </w:txbxContent>
              </v:textbox>
            </v:rect>
            <v:shape id="_x0000_s1457" type="#_x0000_t68" style="position:absolute;left:3386;top:3326;width:431;height:972" fillcolor="#fde9d9">
              <v:fill color2="#fabf8f" rotate="t" focus="100%" type="gradient"/>
              <v:textbox style="layout-flow:vertical-ideographic;mso-next-textbox:#_x0000_s1457" inset="0,0,0,0">
                <w:txbxContent>
                  <w:p w:rsidR="0073759F" w:rsidRPr="00265097" w:rsidRDefault="0073759F" w:rsidP="00947F4E">
                    <w:pPr>
                      <w:spacing w:after="0" w:line="240" w:lineRule="auto"/>
                      <w:rPr>
                        <w:b/>
                        <w:sz w:val="16"/>
                      </w:rPr>
                    </w:pPr>
                    <w:r>
                      <w:rPr>
                        <w:b/>
                        <w:sz w:val="16"/>
                      </w:rPr>
                      <w:t xml:space="preserve">     RIA </w:t>
                    </w:r>
                    <w:r w:rsidRPr="00265097">
                      <w:rPr>
                        <w:b/>
                        <w:sz w:val="16"/>
                      </w:rPr>
                      <w:t>Link</w:t>
                    </w:r>
                  </w:p>
                </w:txbxContent>
              </v:textbox>
            </v:shape>
            <v:roundrect id="_x0000_s1458" style="position:absolute;left:2530;top:4298;width:2188;height:1488" arcsize="10923f" fillcolor="white [3201]" strokecolor="#95b3d7 [1940]" strokeweight="1pt">
              <v:fill color2="#ccc0d9" focusposition="1" focussize="" focus="100%" type="gradient"/>
              <v:shadow on="t" type="perspective" color="#243f60" opacity=".5" offset="1pt" offset2="-3pt"/>
              <v:textbox style="mso-next-textbox:#_x0000_s1458">
                <w:txbxContent>
                  <w:p w:rsidR="0073759F" w:rsidRDefault="0073759F" w:rsidP="00947F4E">
                    <w:pPr>
                      <w:jc w:val="center"/>
                    </w:pPr>
                    <w:r>
                      <w:t>Silverlight Class Lib</w:t>
                    </w:r>
                  </w:p>
                </w:txbxContent>
              </v:textbox>
            </v:roundrect>
            <v:shape id="_x0000_s1459" type="#_x0000_t32" style="position:absolute;left:2601;top:5786;width:1023;height:513;flip:y" o:connectortype="straight">
              <v:stroke endarrow="block"/>
            </v:shape>
            <v:roundrect id="_x0000_s1460" style="position:absolute;left:2826;top:5240;width:1640;height:348" arcsize="10923f" fillcolor="#f8f9ed">
              <v:fill color2="yellow" rotate="t" focus="100%" type="gradient"/>
              <v:textbox style="mso-next-textbox:#_x0000_s1460">
                <w:txbxContent>
                  <w:p w:rsidR="0073759F" w:rsidRPr="00D64C02" w:rsidRDefault="0073759F" w:rsidP="00947F4E">
                    <w:pPr>
                      <w:jc w:val="center"/>
                      <w:rPr>
                        <w:b/>
                        <w:sz w:val="16"/>
                      </w:rPr>
                    </w:pPr>
                    <w:r>
                      <w:rPr>
                        <w:b/>
                        <w:sz w:val="16"/>
                      </w:rPr>
                      <w:t>Shared code</w:t>
                    </w:r>
                  </w:p>
                </w:txbxContent>
              </v:textbox>
            </v:roundrect>
            <v:roundrect id="_x0000_s1461" style="position:absolute;left:2826;top:4778;width:1640;height:348" arcsize="10923f" fillcolor="#f8f9ed">
              <v:fill color2="yellow" rotate="t" focus="100%" type="gradient"/>
              <v:textbox style="mso-next-textbox:#_x0000_s1461">
                <w:txbxContent>
                  <w:p w:rsidR="0073759F" w:rsidRPr="00D64C02" w:rsidRDefault="0073759F" w:rsidP="00947F4E">
                    <w:pPr>
                      <w:jc w:val="center"/>
                      <w:rPr>
                        <w:b/>
                        <w:sz w:val="16"/>
                      </w:rPr>
                    </w:pPr>
                    <w:r>
                      <w:rPr>
                        <w:b/>
                        <w:sz w:val="16"/>
                      </w:rPr>
                      <w:t>DomainContext</w:t>
                    </w:r>
                  </w:p>
                </w:txbxContent>
              </v:textbox>
            </v:roundrect>
            <v:roundrect id="_x0000_s1462" style="position:absolute;left:2886;top:2878;width:1332;height:348" arcsize="10923f" fillcolor="#eaf1dd">
              <v:fill color2="#92d050" rotate="t" focus="100%" type="gradient"/>
              <v:textbox style="mso-next-textbox:#_x0000_s1462">
                <w:txbxContent>
                  <w:p w:rsidR="0073759F" w:rsidRPr="00D64C02" w:rsidRDefault="0073759F" w:rsidP="00947F4E">
                    <w:pPr>
                      <w:jc w:val="center"/>
                      <w:rPr>
                        <w:b/>
                        <w:sz w:val="16"/>
                      </w:rPr>
                    </w:pPr>
                    <w:r>
                      <w:rPr>
                        <w:b/>
                        <w:sz w:val="16"/>
                      </w:rPr>
                      <w:t>Shared code</w:t>
                    </w:r>
                  </w:p>
                </w:txbxContent>
              </v:textbox>
            </v:roundrect>
            <v:roundrect id="_x0000_s1463" style="position:absolute;left:2826;top:2458;width:1440;height:348" arcsize="10923f" fillcolor="#eaf1dd">
              <v:fill color2="#92d050" rotate="t" focus="100%" type="gradient"/>
              <v:textbox style="mso-next-textbox:#_x0000_s1463">
                <w:txbxContent>
                  <w:p w:rsidR="0073759F" w:rsidRPr="00D64C02" w:rsidRDefault="0073759F" w:rsidP="00947F4E">
                    <w:pPr>
                      <w:jc w:val="center"/>
                      <w:rPr>
                        <w:b/>
                        <w:sz w:val="16"/>
                      </w:rPr>
                    </w:pPr>
                    <w:r>
                      <w:rPr>
                        <w:b/>
                        <w:sz w:val="16"/>
                      </w:rPr>
                      <w:t>DomainService</w:t>
                    </w:r>
                  </w:p>
                </w:txbxContent>
              </v:textbox>
            </v:roundrect>
            <v:rect id="_x0000_s1464" style="position:absolute;left:3816;top:6309;width:1869;height:443" fillcolor="white [3212]" strokecolor="#b2a1c7" strokeweight="1pt">
              <v:fill color2="#ccc0d9" focusposition="1" focussize="" focus="100%" type="gradient"/>
              <v:shadow on="t" type="perspective" color="#3f3151" opacity=".5" offset="1pt" offset2="-3pt"/>
              <v:textbox style="mso-next-textbox:#_x0000_s1464">
                <w:txbxContent>
                  <w:p w:rsidR="0073759F" w:rsidRDefault="0073759F" w:rsidP="00947F4E">
                    <w:pPr>
                      <w:jc w:val="center"/>
                    </w:pPr>
                    <w:r>
                      <w:t>Silverlight App2</w:t>
                    </w:r>
                  </w:p>
                </w:txbxContent>
              </v:textbox>
            </v:rect>
            <v:shape id="_x0000_s1465" type="#_x0000_t32" style="position:absolute;left:3624;top:5786;width:1127;height:523;flip:x y" o:connectortype="straight">
              <v:stroke endarrow="block"/>
            </v:shape>
            <w10:wrap type="none"/>
            <w10:anchorlock/>
          </v:group>
        </w:pict>
      </w:r>
    </w:p>
    <w:p w:rsidR="00947F4E" w:rsidRPr="00D12BC9" w:rsidRDefault="00947F4E" w:rsidP="00947F4E">
      <w:r>
        <w:t xml:space="preserve">This can be described as the </w:t>
      </w:r>
      <w:r w:rsidRPr="00C25482">
        <w:rPr>
          <w:i/>
        </w:rPr>
        <w:t>view model configuration</w:t>
      </w:r>
      <w:r>
        <w:t>.  The Silverlight class library into which the client proxy classes are generated can expose a view model to one or more Silverlight application projects.   This view model configuration would allow additional client-side business or presentation logic to be encapsulated into its own class library, and the application(s) would not need to know these implementation details to use view models the library exposes.</w:t>
      </w:r>
    </w:p>
    <w:p w:rsidR="00947F4E" w:rsidRDefault="00947F4E" w:rsidP="00947F4E"/>
    <w:p w:rsidR="00947F4E" w:rsidRDefault="00947F4E" w:rsidP="00947F4E">
      <w:pPr>
        <w:pStyle w:val="Heading3"/>
      </w:pPr>
      <w:bookmarkStart w:id="269" w:name="_Toc234924925"/>
      <w:r>
        <w:t>Recommended project structures</w:t>
      </w:r>
      <w:bookmarkEnd w:id="269"/>
    </w:p>
    <w:p w:rsidR="00947F4E" w:rsidRDefault="00947F4E" w:rsidP="00947F4E">
      <w:r>
        <w:t>We offer the following recommendations to keep matters simple:</w:t>
      </w:r>
    </w:p>
    <w:p w:rsidR="00947F4E" w:rsidRDefault="00947F4E" w:rsidP="00F2518F">
      <w:pPr>
        <w:pStyle w:val="ListParagraph"/>
        <w:numPr>
          <w:ilvl w:val="0"/>
          <w:numId w:val="52"/>
        </w:numPr>
      </w:pPr>
      <w:r>
        <w:t>If you are building relatively simple applications, stick with using a RIA Link between the Silverlight client application and the Web application.  Don’t bother using the new .NET RIA Services class libraries.</w:t>
      </w:r>
    </w:p>
    <w:p w:rsidR="00947F4E" w:rsidRDefault="00947F4E" w:rsidP="00947F4E">
      <w:pPr>
        <w:pStyle w:val="ListParagraph"/>
      </w:pPr>
    </w:p>
    <w:p w:rsidR="00947F4E" w:rsidRPr="00F30C64" w:rsidRDefault="00947F4E" w:rsidP="00F2518F">
      <w:pPr>
        <w:pStyle w:val="ListParagraph"/>
        <w:numPr>
          <w:ilvl w:val="0"/>
          <w:numId w:val="52"/>
        </w:numPr>
      </w:pPr>
      <w:r>
        <w:t xml:space="preserve">However, if your application involves multiple domain services or Silverlight applications, and you are thinking about reuse, consider using .NET RIA class libraries and </w:t>
      </w:r>
      <w:r w:rsidRPr="00F30C64">
        <w:rPr>
          <w:i/>
        </w:rPr>
        <w:t>remove the RIA Link</w:t>
      </w:r>
      <w:r>
        <w:t xml:space="preserve"> between the client and Web </w:t>
      </w:r>
      <w:r w:rsidRPr="0074317B">
        <w:rPr>
          <w:i/>
        </w:rPr>
        <w:t>application</w:t>
      </w:r>
      <w:r>
        <w:t xml:space="preserve"> projects.</w:t>
      </w:r>
    </w:p>
    <w:p w:rsidR="00947F4E" w:rsidRDefault="00947F4E" w:rsidP="00947F4E">
      <w:pPr>
        <w:rPr>
          <w:rFonts w:asciiTheme="majorHAnsi" w:eastAsiaTheme="majorEastAsia" w:hAnsiTheme="majorHAnsi" w:cstheme="majorBidi"/>
          <w:b/>
          <w:bCs/>
          <w:i/>
          <w:color w:val="4F81BD" w:themeColor="accent1"/>
          <w:sz w:val="26"/>
          <w:szCs w:val="26"/>
        </w:rPr>
      </w:pPr>
    </w:p>
    <w:p w:rsidR="00947F4E" w:rsidRDefault="00947F4E" w:rsidP="00947F4E">
      <w:pPr>
        <w:pStyle w:val="Heading2"/>
      </w:pPr>
      <w:bookmarkStart w:id="270" w:name="_Toc234924926"/>
      <w:r>
        <w:t>Miscellaneous</w:t>
      </w:r>
      <w:bookmarkEnd w:id="270"/>
    </w:p>
    <w:p w:rsidR="00947F4E" w:rsidRDefault="00947F4E" w:rsidP="00947F4E">
      <w:pPr>
        <w:pStyle w:val="Heading3"/>
      </w:pPr>
      <w:bookmarkStart w:id="271" w:name="_What_does_the_1"/>
      <w:bookmarkStart w:id="272" w:name="_Toc234924927"/>
      <w:bookmarkEnd w:id="271"/>
      <w:r>
        <w:t>What does the “Enable .NET RIA Services” checkbox do?</w:t>
      </w:r>
      <w:bookmarkEnd w:id="272"/>
    </w:p>
    <w:p w:rsidR="00947F4E" w:rsidRDefault="00947F4E" w:rsidP="00947F4E">
      <w:r>
        <w:t>When .NET RIA Services is installed, creating a new Silverlight project</w:t>
      </w:r>
      <w:r>
        <w:rPr>
          <w:rStyle w:val="FootnoteReference"/>
        </w:rPr>
        <w:footnoteReference w:id="24"/>
      </w:r>
      <w:r>
        <w:t xml:space="preserve"> shows a checkbox called “Enable .NET RIA Services.”  </w:t>
      </w:r>
    </w:p>
    <w:p w:rsidR="00947F4E" w:rsidRDefault="00947F4E" w:rsidP="00947F4E">
      <w:r>
        <w:t>We refer to this as the “RIA Link” and show it graphically in this document like this:</w:t>
      </w:r>
    </w:p>
    <w:p w:rsidR="00947F4E" w:rsidRDefault="00C23E57" w:rsidP="00947F4E">
      <w:r>
        <w:pict>
          <v:group id="_x0000_s1449" editas="canvas" style="width:103.55pt;height:32.4pt;mso-position-horizontal-relative:char;mso-position-vertical-relative:line" coordorigin="1440,4549" coordsize="2071,648">
            <o:lock v:ext="edit" aspectratio="t"/>
            <v:shape id="_x0000_s1450" type="#_x0000_t75" style="position:absolute;left:1440;top:4549;width:2071;height:648" o:preferrelative="f">
              <v:fill o:detectmouseclick="t"/>
              <v:path o:extrusionok="t" o:connecttype="none"/>
              <o:lock v:ext="edit" text="t"/>
            </v:shape>
            <v:shape id="_x0000_s1451" type="#_x0000_t13" style="position:absolute;left:2014;top:4549;width:1362;height:571" fillcolor="#fde9d9">
              <v:fill color2="#fabf8f" rotate="t" focus="100%" type="gradient"/>
              <v:textbox style="mso-next-textbox:#_x0000_s1451">
                <w:txbxContent>
                  <w:p w:rsidR="0073759F" w:rsidRPr="00A729F4" w:rsidRDefault="0073759F" w:rsidP="00947F4E">
                    <w:pPr>
                      <w:spacing w:after="0" w:line="240" w:lineRule="auto"/>
                      <w:rPr>
                        <w:b/>
                        <w:sz w:val="18"/>
                      </w:rPr>
                    </w:pPr>
                    <w:r w:rsidRPr="00A729F4">
                      <w:rPr>
                        <w:b/>
                        <w:sz w:val="18"/>
                      </w:rPr>
                      <w:t>RIA Link</w:t>
                    </w:r>
                  </w:p>
                </w:txbxContent>
              </v:textbox>
            </v:shape>
            <w10:wrap type="none"/>
            <w10:anchorlock/>
          </v:group>
        </w:pict>
      </w:r>
    </w:p>
    <w:p w:rsidR="00947F4E" w:rsidRDefault="00947F4E" w:rsidP="00947F4E">
      <w:r>
        <w:t>When you select this option, a property is inserted into the Silverlight project file:</w:t>
      </w:r>
    </w:p>
    <w:p w:rsidR="00947F4E" w:rsidRDefault="00947F4E" w:rsidP="00947F4E">
      <w:pPr>
        <w:autoSpaceDE w:val="0"/>
        <w:autoSpaceDN w:val="0"/>
        <w:adjustRightInd w:val="0"/>
        <w:spacing w:after="0" w:line="240" w:lineRule="auto"/>
        <w:rPr>
          <w:rFonts w:ascii="Courier New" w:hAnsi="Courier New" w:cs="Courier New"/>
          <w:noProof/>
          <w:color w:val="0000FF"/>
          <w:sz w:val="18"/>
          <w:szCs w:val="18"/>
        </w:rPr>
      </w:pPr>
      <w:r>
        <w:rPr>
          <w:rFonts w:ascii="Courier New" w:hAnsi="Courier New" w:cs="Courier New"/>
          <w:noProof/>
          <w:color w:val="0000FF"/>
          <w:sz w:val="24"/>
          <w:szCs w:val="24"/>
        </w:rPr>
        <w:t xml:space="preserve">   </w:t>
      </w:r>
      <w:r w:rsidRPr="00282470">
        <w:rPr>
          <w:rFonts w:ascii="Courier New" w:hAnsi="Courier New" w:cs="Courier New"/>
          <w:noProof/>
          <w:color w:val="0000FF"/>
          <w:sz w:val="18"/>
          <w:szCs w:val="18"/>
        </w:rPr>
        <w:t>&lt;</w:t>
      </w:r>
      <w:r w:rsidRPr="00282470">
        <w:rPr>
          <w:rFonts w:ascii="Courier New" w:hAnsi="Courier New" w:cs="Courier New"/>
          <w:noProof/>
          <w:color w:val="A31515"/>
          <w:sz w:val="18"/>
          <w:szCs w:val="18"/>
        </w:rPr>
        <w:t>LinkedServerProject</w:t>
      </w:r>
      <w:r w:rsidRPr="00282470">
        <w:rPr>
          <w:rFonts w:ascii="Courier New" w:hAnsi="Courier New" w:cs="Courier New"/>
          <w:noProof/>
          <w:color w:val="0000FF"/>
          <w:sz w:val="18"/>
          <w:szCs w:val="18"/>
        </w:rPr>
        <w:t>&gt;</w:t>
      </w:r>
      <w:r w:rsidRPr="00282470">
        <w:rPr>
          <w:rFonts w:ascii="Courier New" w:hAnsi="Courier New" w:cs="Courier New"/>
          <w:noProof/>
          <w:sz w:val="18"/>
          <w:szCs w:val="18"/>
        </w:rPr>
        <w:t>..\MyClassLib.Web\MyClassLib.Web.csproj</w:t>
      </w:r>
      <w:r w:rsidRPr="00282470">
        <w:rPr>
          <w:rFonts w:ascii="Courier New" w:hAnsi="Courier New" w:cs="Courier New"/>
          <w:noProof/>
          <w:color w:val="0000FF"/>
          <w:sz w:val="18"/>
          <w:szCs w:val="18"/>
        </w:rPr>
        <w:t>&lt;/</w:t>
      </w:r>
      <w:r w:rsidRPr="00282470">
        <w:rPr>
          <w:rFonts w:ascii="Courier New" w:hAnsi="Courier New" w:cs="Courier New"/>
          <w:noProof/>
          <w:color w:val="A31515"/>
          <w:sz w:val="18"/>
          <w:szCs w:val="18"/>
        </w:rPr>
        <w:t>LinkedServerProject</w:t>
      </w:r>
      <w:r w:rsidRPr="00282470">
        <w:rPr>
          <w:rFonts w:ascii="Courier New" w:hAnsi="Courier New" w:cs="Courier New"/>
          <w:noProof/>
          <w:color w:val="0000FF"/>
          <w:sz w:val="18"/>
          <w:szCs w:val="18"/>
        </w:rPr>
        <w:t>&gt;</w:t>
      </w:r>
    </w:p>
    <w:p w:rsidR="00947F4E" w:rsidRPr="006E0581" w:rsidRDefault="00947F4E" w:rsidP="00947F4E">
      <w:pPr>
        <w:autoSpaceDE w:val="0"/>
        <w:autoSpaceDN w:val="0"/>
        <w:adjustRightInd w:val="0"/>
        <w:spacing w:after="0" w:line="240" w:lineRule="auto"/>
        <w:rPr>
          <w:rFonts w:ascii="Courier New" w:hAnsi="Courier New" w:cs="Courier New"/>
          <w:noProof/>
          <w:color w:val="0000FF"/>
          <w:sz w:val="18"/>
          <w:szCs w:val="18"/>
        </w:rPr>
      </w:pPr>
    </w:p>
    <w:p w:rsidR="00947F4E" w:rsidRDefault="00947F4E" w:rsidP="00947F4E">
      <w:r>
        <w:t>This link is a special form of project-to-project references and always points from a Silverlight client project (application or class library) to some other .NET project (application or class library).</w:t>
      </w:r>
    </w:p>
    <w:p w:rsidR="00947F4E" w:rsidRDefault="00947F4E" w:rsidP="00947F4E">
      <w:r>
        <w:t>The rules for this link are:</w:t>
      </w:r>
    </w:p>
    <w:p w:rsidR="00947F4E" w:rsidRDefault="00947F4E" w:rsidP="00F2518F">
      <w:pPr>
        <w:pStyle w:val="ListParagraph"/>
        <w:numPr>
          <w:ilvl w:val="0"/>
          <w:numId w:val="50"/>
        </w:numPr>
      </w:pPr>
      <w:r>
        <w:t>It can appear only in Silverlight client projects</w:t>
      </w:r>
    </w:p>
    <w:p w:rsidR="00947F4E" w:rsidRDefault="00947F4E" w:rsidP="00F2518F">
      <w:pPr>
        <w:pStyle w:val="ListParagraph"/>
        <w:numPr>
          <w:ilvl w:val="0"/>
          <w:numId w:val="50"/>
        </w:numPr>
      </w:pPr>
      <w:r>
        <w:t>There can be only one per Silverlight client project</w:t>
      </w:r>
    </w:p>
    <w:p w:rsidR="00947F4E" w:rsidRDefault="00947F4E" w:rsidP="00F2518F">
      <w:pPr>
        <w:pStyle w:val="ListParagraph"/>
        <w:numPr>
          <w:ilvl w:val="0"/>
          <w:numId w:val="50"/>
        </w:numPr>
      </w:pPr>
      <w:r>
        <w:t>It cannot point to other Silverlight projects</w:t>
      </w:r>
    </w:p>
    <w:p w:rsidR="00947F4E" w:rsidRDefault="00947F4E" w:rsidP="00F2518F">
      <w:pPr>
        <w:pStyle w:val="ListParagraph"/>
        <w:numPr>
          <w:ilvl w:val="0"/>
          <w:numId w:val="50"/>
        </w:numPr>
      </w:pPr>
      <w:r>
        <w:t>Multiple Silverlight client projects can link to the same .NET project</w:t>
      </w:r>
    </w:p>
    <w:p w:rsidR="00947F4E" w:rsidRDefault="00947F4E" w:rsidP="00F2518F">
      <w:pPr>
        <w:pStyle w:val="ListParagraph"/>
        <w:numPr>
          <w:ilvl w:val="0"/>
          <w:numId w:val="50"/>
        </w:numPr>
      </w:pPr>
      <w:r>
        <w:t xml:space="preserve">A Silverlight </w:t>
      </w:r>
      <w:r w:rsidRPr="00A729F4">
        <w:rPr>
          <w:i/>
        </w:rPr>
        <w:t>application</w:t>
      </w:r>
      <w:r>
        <w:t xml:space="preserve"> project cannot link directly to a .NET class library project</w:t>
      </w:r>
    </w:p>
    <w:p w:rsidR="00947F4E" w:rsidRDefault="00947F4E" w:rsidP="00947F4E">
      <w:r>
        <w:t>The semantics of how this link is handled at compile time are:</w:t>
      </w:r>
    </w:p>
    <w:p w:rsidR="00947F4E" w:rsidRDefault="00947F4E" w:rsidP="00F2518F">
      <w:pPr>
        <w:pStyle w:val="ListParagraph"/>
        <w:numPr>
          <w:ilvl w:val="0"/>
          <w:numId w:val="50"/>
        </w:numPr>
      </w:pPr>
      <w:r>
        <w:t>If there are files named *.shared.cs or *.shared.vb in the project pointed to by this link, copy them verbatim into the client project Generated_Code folder and add them to the in-memory list of files to compile</w:t>
      </w:r>
    </w:p>
    <w:p w:rsidR="00947F4E" w:rsidRDefault="00947F4E" w:rsidP="00F2518F">
      <w:pPr>
        <w:pStyle w:val="ListParagraph"/>
        <w:numPr>
          <w:ilvl w:val="0"/>
          <w:numId w:val="50"/>
        </w:numPr>
      </w:pPr>
      <w:r>
        <w:t>Examine all the assemblies known to the project pointed to by this link, and for every DomainService type marked with the EnableClientAccessAttribute, generate into the client project a corresponding DomainContext type and proxy classes for all the exposed entity types.</w:t>
      </w:r>
    </w:p>
    <w:p w:rsidR="00947F4E" w:rsidRDefault="00947F4E" w:rsidP="00947F4E">
      <w:r>
        <w:t>The details of how the RIA Link drives code generation are described in “</w:t>
      </w:r>
      <w:fldSimple w:instr=" REF _Ref234922692 \h  \* MERGEFORMAT ">
        <w:r w:rsidR="00D03905" w:rsidRPr="00D03905">
          <w:t>Understanding Silverlight Client Code Generation</w:t>
        </w:r>
      </w:fldSimple>
      <w:r w:rsidR="00D03905">
        <w:t>”</w:t>
      </w:r>
      <w:r>
        <w:t>.</w:t>
      </w:r>
    </w:p>
    <w:p w:rsidR="00947F4E" w:rsidRDefault="00947F4E" w:rsidP="00947F4E"/>
    <w:p w:rsidR="00947F4E" w:rsidRDefault="00947F4E" w:rsidP="00947F4E">
      <w:pPr>
        <w:pStyle w:val="Heading3"/>
      </w:pPr>
      <w:bookmarkStart w:id="273" w:name="_Toc234924928"/>
      <w:r>
        <w:lastRenderedPageBreak/>
        <w:t>Special issues when placing DAL models in class libraries</w:t>
      </w:r>
      <w:bookmarkEnd w:id="273"/>
    </w:p>
    <w:p w:rsidR="00947F4E" w:rsidRPr="00721DDC" w:rsidRDefault="00947F4E" w:rsidP="00947F4E">
      <w:r>
        <w:t>Once you start using class libraries to isolate the Domain Services, it is only another small step to place the DAL (Data Access Layer) models into their own separate class libraries too.  But this organization encounters some issues you need to understand.  These issues are not unique to .NET RIA Services.</w:t>
      </w:r>
    </w:p>
    <w:p w:rsidR="00947F4E" w:rsidRDefault="00947F4E" w:rsidP="00947F4E">
      <w:r>
        <w:t>When you place an Entity Framework or LINQ-to-SQL data model directly into a Web application project, the web.config will be modified automatically to contain the appropriate connection string.  When the application is launched, this connection string is used to open the respective database connection.</w:t>
      </w:r>
    </w:p>
    <w:p w:rsidR="00947F4E" w:rsidRDefault="00947F4E" w:rsidP="00947F4E">
      <w:r>
        <w:t>However, if you place one of these models into a class library, the respective connection string is placed in an app.config file in that library.   If a Web application project uses these class libraries, it will be unaware of their app.configs and therefore the connection strings will not be available.</w:t>
      </w:r>
    </w:p>
    <w:p w:rsidR="00947F4E" w:rsidRDefault="00947F4E" w:rsidP="00947F4E">
      <w:r>
        <w:t>Whenever you place DAL models into class libraries, you need to manually copy the connection string portion of the app.config to the Web application project’s web.config.</w:t>
      </w:r>
    </w:p>
    <w:p w:rsidR="00947F4E" w:rsidRDefault="00947F4E" w:rsidP="00947F4E">
      <w:r>
        <w:t>A sample of the relevant section is highlighted below:</w:t>
      </w:r>
    </w:p>
    <w:p w:rsidR="00947F4E" w:rsidRPr="00662B99"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662B99">
        <w:rPr>
          <w:rFonts w:ascii="Courier New" w:hAnsi="Courier New" w:cs="Courier New"/>
          <w:noProof/>
          <w:color w:val="0000FF"/>
          <w:sz w:val="18"/>
          <w:szCs w:val="18"/>
        </w:rPr>
        <w:t>&lt;?</w:t>
      </w:r>
      <w:r w:rsidRPr="00662B99">
        <w:rPr>
          <w:rFonts w:ascii="Courier New" w:hAnsi="Courier New" w:cs="Courier New"/>
          <w:noProof/>
          <w:color w:val="A31515"/>
          <w:sz w:val="18"/>
          <w:szCs w:val="18"/>
        </w:rPr>
        <w:t>xml</w:t>
      </w:r>
      <w:r w:rsidRPr="00662B99">
        <w:rPr>
          <w:rFonts w:ascii="Courier New" w:hAnsi="Courier New" w:cs="Courier New"/>
          <w:noProof/>
          <w:color w:val="0000FF"/>
          <w:sz w:val="18"/>
          <w:szCs w:val="18"/>
        </w:rPr>
        <w:t xml:space="preserve"> </w:t>
      </w:r>
      <w:r w:rsidRPr="00662B99">
        <w:rPr>
          <w:rFonts w:ascii="Courier New" w:hAnsi="Courier New" w:cs="Courier New"/>
          <w:noProof/>
          <w:color w:val="FF0000"/>
          <w:sz w:val="18"/>
          <w:szCs w:val="18"/>
        </w:rPr>
        <w:t>version</w:t>
      </w:r>
      <w:r w:rsidRPr="00662B99">
        <w:rPr>
          <w:rFonts w:ascii="Courier New" w:hAnsi="Courier New" w:cs="Courier New"/>
          <w:noProof/>
          <w:color w:val="0000FF"/>
          <w:sz w:val="18"/>
          <w:szCs w:val="18"/>
        </w:rPr>
        <w:t>=</w:t>
      </w:r>
      <w:r w:rsidRPr="00662B99">
        <w:rPr>
          <w:rFonts w:ascii="Courier New" w:hAnsi="Courier New" w:cs="Courier New"/>
          <w:noProof/>
          <w:sz w:val="18"/>
          <w:szCs w:val="18"/>
        </w:rPr>
        <w:t>"</w:t>
      </w:r>
      <w:r w:rsidRPr="00662B99">
        <w:rPr>
          <w:rFonts w:ascii="Courier New" w:hAnsi="Courier New" w:cs="Courier New"/>
          <w:noProof/>
          <w:color w:val="0000FF"/>
          <w:sz w:val="18"/>
          <w:szCs w:val="18"/>
        </w:rPr>
        <w:t>1.0</w:t>
      </w:r>
      <w:r w:rsidRPr="00662B99">
        <w:rPr>
          <w:rFonts w:ascii="Courier New" w:hAnsi="Courier New" w:cs="Courier New"/>
          <w:noProof/>
          <w:sz w:val="18"/>
          <w:szCs w:val="18"/>
        </w:rPr>
        <w:t>"</w:t>
      </w:r>
      <w:r w:rsidRPr="00662B99">
        <w:rPr>
          <w:rFonts w:ascii="Courier New" w:hAnsi="Courier New" w:cs="Courier New"/>
          <w:noProof/>
          <w:color w:val="0000FF"/>
          <w:sz w:val="18"/>
          <w:szCs w:val="18"/>
        </w:rPr>
        <w:t>?&gt;</w:t>
      </w:r>
    </w:p>
    <w:p w:rsidR="00947F4E" w:rsidRPr="00662B99"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662B99">
        <w:rPr>
          <w:rFonts w:ascii="Courier New" w:hAnsi="Courier New" w:cs="Courier New"/>
          <w:noProof/>
          <w:color w:val="0000FF"/>
          <w:sz w:val="18"/>
          <w:szCs w:val="18"/>
        </w:rPr>
        <w:t>&lt;</w:t>
      </w:r>
      <w:r w:rsidRPr="00662B99">
        <w:rPr>
          <w:rFonts w:ascii="Courier New" w:hAnsi="Courier New" w:cs="Courier New"/>
          <w:noProof/>
          <w:color w:val="A31515"/>
          <w:sz w:val="18"/>
          <w:szCs w:val="18"/>
        </w:rPr>
        <w:t>configuration</w:t>
      </w:r>
      <w:r w:rsidRPr="00662B99">
        <w:rPr>
          <w:rFonts w:ascii="Courier New" w:hAnsi="Courier New" w:cs="Courier New"/>
          <w:noProof/>
          <w:color w:val="0000FF"/>
          <w:sz w:val="18"/>
          <w:szCs w:val="18"/>
        </w:rPr>
        <w:t>&gt;</w:t>
      </w:r>
    </w:p>
    <w:p w:rsidR="00947F4E" w:rsidRPr="00662B99" w:rsidRDefault="00947F4E" w:rsidP="00947F4E">
      <w:pPr>
        <w:autoSpaceDE w:val="0"/>
        <w:autoSpaceDN w:val="0"/>
        <w:adjustRightInd w:val="0"/>
        <w:spacing w:after="0" w:line="240" w:lineRule="auto"/>
        <w:ind w:left="720"/>
        <w:rPr>
          <w:rFonts w:ascii="Courier New" w:hAnsi="Courier New" w:cs="Courier New"/>
          <w:noProof/>
          <w:color w:val="0000FF"/>
          <w:sz w:val="18"/>
          <w:szCs w:val="18"/>
          <w:highlight w:val="yellow"/>
        </w:rPr>
      </w:pPr>
      <w:r w:rsidRPr="00662B99">
        <w:rPr>
          <w:rFonts w:ascii="Courier New" w:hAnsi="Courier New" w:cs="Courier New"/>
          <w:noProof/>
          <w:color w:val="0000FF"/>
          <w:sz w:val="18"/>
          <w:szCs w:val="18"/>
        </w:rPr>
        <w:tab/>
      </w:r>
      <w:r w:rsidRPr="00662B99">
        <w:rPr>
          <w:rFonts w:ascii="Courier New" w:hAnsi="Courier New" w:cs="Courier New"/>
          <w:noProof/>
          <w:color w:val="0000FF"/>
          <w:sz w:val="18"/>
          <w:szCs w:val="18"/>
          <w:highlight w:val="yellow"/>
        </w:rPr>
        <w:t>&lt;</w:t>
      </w:r>
      <w:r w:rsidRPr="00662B99">
        <w:rPr>
          <w:rFonts w:ascii="Courier New" w:hAnsi="Courier New" w:cs="Courier New"/>
          <w:noProof/>
          <w:color w:val="A31515"/>
          <w:sz w:val="18"/>
          <w:szCs w:val="18"/>
          <w:highlight w:val="yellow"/>
        </w:rPr>
        <w:t>connectionStrings</w:t>
      </w:r>
      <w:r w:rsidRPr="00662B99">
        <w:rPr>
          <w:rFonts w:ascii="Courier New" w:hAnsi="Courier New" w:cs="Courier New"/>
          <w:noProof/>
          <w:color w:val="0000FF"/>
          <w:sz w:val="18"/>
          <w:szCs w:val="18"/>
          <w:highlight w:val="yellow"/>
        </w:rPr>
        <w:t>&gt;</w:t>
      </w:r>
    </w:p>
    <w:p w:rsidR="00947F4E" w:rsidRPr="00662B99" w:rsidRDefault="00947F4E" w:rsidP="00947F4E">
      <w:pPr>
        <w:autoSpaceDE w:val="0"/>
        <w:autoSpaceDN w:val="0"/>
        <w:adjustRightInd w:val="0"/>
        <w:spacing w:after="0" w:line="240" w:lineRule="auto"/>
        <w:ind w:left="720"/>
        <w:rPr>
          <w:rFonts w:ascii="Courier New" w:hAnsi="Courier New" w:cs="Courier New"/>
          <w:noProof/>
          <w:color w:val="0000FF"/>
          <w:sz w:val="18"/>
          <w:szCs w:val="18"/>
          <w:highlight w:val="yellow"/>
        </w:rPr>
      </w:pPr>
      <w:r w:rsidRPr="00662B99">
        <w:rPr>
          <w:rFonts w:ascii="Courier New" w:hAnsi="Courier New" w:cs="Courier New"/>
          <w:noProof/>
          <w:color w:val="0000FF"/>
          <w:sz w:val="18"/>
          <w:szCs w:val="18"/>
          <w:highlight w:val="yellow"/>
        </w:rPr>
        <w:tab/>
      </w:r>
      <w:r w:rsidRPr="00662B99">
        <w:rPr>
          <w:rFonts w:ascii="Courier New" w:hAnsi="Courier New" w:cs="Courier New"/>
          <w:noProof/>
          <w:color w:val="0000FF"/>
          <w:sz w:val="18"/>
          <w:szCs w:val="18"/>
          <w:highlight w:val="yellow"/>
        </w:rPr>
        <w:tab/>
        <w:t>&lt;</w:t>
      </w:r>
      <w:r w:rsidRPr="00662B99">
        <w:rPr>
          <w:rFonts w:ascii="Courier New" w:hAnsi="Courier New" w:cs="Courier New"/>
          <w:noProof/>
          <w:color w:val="A31515"/>
          <w:sz w:val="18"/>
          <w:szCs w:val="18"/>
          <w:highlight w:val="yellow"/>
        </w:rPr>
        <w:t>add</w:t>
      </w:r>
      <w:r w:rsidRPr="00662B99">
        <w:rPr>
          <w:rFonts w:ascii="Courier New" w:hAnsi="Courier New" w:cs="Courier New"/>
          <w:noProof/>
          <w:color w:val="0000FF"/>
          <w:sz w:val="18"/>
          <w:szCs w:val="18"/>
          <w:highlight w:val="yellow"/>
        </w:rPr>
        <w:t xml:space="preserve"> </w:t>
      </w:r>
      <w:r w:rsidRPr="00662B99">
        <w:rPr>
          <w:rFonts w:ascii="Courier New" w:hAnsi="Courier New" w:cs="Courier New"/>
          <w:noProof/>
          <w:color w:val="FF0000"/>
          <w:sz w:val="18"/>
          <w:szCs w:val="18"/>
          <w:highlight w:val="yellow"/>
        </w:rPr>
        <w:t>name</w:t>
      </w:r>
      <w:r w:rsidRPr="00662B99">
        <w:rPr>
          <w:rFonts w:ascii="Courier New" w:hAnsi="Courier New" w:cs="Courier New"/>
          <w:noProof/>
          <w:color w:val="0000FF"/>
          <w:sz w:val="18"/>
          <w:szCs w:val="18"/>
          <w:highlight w:val="yellow"/>
        </w:rPr>
        <w:t>=</w:t>
      </w:r>
      <w:r w:rsidRPr="00662B99">
        <w:rPr>
          <w:rFonts w:ascii="Courier New" w:hAnsi="Courier New" w:cs="Courier New"/>
          <w:noProof/>
          <w:sz w:val="18"/>
          <w:szCs w:val="18"/>
          <w:highlight w:val="yellow"/>
        </w:rPr>
        <w:t>"</w:t>
      </w:r>
      <w:r w:rsidRPr="00662B99">
        <w:rPr>
          <w:rFonts w:ascii="Courier New" w:hAnsi="Courier New" w:cs="Courier New"/>
          <w:noProof/>
          <w:color w:val="0000FF"/>
          <w:sz w:val="18"/>
          <w:szCs w:val="18"/>
          <w:highlight w:val="yellow"/>
        </w:rPr>
        <w:t>NorthwindEntities</w:t>
      </w:r>
      <w:r w:rsidRPr="00662B99">
        <w:rPr>
          <w:rFonts w:ascii="Courier New" w:hAnsi="Courier New" w:cs="Courier New"/>
          <w:noProof/>
          <w:sz w:val="18"/>
          <w:szCs w:val="18"/>
          <w:highlight w:val="yellow"/>
        </w:rPr>
        <w:t>"</w:t>
      </w:r>
      <w:r w:rsidRPr="00662B99">
        <w:rPr>
          <w:rFonts w:ascii="Courier New" w:hAnsi="Courier New" w:cs="Courier New"/>
          <w:noProof/>
          <w:color w:val="0000FF"/>
          <w:sz w:val="18"/>
          <w:szCs w:val="18"/>
          <w:highlight w:val="yellow"/>
        </w:rPr>
        <w:t xml:space="preserve"> </w:t>
      </w:r>
      <w:r w:rsidRPr="00662B99">
        <w:rPr>
          <w:rFonts w:ascii="Courier New" w:hAnsi="Courier New" w:cs="Courier New"/>
          <w:noProof/>
          <w:color w:val="FF0000"/>
          <w:sz w:val="18"/>
          <w:szCs w:val="18"/>
          <w:highlight w:val="yellow"/>
        </w:rPr>
        <w:t>connectionString</w:t>
      </w:r>
      <w:r w:rsidRPr="00662B99">
        <w:rPr>
          <w:rFonts w:ascii="Courier New" w:hAnsi="Courier New" w:cs="Courier New"/>
          <w:noProof/>
          <w:color w:val="0000FF"/>
          <w:sz w:val="18"/>
          <w:szCs w:val="18"/>
          <w:highlight w:val="yellow"/>
        </w:rPr>
        <w:t>=</w:t>
      </w:r>
      <w:r w:rsidRPr="00662B99">
        <w:rPr>
          <w:rFonts w:ascii="Courier New" w:hAnsi="Courier New" w:cs="Courier New"/>
          <w:noProof/>
          <w:sz w:val="18"/>
          <w:szCs w:val="18"/>
          <w:highlight w:val="yellow"/>
        </w:rPr>
        <w:t>"</w:t>
      </w:r>
      <w:r w:rsidRPr="00662B99">
        <w:rPr>
          <w:rFonts w:ascii="Courier New" w:hAnsi="Courier New" w:cs="Courier New"/>
          <w:noProof/>
          <w:color w:val="0000FF"/>
          <w:sz w:val="18"/>
          <w:szCs w:val="18"/>
          <w:highlight w:val="yellow"/>
        </w:rPr>
        <w:t>metadata=res://*/Model1.csdl|res://*/Model1.ssdl|res://*/Model1.msl;provider=System.Data.SqlClient;provider connection string=</w:t>
      </w:r>
      <w:r w:rsidRPr="00662B99">
        <w:rPr>
          <w:rFonts w:ascii="Courier New" w:hAnsi="Courier New" w:cs="Courier New"/>
          <w:noProof/>
          <w:color w:val="FF0000"/>
          <w:sz w:val="18"/>
          <w:szCs w:val="18"/>
          <w:highlight w:val="yellow"/>
        </w:rPr>
        <w:t>&amp;quot;</w:t>
      </w:r>
      <w:r w:rsidRPr="00662B99">
        <w:rPr>
          <w:rFonts w:ascii="Courier New" w:hAnsi="Courier New" w:cs="Courier New"/>
          <w:noProof/>
          <w:color w:val="0000FF"/>
          <w:sz w:val="18"/>
          <w:szCs w:val="18"/>
          <w:highlight w:val="yellow"/>
        </w:rPr>
        <w:t>Data Source=.\SQLEXPRESS;AttachDbFilename=|DataDirectory|\NORTHWND.MDF;Integrated Security=True;Connect Timeout=30;User Instance=True;MultipleActiveResultSets=True</w:t>
      </w:r>
      <w:r w:rsidRPr="00662B99">
        <w:rPr>
          <w:rFonts w:ascii="Courier New" w:hAnsi="Courier New" w:cs="Courier New"/>
          <w:noProof/>
          <w:color w:val="FF0000"/>
          <w:sz w:val="18"/>
          <w:szCs w:val="18"/>
          <w:highlight w:val="yellow"/>
        </w:rPr>
        <w:t>&amp;quot;</w:t>
      </w:r>
      <w:r w:rsidRPr="00662B99">
        <w:rPr>
          <w:rFonts w:ascii="Courier New" w:hAnsi="Courier New" w:cs="Courier New"/>
          <w:noProof/>
          <w:sz w:val="18"/>
          <w:szCs w:val="18"/>
          <w:highlight w:val="yellow"/>
        </w:rPr>
        <w:t>"</w:t>
      </w:r>
      <w:r w:rsidRPr="00662B99">
        <w:rPr>
          <w:rFonts w:ascii="Courier New" w:hAnsi="Courier New" w:cs="Courier New"/>
          <w:noProof/>
          <w:color w:val="0000FF"/>
          <w:sz w:val="18"/>
          <w:szCs w:val="18"/>
          <w:highlight w:val="yellow"/>
        </w:rPr>
        <w:t xml:space="preserve"> </w:t>
      </w:r>
      <w:r w:rsidRPr="00662B99">
        <w:rPr>
          <w:rFonts w:ascii="Courier New" w:hAnsi="Courier New" w:cs="Courier New"/>
          <w:noProof/>
          <w:color w:val="FF0000"/>
          <w:sz w:val="18"/>
          <w:szCs w:val="18"/>
          <w:highlight w:val="yellow"/>
        </w:rPr>
        <w:t>providerName</w:t>
      </w:r>
      <w:r w:rsidRPr="00662B99">
        <w:rPr>
          <w:rFonts w:ascii="Courier New" w:hAnsi="Courier New" w:cs="Courier New"/>
          <w:noProof/>
          <w:color w:val="0000FF"/>
          <w:sz w:val="18"/>
          <w:szCs w:val="18"/>
          <w:highlight w:val="yellow"/>
        </w:rPr>
        <w:t>=</w:t>
      </w:r>
      <w:r w:rsidRPr="00662B99">
        <w:rPr>
          <w:rFonts w:ascii="Courier New" w:hAnsi="Courier New" w:cs="Courier New"/>
          <w:noProof/>
          <w:sz w:val="18"/>
          <w:szCs w:val="18"/>
          <w:highlight w:val="yellow"/>
        </w:rPr>
        <w:t>"</w:t>
      </w:r>
      <w:r w:rsidRPr="00662B99">
        <w:rPr>
          <w:rFonts w:ascii="Courier New" w:hAnsi="Courier New" w:cs="Courier New"/>
          <w:noProof/>
          <w:color w:val="0000FF"/>
          <w:sz w:val="18"/>
          <w:szCs w:val="18"/>
          <w:highlight w:val="yellow"/>
        </w:rPr>
        <w:t>System.Data.EntityClient</w:t>
      </w:r>
      <w:r w:rsidRPr="00662B99">
        <w:rPr>
          <w:rFonts w:ascii="Courier New" w:hAnsi="Courier New" w:cs="Courier New"/>
          <w:noProof/>
          <w:sz w:val="18"/>
          <w:szCs w:val="18"/>
          <w:highlight w:val="yellow"/>
        </w:rPr>
        <w:t>"</w:t>
      </w:r>
      <w:r w:rsidRPr="00662B99">
        <w:rPr>
          <w:rFonts w:ascii="Courier New" w:hAnsi="Courier New" w:cs="Courier New"/>
          <w:noProof/>
          <w:color w:val="0000FF"/>
          <w:sz w:val="18"/>
          <w:szCs w:val="18"/>
          <w:highlight w:val="yellow"/>
        </w:rPr>
        <w:t>/&gt;</w:t>
      </w:r>
    </w:p>
    <w:p w:rsidR="00947F4E" w:rsidRPr="00662B99"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662B99">
        <w:rPr>
          <w:rFonts w:ascii="Courier New" w:hAnsi="Courier New" w:cs="Courier New"/>
          <w:noProof/>
          <w:color w:val="0000FF"/>
          <w:sz w:val="18"/>
          <w:szCs w:val="18"/>
          <w:highlight w:val="yellow"/>
        </w:rPr>
        <w:t xml:space="preserve">  </w:t>
      </w:r>
      <w:r>
        <w:rPr>
          <w:rFonts w:ascii="Courier New" w:hAnsi="Courier New" w:cs="Courier New"/>
          <w:noProof/>
          <w:color w:val="0000FF"/>
          <w:sz w:val="18"/>
          <w:szCs w:val="18"/>
          <w:highlight w:val="yellow"/>
        </w:rPr>
        <w:t xml:space="preserve">    </w:t>
      </w:r>
      <w:r w:rsidRPr="00662B99">
        <w:rPr>
          <w:rFonts w:ascii="Courier New" w:hAnsi="Courier New" w:cs="Courier New"/>
          <w:noProof/>
          <w:color w:val="0000FF"/>
          <w:sz w:val="18"/>
          <w:szCs w:val="18"/>
          <w:highlight w:val="yellow"/>
        </w:rPr>
        <w:t>&lt;/</w:t>
      </w:r>
      <w:r w:rsidRPr="00662B99">
        <w:rPr>
          <w:rFonts w:ascii="Courier New" w:hAnsi="Courier New" w:cs="Courier New"/>
          <w:noProof/>
          <w:color w:val="A31515"/>
          <w:sz w:val="18"/>
          <w:szCs w:val="18"/>
          <w:highlight w:val="yellow"/>
        </w:rPr>
        <w:t>connectionStrings</w:t>
      </w:r>
      <w:r w:rsidRPr="00662B99">
        <w:rPr>
          <w:rFonts w:ascii="Courier New" w:hAnsi="Courier New" w:cs="Courier New"/>
          <w:noProof/>
          <w:color w:val="0000FF"/>
          <w:sz w:val="18"/>
          <w:szCs w:val="18"/>
          <w:highlight w:val="yellow"/>
        </w:rPr>
        <w:t>&gt;</w:t>
      </w:r>
    </w:p>
    <w:p w:rsidR="00947F4E" w:rsidRPr="00662B99"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662B99">
        <w:rPr>
          <w:rFonts w:ascii="Courier New" w:hAnsi="Courier New" w:cs="Courier New"/>
          <w:noProof/>
          <w:color w:val="0000FF"/>
          <w:sz w:val="18"/>
          <w:szCs w:val="18"/>
        </w:rPr>
        <w:t>&lt;</w:t>
      </w:r>
      <w:r>
        <w:rPr>
          <w:rFonts w:ascii="Courier New" w:hAnsi="Courier New" w:cs="Courier New"/>
          <w:noProof/>
          <w:color w:val="0000FF"/>
          <w:sz w:val="18"/>
          <w:szCs w:val="18"/>
        </w:rPr>
        <w:t>/</w:t>
      </w:r>
      <w:r w:rsidRPr="00662B99">
        <w:rPr>
          <w:rFonts w:ascii="Courier New" w:hAnsi="Courier New" w:cs="Courier New"/>
          <w:noProof/>
          <w:color w:val="A31515"/>
          <w:sz w:val="18"/>
          <w:szCs w:val="18"/>
        </w:rPr>
        <w:t>configuration</w:t>
      </w:r>
    </w:p>
    <w:p w:rsidR="00947F4E" w:rsidRDefault="00947F4E" w:rsidP="00947F4E">
      <w:pPr>
        <w:rPr>
          <w:sz w:val="18"/>
          <w:szCs w:val="18"/>
        </w:rPr>
      </w:pPr>
    </w:p>
    <w:p w:rsidR="00947F4E" w:rsidRPr="00662B99" w:rsidRDefault="00947F4E" w:rsidP="00947F4E">
      <w:r>
        <w:t>If you fail to copy this connection string into the web.config, the DAL model will fail to open its respective database, and your application will encounter a runtime exception.</w:t>
      </w:r>
    </w:p>
    <w:p w:rsidR="00947F4E" w:rsidRDefault="00947F4E" w:rsidP="00947F4E"/>
    <w:p w:rsidR="00947F4E" w:rsidRDefault="00947F4E" w:rsidP="00947F4E">
      <w:pPr>
        <w:pStyle w:val="Heading3"/>
      </w:pPr>
      <w:r>
        <w:t xml:space="preserve"> </w:t>
      </w:r>
      <w:bookmarkStart w:id="274" w:name="_Toc234924929"/>
      <w:r>
        <w:t>Special issues when creating DomainServices in class libraries</w:t>
      </w:r>
      <w:bookmarkEnd w:id="274"/>
    </w:p>
    <w:p w:rsidR="00947F4E" w:rsidRDefault="00947F4E" w:rsidP="00947F4E">
      <w:r>
        <w:t>If you use the DomainService class wizard (Add New Item … Web | Domain Service class) to create a new DomainService class, it will automatically update the project’s config file to register an HTTP handler for incoming .NET RIA Services requests.  Only one handler registration is necessary for all domain service types.</w:t>
      </w:r>
    </w:p>
    <w:p w:rsidR="00947F4E" w:rsidRDefault="00947F4E" w:rsidP="00947F4E">
      <w:r>
        <w:t>But if you use this wizard to create a DomainService class inside a class library, it can update only the app.config.  Just as you did with the connection string section above, you need to manually copy that section of the app.config to the Web project’s web.config.</w:t>
      </w:r>
    </w:p>
    <w:p w:rsidR="00947F4E" w:rsidRDefault="00947F4E" w:rsidP="00947F4E">
      <w:r>
        <w:t>The necessary sections are highlighted below.  Notice that there are 2 sections that need to be copied.</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lastRenderedPageBreak/>
        <w:t>&lt;?</w:t>
      </w:r>
      <w:r w:rsidRPr="001A2195">
        <w:rPr>
          <w:rFonts w:ascii="Courier New" w:hAnsi="Courier New" w:cs="Courier New"/>
          <w:noProof/>
          <w:color w:val="A31515"/>
          <w:sz w:val="18"/>
          <w:szCs w:val="18"/>
        </w:rPr>
        <w:t>xml</w:t>
      </w:r>
      <w:r w:rsidRPr="001A2195">
        <w:rPr>
          <w:rFonts w:ascii="Courier New" w:hAnsi="Courier New" w:cs="Courier New"/>
          <w:noProof/>
          <w:color w:val="0000FF"/>
          <w:sz w:val="18"/>
          <w:szCs w:val="18"/>
        </w:rPr>
        <w:t xml:space="preserve"> </w:t>
      </w:r>
      <w:r w:rsidRPr="001A2195">
        <w:rPr>
          <w:rFonts w:ascii="Courier New" w:hAnsi="Courier New" w:cs="Courier New"/>
          <w:noProof/>
          <w:color w:val="FF0000"/>
          <w:sz w:val="18"/>
          <w:szCs w:val="18"/>
        </w:rPr>
        <w:t>version</w:t>
      </w:r>
      <w:r w:rsidRPr="001A2195">
        <w:rPr>
          <w:rFonts w:ascii="Courier New" w:hAnsi="Courier New" w:cs="Courier New"/>
          <w:noProof/>
          <w:color w:val="0000FF"/>
          <w:sz w:val="18"/>
          <w:szCs w:val="18"/>
        </w:rPr>
        <w:t>=</w:t>
      </w:r>
      <w:r w:rsidRPr="001A2195">
        <w:rPr>
          <w:rFonts w:ascii="Courier New" w:hAnsi="Courier New" w:cs="Courier New"/>
          <w:noProof/>
          <w:sz w:val="18"/>
          <w:szCs w:val="18"/>
        </w:rPr>
        <w:t>"</w:t>
      </w:r>
      <w:r w:rsidRPr="001A2195">
        <w:rPr>
          <w:rFonts w:ascii="Courier New" w:hAnsi="Courier New" w:cs="Courier New"/>
          <w:noProof/>
          <w:color w:val="0000FF"/>
          <w:sz w:val="18"/>
          <w:szCs w:val="18"/>
        </w:rPr>
        <w:t>1.0</w:t>
      </w:r>
      <w:r w:rsidRPr="001A2195">
        <w:rPr>
          <w:rFonts w:ascii="Courier New" w:hAnsi="Courier New" w:cs="Courier New"/>
          <w:noProof/>
          <w:sz w:val="18"/>
          <w:szCs w:val="18"/>
        </w:rPr>
        <w:t>"</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&lt;</w:t>
      </w:r>
      <w:r w:rsidRPr="001A2195">
        <w:rPr>
          <w:rFonts w:ascii="Courier New" w:hAnsi="Courier New" w:cs="Courier New"/>
          <w:noProof/>
          <w:color w:val="A31515"/>
          <w:sz w:val="18"/>
          <w:szCs w:val="18"/>
        </w:rPr>
        <w:t>configuration</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t>&lt;</w:t>
      </w:r>
      <w:r w:rsidRPr="001A2195">
        <w:rPr>
          <w:rFonts w:ascii="Courier New" w:hAnsi="Courier New" w:cs="Courier New"/>
          <w:noProof/>
          <w:color w:val="A31515"/>
          <w:sz w:val="18"/>
          <w:szCs w:val="18"/>
        </w:rPr>
        <w:t>configSections</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t>&lt;</w:t>
      </w:r>
      <w:r w:rsidRPr="001A2195">
        <w:rPr>
          <w:rFonts w:ascii="Courier New" w:hAnsi="Courier New" w:cs="Courier New"/>
          <w:noProof/>
          <w:color w:val="A31515"/>
          <w:sz w:val="18"/>
          <w:szCs w:val="18"/>
        </w:rPr>
        <w:t>system.web</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r>
      <w:r w:rsidRPr="001A2195">
        <w:rPr>
          <w:rFonts w:ascii="Courier New" w:hAnsi="Courier New" w:cs="Courier New"/>
          <w:noProof/>
          <w:color w:val="0000FF"/>
          <w:sz w:val="18"/>
          <w:szCs w:val="18"/>
        </w:rPr>
        <w:tab/>
        <w:t>&lt;</w:t>
      </w:r>
      <w:r w:rsidRPr="001A2195">
        <w:rPr>
          <w:rFonts w:ascii="Courier New" w:hAnsi="Courier New" w:cs="Courier New"/>
          <w:noProof/>
          <w:color w:val="A31515"/>
          <w:sz w:val="18"/>
          <w:szCs w:val="18"/>
        </w:rPr>
        <w:t>httpHandlers</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r>
      <w:r w:rsidRPr="001A2195">
        <w:rPr>
          <w:rFonts w:ascii="Courier New" w:hAnsi="Courier New" w:cs="Courier New"/>
          <w:noProof/>
          <w:color w:val="0000FF"/>
          <w:sz w:val="18"/>
          <w:szCs w:val="18"/>
        </w:rPr>
        <w:tab/>
      </w:r>
      <w:r w:rsidRPr="001A2195">
        <w:rPr>
          <w:rFonts w:ascii="Courier New" w:hAnsi="Courier New" w:cs="Courier New"/>
          <w:noProof/>
          <w:color w:val="0000FF"/>
          <w:sz w:val="18"/>
          <w:szCs w:val="18"/>
        </w:rPr>
        <w:tab/>
      </w:r>
      <w:r w:rsidRPr="00274FB1">
        <w:rPr>
          <w:rFonts w:ascii="Courier New" w:hAnsi="Courier New" w:cs="Courier New"/>
          <w:noProof/>
          <w:color w:val="0000FF"/>
          <w:sz w:val="18"/>
          <w:szCs w:val="18"/>
          <w:highlight w:val="yellow"/>
        </w:rPr>
        <w:t>&lt;</w:t>
      </w:r>
      <w:r w:rsidRPr="00274FB1">
        <w:rPr>
          <w:rFonts w:ascii="Courier New" w:hAnsi="Courier New" w:cs="Courier New"/>
          <w:noProof/>
          <w:color w:val="A31515"/>
          <w:sz w:val="18"/>
          <w:szCs w:val="18"/>
          <w:highlight w:val="yellow"/>
        </w:rPr>
        <w:t>add</w:t>
      </w:r>
      <w:r w:rsidRPr="00274FB1">
        <w:rPr>
          <w:rFonts w:ascii="Courier New" w:hAnsi="Courier New" w:cs="Courier New"/>
          <w:noProof/>
          <w:color w:val="0000FF"/>
          <w:sz w:val="18"/>
          <w:szCs w:val="18"/>
          <w:highlight w:val="yellow"/>
        </w:rPr>
        <w:t xml:space="preserve"> </w:t>
      </w:r>
      <w:r w:rsidRPr="00274FB1">
        <w:rPr>
          <w:rFonts w:ascii="Courier New" w:hAnsi="Courier New" w:cs="Courier New"/>
          <w:noProof/>
          <w:color w:val="FF0000"/>
          <w:sz w:val="18"/>
          <w:szCs w:val="18"/>
          <w:highlight w:val="yellow"/>
        </w:rPr>
        <w:t>path</w:t>
      </w:r>
      <w:r w:rsidRPr="00274FB1">
        <w:rPr>
          <w:rFonts w:ascii="Courier New" w:hAnsi="Courier New" w:cs="Courier New"/>
          <w:noProof/>
          <w:color w:val="0000FF"/>
          <w:sz w:val="18"/>
          <w:szCs w:val="18"/>
          <w:highlight w:val="yellow"/>
        </w:rPr>
        <w: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DataService.axd</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 xml:space="preserve"> </w:t>
      </w:r>
      <w:r w:rsidRPr="00274FB1">
        <w:rPr>
          <w:rFonts w:ascii="Courier New" w:hAnsi="Courier New" w:cs="Courier New"/>
          <w:noProof/>
          <w:color w:val="FF0000"/>
          <w:sz w:val="18"/>
          <w:szCs w:val="18"/>
          <w:highlight w:val="yellow"/>
        </w:rPr>
        <w:t>verb</w:t>
      </w:r>
      <w:r w:rsidRPr="00274FB1">
        <w:rPr>
          <w:rFonts w:ascii="Courier New" w:hAnsi="Courier New" w:cs="Courier New"/>
          <w:noProof/>
          <w:color w:val="0000FF"/>
          <w:sz w:val="18"/>
          <w:szCs w:val="18"/>
          <w:highlight w:val="yellow"/>
        </w:rPr>
        <w: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GET,POST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 xml:space="preserve"> </w:t>
      </w:r>
      <w:r w:rsidRPr="00274FB1">
        <w:rPr>
          <w:rFonts w:ascii="Courier New" w:hAnsi="Courier New" w:cs="Courier New"/>
          <w:noProof/>
          <w:color w:val="FF0000"/>
          <w:sz w:val="18"/>
          <w:szCs w:val="18"/>
          <w:highlight w:val="yellow"/>
        </w:rPr>
        <w:t>type</w:t>
      </w:r>
      <w:r w:rsidRPr="00274FB1">
        <w:rPr>
          <w:rFonts w:ascii="Courier New" w:hAnsi="Courier New" w:cs="Courier New"/>
          <w:noProof/>
          <w:color w:val="0000FF"/>
          <w:sz w:val="18"/>
          <w:szCs w:val="18"/>
          <w:highlight w:val="yellow"/>
        </w:rPr>
        <w: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System.Web.Ria.DataServiceFactory, System.Web.Ria, Version=2.0.0.0, Culture=neutral, PublicKeyToken=31BF3856AD364E35</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 xml:space="preserve"> </w:t>
      </w:r>
      <w:r w:rsidRPr="00274FB1">
        <w:rPr>
          <w:rFonts w:ascii="Courier New" w:hAnsi="Courier New" w:cs="Courier New"/>
          <w:noProof/>
          <w:color w:val="FF0000"/>
          <w:sz w:val="18"/>
          <w:szCs w:val="18"/>
          <w:highlight w:val="yellow"/>
        </w:rPr>
        <w:t>validate</w:t>
      </w:r>
      <w:r w:rsidRPr="00274FB1">
        <w:rPr>
          <w:rFonts w:ascii="Courier New" w:hAnsi="Courier New" w:cs="Courier New"/>
          <w:noProof/>
          <w:color w:val="0000FF"/>
          <w:sz w:val="18"/>
          <w:szCs w:val="18"/>
          <w:highlight w:val="yellow"/>
        </w:rPr>
        <w: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false</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r>
      <w:r w:rsidRPr="001A2195">
        <w:rPr>
          <w:rFonts w:ascii="Courier New" w:hAnsi="Courier New" w:cs="Courier New"/>
          <w:noProof/>
          <w:color w:val="0000FF"/>
          <w:sz w:val="18"/>
          <w:szCs w:val="18"/>
        </w:rPr>
        <w:tab/>
        <w:t>&lt;/</w:t>
      </w:r>
      <w:r w:rsidRPr="001A2195">
        <w:rPr>
          <w:rFonts w:ascii="Courier New" w:hAnsi="Courier New" w:cs="Courier New"/>
          <w:noProof/>
          <w:color w:val="A31515"/>
          <w:sz w:val="18"/>
          <w:szCs w:val="18"/>
        </w:rPr>
        <w:t>httpHandlers</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t>&lt;/</w:t>
      </w:r>
      <w:r w:rsidRPr="001A2195">
        <w:rPr>
          <w:rFonts w:ascii="Courier New" w:hAnsi="Courier New" w:cs="Courier New"/>
          <w:noProof/>
          <w:color w:val="A31515"/>
          <w:sz w:val="18"/>
          <w:szCs w:val="18"/>
        </w:rPr>
        <w:t>system.web</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t>&lt;</w:t>
      </w:r>
      <w:r w:rsidRPr="001A2195">
        <w:rPr>
          <w:rFonts w:ascii="Courier New" w:hAnsi="Courier New" w:cs="Courier New"/>
          <w:noProof/>
          <w:color w:val="A31515"/>
          <w:sz w:val="18"/>
          <w:szCs w:val="18"/>
        </w:rPr>
        <w:t>system.webServer</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r>
      <w:r w:rsidRPr="001A2195">
        <w:rPr>
          <w:rFonts w:ascii="Courier New" w:hAnsi="Courier New" w:cs="Courier New"/>
          <w:noProof/>
          <w:color w:val="0000FF"/>
          <w:sz w:val="18"/>
          <w:szCs w:val="18"/>
        </w:rPr>
        <w:tab/>
        <w:t>&lt;</w:t>
      </w:r>
      <w:r w:rsidRPr="001A2195">
        <w:rPr>
          <w:rFonts w:ascii="Courier New" w:hAnsi="Courier New" w:cs="Courier New"/>
          <w:noProof/>
          <w:color w:val="A31515"/>
          <w:sz w:val="18"/>
          <w:szCs w:val="18"/>
        </w:rPr>
        <w:t>handlers</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r>
      <w:r w:rsidRPr="001A2195">
        <w:rPr>
          <w:rFonts w:ascii="Courier New" w:hAnsi="Courier New" w:cs="Courier New"/>
          <w:noProof/>
          <w:color w:val="0000FF"/>
          <w:sz w:val="18"/>
          <w:szCs w:val="18"/>
        </w:rPr>
        <w:tab/>
      </w:r>
      <w:r w:rsidRPr="001A2195">
        <w:rPr>
          <w:rFonts w:ascii="Courier New" w:hAnsi="Courier New" w:cs="Courier New"/>
          <w:noProof/>
          <w:color w:val="0000FF"/>
          <w:sz w:val="18"/>
          <w:szCs w:val="18"/>
        </w:rPr>
        <w:tab/>
      </w:r>
      <w:r w:rsidRPr="00274FB1">
        <w:rPr>
          <w:rFonts w:ascii="Courier New" w:hAnsi="Courier New" w:cs="Courier New"/>
          <w:noProof/>
          <w:color w:val="0000FF"/>
          <w:sz w:val="18"/>
          <w:szCs w:val="18"/>
          <w:highlight w:val="yellow"/>
        </w:rPr>
        <w:t>&lt;</w:t>
      </w:r>
      <w:r w:rsidRPr="00274FB1">
        <w:rPr>
          <w:rFonts w:ascii="Courier New" w:hAnsi="Courier New" w:cs="Courier New"/>
          <w:noProof/>
          <w:color w:val="A31515"/>
          <w:sz w:val="18"/>
          <w:szCs w:val="18"/>
          <w:highlight w:val="yellow"/>
        </w:rPr>
        <w:t>add</w:t>
      </w:r>
      <w:r w:rsidRPr="00274FB1">
        <w:rPr>
          <w:rFonts w:ascii="Courier New" w:hAnsi="Courier New" w:cs="Courier New"/>
          <w:noProof/>
          <w:color w:val="0000FF"/>
          <w:sz w:val="18"/>
          <w:szCs w:val="18"/>
          <w:highlight w:val="yellow"/>
        </w:rPr>
        <w:t xml:space="preserve"> </w:t>
      </w:r>
      <w:r w:rsidRPr="00274FB1">
        <w:rPr>
          <w:rFonts w:ascii="Courier New" w:hAnsi="Courier New" w:cs="Courier New"/>
          <w:noProof/>
          <w:color w:val="FF0000"/>
          <w:sz w:val="18"/>
          <w:szCs w:val="18"/>
          <w:highlight w:val="yellow"/>
        </w:rPr>
        <w:t>name</w:t>
      </w:r>
      <w:r w:rsidRPr="00274FB1">
        <w:rPr>
          <w:rFonts w:ascii="Courier New" w:hAnsi="Courier New" w:cs="Courier New"/>
          <w:noProof/>
          <w:color w:val="0000FF"/>
          <w:sz w:val="18"/>
          <w:szCs w:val="18"/>
          <w:highlight w:val="yellow"/>
        </w:rPr>
        <w: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DataService</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 xml:space="preserve"> </w:t>
      </w:r>
      <w:r w:rsidRPr="00274FB1">
        <w:rPr>
          <w:rFonts w:ascii="Courier New" w:hAnsi="Courier New" w:cs="Courier New"/>
          <w:noProof/>
          <w:color w:val="FF0000"/>
          <w:sz w:val="18"/>
          <w:szCs w:val="18"/>
          <w:highlight w:val="yellow"/>
        </w:rPr>
        <w:t>verb</w:t>
      </w:r>
      <w:r w:rsidRPr="00274FB1">
        <w:rPr>
          <w:rFonts w:ascii="Courier New" w:hAnsi="Courier New" w:cs="Courier New"/>
          <w:noProof/>
          <w:color w:val="0000FF"/>
          <w:sz w:val="18"/>
          <w:szCs w:val="18"/>
          <w:highlight w:val="yellow"/>
        </w:rPr>
        <w: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GET,POST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 xml:space="preserve"> </w:t>
      </w:r>
      <w:r w:rsidRPr="00274FB1">
        <w:rPr>
          <w:rFonts w:ascii="Courier New" w:hAnsi="Courier New" w:cs="Courier New"/>
          <w:noProof/>
          <w:color w:val="FF0000"/>
          <w:sz w:val="18"/>
          <w:szCs w:val="18"/>
          <w:highlight w:val="yellow"/>
        </w:rPr>
        <w:t>path</w:t>
      </w:r>
      <w:r w:rsidRPr="00274FB1">
        <w:rPr>
          <w:rFonts w:ascii="Courier New" w:hAnsi="Courier New" w:cs="Courier New"/>
          <w:noProof/>
          <w:color w:val="0000FF"/>
          <w:sz w:val="18"/>
          <w:szCs w:val="18"/>
          <w:highlight w:val="yellow"/>
        </w:rPr>
        <w: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DataService.axd</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 xml:space="preserve"> </w:t>
      </w:r>
      <w:r w:rsidRPr="00274FB1">
        <w:rPr>
          <w:rFonts w:ascii="Courier New" w:hAnsi="Courier New" w:cs="Courier New"/>
          <w:noProof/>
          <w:color w:val="FF0000"/>
          <w:sz w:val="18"/>
          <w:szCs w:val="18"/>
          <w:highlight w:val="yellow"/>
        </w:rPr>
        <w:t>type</w:t>
      </w:r>
      <w:r w:rsidRPr="00274FB1">
        <w:rPr>
          <w:rFonts w:ascii="Courier New" w:hAnsi="Courier New" w:cs="Courier New"/>
          <w:noProof/>
          <w:color w:val="0000FF"/>
          <w:sz w:val="18"/>
          <w:szCs w:val="18"/>
          <w:highlight w:val="yellow"/>
        </w:rPr>
        <w:t>=</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System.Web.Ria.DataServiceFactory, System.Web.Ria, Version=2.0.0.0, Culture=neutral, PublicKeyToken=31BF3856AD364E35</w:t>
      </w:r>
      <w:r w:rsidRPr="00274FB1">
        <w:rPr>
          <w:rFonts w:ascii="Courier New" w:hAnsi="Courier New" w:cs="Courier New"/>
          <w:noProof/>
          <w:sz w:val="18"/>
          <w:szCs w:val="18"/>
          <w:highlight w:val="yellow"/>
        </w:rPr>
        <w:t>"</w:t>
      </w:r>
      <w:r w:rsidRPr="00274FB1">
        <w:rPr>
          <w:rFonts w:ascii="Courier New" w:hAnsi="Courier New" w:cs="Courier New"/>
          <w:noProof/>
          <w:color w:val="0000FF"/>
          <w:sz w:val="18"/>
          <w:szCs w:val="18"/>
          <w:highlight w:val="yellow"/>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r>
      <w:r w:rsidRPr="001A2195">
        <w:rPr>
          <w:rFonts w:ascii="Courier New" w:hAnsi="Courier New" w:cs="Courier New"/>
          <w:noProof/>
          <w:color w:val="0000FF"/>
          <w:sz w:val="18"/>
          <w:szCs w:val="18"/>
        </w:rPr>
        <w:tab/>
        <w:t>&lt;/</w:t>
      </w:r>
      <w:r w:rsidRPr="001A2195">
        <w:rPr>
          <w:rFonts w:ascii="Courier New" w:hAnsi="Courier New" w:cs="Courier New"/>
          <w:noProof/>
          <w:color w:val="A31515"/>
          <w:sz w:val="18"/>
          <w:szCs w:val="18"/>
        </w:rPr>
        <w:t>handlers</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ab/>
        <w:t>&lt;/</w:t>
      </w:r>
      <w:r w:rsidRPr="001A2195">
        <w:rPr>
          <w:rFonts w:ascii="Courier New" w:hAnsi="Courier New" w:cs="Courier New"/>
          <w:noProof/>
          <w:color w:val="A31515"/>
          <w:sz w:val="18"/>
          <w:szCs w:val="18"/>
        </w:rPr>
        <w:t>system.webServer</w:t>
      </w:r>
      <w:r w:rsidRPr="001A2195">
        <w:rPr>
          <w:rFonts w:ascii="Courier New" w:hAnsi="Courier New" w:cs="Courier New"/>
          <w:noProof/>
          <w:color w:val="0000FF"/>
          <w:sz w:val="18"/>
          <w:szCs w:val="18"/>
        </w:rPr>
        <w:t>&gt;</w:t>
      </w:r>
    </w:p>
    <w:p w:rsidR="00947F4E" w:rsidRPr="001A2195" w:rsidRDefault="00947F4E" w:rsidP="00947F4E">
      <w:pPr>
        <w:autoSpaceDE w:val="0"/>
        <w:autoSpaceDN w:val="0"/>
        <w:adjustRightInd w:val="0"/>
        <w:spacing w:after="0" w:line="240" w:lineRule="auto"/>
        <w:ind w:left="720"/>
        <w:rPr>
          <w:rFonts w:ascii="Courier New" w:hAnsi="Courier New" w:cs="Courier New"/>
          <w:noProof/>
          <w:color w:val="0000FF"/>
          <w:sz w:val="18"/>
          <w:szCs w:val="18"/>
        </w:rPr>
      </w:pPr>
      <w:r w:rsidRPr="001A2195">
        <w:rPr>
          <w:rFonts w:ascii="Courier New" w:hAnsi="Courier New" w:cs="Courier New"/>
          <w:noProof/>
          <w:color w:val="0000FF"/>
          <w:sz w:val="18"/>
          <w:szCs w:val="18"/>
        </w:rPr>
        <w:t>&lt;/</w:t>
      </w:r>
      <w:r w:rsidRPr="001A2195">
        <w:rPr>
          <w:rFonts w:ascii="Courier New" w:hAnsi="Courier New" w:cs="Courier New"/>
          <w:noProof/>
          <w:color w:val="A31515"/>
          <w:sz w:val="18"/>
          <w:szCs w:val="18"/>
        </w:rPr>
        <w:t>configuration</w:t>
      </w:r>
      <w:r w:rsidRPr="001A2195">
        <w:rPr>
          <w:rFonts w:ascii="Courier New" w:hAnsi="Courier New" w:cs="Courier New"/>
          <w:noProof/>
          <w:color w:val="0000FF"/>
          <w:sz w:val="18"/>
          <w:szCs w:val="18"/>
        </w:rPr>
        <w:t>&gt;</w:t>
      </w:r>
    </w:p>
    <w:p w:rsidR="00947F4E" w:rsidRDefault="00947F4E" w:rsidP="00947F4E"/>
    <w:p w:rsidR="00947F4E" w:rsidRDefault="00947F4E" w:rsidP="00947F4E">
      <w:r>
        <w:t>Note: the second section is necessary when deploying the app using IIS7.</w:t>
      </w:r>
    </w:p>
    <w:p w:rsidR="00947F4E" w:rsidRDefault="00947F4E" w:rsidP="00947F4E">
      <w:r>
        <w:t>Failure to copy these sections into the web.config will manifest a “Resource not found” exception at runtime when the Silverlight client application attempts to access its respective DomainService.</w:t>
      </w:r>
    </w:p>
    <w:p w:rsidR="00947F4E" w:rsidRDefault="00947F4E" w:rsidP="00947F4E"/>
    <w:p w:rsidR="00947F4E" w:rsidRDefault="00947F4E" w:rsidP="00947F4E">
      <w:pPr>
        <w:pStyle w:val="Heading2"/>
      </w:pPr>
      <w:bookmarkStart w:id="275" w:name="_Toc234924930"/>
      <w:r>
        <w:t>Summary</w:t>
      </w:r>
      <w:bookmarkEnd w:id="275"/>
    </w:p>
    <w:p w:rsidR="00947F4E" w:rsidRDefault="00947F4E" w:rsidP="00947F4E">
      <w:r>
        <w:t xml:space="preserve">The July 09 Preview of .NET RIA Services supports a new feature; .NET RIA Services Class Libraries.  Using this feature, different DomainServices and their associated shared business logic can be packaged into </w:t>
      </w:r>
      <w:r w:rsidR="00E35AE4">
        <w:t>N</w:t>
      </w:r>
      <w:r>
        <w:t>-tier class libraries which can be reused in multiple applications.</w:t>
      </w:r>
    </w:p>
    <w:p w:rsidR="00947F4E" w:rsidRDefault="00947F4E" w:rsidP="00947F4E">
      <w:r>
        <w:t xml:space="preserve">This feature allows the developer to organize </w:t>
      </w:r>
      <w:r w:rsidR="00E35AE4">
        <w:t>N</w:t>
      </w:r>
      <w:r>
        <w:t>-tier applications into reusable components and allows the mid-tier and client-tier applications to use only the components they need.</w:t>
      </w:r>
    </w:p>
    <w:p w:rsidR="00947F4E" w:rsidRPr="00272B59" w:rsidRDefault="00947F4E" w:rsidP="00947F4E"/>
    <w:p w:rsidR="00687266" w:rsidRPr="00687266" w:rsidRDefault="00687266" w:rsidP="00687266">
      <w:pPr>
        <w:pStyle w:val="Heading1"/>
      </w:pPr>
      <w:bookmarkStart w:id="276" w:name="_Toc224959928"/>
      <w:bookmarkStart w:id="277" w:name="_Toc234924931"/>
      <w:r w:rsidRPr="00687266">
        <w:lastRenderedPageBreak/>
        <w:t>How to Work with Multiple DomainContexts</w:t>
      </w:r>
      <w:bookmarkEnd w:id="276"/>
      <w:bookmarkEnd w:id="277"/>
    </w:p>
    <w:p w:rsidR="00687266" w:rsidRPr="00687266" w:rsidRDefault="00687266" w:rsidP="00687266">
      <w:r w:rsidRPr="00687266">
        <w:t>Applications occasionally want to display data from a mixture of data sources.  .NET RIA Services enables a set of such scenarios by supporting cross-DomainContext references that allow entities to express associations with entities originating from different DomainContext types.</w:t>
      </w:r>
    </w:p>
    <w:p w:rsidR="00687266" w:rsidRPr="00687266" w:rsidRDefault="00687266" w:rsidP="00687266">
      <w:r w:rsidRPr="00687266">
        <w:t>One example where this might be useful is an e-commerce website that uses a proprietary ordering system but with products originating from a third-party DomainService.  In this scenario, we have data originating from two distinct sources but want to create an association between the two.</w:t>
      </w:r>
    </w:p>
    <w:p w:rsidR="00687266" w:rsidRPr="00687266" w:rsidRDefault="00687266" w:rsidP="00687266">
      <w:pPr>
        <w:pStyle w:val="Heading2"/>
      </w:pPr>
      <w:bookmarkStart w:id="278" w:name="_Toc224959929"/>
      <w:bookmarkStart w:id="279" w:name="_Toc234924932"/>
      <w:r w:rsidRPr="00687266">
        <w:t>Procedure</w:t>
      </w:r>
      <w:bookmarkEnd w:id="278"/>
      <w:bookmarkEnd w:id="279"/>
    </w:p>
    <w:p w:rsidR="00687266" w:rsidRPr="00687266" w:rsidRDefault="00687266" w:rsidP="00687266">
      <w:pPr>
        <w:pStyle w:val="Heading3"/>
      </w:pPr>
      <w:bookmarkStart w:id="280" w:name="_Toc224959930"/>
      <w:bookmarkStart w:id="281" w:name="_Toc234924933"/>
      <w:r w:rsidRPr="00687266">
        <w:t>Prerequisites:</w:t>
      </w:r>
      <w:bookmarkEnd w:id="280"/>
      <w:bookmarkEnd w:id="281"/>
    </w:p>
    <w:p w:rsidR="00687266" w:rsidRPr="00687266" w:rsidRDefault="00687266" w:rsidP="00687266">
      <w:pPr>
        <w:numPr>
          <w:ilvl w:val="0"/>
          <w:numId w:val="22"/>
        </w:numPr>
        <w:contextualSpacing/>
      </w:pPr>
      <w:r w:rsidRPr="00687266">
        <w:t>You already have 2 (or more) DomainServices in your web project.</w:t>
      </w:r>
    </w:p>
    <w:p w:rsidR="00687266" w:rsidRPr="00687266" w:rsidRDefault="00687266" w:rsidP="00687266">
      <w:pPr>
        <w:numPr>
          <w:ilvl w:val="0"/>
          <w:numId w:val="22"/>
        </w:numPr>
        <w:contextualSpacing/>
      </w:pPr>
      <w:r w:rsidRPr="00687266">
        <w:t>You have 1 (or more) entities that you would like to relate to external entities exposed by different DomainService.</w:t>
      </w:r>
    </w:p>
    <w:p w:rsidR="00687266" w:rsidRPr="00687266" w:rsidRDefault="00687266" w:rsidP="00687266">
      <w:pPr>
        <w:numPr>
          <w:ilvl w:val="1"/>
          <w:numId w:val="22"/>
        </w:numPr>
        <w:contextualSpacing/>
      </w:pPr>
      <w:r w:rsidRPr="00687266">
        <w:t>You have full control over the entity declaration or the entities are declared as partial types.</w:t>
      </w:r>
    </w:p>
    <w:p w:rsidR="00687266" w:rsidRPr="00687266" w:rsidRDefault="00687266" w:rsidP="00687266">
      <w:pPr>
        <w:numPr>
          <w:ilvl w:val="0"/>
          <w:numId w:val="22"/>
        </w:numPr>
        <w:contextualSpacing/>
      </w:pPr>
      <w:r w:rsidRPr="00687266">
        <w:t>All of the entities that you intend to share across DomainContext boundaries will exist in the client application.</w:t>
      </w:r>
    </w:p>
    <w:p w:rsidR="00687266" w:rsidRPr="00687266" w:rsidRDefault="00687266" w:rsidP="00687266">
      <w:pPr>
        <w:pStyle w:val="Heading3"/>
      </w:pPr>
      <w:bookmarkStart w:id="282" w:name="_Toc224959931"/>
      <w:bookmarkStart w:id="283" w:name="_Toc234924934"/>
      <w:r w:rsidRPr="00687266">
        <w:t>Steps:</w:t>
      </w:r>
      <w:bookmarkEnd w:id="282"/>
      <w:bookmarkEnd w:id="283"/>
    </w:p>
    <w:p w:rsidR="00687266" w:rsidRPr="00687266" w:rsidRDefault="00687266" w:rsidP="00687266">
      <w:pPr>
        <w:pStyle w:val="Heading4"/>
      </w:pPr>
      <w:r w:rsidRPr="00687266">
        <w:t>Server Project</w:t>
      </w:r>
    </w:p>
    <w:p w:rsidR="00687266" w:rsidRPr="00687266" w:rsidRDefault="00687266" w:rsidP="00687266">
      <w:pPr>
        <w:numPr>
          <w:ilvl w:val="0"/>
          <w:numId w:val="23"/>
        </w:numPr>
        <w:contextualSpacing/>
      </w:pPr>
      <w:r w:rsidRPr="00687266">
        <w:t xml:space="preserve">Create a new </w:t>
      </w:r>
      <w:r w:rsidRPr="00687266">
        <w:rPr>
          <w:i/>
        </w:rPr>
        <w:t>partial</w:t>
      </w:r>
      <w:r w:rsidRPr="00687266">
        <w:t xml:space="preserve"> class to extend an entity in your server project.  </w:t>
      </w:r>
    </w:p>
    <w:p w:rsidR="00687266" w:rsidRPr="00687266" w:rsidRDefault="00687266" w:rsidP="00687266">
      <w:pPr>
        <w:numPr>
          <w:ilvl w:val="0"/>
          <w:numId w:val="23"/>
        </w:numPr>
        <w:contextualSpacing/>
      </w:pPr>
      <w:r w:rsidRPr="00687266">
        <w:t xml:space="preserve">Add a new property to the entity type declaration.  This property type should be of the entity type that you would like to expose.  (That is, the property type should be of an entity type that is exposed by a different DomainService.) </w:t>
      </w:r>
    </w:p>
    <w:p w:rsidR="00687266" w:rsidRPr="00687266" w:rsidRDefault="00687266" w:rsidP="00687266">
      <w:pPr>
        <w:numPr>
          <w:ilvl w:val="0"/>
          <w:numId w:val="23"/>
        </w:numPr>
        <w:contextualSpacing/>
      </w:pPr>
      <w:r w:rsidRPr="00687266">
        <w:t>Mark the new property with the following attributes:</w:t>
      </w:r>
    </w:p>
    <w:p w:rsidR="00687266" w:rsidRPr="00687266" w:rsidRDefault="00687266" w:rsidP="00687266">
      <w:pPr>
        <w:numPr>
          <w:ilvl w:val="1"/>
          <w:numId w:val="23"/>
        </w:numPr>
        <w:contextualSpacing/>
      </w:pPr>
      <w:r w:rsidRPr="00687266">
        <w:t>ExternalAttribute (System.Web.Ria.Data)</w:t>
      </w:r>
    </w:p>
    <w:p w:rsidR="00687266" w:rsidRPr="00687266" w:rsidRDefault="00687266" w:rsidP="00687266">
      <w:pPr>
        <w:ind w:left="1440"/>
        <w:contextualSpacing/>
        <w:rPr>
          <w:i/>
        </w:rPr>
      </w:pPr>
      <w:r w:rsidRPr="00687266">
        <w:rPr>
          <w:i/>
        </w:rPr>
        <w:t>This indicates to the framework that we do not need to generate the entity type in the client code as another DomainService is already doing so.</w:t>
      </w:r>
    </w:p>
    <w:p w:rsidR="00687266" w:rsidRPr="00687266" w:rsidRDefault="00687266" w:rsidP="00687266">
      <w:pPr>
        <w:numPr>
          <w:ilvl w:val="1"/>
          <w:numId w:val="23"/>
        </w:numPr>
        <w:contextualSpacing/>
      </w:pPr>
      <w:r w:rsidRPr="00687266">
        <w:t xml:space="preserve">AssociationAttribute (System.ComponentModel.DataAnnotations) </w:t>
      </w:r>
    </w:p>
    <w:p w:rsidR="00687266" w:rsidRPr="00687266" w:rsidRDefault="00687266" w:rsidP="00687266">
      <w:pPr>
        <w:ind w:left="1440"/>
        <w:contextualSpacing/>
        <w:rPr>
          <w:i/>
        </w:rPr>
      </w:pPr>
      <w:r w:rsidRPr="00687266">
        <w:rPr>
          <w:i/>
        </w:rPr>
        <w:t>Provide the appropriate association name and keys.</w:t>
      </w:r>
    </w:p>
    <w:p w:rsidR="00687266" w:rsidRPr="00687266" w:rsidRDefault="00687266" w:rsidP="00687266">
      <w:pPr>
        <w:numPr>
          <w:ilvl w:val="0"/>
          <w:numId w:val="23"/>
        </w:numPr>
        <w:contextualSpacing/>
      </w:pPr>
      <w:r w:rsidRPr="00687266">
        <w:t>Build your project to refresh the client generated code.</w:t>
      </w:r>
    </w:p>
    <w:p w:rsidR="00687266" w:rsidRPr="00687266" w:rsidRDefault="00687266" w:rsidP="00687266">
      <w:pPr>
        <w:pStyle w:val="Heading4"/>
      </w:pPr>
      <w:r w:rsidRPr="00687266">
        <w:t>Client Project</w:t>
      </w:r>
    </w:p>
    <w:p w:rsidR="00687266" w:rsidRPr="00687266" w:rsidRDefault="00687266" w:rsidP="00687266">
      <w:pPr>
        <w:numPr>
          <w:ilvl w:val="0"/>
          <w:numId w:val="23"/>
        </w:numPr>
        <w:contextualSpacing/>
      </w:pPr>
      <w:r w:rsidRPr="00687266">
        <w:t>Using an instance of the DomainContext that exposes the entity extended in step #1 above; invoke the AddReference generic method passing in an entity type reference  and a DomainContext instance that exposes the same entity type. (Alternatively, a non-generic AddReference overload exists allowing for the entity type to be specified as a method argument.)</w:t>
      </w:r>
    </w:p>
    <w:p w:rsidR="00687266" w:rsidRPr="00687266" w:rsidRDefault="00687266" w:rsidP="00687266">
      <w:r w:rsidRPr="00687266">
        <w:lastRenderedPageBreak/>
        <w:t>Now that the required DomainContext associations are setup, you can load and access cross-DomainContext entities.</w:t>
      </w:r>
    </w:p>
    <w:p w:rsidR="00687266" w:rsidRPr="00687266" w:rsidRDefault="00687266" w:rsidP="00687266">
      <w:r w:rsidRPr="00687266">
        <w:rPr>
          <w:b/>
        </w:rPr>
        <w:t>Note</w:t>
      </w:r>
      <w:r w:rsidRPr="00687266">
        <w:t>:  Entities that are referenced across DomainContext instances are not loaded on demand.  External entity references will be null until all appropriate external entities have been loaded in their respective origin DomainContexts.  (I.e., be sure to load the relevant entities in each linked DomainContext instance before accessing cross-DomainContext entity associations.)</w:t>
      </w:r>
    </w:p>
    <w:p w:rsidR="00687266" w:rsidRPr="00687266" w:rsidRDefault="00687266" w:rsidP="00687266">
      <w:r w:rsidRPr="00687266">
        <w:rPr>
          <w:b/>
        </w:rPr>
        <w:t>Note:</w:t>
      </w:r>
      <w:r w:rsidRPr="00687266">
        <w:t xml:space="preserve">  cross-DomainContext associations are unidirectional. To create a bidirectional association, you will need to update entities on each side of a cross-DomainContext association using the steps described above.</w:t>
      </w:r>
    </w:p>
    <w:p w:rsidR="00687266" w:rsidRPr="00687266" w:rsidRDefault="00687266" w:rsidP="00687266">
      <w:pPr>
        <w:pStyle w:val="Heading2"/>
      </w:pPr>
      <w:bookmarkStart w:id="284" w:name="_Toc224959932"/>
      <w:bookmarkStart w:id="285" w:name="_Toc234924935"/>
      <w:r w:rsidRPr="00687266">
        <w:t>Basic Example</w:t>
      </w:r>
      <w:bookmarkEnd w:id="284"/>
      <w:bookmarkEnd w:id="285"/>
    </w:p>
    <w:p w:rsidR="00687266" w:rsidRPr="00687266" w:rsidRDefault="00687266" w:rsidP="00687266">
      <w:r w:rsidRPr="00687266">
        <w:t xml:space="preserve">In this example, we have two existing domain service types: </w:t>
      </w:r>
      <w:r w:rsidRPr="00687266">
        <w:rPr>
          <w:b/>
        </w:rPr>
        <w:t>MyOrdersService</w:t>
      </w:r>
      <w:r w:rsidRPr="00687266">
        <w:t xml:space="preserve"> and </w:t>
      </w:r>
      <w:r w:rsidRPr="00687266">
        <w:rPr>
          <w:b/>
        </w:rPr>
        <w:t>ProductCatalogDomainService</w:t>
      </w:r>
      <w:r w:rsidRPr="00687266">
        <w:t xml:space="preserve">.  These domain services return </w:t>
      </w:r>
      <w:r w:rsidRPr="00687266">
        <w:rPr>
          <w:b/>
        </w:rPr>
        <w:t>Order</w:t>
      </w:r>
      <w:r w:rsidRPr="00687266">
        <w:t xml:space="preserve"> and </w:t>
      </w:r>
      <w:r w:rsidRPr="00687266">
        <w:rPr>
          <w:b/>
        </w:rPr>
        <w:t>Product</w:t>
      </w:r>
      <w:r w:rsidRPr="00687266">
        <w:t xml:space="preserve"> types respectively.  Here we will create an external relationship that allows </w:t>
      </w:r>
      <w:r w:rsidRPr="00687266">
        <w:rPr>
          <w:b/>
        </w:rPr>
        <w:t>Order</w:t>
      </w:r>
      <w:r w:rsidRPr="00687266">
        <w:t xml:space="preserve"> to reference </w:t>
      </w:r>
      <w:r w:rsidRPr="00687266">
        <w:rPr>
          <w:b/>
        </w:rPr>
        <w:t>Product</w:t>
      </w:r>
      <w:r w:rsidRPr="00687266">
        <w:t>.</w:t>
      </w:r>
    </w:p>
    <w:p w:rsidR="00687266" w:rsidRPr="00687266" w:rsidRDefault="00687266" w:rsidP="00687266">
      <w:pPr>
        <w:pStyle w:val="Heading3"/>
      </w:pPr>
      <w:bookmarkStart w:id="286" w:name="_Toc234924936"/>
      <w:r w:rsidRPr="00687266">
        <w:t>Server Side</w:t>
      </w:r>
      <w:bookmarkEnd w:id="286"/>
    </w:p>
    <w:p w:rsidR="00687266" w:rsidRPr="00687266" w:rsidRDefault="00687266" w:rsidP="00687266">
      <w:pPr>
        <w:numPr>
          <w:ilvl w:val="0"/>
          <w:numId w:val="55"/>
        </w:numPr>
        <w:contextualSpacing/>
      </w:pPr>
      <w:r w:rsidRPr="00687266">
        <w:t xml:space="preserve">First, in the server project we extend the type declaration of </w:t>
      </w:r>
      <w:r w:rsidRPr="00687266">
        <w:rPr>
          <w:b/>
        </w:rPr>
        <w:t>Order</w:t>
      </w:r>
      <w:r w:rsidRPr="00687266">
        <w:t xml:space="preserve"> by adding an additional property called “Product” that is of type </w:t>
      </w:r>
      <w:r w:rsidRPr="00687266">
        <w:rPr>
          <w:b/>
        </w:rPr>
        <w:t>Product</w:t>
      </w:r>
      <w:r w:rsidRPr="00687266">
        <w:t>.</w:t>
      </w:r>
    </w:p>
    <w:p w:rsidR="00687266" w:rsidRPr="00687266" w:rsidRDefault="00687266" w:rsidP="00687266">
      <w:pPr>
        <w:ind w:left="720"/>
      </w:pPr>
      <w:r w:rsidRPr="00687266">
        <w:rPr>
          <w:b/>
        </w:rPr>
        <w:t>Note</w:t>
      </w:r>
      <w:r w:rsidRPr="00687266">
        <w:t xml:space="preserve">: If the Product property was generated from frameworks such as ADO.NET Entity Framework, you can still extend the type declaration of </w:t>
      </w:r>
      <w:r w:rsidRPr="00687266">
        <w:rPr>
          <w:b/>
        </w:rPr>
        <w:t>Order</w:t>
      </w:r>
      <w:r w:rsidRPr="00687266">
        <w:t xml:space="preserve"> by adding the new property in a partial type declaration.</w:t>
      </w:r>
    </w:p>
    <w:p w:rsidR="00687266" w:rsidRPr="00687266" w:rsidRDefault="00687266" w:rsidP="00687266">
      <w:pPr>
        <w:numPr>
          <w:ilvl w:val="0"/>
          <w:numId w:val="55"/>
        </w:numPr>
        <w:contextualSpacing/>
      </w:pPr>
      <w:r w:rsidRPr="00687266">
        <w:t xml:space="preserve">We then annotate this property with the </w:t>
      </w:r>
      <w:r w:rsidRPr="00687266">
        <w:rPr>
          <w:b/>
        </w:rPr>
        <w:t>ExternalAttribute</w:t>
      </w:r>
      <w:r w:rsidRPr="00687266">
        <w:t xml:space="preserve"> (System.Web.Ria.Data).  This is used to indicate that this entity type exists externally.</w:t>
      </w:r>
    </w:p>
    <w:p w:rsidR="00687266" w:rsidRPr="00687266" w:rsidRDefault="00687266" w:rsidP="00687266">
      <w:pPr>
        <w:numPr>
          <w:ilvl w:val="0"/>
          <w:numId w:val="55"/>
        </w:numPr>
        <w:contextualSpacing/>
      </w:pPr>
      <w:r w:rsidRPr="00687266">
        <w:t xml:space="preserve">We also need to annotate this property with an </w:t>
      </w:r>
      <w:r w:rsidRPr="00687266">
        <w:rPr>
          <w:b/>
        </w:rPr>
        <w:t>AssociationAttribute</w:t>
      </w:r>
      <w:r w:rsidRPr="00687266">
        <w:t xml:space="preserve"> (System.ComponentModel.DataAnnotations) to describe the external entity association.</w:t>
      </w:r>
    </w:p>
    <w:tbl>
      <w:tblPr>
        <w:tblStyle w:val="TableGrid"/>
        <w:tblW w:w="9576" w:type="dxa"/>
        <w:tblInd w:w="720" w:type="dxa"/>
        <w:tblLook w:val="04A0"/>
      </w:tblPr>
      <w:tblGrid>
        <w:gridCol w:w="9576"/>
      </w:tblGrid>
      <w:tr w:rsidR="00687266" w:rsidRPr="00687266" w:rsidTr="0080630E">
        <w:tc>
          <w:tcPr>
            <w:tcW w:w="9576" w:type="dxa"/>
            <w:shd w:val="clear" w:color="auto" w:fill="F2F2F2" w:themeFill="background1" w:themeFillShade="F2"/>
          </w:tcPr>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color w:val="0000FF"/>
                <w:sz w:val="20"/>
                <w:szCs w:val="24"/>
              </w:rPr>
              <w:t>namespace</w:t>
            </w:r>
            <w:r w:rsidRPr="00687266">
              <w:rPr>
                <w:rFonts w:ascii="Consolas" w:hAnsi="Consolas" w:cs="Consolas"/>
                <w:noProof/>
                <w:sz w:val="20"/>
                <w:szCs w:val="24"/>
              </w:rPr>
              <w:t xml:space="preserve"> MyOrders</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using</w:t>
            </w:r>
            <w:r w:rsidRPr="00687266">
              <w:rPr>
                <w:rFonts w:ascii="Consolas" w:hAnsi="Consolas" w:cs="Consolas"/>
                <w:noProof/>
                <w:sz w:val="20"/>
                <w:szCs w:val="24"/>
              </w:rPr>
              <w:t xml:space="preserve"> System;</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using</w:t>
            </w:r>
            <w:r w:rsidRPr="00687266">
              <w:rPr>
                <w:rFonts w:ascii="Consolas" w:hAnsi="Consolas" w:cs="Consolas"/>
                <w:noProof/>
                <w:sz w:val="20"/>
                <w:szCs w:val="24"/>
              </w:rPr>
              <w:t xml:space="preserve"> System.ComponentModel.DataAnnotations;</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using</w:t>
            </w:r>
            <w:r w:rsidRPr="00687266">
              <w:rPr>
                <w:rFonts w:ascii="Consolas" w:hAnsi="Consolas" w:cs="Consolas"/>
                <w:noProof/>
                <w:sz w:val="20"/>
                <w:szCs w:val="24"/>
              </w:rPr>
              <w:t xml:space="preserve"> System.Web.Ria.Data;</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p>
          <w:p w:rsidR="00687266" w:rsidRPr="00687266" w:rsidRDefault="00687266" w:rsidP="00687266">
            <w:pPr>
              <w:autoSpaceDE w:val="0"/>
              <w:autoSpaceDN w:val="0"/>
              <w:adjustRightInd w:val="0"/>
              <w:spacing w:after="0" w:line="240" w:lineRule="auto"/>
              <w:rPr>
                <w:rFonts w:ascii="Consolas" w:hAnsi="Consolas" w:cs="Consolas"/>
                <w:noProof/>
                <w:color w:val="2B91A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public</w:t>
            </w:r>
            <w:r w:rsidRPr="00687266">
              <w:rPr>
                <w:rFonts w:ascii="Consolas" w:hAnsi="Consolas" w:cs="Consolas"/>
                <w:noProof/>
                <w:sz w:val="20"/>
                <w:szCs w:val="24"/>
              </w:rPr>
              <w:t xml:space="preserve"> </w:t>
            </w:r>
            <w:r w:rsidRPr="00687266">
              <w:rPr>
                <w:rFonts w:ascii="Consolas" w:hAnsi="Consolas" w:cs="Consolas"/>
                <w:noProof/>
                <w:color w:val="0000FF"/>
                <w:sz w:val="20"/>
                <w:szCs w:val="24"/>
              </w:rPr>
              <w:t>partial</w:t>
            </w:r>
            <w:r w:rsidRPr="00687266">
              <w:rPr>
                <w:rFonts w:ascii="Consolas" w:hAnsi="Consolas" w:cs="Consolas"/>
                <w:noProof/>
                <w:sz w:val="20"/>
                <w:szCs w:val="24"/>
              </w:rPr>
              <w:t xml:space="preserve"> </w:t>
            </w:r>
            <w:r w:rsidRPr="00687266">
              <w:rPr>
                <w:rFonts w:ascii="Consolas" w:hAnsi="Consolas" w:cs="Consolas"/>
                <w:noProof/>
                <w:color w:val="0000FF"/>
                <w:sz w:val="20"/>
                <w:szCs w:val="24"/>
              </w:rPr>
              <w:t>class</w:t>
            </w:r>
            <w:r w:rsidRPr="00687266">
              <w:rPr>
                <w:rFonts w:ascii="Consolas" w:hAnsi="Consolas" w:cs="Consolas"/>
                <w:noProof/>
                <w:sz w:val="20"/>
                <w:szCs w:val="24"/>
              </w:rPr>
              <w:t xml:space="preserve"> </w:t>
            </w:r>
            <w:r w:rsidRPr="00687266">
              <w:rPr>
                <w:rFonts w:ascii="Consolas" w:hAnsi="Consolas" w:cs="Consolas"/>
                <w:noProof/>
                <w:color w:val="2B91AF"/>
                <w:sz w:val="20"/>
                <w:szCs w:val="24"/>
              </w:rPr>
              <w:t>Order</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w:t>
            </w: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Other interesting Order properties exist</w:t>
            </w: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in another source file.</w:t>
            </w: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2B91AF"/>
                <w:sz w:val="20"/>
                <w:szCs w:val="24"/>
              </w:rPr>
              <w:t>External</w:t>
            </w: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2B91AF"/>
                <w:sz w:val="20"/>
                <w:szCs w:val="24"/>
              </w:rPr>
              <w:t>Association</w:t>
            </w: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A31515"/>
                <w:sz w:val="20"/>
                <w:szCs w:val="24"/>
              </w:rPr>
              <w:t>"Order_Product"</w:t>
            </w:r>
            <w:r w:rsidRPr="00687266">
              <w:rPr>
                <w:rFonts w:ascii="Consolas" w:hAnsi="Consolas" w:cs="Consolas"/>
                <w:noProof/>
                <w:sz w:val="20"/>
                <w:szCs w:val="24"/>
              </w:rPr>
              <w:t xml:space="preserve">,      </w:t>
            </w:r>
            <w:r w:rsidRPr="00687266">
              <w:rPr>
                <w:rFonts w:ascii="Consolas" w:hAnsi="Consolas" w:cs="Consolas"/>
                <w:noProof/>
                <w:color w:val="008000"/>
                <w:sz w:val="20"/>
                <w:szCs w:val="24"/>
              </w:rPr>
              <w:t>// Unique ssociation Name</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A31515"/>
                <w:sz w:val="20"/>
                <w:szCs w:val="24"/>
              </w:rPr>
              <w:t>"ProductID"</w:t>
            </w:r>
            <w:r w:rsidRPr="00687266">
              <w:rPr>
                <w:rFonts w:ascii="Consolas" w:hAnsi="Consolas" w:cs="Consolas"/>
                <w:noProof/>
                <w:sz w:val="20"/>
                <w:szCs w:val="24"/>
              </w:rPr>
              <w:t xml:space="preserve">,          </w:t>
            </w:r>
            <w:r w:rsidRPr="00687266">
              <w:rPr>
                <w:rFonts w:ascii="Consolas" w:hAnsi="Consolas" w:cs="Consolas"/>
                <w:noProof/>
                <w:color w:val="008000"/>
                <w:sz w:val="20"/>
                <w:szCs w:val="24"/>
              </w:rPr>
              <w:t>// The key property on this side (Order.ProductID)</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A31515"/>
                <w:sz w:val="20"/>
                <w:szCs w:val="24"/>
              </w:rPr>
              <w:t>"ID"</w:t>
            </w:r>
            <w:r w:rsidRPr="00687266">
              <w:rPr>
                <w:rFonts w:ascii="Consolas" w:hAnsi="Consolas" w:cs="Consolas"/>
                <w:noProof/>
                <w:sz w:val="20"/>
                <w:szCs w:val="24"/>
              </w:rPr>
              <w:t xml:space="preserve">,                 </w:t>
            </w:r>
            <w:r w:rsidRPr="00687266">
              <w:rPr>
                <w:rFonts w:ascii="Consolas" w:hAnsi="Consolas" w:cs="Consolas"/>
                <w:noProof/>
                <w:color w:val="008000"/>
                <w:sz w:val="20"/>
                <w:szCs w:val="24"/>
              </w:rPr>
              <w:t>// The key property on the other side (Product.ID)</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IsForeignKey = </w:t>
            </w:r>
            <w:r w:rsidRPr="00687266">
              <w:rPr>
                <w:rFonts w:ascii="Consolas" w:hAnsi="Consolas" w:cs="Consolas"/>
                <w:noProof/>
                <w:color w:val="0000FF"/>
                <w:sz w:val="20"/>
                <w:szCs w:val="24"/>
              </w:rPr>
              <w:t>true</w:t>
            </w:r>
            <w:r w:rsidRPr="00687266">
              <w:rPr>
                <w:rFonts w:ascii="Consolas" w:hAnsi="Consolas" w:cs="Consolas"/>
                <w:noProof/>
                <w:sz w:val="20"/>
                <w:szCs w:val="24"/>
              </w:rPr>
              <w:t xml:space="preserve">)] </w:t>
            </w:r>
            <w:r w:rsidRPr="00687266">
              <w:rPr>
                <w:rFonts w:ascii="Consolas" w:hAnsi="Consolas" w:cs="Consolas"/>
                <w:noProof/>
                <w:color w:val="008000"/>
                <w:sz w:val="20"/>
                <w:szCs w:val="24"/>
              </w:rPr>
              <w:t>// Indicates that this end is the foreign key</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lastRenderedPageBreak/>
              <w:t xml:space="preserve">        </w:t>
            </w:r>
            <w:r w:rsidRPr="00687266">
              <w:rPr>
                <w:rFonts w:ascii="Consolas" w:hAnsi="Consolas" w:cs="Consolas"/>
                <w:noProof/>
                <w:color w:val="0000FF"/>
                <w:sz w:val="20"/>
                <w:szCs w:val="24"/>
              </w:rPr>
              <w:t>public</w:t>
            </w:r>
            <w:r w:rsidRPr="00687266">
              <w:rPr>
                <w:rFonts w:ascii="Consolas" w:hAnsi="Consolas" w:cs="Consolas"/>
                <w:noProof/>
                <w:sz w:val="20"/>
                <w:szCs w:val="24"/>
              </w:rPr>
              <w:t xml:space="preserve"> </w:t>
            </w:r>
            <w:r w:rsidRPr="00687266">
              <w:rPr>
                <w:rFonts w:ascii="Consolas" w:hAnsi="Consolas" w:cs="Consolas"/>
                <w:noProof/>
                <w:color w:val="2B91AF"/>
                <w:sz w:val="20"/>
                <w:szCs w:val="24"/>
              </w:rPr>
              <w:t>Product</w:t>
            </w:r>
            <w:r w:rsidRPr="00687266">
              <w:rPr>
                <w:rFonts w:ascii="Consolas" w:hAnsi="Consolas" w:cs="Consolas"/>
                <w:noProof/>
                <w:sz w:val="20"/>
                <w:szCs w:val="24"/>
              </w:rPr>
              <w:t xml:space="preserve"> Product { </w:t>
            </w:r>
            <w:r w:rsidRPr="00687266">
              <w:rPr>
                <w:rFonts w:ascii="Consolas" w:hAnsi="Consolas" w:cs="Consolas"/>
                <w:noProof/>
                <w:color w:val="0000FF"/>
                <w:sz w:val="20"/>
                <w:szCs w:val="24"/>
              </w:rPr>
              <w:t>get</w:t>
            </w:r>
            <w:r w:rsidRPr="00687266">
              <w:rPr>
                <w:rFonts w:ascii="Consolas" w:hAnsi="Consolas" w:cs="Consolas"/>
                <w:noProof/>
                <w:sz w:val="20"/>
                <w:szCs w:val="24"/>
              </w:rPr>
              <w:t xml:space="preserve">; </w:t>
            </w:r>
            <w:r w:rsidRPr="00687266">
              <w:rPr>
                <w:rFonts w:ascii="Consolas" w:hAnsi="Consolas" w:cs="Consolas"/>
                <w:noProof/>
                <w:color w:val="0000FF"/>
                <w:sz w:val="20"/>
                <w:szCs w:val="24"/>
              </w:rPr>
              <w:t>set</w:t>
            </w:r>
            <w:r w:rsidRPr="00687266">
              <w:rPr>
                <w:rFonts w:ascii="Consolas" w:hAnsi="Consolas" w:cs="Consolas"/>
                <w:noProof/>
                <w:sz w:val="20"/>
                <w:szCs w:val="24"/>
              </w:rPr>
              <w:t>;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sz w:val="24"/>
                <w:szCs w:val="24"/>
              </w:rPr>
            </w:pPr>
            <w:r w:rsidRPr="00687266">
              <w:rPr>
                <w:rFonts w:ascii="Consolas" w:hAnsi="Consolas" w:cs="Consolas"/>
                <w:noProof/>
                <w:sz w:val="20"/>
                <w:szCs w:val="24"/>
              </w:rPr>
              <w:t>}</w:t>
            </w:r>
          </w:p>
        </w:tc>
      </w:tr>
    </w:tbl>
    <w:p w:rsidR="00687266" w:rsidRPr="00687266" w:rsidRDefault="00687266" w:rsidP="00687266"/>
    <w:p w:rsidR="00687266" w:rsidRPr="00687266" w:rsidRDefault="00687266" w:rsidP="00687266">
      <w:pPr>
        <w:numPr>
          <w:ilvl w:val="0"/>
          <w:numId w:val="55"/>
        </w:numPr>
        <w:contextualSpacing/>
      </w:pPr>
      <w:r w:rsidRPr="00687266">
        <w:t xml:space="preserve">Build the solution to update the generated code in the client project.  </w:t>
      </w:r>
    </w:p>
    <w:p w:rsidR="00687266" w:rsidRPr="00687266" w:rsidRDefault="00687266" w:rsidP="00687266">
      <w:pPr>
        <w:pStyle w:val="Heading3"/>
      </w:pPr>
      <w:bookmarkStart w:id="287" w:name="_Toc234924937"/>
      <w:r w:rsidRPr="00687266">
        <w:t>Client Project</w:t>
      </w:r>
      <w:bookmarkEnd w:id="287"/>
    </w:p>
    <w:p w:rsidR="00687266" w:rsidRPr="00687266" w:rsidRDefault="00687266" w:rsidP="00687266">
      <w:pPr>
        <w:numPr>
          <w:ilvl w:val="0"/>
          <w:numId w:val="55"/>
        </w:numPr>
        <w:contextualSpacing/>
      </w:pPr>
      <w:r w:rsidRPr="00687266">
        <w:t xml:space="preserve">The generated client-side entity representation of </w:t>
      </w:r>
      <w:r w:rsidRPr="00687266">
        <w:rPr>
          <w:b/>
        </w:rPr>
        <w:t>Order</w:t>
      </w:r>
      <w:r w:rsidRPr="00687266">
        <w:t xml:space="preserve"> should now have a new </w:t>
      </w:r>
      <w:r w:rsidRPr="00687266">
        <w:rPr>
          <w:b/>
        </w:rPr>
        <w:t>Product</w:t>
      </w:r>
      <w:r w:rsidRPr="00687266">
        <w:t xml:space="preserve"> property.  (It should also be annotated with an </w:t>
      </w:r>
      <w:r w:rsidRPr="00687266">
        <w:rPr>
          <w:b/>
        </w:rPr>
        <w:t>ExternalAttribute</w:t>
      </w:r>
      <w:r w:rsidRPr="00687266">
        <w:t xml:space="preserve"> and </w:t>
      </w:r>
      <w:r w:rsidRPr="00687266">
        <w:rPr>
          <w:b/>
        </w:rPr>
        <w:t>AssociationAttribute</w:t>
      </w:r>
      <w:r w:rsidRPr="00687266">
        <w:t>.)</w:t>
      </w:r>
    </w:p>
    <w:p w:rsidR="00687266" w:rsidRPr="00687266" w:rsidRDefault="00687266" w:rsidP="00687266">
      <w:pPr>
        <w:numPr>
          <w:ilvl w:val="0"/>
          <w:numId w:val="55"/>
        </w:numPr>
        <w:contextualSpacing/>
      </w:pPr>
      <w:r w:rsidRPr="00687266">
        <w:t xml:space="preserve">Within the client project code, we’ll create an instance of each DomainContext type and setup an association between the two by registering an external reference for the </w:t>
      </w:r>
      <w:r w:rsidRPr="00687266">
        <w:rPr>
          <w:b/>
        </w:rPr>
        <w:t>Product</w:t>
      </w:r>
      <w:r w:rsidRPr="00687266">
        <w:t xml:space="preserve"> type.</w:t>
      </w:r>
    </w:p>
    <w:tbl>
      <w:tblPr>
        <w:tblStyle w:val="TableGrid"/>
        <w:tblW w:w="9576" w:type="dxa"/>
        <w:tblInd w:w="720" w:type="dxa"/>
        <w:tblLook w:val="04A0"/>
      </w:tblPr>
      <w:tblGrid>
        <w:gridCol w:w="9576"/>
      </w:tblGrid>
      <w:tr w:rsidR="00687266" w:rsidRPr="00687266" w:rsidTr="0080630E">
        <w:tc>
          <w:tcPr>
            <w:tcW w:w="9576" w:type="dxa"/>
            <w:shd w:val="clear" w:color="auto" w:fill="F2F2F2" w:themeFill="background1" w:themeFillShade="F2"/>
          </w:tcPr>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color w:val="0000FF"/>
                <w:sz w:val="20"/>
                <w:szCs w:val="24"/>
              </w:rPr>
              <w:t>public</w:t>
            </w:r>
            <w:r w:rsidRPr="00687266">
              <w:rPr>
                <w:rFonts w:ascii="Consolas" w:hAnsi="Consolas" w:cs="Consolas"/>
                <w:noProof/>
                <w:sz w:val="20"/>
                <w:szCs w:val="24"/>
              </w:rPr>
              <w:t xml:space="preserve"> </w:t>
            </w:r>
            <w:r w:rsidRPr="00687266">
              <w:rPr>
                <w:rFonts w:ascii="Consolas" w:hAnsi="Consolas" w:cs="Consolas"/>
                <w:noProof/>
                <w:color w:val="0000FF"/>
                <w:sz w:val="20"/>
                <w:szCs w:val="24"/>
              </w:rPr>
              <w:t>void</w:t>
            </w:r>
            <w:r w:rsidRPr="00687266">
              <w:rPr>
                <w:rFonts w:ascii="Consolas" w:hAnsi="Consolas" w:cs="Consolas"/>
                <w:noProof/>
                <w:sz w:val="20"/>
                <w:szCs w:val="24"/>
              </w:rPr>
              <w:t xml:space="preserve"> InitializeDomainContexts()</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Instantiate our providers</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2B91AF"/>
                <w:sz w:val="20"/>
                <w:szCs w:val="24"/>
              </w:rPr>
              <w:t>MyOrdersContext</w:t>
            </w:r>
            <w:r w:rsidRPr="00687266">
              <w:rPr>
                <w:rFonts w:ascii="Consolas" w:hAnsi="Consolas" w:cs="Consolas"/>
                <w:noProof/>
                <w:sz w:val="20"/>
                <w:szCs w:val="24"/>
              </w:rPr>
              <w:t xml:space="preserve"> myOrders = </w:t>
            </w:r>
            <w:r w:rsidRPr="00687266">
              <w:rPr>
                <w:rFonts w:ascii="Consolas" w:hAnsi="Consolas" w:cs="Consolas"/>
                <w:noProof/>
                <w:color w:val="0000FF"/>
                <w:sz w:val="20"/>
                <w:szCs w:val="24"/>
              </w:rPr>
              <w:t>new</w:t>
            </w:r>
            <w:r w:rsidRPr="00687266">
              <w:rPr>
                <w:rFonts w:ascii="Consolas" w:hAnsi="Consolas" w:cs="Consolas"/>
                <w:noProof/>
                <w:sz w:val="20"/>
                <w:szCs w:val="24"/>
              </w:rPr>
              <w:t xml:space="preserve"> </w:t>
            </w:r>
            <w:r w:rsidRPr="00687266">
              <w:rPr>
                <w:rFonts w:ascii="Consolas" w:hAnsi="Consolas" w:cs="Consolas"/>
                <w:noProof/>
                <w:color w:val="2B91AF"/>
                <w:sz w:val="20"/>
                <w:szCs w:val="24"/>
              </w:rPr>
              <w:t>MyOrdersContext</w:t>
            </w: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2B91AF"/>
                <w:sz w:val="20"/>
                <w:szCs w:val="24"/>
              </w:rPr>
              <w:t>ProductCatalogContext</w:t>
            </w:r>
            <w:r w:rsidRPr="00687266">
              <w:rPr>
                <w:rFonts w:ascii="Consolas" w:hAnsi="Consolas" w:cs="Consolas"/>
                <w:noProof/>
                <w:sz w:val="20"/>
                <w:szCs w:val="24"/>
              </w:rPr>
              <w:t xml:space="preserve"> productCatalog = </w:t>
            </w:r>
            <w:r w:rsidRPr="00687266">
              <w:rPr>
                <w:rFonts w:ascii="Consolas" w:hAnsi="Consolas" w:cs="Consolas"/>
                <w:noProof/>
                <w:color w:val="0000FF"/>
                <w:sz w:val="20"/>
                <w:szCs w:val="24"/>
              </w:rPr>
              <w:t>new</w:t>
            </w:r>
            <w:r w:rsidRPr="00687266">
              <w:rPr>
                <w:rFonts w:ascii="Consolas" w:hAnsi="Consolas" w:cs="Consolas"/>
                <w:noProof/>
                <w:sz w:val="20"/>
                <w:szCs w:val="24"/>
              </w:rPr>
              <w:t xml:space="preserve"> </w:t>
            </w:r>
            <w:r w:rsidRPr="00687266">
              <w:rPr>
                <w:rFonts w:ascii="Consolas" w:hAnsi="Consolas" w:cs="Consolas"/>
                <w:noProof/>
                <w:color w:val="2B91AF"/>
                <w:sz w:val="20"/>
                <w:szCs w:val="24"/>
              </w:rPr>
              <w:t>ProductCatalogContext</w:t>
            </w: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Add 'productCatalog' as a reference for external lookups.</w:t>
            </w: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color w:val="008000"/>
                <w:sz w:val="20"/>
                <w:szCs w:val="24"/>
              </w:rPr>
              <w:t xml:space="preserve">    // The 'myOrders' instance will now be able to access the </w:t>
            </w:r>
          </w:p>
          <w:p w:rsidR="00687266" w:rsidRPr="00687266" w:rsidRDefault="00687266" w:rsidP="00687266">
            <w:pPr>
              <w:autoSpaceDE w:val="0"/>
              <w:autoSpaceDN w:val="0"/>
              <w:adjustRightInd w:val="0"/>
              <w:spacing w:after="0" w:line="240" w:lineRule="auto"/>
              <w:rPr>
                <w:rFonts w:ascii="Consolas" w:hAnsi="Consolas" w:cs="Consolas"/>
                <w:noProof/>
                <w:color w:val="008000"/>
                <w:szCs w:val="24"/>
              </w:rPr>
            </w:pPr>
            <w:r w:rsidRPr="00687266">
              <w:rPr>
                <w:rFonts w:ascii="Consolas" w:hAnsi="Consolas" w:cs="Consolas"/>
                <w:noProof/>
                <w:color w:val="008000"/>
                <w:sz w:val="20"/>
                <w:szCs w:val="24"/>
              </w:rPr>
              <w:t xml:space="preserve">    // Products contained in the 'productCatalog' instance.</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myOrders.AddReference&lt;</w:t>
            </w:r>
            <w:r w:rsidRPr="00687266">
              <w:rPr>
                <w:rFonts w:ascii="Consolas" w:hAnsi="Consolas" w:cs="Consolas"/>
                <w:noProof/>
                <w:color w:val="2B91AF"/>
                <w:sz w:val="20"/>
                <w:szCs w:val="24"/>
              </w:rPr>
              <w:t>Product</w:t>
            </w:r>
            <w:r w:rsidRPr="00687266">
              <w:rPr>
                <w:rFonts w:ascii="Consolas" w:hAnsi="Consolas" w:cs="Consolas"/>
                <w:noProof/>
                <w:sz w:val="20"/>
                <w:szCs w:val="24"/>
              </w:rPr>
              <w:t>&gt;(productCatalog);</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Start loading data in each DomainContext...</w:t>
            </w: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so that the cross-DomainContext associations will be populated.</w:t>
            </w:r>
          </w:p>
          <w:p w:rsidR="00687266" w:rsidRPr="00687266" w:rsidRDefault="00687266" w:rsidP="00687266">
            <w:pPr>
              <w:spacing w:after="0" w:line="240" w:lineRule="auto"/>
              <w:rPr>
                <w:sz w:val="20"/>
                <w:szCs w:val="20"/>
              </w:rPr>
            </w:pPr>
            <w:r w:rsidRPr="00687266">
              <w:rPr>
                <w:rFonts w:ascii="Consolas" w:hAnsi="Consolas" w:cs="Consolas"/>
                <w:noProof/>
                <w:sz w:val="20"/>
                <w:szCs w:val="24"/>
              </w:rPr>
              <w:t>}</w:t>
            </w:r>
          </w:p>
        </w:tc>
      </w:tr>
    </w:tbl>
    <w:p w:rsidR="00687266" w:rsidRPr="00687266" w:rsidRDefault="00687266" w:rsidP="00687266"/>
    <w:p w:rsidR="00687266" w:rsidRPr="00687266" w:rsidRDefault="00687266" w:rsidP="00687266">
      <w:r w:rsidRPr="00687266">
        <w:t>Some things to be aware of:</w:t>
      </w:r>
    </w:p>
    <w:p w:rsidR="00687266" w:rsidRPr="00687266" w:rsidRDefault="00687266" w:rsidP="00687266">
      <w:pPr>
        <w:numPr>
          <w:ilvl w:val="0"/>
          <w:numId w:val="22"/>
        </w:numPr>
        <w:contextualSpacing/>
      </w:pPr>
      <w:r w:rsidRPr="00687266">
        <w:t>An external reference cannot be added to a DomainContext for a Type that is already exposed by that DomainContext.  (E.g., you cannot add a ‘Product’ reference to the ‘ProductCatalogContext’ since it is already exposed by the DomainContext.)</w:t>
      </w:r>
    </w:p>
    <w:p w:rsidR="00687266" w:rsidRPr="00687266" w:rsidRDefault="00687266" w:rsidP="00687266">
      <w:pPr>
        <w:numPr>
          <w:ilvl w:val="0"/>
          <w:numId w:val="22"/>
        </w:numPr>
        <w:contextualSpacing/>
      </w:pPr>
      <w:r w:rsidRPr="00687266">
        <w:t xml:space="preserve">Entities that are references externally are </w:t>
      </w:r>
      <w:r w:rsidRPr="00687266">
        <w:rPr>
          <w:i/>
        </w:rPr>
        <w:t>not</w:t>
      </w:r>
      <w:r w:rsidRPr="00687266">
        <w:t xml:space="preserve"> loaded on demand.</w:t>
      </w:r>
    </w:p>
    <w:p w:rsidR="00687266" w:rsidRPr="00687266" w:rsidRDefault="00687266" w:rsidP="00687266">
      <w:pPr>
        <w:numPr>
          <w:ilvl w:val="0"/>
          <w:numId w:val="22"/>
        </w:numPr>
        <w:contextualSpacing/>
      </w:pPr>
      <w:r w:rsidRPr="00687266">
        <w:t>Properties that reference external entities will return null until said external entities are loaded in one of the referenced DomainContext types.</w:t>
      </w:r>
    </w:p>
    <w:p w:rsidR="00687266" w:rsidRPr="00687266" w:rsidRDefault="00687266" w:rsidP="00687266">
      <w:pPr>
        <w:pStyle w:val="Heading2"/>
      </w:pPr>
      <w:bookmarkStart w:id="288" w:name="_Toc224959933"/>
      <w:bookmarkStart w:id="289" w:name="_Toc234924938"/>
      <w:r w:rsidRPr="00687266">
        <w:t>Advanced Example</w:t>
      </w:r>
      <w:bookmarkEnd w:id="288"/>
      <w:bookmarkEnd w:id="289"/>
    </w:p>
    <w:p w:rsidR="00687266" w:rsidRPr="00687266" w:rsidRDefault="00687266" w:rsidP="00687266">
      <w:r w:rsidRPr="00687266">
        <w:t>The example above shows how to make use of the existing code generation infrastructure to define cross-DomainService/DomainContext relationships on the server that are propagated down to the client.  One drawback to this approach is that it creates introduces additional entity properties that may not have any meaning in the server object model.</w:t>
      </w:r>
    </w:p>
    <w:p w:rsidR="00687266" w:rsidRPr="00687266" w:rsidRDefault="00687266" w:rsidP="00687266">
      <w:r w:rsidRPr="00687266">
        <w:t>It is also possible to create cross-DomainContext references and keep these relationships isolated in your client project.  This example is intended for advanced users.</w:t>
      </w:r>
    </w:p>
    <w:p w:rsidR="00687266" w:rsidRPr="00687266" w:rsidRDefault="00687266" w:rsidP="00687266">
      <w:r w:rsidRPr="00687266">
        <w:lastRenderedPageBreak/>
        <w:t>Here, we’ll proceed with the two existing domain service types described above (</w:t>
      </w:r>
      <w:r w:rsidRPr="00687266">
        <w:rPr>
          <w:b/>
        </w:rPr>
        <w:t>MyOrdersService</w:t>
      </w:r>
      <w:r w:rsidRPr="00687266">
        <w:t xml:space="preserve"> and </w:t>
      </w:r>
      <w:r w:rsidRPr="00687266">
        <w:rPr>
          <w:b/>
        </w:rPr>
        <w:t>ProductCatalogDomainService</w:t>
      </w:r>
      <w:r w:rsidRPr="00687266">
        <w:t xml:space="preserve">).  These domain services return </w:t>
      </w:r>
      <w:r w:rsidRPr="00687266">
        <w:rPr>
          <w:b/>
        </w:rPr>
        <w:t>Order</w:t>
      </w:r>
      <w:r w:rsidRPr="00687266">
        <w:t xml:space="preserve"> and </w:t>
      </w:r>
      <w:r w:rsidRPr="00687266">
        <w:rPr>
          <w:b/>
        </w:rPr>
        <w:t>Product</w:t>
      </w:r>
      <w:r w:rsidRPr="00687266">
        <w:t xml:space="preserve"> types respectively.  Here we will create an external relationship that allows </w:t>
      </w:r>
      <w:r w:rsidRPr="00687266">
        <w:rPr>
          <w:b/>
        </w:rPr>
        <w:t>Order</w:t>
      </w:r>
      <w:r w:rsidRPr="00687266">
        <w:t xml:space="preserve"> to reference </w:t>
      </w:r>
      <w:r w:rsidRPr="00687266">
        <w:rPr>
          <w:b/>
        </w:rPr>
        <w:t>Product</w:t>
      </w:r>
      <w:r w:rsidRPr="00687266">
        <w:t xml:space="preserve"> by modifying the client side code.</w:t>
      </w:r>
    </w:p>
    <w:p w:rsidR="00687266" w:rsidRPr="00687266" w:rsidRDefault="00687266" w:rsidP="00687266">
      <w:pPr>
        <w:pStyle w:val="Heading3"/>
      </w:pPr>
      <w:bookmarkStart w:id="290" w:name="_Toc234924939"/>
      <w:r w:rsidRPr="00687266">
        <w:t>Client Project</w:t>
      </w:r>
      <w:bookmarkEnd w:id="290"/>
    </w:p>
    <w:p w:rsidR="00687266" w:rsidRPr="00687266" w:rsidRDefault="00687266" w:rsidP="00687266">
      <w:pPr>
        <w:numPr>
          <w:ilvl w:val="0"/>
          <w:numId w:val="56"/>
        </w:numPr>
        <w:contextualSpacing/>
      </w:pPr>
      <w:r w:rsidRPr="00687266">
        <w:t>Add a new class declaration called “Order.cs” and extend the existing partial definition of the Order entity that was automatically generated.  (Be sure to use the appropriate matching namespace.)</w:t>
      </w:r>
    </w:p>
    <w:p w:rsidR="00687266" w:rsidRPr="00687266" w:rsidRDefault="00687266" w:rsidP="00687266">
      <w:pPr>
        <w:numPr>
          <w:ilvl w:val="0"/>
          <w:numId w:val="56"/>
        </w:numPr>
        <w:contextualSpacing/>
      </w:pPr>
      <w:r w:rsidRPr="00687266">
        <w:t>Inside of this partial definition for Order, add a new public property of type Product and named “Product”.</w:t>
      </w:r>
    </w:p>
    <w:p w:rsidR="00687266" w:rsidRPr="00687266" w:rsidRDefault="00687266" w:rsidP="00687266">
      <w:pPr>
        <w:numPr>
          <w:ilvl w:val="0"/>
          <w:numId w:val="56"/>
        </w:numPr>
        <w:contextualSpacing/>
      </w:pPr>
      <w:r w:rsidRPr="00687266">
        <w:t>Add a new property to this partial Order declaration, following the pattern shown below.</w:t>
      </w:r>
    </w:p>
    <w:tbl>
      <w:tblPr>
        <w:tblStyle w:val="TableGrid"/>
        <w:tblW w:w="0" w:type="auto"/>
        <w:tblInd w:w="720" w:type="dxa"/>
        <w:tblLook w:val="04A0"/>
      </w:tblPr>
      <w:tblGrid>
        <w:gridCol w:w="8856"/>
      </w:tblGrid>
      <w:tr w:rsidR="00687266" w:rsidRPr="00687266" w:rsidTr="0080630E">
        <w:tc>
          <w:tcPr>
            <w:tcW w:w="9576" w:type="dxa"/>
            <w:shd w:val="clear" w:color="auto" w:fill="F2F2F2" w:themeFill="background1" w:themeFillShade="F2"/>
          </w:tcPr>
          <w:p w:rsidR="00687266" w:rsidRPr="00687266" w:rsidRDefault="00687266" w:rsidP="00687266">
            <w:pPr>
              <w:autoSpaceDE w:val="0"/>
              <w:autoSpaceDN w:val="0"/>
              <w:adjustRightInd w:val="0"/>
              <w:spacing w:after="0" w:line="240" w:lineRule="auto"/>
              <w:rPr>
                <w:rFonts w:ascii="Consolas" w:hAnsi="Consolas" w:cs="Consolas"/>
                <w:noProof/>
                <w:color w:val="2B91AF"/>
                <w:sz w:val="20"/>
                <w:szCs w:val="24"/>
              </w:rPr>
            </w:pPr>
            <w:r w:rsidRPr="00687266">
              <w:rPr>
                <w:rFonts w:ascii="Consolas" w:hAnsi="Consolas" w:cs="Consolas"/>
                <w:noProof/>
                <w:color w:val="0000FF"/>
                <w:sz w:val="20"/>
                <w:szCs w:val="24"/>
              </w:rPr>
              <w:t>public</w:t>
            </w:r>
            <w:r w:rsidRPr="00687266">
              <w:rPr>
                <w:rFonts w:ascii="Consolas" w:hAnsi="Consolas" w:cs="Consolas"/>
                <w:noProof/>
                <w:sz w:val="20"/>
                <w:szCs w:val="24"/>
              </w:rPr>
              <w:t xml:space="preserve"> </w:t>
            </w:r>
            <w:r w:rsidRPr="00687266">
              <w:rPr>
                <w:rFonts w:ascii="Consolas" w:hAnsi="Consolas" w:cs="Consolas"/>
                <w:noProof/>
                <w:color w:val="0000FF"/>
                <w:sz w:val="20"/>
                <w:szCs w:val="24"/>
              </w:rPr>
              <w:t>partial</w:t>
            </w:r>
            <w:r w:rsidRPr="00687266">
              <w:rPr>
                <w:rFonts w:ascii="Consolas" w:hAnsi="Consolas" w:cs="Consolas"/>
                <w:noProof/>
                <w:sz w:val="20"/>
                <w:szCs w:val="24"/>
              </w:rPr>
              <w:t xml:space="preserve"> </w:t>
            </w:r>
            <w:r w:rsidRPr="00687266">
              <w:rPr>
                <w:rFonts w:ascii="Consolas" w:hAnsi="Consolas" w:cs="Consolas"/>
                <w:noProof/>
                <w:color w:val="0000FF"/>
                <w:sz w:val="20"/>
                <w:szCs w:val="24"/>
              </w:rPr>
              <w:t>class</w:t>
            </w:r>
            <w:r w:rsidRPr="00687266">
              <w:rPr>
                <w:rFonts w:ascii="Consolas" w:hAnsi="Consolas" w:cs="Consolas"/>
                <w:noProof/>
                <w:sz w:val="20"/>
                <w:szCs w:val="24"/>
              </w:rPr>
              <w:t xml:space="preserve"> </w:t>
            </w:r>
            <w:r w:rsidRPr="00687266">
              <w:rPr>
                <w:rFonts w:ascii="Consolas" w:hAnsi="Consolas" w:cs="Consolas"/>
                <w:noProof/>
                <w:color w:val="2B91AF"/>
                <w:sz w:val="20"/>
                <w:szCs w:val="24"/>
              </w:rPr>
              <w:t>Order</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(1) EntityRef&lt;Product&gt; field used by property.</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private</w:t>
            </w:r>
            <w:r w:rsidRPr="00687266">
              <w:rPr>
                <w:rFonts w:ascii="Consolas" w:hAnsi="Consolas" w:cs="Consolas"/>
                <w:noProof/>
                <w:sz w:val="20"/>
                <w:szCs w:val="24"/>
              </w:rPr>
              <w:t xml:space="preserve"> </w:t>
            </w:r>
            <w:r w:rsidRPr="00687266">
              <w:rPr>
                <w:rFonts w:ascii="Consolas" w:hAnsi="Consolas" w:cs="Consolas"/>
                <w:noProof/>
                <w:color w:val="2B91AF"/>
                <w:sz w:val="20"/>
                <w:szCs w:val="24"/>
              </w:rPr>
              <w:t>EntityRef</w:t>
            </w:r>
            <w:r w:rsidRPr="00687266">
              <w:rPr>
                <w:rFonts w:ascii="Consolas" w:hAnsi="Consolas" w:cs="Consolas"/>
                <w:noProof/>
                <w:sz w:val="20"/>
                <w:szCs w:val="24"/>
              </w:rPr>
              <w:t>&lt;</w:t>
            </w:r>
            <w:r w:rsidRPr="00687266">
              <w:rPr>
                <w:rFonts w:ascii="Consolas" w:hAnsi="Consolas" w:cs="Consolas"/>
                <w:noProof/>
                <w:color w:val="2B91AF"/>
                <w:sz w:val="20"/>
                <w:szCs w:val="24"/>
              </w:rPr>
              <w:t>Product</w:t>
            </w:r>
            <w:r w:rsidRPr="00687266">
              <w:rPr>
                <w:rFonts w:ascii="Consolas" w:hAnsi="Consolas" w:cs="Consolas"/>
                <w:noProof/>
                <w:sz w:val="20"/>
                <w:szCs w:val="24"/>
              </w:rPr>
              <w:t>&gt; _product;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xml:space="preserve">// (2) Product property must be marked with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color w:val="008000"/>
                <w:sz w:val="20"/>
                <w:szCs w:val="24"/>
              </w:rPr>
              <w:t xml:space="preserve">    // [External] and [Association(...)].</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2B91AF"/>
                <w:sz w:val="20"/>
                <w:szCs w:val="24"/>
              </w:rPr>
              <w:t>External</w:t>
            </w: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2B91AF"/>
                <w:sz w:val="20"/>
                <w:szCs w:val="24"/>
              </w:rPr>
              <w:t>Association</w:t>
            </w:r>
            <w:r w:rsidRPr="00687266">
              <w:rPr>
                <w:rFonts w:ascii="Consolas" w:hAnsi="Consolas" w:cs="Consolas"/>
                <w:noProof/>
                <w:sz w:val="20"/>
                <w:szCs w:val="24"/>
              </w:rPr>
              <w:t>(</w:t>
            </w:r>
            <w:r w:rsidRPr="00687266">
              <w:rPr>
                <w:rFonts w:ascii="Consolas" w:hAnsi="Consolas" w:cs="Consolas"/>
                <w:noProof/>
                <w:color w:val="A31515"/>
                <w:sz w:val="20"/>
                <w:szCs w:val="24"/>
              </w:rPr>
              <w:t>"Order_Product"</w:t>
            </w:r>
            <w:r w:rsidRPr="00687266">
              <w:rPr>
                <w:rFonts w:ascii="Consolas" w:hAnsi="Consolas" w:cs="Consolas"/>
                <w:noProof/>
                <w:sz w:val="20"/>
                <w:szCs w:val="24"/>
              </w:rPr>
              <w:t xml:space="preserve">, </w:t>
            </w:r>
            <w:r w:rsidRPr="00687266">
              <w:rPr>
                <w:rFonts w:ascii="Consolas" w:hAnsi="Consolas" w:cs="Consolas"/>
                <w:noProof/>
                <w:color w:val="A31515"/>
                <w:sz w:val="20"/>
                <w:szCs w:val="24"/>
              </w:rPr>
              <w:t>"ProductID"</w:t>
            </w:r>
            <w:r w:rsidRPr="00687266">
              <w:rPr>
                <w:rFonts w:ascii="Consolas" w:hAnsi="Consolas" w:cs="Consolas"/>
                <w:noProof/>
                <w:sz w:val="20"/>
                <w:szCs w:val="24"/>
              </w:rPr>
              <w:t xml:space="preserve">, </w:t>
            </w:r>
            <w:r w:rsidRPr="00687266">
              <w:rPr>
                <w:rFonts w:ascii="Consolas" w:hAnsi="Consolas" w:cs="Consolas"/>
                <w:noProof/>
                <w:color w:val="A31515"/>
                <w:sz w:val="20"/>
                <w:szCs w:val="24"/>
              </w:rPr>
              <w:t>"ID"</w:t>
            </w:r>
            <w:r w:rsidRPr="00687266">
              <w:rPr>
                <w:rFonts w:ascii="Consolas" w:hAnsi="Consolas" w:cs="Consolas"/>
                <w:noProof/>
                <w:sz w:val="20"/>
                <w:szCs w:val="24"/>
              </w:rPr>
              <w:t xml:space="preserve">, IsForeignKey = </w:t>
            </w:r>
            <w:r w:rsidRPr="00687266">
              <w:rPr>
                <w:rFonts w:ascii="Consolas" w:hAnsi="Consolas" w:cs="Consolas"/>
                <w:noProof/>
                <w:color w:val="0000FF"/>
                <w:sz w:val="20"/>
                <w:szCs w:val="24"/>
              </w:rPr>
              <w:t>true</w:t>
            </w: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public</w:t>
            </w:r>
            <w:r w:rsidRPr="00687266">
              <w:rPr>
                <w:rFonts w:ascii="Consolas" w:hAnsi="Consolas" w:cs="Consolas"/>
                <w:noProof/>
                <w:sz w:val="20"/>
                <w:szCs w:val="24"/>
              </w:rPr>
              <w:t xml:space="preserve"> </w:t>
            </w:r>
            <w:r w:rsidRPr="00687266">
              <w:rPr>
                <w:rFonts w:ascii="Consolas" w:hAnsi="Consolas" w:cs="Consolas"/>
                <w:noProof/>
                <w:color w:val="2B91AF"/>
                <w:sz w:val="20"/>
                <w:szCs w:val="24"/>
              </w:rPr>
              <w:t>Product</w:t>
            </w:r>
            <w:r w:rsidRPr="00687266">
              <w:rPr>
                <w:rFonts w:ascii="Consolas" w:hAnsi="Consolas" w:cs="Consolas"/>
                <w:noProof/>
                <w:sz w:val="20"/>
                <w:szCs w:val="24"/>
              </w:rPr>
              <w:t xml:space="preserve"> Product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Getter only</w:t>
            </w:r>
          </w:p>
          <w:p w:rsidR="00687266" w:rsidRPr="00687266" w:rsidRDefault="00687266" w:rsidP="00687266">
            <w:pPr>
              <w:autoSpaceDE w:val="0"/>
              <w:autoSpaceDN w:val="0"/>
              <w:adjustRightInd w:val="0"/>
              <w:spacing w:after="0" w:line="240" w:lineRule="auto"/>
              <w:rPr>
                <w:rFonts w:ascii="Consolas" w:hAnsi="Consolas" w:cs="Consolas"/>
                <w:noProof/>
                <w:color w:val="0000F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get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Lazily loaded.</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if</w:t>
            </w:r>
            <w:r w:rsidRPr="00687266">
              <w:rPr>
                <w:rFonts w:ascii="Consolas" w:hAnsi="Consolas" w:cs="Consolas"/>
                <w:noProof/>
                <w:sz w:val="20"/>
                <w:szCs w:val="24"/>
              </w:rPr>
              <w:t xml:space="preserve"> ((</w:t>
            </w:r>
            <w:r w:rsidRPr="00687266">
              <w:rPr>
                <w:rFonts w:ascii="Consolas" w:hAnsi="Consolas" w:cs="Consolas"/>
                <w:noProof/>
                <w:color w:val="0000FF"/>
                <w:sz w:val="20"/>
                <w:szCs w:val="24"/>
              </w:rPr>
              <w:t>this</w:t>
            </w:r>
            <w:r w:rsidRPr="00687266">
              <w:rPr>
                <w:rFonts w:ascii="Consolas" w:hAnsi="Consolas" w:cs="Consolas"/>
                <w:noProof/>
                <w:sz w:val="20"/>
                <w:szCs w:val="24"/>
              </w:rPr>
              <w:t xml:space="preserve">._product == </w:t>
            </w:r>
            <w:r w:rsidRPr="00687266">
              <w:rPr>
                <w:rFonts w:ascii="Consolas" w:hAnsi="Consolas" w:cs="Consolas"/>
                <w:noProof/>
                <w:color w:val="0000FF"/>
                <w:sz w:val="20"/>
                <w:szCs w:val="24"/>
              </w:rPr>
              <w:t>null</w:t>
            </w:r>
            <w:r w:rsidRPr="00687266">
              <w:rPr>
                <w:rFonts w:ascii="Consolas" w:hAnsi="Consolas" w:cs="Consolas"/>
                <w:noProof/>
                <w:sz w:val="20"/>
                <w:szCs w:val="24"/>
              </w:rPr>
              <w: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Instantiate a new EntityRef&lt;Product&gt; using</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the filter predicate defined below.</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this</w:t>
            </w:r>
            <w:r w:rsidRPr="00687266">
              <w:rPr>
                <w:rFonts w:ascii="Consolas" w:hAnsi="Consolas" w:cs="Consolas"/>
                <w:noProof/>
                <w:sz w:val="20"/>
                <w:szCs w:val="24"/>
              </w:rPr>
              <w:t xml:space="preserve">._product = </w:t>
            </w:r>
            <w:r w:rsidRPr="00687266">
              <w:rPr>
                <w:rFonts w:ascii="Consolas" w:hAnsi="Consolas" w:cs="Consolas"/>
                <w:noProof/>
                <w:color w:val="0000FF"/>
                <w:sz w:val="20"/>
                <w:szCs w:val="24"/>
              </w:rPr>
              <w:t>new</w:t>
            </w:r>
            <w:r w:rsidRPr="00687266">
              <w:rPr>
                <w:rFonts w:ascii="Consolas" w:hAnsi="Consolas" w:cs="Consolas"/>
                <w:noProof/>
                <w:sz w:val="20"/>
                <w:szCs w:val="24"/>
              </w:rPr>
              <w:t xml:space="preserve"> </w:t>
            </w:r>
            <w:r w:rsidRPr="00687266">
              <w:rPr>
                <w:rFonts w:ascii="Consolas" w:hAnsi="Consolas" w:cs="Consolas"/>
                <w:noProof/>
                <w:color w:val="2B91AF"/>
                <w:sz w:val="20"/>
                <w:szCs w:val="24"/>
              </w:rPr>
              <w:t>EntityRef</w:t>
            </w:r>
            <w:r w:rsidRPr="00687266">
              <w:rPr>
                <w:rFonts w:ascii="Consolas" w:hAnsi="Consolas" w:cs="Consolas"/>
                <w:noProof/>
                <w:sz w:val="20"/>
                <w:szCs w:val="24"/>
              </w:rPr>
              <w:t>&lt;</w:t>
            </w:r>
            <w:r w:rsidRPr="00687266">
              <w:rPr>
                <w:rFonts w:ascii="Consolas" w:hAnsi="Consolas" w:cs="Consolas"/>
                <w:noProof/>
                <w:color w:val="2B91AF"/>
                <w:sz w:val="20"/>
                <w:szCs w:val="24"/>
              </w:rPr>
              <w:t>Product</w:t>
            </w:r>
            <w:r w:rsidRPr="00687266">
              <w:rPr>
                <w:rFonts w:ascii="Consolas" w:hAnsi="Consolas" w:cs="Consolas"/>
                <w:noProof/>
                <w:sz w:val="20"/>
                <w:szCs w:val="24"/>
              </w:rPr>
              <w:t>&gt;(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this</w:t>
            </w: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A31515"/>
                <w:sz w:val="20"/>
                <w:szCs w:val="24"/>
              </w:rPr>
              <w:t>"Product"</w:t>
            </w: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this</w:t>
            </w:r>
            <w:r w:rsidRPr="00687266">
              <w:rPr>
                <w:rFonts w:ascii="Consolas" w:hAnsi="Consolas" w:cs="Consolas"/>
                <w:noProof/>
                <w:sz w:val="20"/>
                <w:szCs w:val="24"/>
              </w:rPr>
              <w:t>.FilterProduct);</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return</w:t>
            </w:r>
            <w:r w:rsidRPr="00687266">
              <w:rPr>
                <w:rFonts w:ascii="Consolas" w:hAnsi="Consolas" w:cs="Consolas"/>
                <w:noProof/>
                <w:sz w:val="20"/>
                <w:szCs w:val="24"/>
              </w:rPr>
              <w:t xml:space="preserve"> </w:t>
            </w:r>
            <w:r w:rsidRPr="00687266">
              <w:rPr>
                <w:rFonts w:ascii="Consolas" w:hAnsi="Consolas" w:cs="Consolas"/>
                <w:noProof/>
                <w:color w:val="0000FF"/>
                <w:sz w:val="20"/>
                <w:szCs w:val="24"/>
              </w:rPr>
              <w:t>this</w:t>
            </w:r>
            <w:r w:rsidRPr="00687266">
              <w:rPr>
                <w:rFonts w:ascii="Consolas" w:hAnsi="Consolas" w:cs="Consolas"/>
                <w:noProof/>
                <w:sz w:val="20"/>
                <w:szCs w:val="24"/>
              </w:rPr>
              <w:t>._product.Entity;</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p>
          <w:p w:rsidR="00687266" w:rsidRPr="00687266" w:rsidRDefault="00687266" w:rsidP="00687266">
            <w:pPr>
              <w:autoSpaceDE w:val="0"/>
              <w:autoSpaceDN w:val="0"/>
              <w:adjustRightInd w:val="0"/>
              <w:spacing w:after="0" w:line="240" w:lineRule="auto"/>
              <w:rPr>
                <w:rFonts w:ascii="Consolas" w:hAnsi="Consolas" w:cs="Consolas"/>
                <w:noProof/>
                <w:color w:val="008000"/>
                <w:sz w:val="20"/>
                <w:szCs w:val="24"/>
              </w:rPr>
            </w:pPr>
            <w:r w:rsidRPr="00687266">
              <w:rPr>
                <w:rFonts w:ascii="Consolas" w:hAnsi="Consolas" w:cs="Consolas"/>
                <w:noProof/>
                <w:sz w:val="20"/>
                <w:szCs w:val="24"/>
              </w:rPr>
              <w:t xml:space="preserve">    </w:t>
            </w:r>
            <w:r w:rsidRPr="00687266">
              <w:rPr>
                <w:rFonts w:ascii="Consolas" w:hAnsi="Consolas" w:cs="Consolas"/>
                <w:noProof/>
                <w:color w:val="008000"/>
                <w:sz w:val="20"/>
                <w:szCs w:val="24"/>
              </w:rPr>
              <w:t>// (3) Filter predicate used above to return the appropriate</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color w:val="008000"/>
                <w:sz w:val="20"/>
                <w:szCs w:val="24"/>
              </w:rPr>
              <w:t xml:space="preserve">    // external Product instances.</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private</w:t>
            </w:r>
            <w:r w:rsidRPr="00687266">
              <w:rPr>
                <w:rFonts w:ascii="Consolas" w:hAnsi="Consolas" w:cs="Consolas"/>
                <w:noProof/>
                <w:sz w:val="20"/>
                <w:szCs w:val="24"/>
              </w:rPr>
              <w:t xml:space="preserve"> </w:t>
            </w:r>
            <w:r w:rsidRPr="00687266">
              <w:rPr>
                <w:rFonts w:ascii="Consolas" w:hAnsi="Consolas" w:cs="Consolas"/>
                <w:noProof/>
                <w:color w:val="0000FF"/>
                <w:sz w:val="20"/>
                <w:szCs w:val="24"/>
              </w:rPr>
              <w:t>bool</w:t>
            </w:r>
            <w:r w:rsidRPr="00687266">
              <w:rPr>
                <w:rFonts w:ascii="Consolas" w:hAnsi="Consolas" w:cs="Consolas"/>
                <w:noProof/>
                <w:sz w:val="20"/>
                <w:szCs w:val="24"/>
              </w:rPr>
              <w:t xml:space="preserve"> FilterProduct(</w:t>
            </w:r>
            <w:r w:rsidRPr="00687266">
              <w:rPr>
                <w:rFonts w:ascii="Consolas" w:hAnsi="Consolas" w:cs="Consolas"/>
                <w:noProof/>
                <w:color w:val="2B91AF"/>
                <w:sz w:val="20"/>
                <w:szCs w:val="24"/>
              </w:rPr>
              <w:t>Product</w:t>
            </w:r>
            <w:r w:rsidRPr="00687266">
              <w:rPr>
                <w:rFonts w:ascii="Consolas" w:hAnsi="Consolas" w:cs="Consolas"/>
                <w:noProof/>
                <w:sz w:val="20"/>
                <w:szCs w:val="24"/>
              </w:rPr>
              <w:t xml:space="preserve"> entity)</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r w:rsidRPr="00687266">
              <w:rPr>
                <w:rFonts w:ascii="Consolas" w:hAnsi="Consolas" w:cs="Consolas"/>
                <w:noProof/>
                <w:color w:val="0000FF"/>
                <w:sz w:val="20"/>
                <w:szCs w:val="24"/>
              </w:rPr>
              <w:t>return</w:t>
            </w:r>
            <w:r w:rsidRPr="00687266">
              <w:rPr>
                <w:rFonts w:ascii="Consolas" w:hAnsi="Consolas" w:cs="Consolas"/>
                <w:noProof/>
                <w:sz w:val="20"/>
                <w:szCs w:val="24"/>
              </w:rPr>
              <w:t xml:space="preserve"> (entity.ProductID == </w:t>
            </w:r>
            <w:r w:rsidRPr="00687266">
              <w:rPr>
                <w:rFonts w:ascii="Consolas" w:hAnsi="Consolas" w:cs="Consolas"/>
                <w:noProof/>
                <w:color w:val="0000FF"/>
                <w:sz w:val="20"/>
                <w:szCs w:val="24"/>
              </w:rPr>
              <w:t>this</w:t>
            </w:r>
            <w:r w:rsidRPr="00687266">
              <w:rPr>
                <w:rFonts w:ascii="Consolas" w:hAnsi="Consolas" w:cs="Consolas"/>
                <w:noProof/>
                <w:sz w:val="20"/>
                <w:szCs w:val="24"/>
              </w:rPr>
              <w:t>.ProductID);</w:t>
            </w:r>
          </w:p>
          <w:p w:rsidR="00687266" w:rsidRPr="00687266" w:rsidRDefault="00687266" w:rsidP="00687266">
            <w:pPr>
              <w:autoSpaceDE w:val="0"/>
              <w:autoSpaceDN w:val="0"/>
              <w:adjustRightInd w:val="0"/>
              <w:spacing w:after="0" w:line="240" w:lineRule="auto"/>
              <w:rPr>
                <w:rFonts w:ascii="Consolas" w:hAnsi="Consolas" w:cs="Consolas"/>
                <w:noProof/>
                <w:sz w:val="20"/>
                <w:szCs w:val="24"/>
              </w:rPr>
            </w:pPr>
            <w:r w:rsidRPr="00687266">
              <w:rPr>
                <w:rFonts w:ascii="Consolas" w:hAnsi="Consolas" w:cs="Consolas"/>
                <w:noProof/>
                <w:sz w:val="20"/>
                <w:szCs w:val="24"/>
              </w:rPr>
              <w:t xml:space="preserve">    }</w:t>
            </w:r>
          </w:p>
          <w:p w:rsidR="00687266" w:rsidRPr="00687266" w:rsidRDefault="00687266" w:rsidP="00687266">
            <w:pPr>
              <w:spacing w:after="0" w:line="240" w:lineRule="auto"/>
              <w:contextualSpacing/>
              <w:rPr>
                <w:sz w:val="20"/>
                <w:szCs w:val="20"/>
              </w:rPr>
            </w:pPr>
            <w:r w:rsidRPr="00687266">
              <w:rPr>
                <w:rFonts w:ascii="Consolas" w:hAnsi="Consolas" w:cs="Consolas"/>
                <w:noProof/>
                <w:sz w:val="20"/>
                <w:szCs w:val="24"/>
              </w:rPr>
              <w:t>}</w:t>
            </w:r>
          </w:p>
        </w:tc>
      </w:tr>
    </w:tbl>
    <w:p w:rsidR="00687266" w:rsidRPr="00687266" w:rsidRDefault="00687266" w:rsidP="00687266">
      <w:pPr>
        <w:numPr>
          <w:ilvl w:val="0"/>
          <w:numId w:val="56"/>
        </w:numPr>
        <w:contextualSpacing/>
      </w:pPr>
      <w:bookmarkStart w:id="291" w:name="_Toc224959934"/>
      <w:r w:rsidRPr="00687266">
        <w:t>After adding the property definition as shown above, step #6 in the “Basic Example” can be followed.</w:t>
      </w:r>
    </w:p>
    <w:p w:rsidR="00687266" w:rsidRPr="00687266" w:rsidRDefault="00687266" w:rsidP="00687266">
      <w:pPr>
        <w:keepNext/>
        <w:keepLines/>
        <w:numPr>
          <w:ilvl w:val="1"/>
          <w:numId w:val="3"/>
        </w:numPr>
        <w:spacing w:before="200" w:after="0"/>
        <w:outlineLvl w:val="1"/>
        <w:rPr>
          <w:rFonts w:ascii="Cambria" w:hAnsi="Cambria"/>
          <w:b/>
          <w:bCs/>
          <w:color w:val="4F81BD"/>
          <w:sz w:val="26"/>
          <w:szCs w:val="26"/>
        </w:rPr>
      </w:pPr>
      <w:bookmarkStart w:id="292" w:name="_Toc234924940"/>
      <w:r w:rsidRPr="00687266">
        <w:rPr>
          <w:rFonts w:ascii="Cambria" w:hAnsi="Cambria"/>
          <w:b/>
          <w:bCs/>
          <w:color w:val="4F81BD"/>
          <w:sz w:val="26"/>
          <w:szCs w:val="26"/>
        </w:rPr>
        <w:lastRenderedPageBreak/>
        <w:t>See Also</w:t>
      </w:r>
      <w:bookmarkEnd w:id="291"/>
      <w:bookmarkEnd w:id="292"/>
    </w:p>
    <w:p w:rsidR="00687266" w:rsidRPr="00687266" w:rsidRDefault="00687266" w:rsidP="00687266">
      <w:pPr>
        <w:numPr>
          <w:ilvl w:val="0"/>
          <w:numId w:val="22"/>
        </w:numPr>
        <w:contextualSpacing/>
      </w:pPr>
      <w:r w:rsidRPr="00687266">
        <w:t>Understanding N-Tier Silverlight Application Projects</w:t>
      </w:r>
    </w:p>
    <w:p w:rsidR="00687266" w:rsidRPr="00687266" w:rsidRDefault="00687266" w:rsidP="00687266">
      <w:pPr>
        <w:numPr>
          <w:ilvl w:val="0"/>
          <w:numId w:val="22"/>
        </w:numPr>
        <w:contextualSpacing/>
      </w:pPr>
      <w:r w:rsidRPr="00687266">
        <w:t>Understanding Silverlight Client Code Generation</w:t>
      </w:r>
    </w:p>
    <w:p w:rsidR="00F2518F" w:rsidRDefault="00F2518F" w:rsidP="00F2518F">
      <w:pPr>
        <w:pStyle w:val="Heading1"/>
      </w:pPr>
      <w:bookmarkStart w:id="293" w:name="_Toc234924941"/>
      <w:r>
        <w:lastRenderedPageBreak/>
        <w:t>How to unit test business logic</w:t>
      </w:r>
      <w:bookmarkEnd w:id="293"/>
    </w:p>
    <w:p w:rsidR="00F2518F" w:rsidRDefault="00F2518F" w:rsidP="00F2518F">
      <w:pPr>
        <w:pStyle w:val="NormalWeb"/>
        <w:rPr>
          <w:rFonts w:asciiTheme="minorHAnsi" w:hAnsiTheme="minorHAnsi"/>
        </w:rPr>
      </w:pPr>
      <w:r>
        <w:rPr>
          <w:rFonts w:asciiTheme="minorHAnsi" w:hAnsiTheme="minorHAnsi"/>
        </w:rPr>
        <w:t xml:space="preserve">One of the common tasks that </w:t>
      </w:r>
      <w:hyperlink r:id="rId74" w:history="1">
        <w:r>
          <w:rPr>
            <w:rStyle w:val="Hyperlink"/>
            <w:rFonts w:asciiTheme="minorHAnsi" w:hAnsiTheme="minorHAnsi"/>
          </w:rPr>
          <w:t>.NET RIA Services</w:t>
        </w:r>
      </w:hyperlink>
      <w:r>
        <w:rPr>
          <w:rFonts w:asciiTheme="minorHAnsi" w:hAnsiTheme="minorHAnsi"/>
        </w:rPr>
        <w:t xml:space="preserve"> developers have to undertake is testing their </w:t>
      </w:r>
      <w:r w:rsidR="00E35AE4">
        <w:rPr>
          <w:rFonts w:asciiTheme="minorHAnsi" w:hAnsiTheme="minorHAnsi"/>
        </w:rPr>
        <w:t>mid-tier</w:t>
      </w:r>
      <w:r>
        <w:rPr>
          <w:rFonts w:asciiTheme="minorHAnsi" w:hAnsiTheme="minorHAnsi"/>
        </w:rPr>
        <w:t xml:space="preserve"> business logic code. </w:t>
      </w:r>
      <w:r w:rsidR="00E35AE4">
        <w:rPr>
          <w:rFonts w:asciiTheme="minorHAnsi" w:hAnsiTheme="minorHAnsi"/>
        </w:rPr>
        <w:t>Mid-tier</w:t>
      </w:r>
      <w:r>
        <w:rPr>
          <w:rFonts w:asciiTheme="minorHAnsi" w:hAnsiTheme="minorHAnsi"/>
        </w:rPr>
        <w:t xml:space="preserve"> code typically uses a data access layer (DAL) like </w:t>
      </w:r>
      <w:r w:rsidR="00E35AE4">
        <w:rPr>
          <w:rFonts w:asciiTheme="minorHAnsi" w:hAnsiTheme="minorHAnsi"/>
        </w:rPr>
        <w:t>LINQ</w:t>
      </w:r>
      <w:r>
        <w:rPr>
          <w:rFonts w:asciiTheme="minorHAnsi" w:hAnsiTheme="minorHAnsi"/>
        </w:rPr>
        <w:t xml:space="preserve"> to SQL or </w:t>
      </w:r>
      <w:r w:rsidR="00E35AE4">
        <w:rPr>
          <w:rFonts w:asciiTheme="minorHAnsi" w:hAnsiTheme="minorHAnsi"/>
        </w:rPr>
        <w:t>LINQ</w:t>
      </w:r>
      <w:r>
        <w:rPr>
          <w:rFonts w:asciiTheme="minorHAnsi" w:hAnsiTheme="minorHAnsi"/>
        </w:rPr>
        <w:t xml:space="preserve"> to Entities for persisting data. However directly coupling the business logic code to the DAL will pose challenges for unit testing and causes tests to depend on the database. One possible solution to avoid this problem is to use the repository pattern and write business logic code to go against repository. </w:t>
      </w:r>
    </w:p>
    <w:p w:rsidR="00F2518F" w:rsidRDefault="00F2518F" w:rsidP="00F2518F">
      <w:pPr>
        <w:pStyle w:val="NormalWeb"/>
        <w:rPr>
          <w:rFonts w:asciiTheme="minorHAnsi" w:hAnsiTheme="minorHAnsi"/>
        </w:rPr>
      </w:pPr>
      <w:r>
        <w:rPr>
          <w:rFonts w:asciiTheme="minorHAnsi" w:hAnsiTheme="minorHAnsi"/>
        </w:rPr>
        <w:t xml:space="preserve">The following steps demonstrate an implementation of a domain service class using a repository to make it unit testing friendly. The example code uses the .NET RIA services </w:t>
      </w:r>
      <w:hyperlink r:id="rId75" w:history="1">
        <w:r>
          <w:rPr>
            <w:rStyle w:val="Hyperlink"/>
            <w:rFonts w:asciiTheme="minorHAnsi" w:hAnsiTheme="minorHAnsi"/>
          </w:rPr>
          <w:t>walkthrough application</w:t>
        </w:r>
      </w:hyperlink>
      <w:r>
        <w:rPr>
          <w:rFonts w:asciiTheme="minorHAnsi" w:hAnsiTheme="minorHAnsi"/>
        </w:rPr>
        <w:t xml:space="preserve"> as its starting point and is modified to use </w:t>
      </w:r>
      <w:r w:rsidR="00E35AE4">
        <w:rPr>
          <w:rFonts w:asciiTheme="minorHAnsi" w:hAnsiTheme="minorHAnsi"/>
        </w:rPr>
        <w:t>LINQ</w:t>
      </w:r>
      <w:r>
        <w:rPr>
          <w:rFonts w:asciiTheme="minorHAnsi" w:hAnsiTheme="minorHAnsi"/>
        </w:rPr>
        <w:t xml:space="preserve"> To SQL as DAL.</w:t>
      </w:r>
    </w:p>
    <w:p w:rsidR="00F2518F" w:rsidRPr="00F2518F" w:rsidRDefault="00F2518F" w:rsidP="00F2518F">
      <w:pPr>
        <w:pStyle w:val="Heading2"/>
      </w:pPr>
      <w:bookmarkStart w:id="294" w:name="_Toc234924942"/>
      <w:r w:rsidRPr="00F2518F">
        <w:t>Sample Setup</w:t>
      </w:r>
      <w:bookmarkEnd w:id="294"/>
    </w:p>
    <w:p w:rsidR="00F2518F" w:rsidRDefault="00F2518F" w:rsidP="00F2518F">
      <w:r>
        <w:t>To start, follow the walkthrough steps to create a sandbox application that we can use to explore the APIs:</w:t>
      </w:r>
    </w:p>
    <w:p w:rsidR="00F2518F" w:rsidRDefault="00F2518F" w:rsidP="00F2518F">
      <w:pPr>
        <w:pStyle w:val="ListParagraph"/>
        <w:numPr>
          <w:ilvl w:val="0"/>
          <w:numId w:val="57"/>
        </w:numPr>
      </w:pPr>
      <w:r>
        <w:t>Create the new Silverlight application, naming it “TestSample”, configuring all the other project settings as in the walkthrough</w:t>
      </w:r>
    </w:p>
    <w:p w:rsidR="00F2518F" w:rsidRDefault="00F2518F" w:rsidP="00F2518F">
      <w:pPr>
        <w:pStyle w:val="ListParagraph"/>
        <w:numPr>
          <w:ilvl w:val="1"/>
          <w:numId w:val="57"/>
        </w:numPr>
      </w:pPr>
      <w:r>
        <w:t>Make sure the SL app has a reference to the System.Windows.Controls.Data assembly</w:t>
      </w:r>
    </w:p>
    <w:p w:rsidR="00F2518F" w:rsidRDefault="00F2518F" w:rsidP="00F2518F">
      <w:pPr>
        <w:pStyle w:val="ListParagraph"/>
        <w:numPr>
          <w:ilvl w:val="0"/>
          <w:numId w:val="57"/>
        </w:numPr>
      </w:pPr>
      <w:r>
        <w:t>Add a copy of the AdventureWorks DB referenced in the walkthrough to the App_Data folder of the Web project</w:t>
      </w:r>
    </w:p>
    <w:p w:rsidR="00F2518F" w:rsidRDefault="00F2518F" w:rsidP="00F2518F">
      <w:pPr>
        <w:pStyle w:val="ListParagraph"/>
        <w:numPr>
          <w:ilvl w:val="0"/>
          <w:numId w:val="57"/>
        </w:numPr>
      </w:pPr>
      <w:r>
        <w:t>Add a new LINQ to SQL data model to the Web project by selecting “LINQ to SQL classes” in the “Add New” dialog</w:t>
      </w:r>
    </w:p>
    <w:p w:rsidR="00F2518F" w:rsidRDefault="00F2518F" w:rsidP="00F2518F">
      <w:pPr>
        <w:pStyle w:val="ListParagraph"/>
        <w:numPr>
          <w:ilvl w:val="1"/>
          <w:numId w:val="57"/>
        </w:numPr>
      </w:pPr>
      <w:r>
        <w:t xml:space="preserve">Name the </w:t>
      </w:r>
      <w:r w:rsidR="00E35AE4">
        <w:t>DBML</w:t>
      </w:r>
      <w:r>
        <w:t xml:space="preserve"> file “AdventureWorks.dbml”</w:t>
      </w:r>
    </w:p>
    <w:p w:rsidR="00F2518F" w:rsidRDefault="00F2518F" w:rsidP="00F2518F">
      <w:pPr>
        <w:pStyle w:val="ListParagraph"/>
        <w:numPr>
          <w:ilvl w:val="1"/>
          <w:numId w:val="57"/>
        </w:numPr>
      </w:pPr>
      <w:r>
        <w:t>Use Server Explorer to add a new Data Connection to the AdventureWorks_Data.mdf file</w:t>
      </w:r>
    </w:p>
    <w:p w:rsidR="00F2518F" w:rsidRDefault="00F2518F" w:rsidP="00F2518F">
      <w:pPr>
        <w:pStyle w:val="ListParagraph"/>
        <w:numPr>
          <w:ilvl w:val="0"/>
          <w:numId w:val="57"/>
        </w:numPr>
      </w:pPr>
      <w:r>
        <w:t>Use  LINQ to SQL designer to add the Product entity, by dragging the Employee table from Server Explorer onto the designer surface</w:t>
      </w:r>
    </w:p>
    <w:p w:rsidR="00F2518F" w:rsidRDefault="00F2518F" w:rsidP="00F2518F">
      <w:pPr>
        <w:pStyle w:val="ListParagraph"/>
        <w:numPr>
          <w:ilvl w:val="0"/>
          <w:numId w:val="57"/>
        </w:numPr>
      </w:pPr>
      <w:r>
        <w:t>Build the solution</w:t>
      </w:r>
    </w:p>
    <w:p w:rsidR="00F2518F" w:rsidRDefault="00F2518F" w:rsidP="00F2518F">
      <w:pPr>
        <w:pStyle w:val="ListParagraph"/>
        <w:numPr>
          <w:ilvl w:val="0"/>
          <w:numId w:val="57"/>
        </w:numPr>
      </w:pPr>
      <w:r>
        <w:t>Add a new DomainService class to the web app by following the steps under “Creating a DomainService” in the .NET RIA Services overview document</w:t>
      </w:r>
    </w:p>
    <w:p w:rsidR="00F2518F" w:rsidRDefault="00F2518F" w:rsidP="00F2518F">
      <w:pPr>
        <w:pStyle w:val="ListParagraph"/>
        <w:numPr>
          <w:ilvl w:val="1"/>
          <w:numId w:val="57"/>
        </w:numPr>
      </w:pPr>
      <w:r>
        <w:t>Name the DomainService “</w:t>
      </w:r>
      <w:r>
        <w:rPr>
          <w:sz w:val="24"/>
          <w:szCs w:val="24"/>
        </w:rPr>
        <w:t>OrganizationDomainService</w:t>
      </w:r>
      <w:r>
        <w:t>”</w:t>
      </w:r>
    </w:p>
    <w:p w:rsidR="00F2518F" w:rsidRDefault="00F2518F" w:rsidP="00F2518F">
      <w:pPr>
        <w:pStyle w:val="ListParagraph"/>
        <w:numPr>
          <w:ilvl w:val="1"/>
          <w:numId w:val="57"/>
        </w:numPr>
      </w:pPr>
      <w:r>
        <w:t>Select the Product entity and make sure the “Enable Editing” checkbox is checked</w:t>
      </w:r>
    </w:p>
    <w:p w:rsidR="00F2518F" w:rsidRDefault="00F2518F" w:rsidP="00F2518F">
      <w:pPr>
        <w:pStyle w:val="ListParagraph"/>
        <w:numPr>
          <w:ilvl w:val="1"/>
          <w:numId w:val="57"/>
        </w:numPr>
      </w:pPr>
      <w:r>
        <w:t>Select the “Generate associated classes for metadata” checkbox</w:t>
      </w:r>
    </w:p>
    <w:p w:rsidR="00F2518F" w:rsidRDefault="00F2518F" w:rsidP="00F2518F">
      <w:pPr>
        <w:pStyle w:val="ListParagraph"/>
        <w:numPr>
          <w:ilvl w:val="0"/>
          <w:numId w:val="57"/>
        </w:numPr>
      </w:pPr>
      <w:r>
        <w:t>Build the solution</w:t>
      </w:r>
    </w:p>
    <w:p w:rsidR="00F2518F" w:rsidRDefault="00F2518F" w:rsidP="00F2518F">
      <w:pPr>
        <w:pStyle w:val="ListParagraph"/>
        <w:numPr>
          <w:ilvl w:val="0"/>
          <w:numId w:val="57"/>
        </w:numPr>
      </w:pPr>
      <w:r>
        <w:t>Finally bind the UI and load some data by adding the following XAML and code behind (new code highlighted):</w:t>
      </w:r>
    </w:p>
    <w:p w:rsidR="00F2518F" w:rsidRDefault="00F2518F" w:rsidP="00F2518F">
      <w:pPr>
        <w:autoSpaceDE w:val="0"/>
        <w:autoSpaceDN w:val="0"/>
        <w:adjustRightInd w:val="0"/>
        <w:spacing w:after="0" w:line="240" w:lineRule="auto"/>
        <w:ind w:left="720"/>
        <w:rPr>
          <w:rFonts w:ascii="Lucida Console" w:hAnsi="Lucida Console" w:cs="Courier New"/>
          <w:noProof/>
          <w:color w:val="0000FF"/>
          <w:sz w:val="18"/>
          <w:szCs w:val="18"/>
        </w:rPr>
      </w:pPr>
      <w:r>
        <w:rPr>
          <w:rFonts w:ascii="Lucida Console" w:hAnsi="Lucida Console" w:cs="Courier New"/>
          <w:noProof/>
          <w:color w:val="0000FF"/>
          <w:sz w:val="18"/>
          <w:szCs w:val="18"/>
        </w:rPr>
        <w:t>&lt;</w:t>
      </w:r>
      <w:r>
        <w:rPr>
          <w:rFonts w:ascii="Lucida Console" w:hAnsi="Lucida Console" w:cs="Courier New"/>
          <w:noProof/>
          <w:color w:val="A31515"/>
          <w:sz w:val="18"/>
          <w:szCs w:val="18"/>
        </w:rPr>
        <w:t>UserControl</w:t>
      </w:r>
      <w:r>
        <w:rPr>
          <w:rFonts w:ascii="Lucida Console" w:hAnsi="Lucida Console" w:cs="Courier New"/>
          <w:noProof/>
          <w:color w:val="FF0000"/>
          <w:sz w:val="18"/>
          <w:szCs w:val="18"/>
        </w:rPr>
        <w:t xml:space="preserve"> x</w:t>
      </w:r>
      <w:r>
        <w:rPr>
          <w:rFonts w:ascii="Lucida Console" w:hAnsi="Lucida Console" w:cs="Courier New"/>
          <w:noProof/>
          <w:color w:val="0000FF"/>
          <w:sz w:val="18"/>
          <w:szCs w:val="18"/>
        </w:rPr>
        <w:t>:</w:t>
      </w:r>
      <w:r>
        <w:rPr>
          <w:rFonts w:ascii="Lucida Console" w:hAnsi="Lucida Console" w:cs="Courier New"/>
          <w:noProof/>
          <w:color w:val="FF0000"/>
          <w:sz w:val="18"/>
          <w:szCs w:val="18"/>
        </w:rPr>
        <w:t>Class</w:t>
      </w:r>
      <w:r>
        <w:rPr>
          <w:rFonts w:ascii="Lucida Console" w:hAnsi="Lucida Console" w:cs="Courier New"/>
          <w:noProof/>
          <w:color w:val="0000FF"/>
          <w:sz w:val="18"/>
          <w:szCs w:val="18"/>
        </w:rPr>
        <w:t>="TestSample.MainPage"</w:t>
      </w:r>
    </w:p>
    <w:p w:rsidR="00F2518F" w:rsidRDefault="00F2518F" w:rsidP="00F2518F">
      <w:pPr>
        <w:autoSpaceDE w:val="0"/>
        <w:autoSpaceDN w:val="0"/>
        <w:adjustRightInd w:val="0"/>
        <w:spacing w:after="0" w:line="240" w:lineRule="auto"/>
        <w:ind w:left="720"/>
        <w:rPr>
          <w:rFonts w:ascii="Lucida Console" w:hAnsi="Lucida Console" w:cs="Courier New"/>
          <w:noProof/>
          <w:sz w:val="18"/>
          <w:szCs w:val="18"/>
        </w:rPr>
      </w:pPr>
      <w:r>
        <w:rPr>
          <w:rFonts w:ascii="Lucida Console" w:hAnsi="Lucida Console" w:cs="Courier New"/>
          <w:noProof/>
          <w:sz w:val="18"/>
          <w:szCs w:val="18"/>
        </w:rPr>
        <w:t xml:space="preserve">   </w:t>
      </w:r>
      <w:r>
        <w:rPr>
          <w:rFonts w:ascii="Lucida Console" w:hAnsi="Lucida Console" w:cs="Courier New"/>
          <w:noProof/>
          <w:color w:val="FF0000"/>
          <w:sz w:val="18"/>
          <w:szCs w:val="18"/>
        </w:rPr>
        <w:t xml:space="preserve"> xmlns</w:t>
      </w:r>
      <w:r>
        <w:rPr>
          <w:rFonts w:ascii="Lucida Console" w:hAnsi="Lucida Console" w:cs="Courier New"/>
          <w:noProof/>
          <w:color w:val="0000FF"/>
          <w:sz w:val="18"/>
          <w:szCs w:val="18"/>
        </w:rPr>
        <w:t>="http://schemas.microsoft.com/winfx/2006/xaml/presentation"</w:t>
      </w:r>
      <w:r>
        <w:rPr>
          <w:rFonts w:ascii="Lucida Console" w:hAnsi="Lucida Console" w:cs="Courier New"/>
          <w:noProof/>
          <w:sz w:val="18"/>
          <w:szCs w:val="18"/>
        </w:rPr>
        <w:t xml:space="preserve"> </w:t>
      </w:r>
    </w:p>
    <w:p w:rsidR="00F2518F" w:rsidRDefault="00F2518F" w:rsidP="00F2518F">
      <w:pPr>
        <w:autoSpaceDE w:val="0"/>
        <w:autoSpaceDN w:val="0"/>
        <w:adjustRightInd w:val="0"/>
        <w:spacing w:after="0" w:line="240" w:lineRule="auto"/>
        <w:ind w:left="720"/>
        <w:rPr>
          <w:rFonts w:ascii="Lucida Console" w:hAnsi="Lucida Console" w:cs="Courier New"/>
          <w:noProof/>
          <w:sz w:val="18"/>
          <w:szCs w:val="18"/>
        </w:rPr>
      </w:pPr>
      <w:r>
        <w:rPr>
          <w:rFonts w:ascii="Lucida Console" w:hAnsi="Lucida Console" w:cs="Courier New"/>
          <w:noProof/>
          <w:sz w:val="18"/>
          <w:szCs w:val="18"/>
        </w:rPr>
        <w:lastRenderedPageBreak/>
        <w:t xml:space="preserve">   </w:t>
      </w:r>
      <w:r>
        <w:rPr>
          <w:rFonts w:ascii="Lucida Console" w:hAnsi="Lucida Console" w:cs="Courier New"/>
          <w:noProof/>
          <w:color w:val="FF0000"/>
          <w:sz w:val="18"/>
          <w:szCs w:val="18"/>
        </w:rPr>
        <w:t xml:space="preserve"> xmlns</w:t>
      </w:r>
      <w:r>
        <w:rPr>
          <w:rFonts w:ascii="Lucida Console" w:hAnsi="Lucida Console" w:cs="Courier New"/>
          <w:noProof/>
          <w:color w:val="0000FF"/>
          <w:sz w:val="18"/>
          <w:szCs w:val="18"/>
        </w:rPr>
        <w:t>:</w:t>
      </w:r>
      <w:r>
        <w:rPr>
          <w:rFonts w:ascii="Lucida Console" w:hAnsi="Lucida Console" w:cs="Courier New"/>
          <w:noProof/>
          <w:color w:val="FF0000"/>
          <w:sz w:val="18"/>
          <w:szCs w:val="18"/>
        </w:rPr>
        <w:t>x</w:t>
      </w:r>
      <w:r>
        <w:rPr>
          <w:rFonts w:ascii="Lucida Console" w:hAnsi="Lucida Console" w:cs="Courier New"/>
          <w:noProof/>
          <w:color w:val="0000FF"/>
          <w:sz w:val="18"/>
          <w:szCs w:val="18"/>
        </w:rPr>
        <w:t>="http://schemas.microsoft.com/winfx/2006/xaml"</w:t>
      </w:r>
      <w:r>
        <w:rPr>
          <w:rFonts w:ascii="Lucida Console" w:hAnsi="Lucida Console" w:cs="Courier New"/>
          <w:noProof/>
          <w:sz w:val="18"/>
          <w:szCs w:val="18"/>
        </w:rPr>
        <w:t xml:space="preserve"> </w:t>
      </w:r>
    </w:p>
    <w:p w:rsidR="00F2518F" w:rsidRPr="00687266" w:rsidRDefault="00F2518F" w:rsidP="00F2518F">
      <w:pPr>
        <w:autoSpaceDE w:val="0"/>
        <w:autoSpaceDN w:val="0"/>
        <w:adjustRightInd w:val="0"/>
        <w:spacing w:after="0" w:line="240" w:lineRule="auto"/>
        <w:ind w:left="720"/>
        <w:rPr>
          <w:rFonts w:ascii="Lucida Console" w:hAnsi="Lucida Console" w:cs="Courier New"/>
          <w:noProof/>
          <w:color w:val="0000FF"/>
          <w:sz w:val="18"/>
          <w:szCs w:val="18"/>
          <w:highlight w:val="yellow"/>
        </w:rPr>
      </w:pPr>
      <w:r>
        <w:rPr>
          <w:rFonts w:ascii="Lucida Console" w:hAnsi="Lucida Console" w:cs="Courier New"/>
          <w:noProof/>
          <w:sz w:val="18"/>
          <w:szCs w:val="18"/>
        </w:rPr>
        <w:t xml:space="preserve">   </w:t>
      </w:r>
      <w:r>
        <w:rPr>
          <w:rFonts w:ascii="Lucida Console" w:hAnsi="Lucida Console" w:cs="Courier New"/>
          <w:noProof/>
          <w:color w:val="FF0000"/>
          <w:sz w:val="18"/>
          <w:szCs w:val="18"/>
        </w:rPr>
        <w:t xml:space="preserve"> </w:t>
      </w:r>
      <w:r w:rsidRPr="00687266">
        <w:rPr>
          <w:rFonts w:ascii="Lucida Console" w:hAnsi="Lucida Console" w:cs="Courier New"/>
          <w:noProof/>
          <w:color w:val="FF0000"/>
          <w:sz w:val="18"/>
          <w:szCs w:val="18"/>
          <w:highlight w:val="yellow"/>
        </w:rPr>
        <w:t>xmlns</w:t>
      </w:r>
      <w:r w:rsidRPr="00687266">
        <w:rPr>
          <w:rFonts w:ascii="Lucida Console" w:hAnsi="Lucida Console" w:cs="Courier New"/>
          <w:noProof/>
          <w:color w:val="0000FF"/>
          <w:sz w:val="18"/>
          <w:szCs w:val="18"/>
          <w:highlight w:val="yellow"/>
        </w:rPr>
        <w:t>:</w:t>
      </w:r>
      <w:r w:rsidRPr="00687266">
        <w:rPr>
          <w:rFonts w:ascii="Lucida Console" w:hAnsi="Lucida Console" w:cs="Courier New"/>
          <w:noProof/>
          <w:color w:val="FF0000"/>
          <w:sz w:val="18"/>
          <w:szCs w:val="18"/>
          <w:highlight w:val="yellow"/>
        </w:rPr>
        <w:t>data</w:t>
      </w:r>
      <w:r w:rsidRPr="00687266">
        <w:rPr>
          <w:rFonts w:ascii="Lucida Console" w:hAnsi="Lucida Console" w:cs="Courier New"/>
          <w:noProof/>
          <w:color w:val="0000FF"/>
          <w:sz w:val="18"/>
          <w:szCs w:val="18"/>
          <w:highlight w:val="yellow"/>
        </w:rPr>
        <w:t>="clr-namespace:System.Windows.Controls;assembly=System.Windows.Controls.Data"</w:t>
      </w:r>
    </w:p>
    <w:p w:rsidR="00F2518F" w:rsidRPr="00687266" w:rsidRDefault="00F2518F" w:rsidP="00F2518F">
      <w:pPr>
        <w:autoSpaceDE w:val="0"/>
        <w:autoSpaceDN w:val="0"/>
        <w:adjustRightInd w:val="0"/>
        <w:spacing w:after="0" w:line="240" w:lineRule="auto"/>
        <w:ind w:left="720"/>
        <w:rPr>
          <w:rFonts w:ascii="Lucida Console" w:hAnsi="Lucida Console" w:cs="Courier New"/>
          <w:noProof/>
          <w:color w:val="0000FF"/>
          <w:sz w:val="18"/>
          <w:szCs w:val="18"/>
          <w:highlight w:val="yellow"/>
        </w:rPr>
      </w:pPr>
      <w:r w:rsidRPr="00687266">
        <w:rPr>
          <w:rFonts w:ascii="Lucida Console" w:hAnsi="Lucida Console" w:cs="Courier New"/>
          <w:noProof/>
          <w:sz w:val="18"/>
          <w:szCs w:val="18"/>
          <w:highlight w:val="yellow"/>
        </w:rPr>
        <w:t xml:space="preserve">   </w:t>
      </w:r>
      <w:r w:rsidRPr="00687266">
        <w:rPr>
          <w:rFonts w:ascii="Lucida Console" w:hAnsi="Lucida Console" w:cs="Courier New"/>
          <w:noProof/>
          <w:color w:val="FF0000"/>
          <w:sz w:val="18"/>
          <w:szCs w:val="18"/>
          <w:highlight w:val="yellow"/>
        </w:rPr>
        <w:t xml:space="preserve"> Width</w:t>
      </w:r>
      <w:r w:rsidRPr="00687266">
        <w:rPr>
          <w:rFonts w:ascii="Lucida Console" w:hAnsi="Lucida Console" w:cs="Courier New"/>
          <w:noProof/>
          <w:color w:val="0000FF"/>
          <w:sz w:val="18"/>
          <w:szCs w:val="18"/>
          <w:highlight w:val="yellow"/>
        </w:rPr>
        <w:t>="Auto"</w:t>
      </w:r>
      <w:r w:rsidRPr="00687266">
        <w:rPr>
          <w:rFonts w:ascii="Lucida Console" w:hAnsi="Lucida Console" w:cs="Courier New"/>
          <w:noProof/>
          <w:color w:val="FF0000"/>
          <w:sz w:val="18"/>
          <w:szCs w:val="18"/>
          <w:highlight w:val="yellow"/>
        </w:rPr>
        <w:t xml:space="preserve"> Height</w:t>
      </w:r>
      <w:r w:rsidRPr="00687266">
        <w:rPr>
          <w:rFonts w:ascii="Lucida Console" w:hAnsi="Lucida Console" w:cs="Courier New"/>
          <w:noProof/>
          <w:color w:val="0000FF"/>
          <w:sz w:val="18"/>
          <w:szCs w:val="18"/>
          <w:highlight w:val="yellow"/>
        </w:rPr>
        <w:t>="Auto"&gt;</w:t>
      </w:r>
    </w:p>
    <w:p w:rsidR="00F2518F" w:rsidRPr="00687266" w:rsidRDefault="00F2518F" w:rsidP="00F2518F">
      <w:pPr>
        <w:autoSpaceDE w:val="0"/>
        <w:autoSpaceDN w:val="0"/>
        <w:adjustRightInd w:val="0"/>
        <w:spacing w:after="0" w:line="240" w:lineRule="auto"/>
        <w:ind w:left="720"/>
        <w:rPr>
          <w:rFonts w:ascii="Lucida Console" w:hAnsi="Lucida Console" w:cs="Courier New"/>
          <w:noProof/>
          <w:color w:val="0000FF"/>
          <w:sz w:val="18"/>
          <w:szCs w:val="18"/>
          <w:highlight w:val="yellow"/>
        </w:rPr>
      </w:pPr>
      <w:r w:rsidRPr="00687266">
        <w:rPr>
          <w:rFonts w:ascii="Lucida Console" w:hAnsi="Lucida Console" w:cs="Courier New"/>
          <w:noProof/>
          <w:color w:val="A31515"/>
          <w:sz w:val="18"/>
          <w:szCs w:val="18"/>
          <w:highlight w:val="yellow"/>
        </w:rPr>
        <w:t xml:space="preserve">    </w:t>
      </w:r>
      <w:r w:rsidRPr="00687266">
        <w:rPr>
          <w:rFonts w:ascii="Lucida Console" w:hAnsi="Lucida Console" w:cs="Courier New"/>
          <w:noProof/>
          <w:color w:val="0000FF"/>
          <w:sz w:val="18"/>
          <w:szCs w:val="18"/>
          <w:highlight w:val="yellow"/>
        </w:rPr>
        <w:t>&lt;</w:t>
      </w:r>
      <w:r w:rsidRPr="00687266">
        <w:rPr>
          <w:rFonts w:ascii="Lucida Console" w:hAnsi="Lucida Console" w:cs="Courier New"/>
          <w:noProof/>
          <w:color w:val="A31515"/>
          <w:sz w:val="18"/>
          <w:szCs w:val="18"/>
          <w:highlight w:val="yellow"/>
        </w:rPr>
        <w:t>Grid</w:t>
      </w:r>
      <w:r w:rsidRPr="00687266">
        <w:rPr>
          <w:rFonts w:ascii="Lucida Console" w:hAnsi="Lucida Console" w:cs="Courier New"/>
          <w:noProof/>
          <w:color w:val="FF0000"/>
          <w:sz w:val="18"/>
          <w:szCs w:val="18"/>
          <w:highlight w:val="yellow"/>
        </w:rPr>
        <w:t xml:space="preserve"> x</w:t>
      </w:r>
      <w:r w:rsidRPr="00687266">
        <w:rPr>
          <w:rFonts w:ascii="Lucida Console" w:hAnsi="Lucida Console" w:cs="Courier New"/>
          <w:noProof/>
          <w:color w:val="0000FF"/>
          <w:sz w:val="18"/>
          <w:szCs w:val="18"/>
          <w:highlight w:val="yellow"/>
        </w:rPr>
        <w:t>:</w:t>
      </w:r>
      <w:r w:rsidRPr="00687266">
        <w:rPr>
          <w:rFonts w:ascii="Lucida Console" w:hAnsi="Lucida Console" w:cs="Courier New"/>
          <w:noProof/>
          <w:color w:val="FF0000"/>
          <w:sz w:val="18"/>
          <w:szCs w:val="18"/>
          <w:highlight w:val="yellow"/>
        </w:rPr>
        <w:t>Name</w:t>
      </w:r>
      <w:r w:rsidRPr="00687266">
        <w:rPr>
          <w:rFonts w:ascii="Lucida Console" w:hAnsi="Lucida Console" w:cs="Courier New"/>
          <w:noProof/>
          <w:color w:val="0000FF"/>
          <w:sz w:val="18"/>
          <w:szCs w:val="18"/>
          <w:highlight w:val="yellow"/>
        </w:rPr>
        <w:t>="LayoutRoot"&gt;</w:t>
      </w:r>
    </w:p>
    <w:p w:rsidR="00F2518F" w:rsidRDefault="00F2518F" w:rsidP="00F2518F">
      <w:pPr>
        <w:autoSpaceDE w:val="0"/>
        <w:autoSpaceDN w:val="0"/>
        <w:adjustRightInd w:val="0"/>
        <w:spacing w:after="0" w:line="240" w:lineRule="auto"/>
        <w:ind w:left="720"/>
        <w:rPr>
          <w:rFonts w:ascii="Lucida Console" w:hAnsi="Lucida Console" w:cs="Courier New"/>
          <w:noProof/>
          <w:color w:val="0000FF"/>
          <w:sz w:val="18"/>
          <w:szCs w:val="18"/>
        </w:rPr>
      </w:pPr>
      <w:r w:rsidRPr="00687266">
        <w:rPr>
          <w:rFonts w:ascii="Lucida Console" w:hAnsi="Lucida Console" w:cs="Courier New"/>
          <w:noProof/>
          <w:color w:val="A31515"/>
          <w:sz w:val="18"/>
          <w:szCs w:val="18"/>
          <w:highlight w:val="yellow"/>
        </w:rPr>
        <w:t xml:space="preserve">    </w:t>
      </w:r>
      <w:r w:rsidRPr="00687266">
        <w:rPr>
          <w:rFonts w:ascii="Lucida Console" w:hAnsi="Lucida Console" w:cs="Courier New"/>
          <w:noProof/>
          <w:color w:val="A31515"/>
          <w:sz w:val="18"/>
          <w:szCs w:val="18"/>
          <w:highlight w:val="yellow"/>
        </w:rPr>
        <w:tab/>
      </w:r>
      <w:r w:rsidRPr="00687266">
        <w:rPr>
          <w:rFonts w:ascii="Lucida Console" w:hAnsi="Lucida Console" w:cs="Courier New"/>
          <w:noProof/>
          <w:color w:val="0000FF"/>
          <w:sz w:val="18"/>
          <w:szCs w:val="18"/>
          <w:highlight w:val="yellow"/>
        </w:rPr>
        <w:t>&lt;</w:t>
      </w:r>
      <w:r w:rsidRPr="00687266">
        <w:rPr>
          <w:rFonts w:ascii="Lucida Console" w:hAnsi="Lucida Console" w:cs="Courier New"/>
          <w:noProof/>
          <w:color w:val="A31515"/>
          <w:sz w:val="18"/>
          <w:szCs w:val="18"/>
          <w:highlight w:val="yellow"/>
        </w:rPr>
        <w:t>data</w:t>
      </w:r>
      <w:r w:rsidRPr="00687266">
        <w:rPr>
          <w:rFonts w:ascii="Lucida Console" w:hAnsi="Lucida Console" w:cs="Courier New"/>
          <w:noProof/>
          <w:color w:val="0000FF"/>
          <w:sz w:val="18"/>
          <w:szCs w:val="18"/>
          <w:highlight w:val="yellow"/>
        </w:rPr>
        <w:t>:</w:t>
      </w:r>
      <w:r w:rsidRPr="00687266">
        <w:rPr>
          <w:rFonts w:ascii="Lucida Console" w:hAnsi="Lucida Console" w:cs="Courier New"/>
          <w:noProof/>
          <w:color w:val="A31515"/>
          <w:sz w:val="18"/>
          <w:szCs w:val="18"/>
          <w:highlight w:val="yellow"/>
        </w:rPr>
        <w:t>DataGrid</w:t>
      </w:r>
      <w:r w:rsidRPr="00687266">
        <w:rPr>
          <w:rFonts w:ascii="Lucida Console" w:hAnsi="Lucida Console" w:cs="Courier New"/>
          <w:noProof/>
          <w:color w:val="FF0000"/>
          <w:sz w:val="18"/>
          <w:szCs w:val="18"/>
          <w:highlight w:val="yellow"/>
        </w:rPr>
        <w:t xml:space="preserve"> Height</w:t>
      </w:r>
      <w:r w:rsidRPr="00687266">
        <w:rPr>
          <w:rFonts w:ascii="Lucida Console" w:hAnsi="Lucida Console" w:cs="Courier New"/>
          <w:noProof/>
          <w:color w:val="0000FF"/>
          <w:sz w:val="18"/>
          <w:szCs w:val="18"/>
          <w:highlight w:val="yellow"/>
        </w:rPr>
        <w:t>="Auto"</w:t>
      </w:r>
      <w:r w:rsidRPr="00687266">
        <w:rPr>
          <w:rFonts w:ascii="Lucida Console" w:hAnsi="Lucida Console" w:cs="Courier New"/>
          <w:noProof/>
          <w:color w:val="FF0000"/>
          <w:sz w:val="18"/>
          <w:szCs w:val="18"/>
          <w:highlight w:val="yellow"/>
        </w:rPr>
        <w:t xml:space="preserve"> Width</w:t>
      </w:r>
      <w:r w:rsidRPr="00687266">
        <w:rPr>
          <w:rFonts w:ascii="Lucida Console" w:hAnsi="Lucida Console" w:cs="Courier New"/>
          <w:noProof/>
          <w:color w:val="0000FF"/>
          <w:sz w:val="18"/>
          <w:szCs w:val="18"/>
          <w:highlight w:val="yellow"/>
        </w:rPr>
        <w:t>="Auto"</w:t>
      </w:r>
      <w:r w:rsidRPr="00687266">
        <w:rPr>
          <w:rFonts w:ascii="Lucida Console" w:hAnsi="Lucida Console" w:cs="Courier New"/>
          <w:noProof/>
          <w:sz w:val="18"/>
          <w:szCs w:val="18"/>
          <w:highlight w:val="yellow"/>
        </w:rPr>
        <w:t xml:space="preserve"> </w:t>
      </w:r>
      <w:r w:rsidRPr="00687266">
        <w:rPr>
          <w:rFonts w:ascii="Lucida Console" w:hAnsi="Lucida Console" w:cs="Courier New"/>
          <w:noProof/>
          <w:color w:val="FF0000"/>
          <w:sz w:val="18"/>
          <w:szCs w:val="18"/>
          <w:highlight w:val="yellow"/>
        </w:rPr>
        <w:t>x</w:t>
      </w:r>
      <w:r w:rsidRPr="00687266">
        <w:rPr>
          <w:rFonts w:ascii="Lucida Console" w:hAnsi="Lucida Console" w:cs="Courier New"/>
          <w:noProof/>
          <w:color w:val="0000FF"/>
          <w:sz w:val="18"/>
          <w:szCs w:val="18"/>
          <w:highlight w:val="yellow"/>
        </w:rPr>
        <w:t>:</w:t>
      </w:r>
      <w:r w:rsidRPr="00687266">
        <w:rPr>
          <w:rFonts w:ascii="Lucida Console" w:hAnsi="Lucida Console" w:cs="Courier New"/>
          <w:noProof/>
          <w:color w:val="FF0000"/>
          <w:sz w:val="18"/>
          <w:szCs w:val="18"/>
          <w:highlight w:val="yellow"/>
        </w:rPr>
        <w:t>Name</w:t>
      </w:r>
      <w:r w:rsidRPr="00687266">
        <w:rPr>
          <w:rFonts w:ascii="Lucida Console" w:hAnsi="Lucida Console" w:cs="Courier New"/>
          <w:noProof/>
          <w:color w:val="0000FF"/>
          <w:sz w:val="18"/>
          <w:szCs w:val="18"/>
          <w:highlight w:val="yellow"/>
        </w:rPr>
        <w:t>="employeesGrid"&gt;&lt;/</w:t>
      </w:r>
      <w:r w:rsidRPr="00687266">
        <w:rPr>
          <w:rFonts w:ascii="Lucida Console" w:hAnsi="Lucida Console" w:cs="Courier New"/>
          <w:noProof/>
          <w:color w:val="A31515"/>
          <w:sz w:val="18"/>
          <w:szCs w:val="18"/>
          <w:highlight w:val="yellow"/>
        </w:rPr>
        <w:t>data</w:t>
      </w:r>
      <w:r w:rsidRPr="00687266">
        <w:rPr>
          <w:rFonts w:ascii="Lucida Console" w:hAnsi="Lucida Console" w:cs="Courier New"/>
          <w:noProof/>
          <w:color w:val="0000FF"/>
          <w:sz w:val="18"/>
          <w:szCs w:val="18"/>
          <w:highlight w:val="yellow"/>
        </w:rPr>
        <w:t>:</w:t>
      </w:r>
      <w:r w:rsidRPr="00687266">
        <w:rPr>
          <w:rFonts w:ascii="Lucida Console" w:hAnsi="Lucida Console" w:cs="Courier New"/>
          <w:noProof/>
          <w:color w:val="A31515"/>
          <w:sz w:val="18"/>
          <w:szCs w:val="18"/>
          <w:highlight w:val="yellow"/>
        </w:rPr>
        <w:t>DataGrid</w:t>
      </w:r>
      <w:r w:rsidRPr="00687266">
        <w:rPr>
          <w:rFonts w:ascii="Lucida Console" w:hAnsi="Lucida Console" w:cs="Courier New"/>
          <w:noProof/>
          <w:color w:val="0000FF"/>
          <w:sz w:val="18"/>
          <w:szCs w:val="18"/>
          <w:highlight w:val="yellow"/>
        </w:rPr>
        <w:t>&gt;</w:t>
      </w:r>
    </w:p>
    <w:p w:rsidR="00F2518F" w:rsidRDefault="00F2518F" w:rsidP="00F2518F">
      <w:pPr>
        <w:autoSpaceDE w:val="0"/>
        <w:autoSpaceDN w:val="0"/>
        <w:adjustRightInd w:val="0"/>
        <w:spacing w:after="0" w:line="240" w:lineRule="auto"/>
        <w:ind w:left="720"/>
        <w:rPr>
          <w:rFonts w:ascii="Lucida Console" w:hAnsi="Lucida Console" w:cs="Courier New"/>
          <w:noProof/>
          <w:color w:val="0000FF"/>
          <w:sz w:val="18"/>
          <w:szCs w:val="18"/>
        </w:rPr>
      </w:pPr>
      <w:r>
        <w:rPr>
          <w:rFonts w:ascii="Lucida Console" w:hAnsi="Lucida Console" w:cs="Courier New"/>
          <w:noProof/>
          <w:color w:val="A31515"/>
          <w:sz w:val="18"/>
          <w:szCs w:val="18"/>
        </w:rPr>
        <w:t xml:space="preserve">    </w:t>
      </w:r>
      <w:r>
        <w:rPr>
          <w:rFonts w:ascii="Lucida Console" w:hAnsi="Lucida Console" w:cs="Courier New"/>
          <w:noProof/>
          <w:color w:val="0000FF"/>
          <w:sz w:val="18"/>
          <w:szCs w:val="18"/>
        </w:rPr>
        <w:t>&lt;/</w:t>
      </w:r>
      <w:r>
        <w:rPr>
          <w:rFonts w:ascii="Lucida Console" w:hAnsi="Lucida Console" w:cs="Courier New"/>
          <w:noProof/>
          <w:color w:val="A31515"/>
          <w:sz w:val="18"/>
          <w:szCs w:val="18"/>
        </w:rPr>
        <w:t>Grid</w:t>
      </w:r>
      <w:r>
        <w:rPr>
          <w:rFonts w:ascii="Lucida Console" w:hAnsi="Lucida Console" w:cs="Courier New"/>
          <w:noProof/>
          <w:color w:val="0000FF"/>
          <w:sz w:val="18"/>
          <w:szCs w:val="18"/>
        </w:rPr>
        <w:t>&gt;</w:t>
      </w:r>
    </w:p>
    <w:p w:rsidR="00F2518F" w:rsidRDefault="00F2518F" w:rsidP="00F2518F">
      <w:pPr>
        <w:ind w:left="720"/>
        <w:rPr>
          <w:rFonts w:ascii="Lucida Console" w:hAnsi="Lucida Console" w:cs="Courier New"/>
          <w:noProof/>
          <w:color w:val="0000FF"/>
          <w:sz w:val="18"/>
          <w:szCs w:val="18"/>
        </w:rPr>
      </w:pPr>
      <w:r>
        <w:rPr>
          <w:rFonts w:ascii="Lucida Console" w:hAnsi="Lucida Console" w:cs="Courier New"/>
          <w:noProof/>
          <w:color w:val="0000FF"/>
          <w:sz w:val="18"/>
          <w:szCs w:val="18"/>
        </w:rPr>
        <w:t>&lt;/</w:t>
      </w:r>
      <w:r>
        <w:rPr>
          <w:rFonts w:ascii="Lucida Console" w:hAnsi="Lucida Console" w:cs="Courier New"/>
          <w:noProof/>
          <w:color w:val="A31515"/>
          <w:sz w:val="18"/>
          <w:szCs w:val="18"/>
        </w:rPr>
        <w:t>UserControl</w:t>
      </w:r>
      <w:r>
        <w:rPr>
          <w:rFonts w:ascii="Lucida Console" w:hAnsi="Lucida Console" w:cs="Courier New"/>
          <w:noProof/>
          <w:color w:val="0000FF"/>
          <w:sz w:val="18"/>
          <w:szCs w:val="18"/>
        </w:rPr>
        <w:t>&gt;</w:t>
      </w:r>
    </w:p>
    <w:p w:rsidR="00F2518F" w:rsidRDefault="00F2518F" w:rsidP="00F2518F">
      <w:pPr>
        <w:pStyle w:val="NormalWeb"/>
        <w:rPr>
          <w:rFonts w:asciiTheme="majorHAnsi" w:hAnsiTheme="majorHAnsi"/>
        </w:rPr>
      </w:pPr>
      <w:r>
        <w:rPr>
          <w:rStyle w:val="Strong"/>
          <w:rFonts w:asciiTheme="majorHAnsi" w:hAnsiTheme="majorHAnsi"/>
        </w:rPr>
        <w:t>STEP 1:</w:t>
      </w:r>
      <w:r>
        <w:rPr>
          <w:rFonts w:asciiTheme="majorHAnsi" w:hAnsiTheme="majorHAnsi"/>
        </w:rPr>
        <w:t xml:space="preserve"> Create an interface that defines the necessary methods for performing basic CRUD operations on the repository</w:t>
      </w:r>
    </w:p>
    <w:p w:rsidR="00F2518F" w:rsidRDefault="00F2518F" w:rsidP="00F2518F">
      <w:pPr>
        <w:pStyle w:val="Code"/>
      </w:pPr>
      <w:r>
        <w:rPr>
          <w:color w:val="0000FF"/>
        </w:rPr>
        <w:t>namespace</w:t>
      </w:r>
      <w:r>
        <w:t xml:space="preserve"> HRApp.Web.Repository</w:t>
      </w:r>
    </w:p>
    <w:p w:rsidR="00F2518F" w:rsidRDefault="00F2518F" w:rsidP="00F2518F">
      <w:pPr>
        <w:pStyle w:val="Code"/>
      </w:pPr>
      <w:r>
        <w:t xml:space="preserve">{  </w:t>
      </w:r>
    </w:p>
    <w:p w:rsidR="00F2518F" w:rsidRDefault="00F2518F" w:rsidP="00F2518F">
      <w:pPr>
        <w:pStyle w:val="Code"/>
      </w:pPr>
      <w:r>
        <w:t xml:space="preserve">    </w:t>
      </w:r>
      <w:r>
        <w:rPr>
          <w:color w:val="0000FF"/>
        </w:rPr>
        <w:t>public</w:t>
      </w:r>
      <w:r>
        <w:t xml:space="preserve"> </w:t>
      </w:r>
      <w:r>
        <w:rPr>
          <w:color w:val="0000FF"/>
        </w:rPr>
        <w:t>interface</w:t>
      </w:r>
      <w:r>
        <w:t xml:space="preserve"> </w:t>
      </w:r>
      <w:r>
        <w:rPr>
          <w:color w:val="2B91AF"/>
        </w:rPr>
        <w:t>IRepository</w:t>
      </w:r>
      <w:r>
        <w:t xml:space="preserve">&lt;T&gt; </w:t>
      </w:r>
    </w:p>
    <w:p w:rsidR="00F2518F" w:rsidRDefault="00F2518F" w:rsidP="00F2518F">
      <w:pPr>
        <w:pStyle w:val="Code"/>
      </w:pPr>
      <w:r>
        <w:t xml:space="preserve">    {</w:t>
      </w:r>
    </w:p>
    <w:p w:rsidR="00F2518F" w:rsidRDefault="00F2518F" w:rsidP="00F2518F">
      <w:pPr>
        <w:pStyle w:val="Code"/>
      </w:pPr>
      <w:r>
        <w:t xml:space="preserve">        </w:t>
      </w:r>
      <w:r>
        <w:rPr>
          <w:color w:val="2B91AF"/>
        </w:rPr>
        <w:t>IQueryable</w:t>
      </w:r>
      <w:r>
        <w:t>&lt;T&gt; Query();</w:t>
      </w:r>
    </w:p>
    <w:p w:rsidR="00F2518F" w:rsidRDefault="00F2518F" w:rsidP="00F2518F">
      <w:pPr>
        <w:pStyle w:val="Code"/>
      </w:pPr>
      <w:r>
        <w:t xml:space="preserve">        </w:t>
      </w:r>
      <w:r>
        <w:rPr>
          <w:color w:val="0000FF"/>
        </w:rPr>
        <w:t>void</w:t>
      </w:r>
      <w:r>
        <w:t xml:space="preserve"> Add(T entity);</w:t>
      </w:r>
    </w:p>
    <w:p w:rsidR="00F2518F" w:rsidRDefault="00F2518F" w:rsidP="00F2518F">
      <w:pPr>
        <w:pStyle w:val="Code"/>
      </w:pPr>
      <w:r>
        <w:t xml:space="preserve">        </w:t>
      </w:r>
      <w:r>
        <w:rPr>
          <w:color w:val="0000FF"/>
        </w:rPr>
        <w:t>void</w:t>
      </w:r>
      <w:r>
        <w:t xml:space="preserve"> Remove(T entity);</w:t>
      </w:r>
    </w:p>
    <w:p w:rsidR="00F2518F" w:rsidRDefault="00F2518F" w:rsidP="00F2518F">
      <w:pPr>
        <w:pStyle w:val="Code"/>
        <w:rPr>
          <w:lang w:val="fr-FR"/>
        </w:rPr>
      </w:pPr>
      <w:r>
        <w:t xml:space="preserve">        </w:t>
      </w:r>
      <w:r>
        <w:rPr>
          <w:color w:val="0000FF"/>
          <w:lang w:val="fr-FR"/>
        </w:rPr>
        <w:t>void</w:t>
      </w:r>
      <w:r>
        <w:rPr>
          <w:lang w:val="fr-FR"/>
        </w:rPr>
        <w:t xml:space="preserve"> Attach(T current, T original);</w:t>
      </w:r>
    </w:p>
    <w:p w:rsidR="00F2518F" w:rsidRDefault="00F2518F" w:rsidP="00F2518F">
      <w:pPr>
        <w:pStyle w:val="Code"/>
      </w:pPr>
      <w:r>
        <w:rPr>
          <w:lang w:val="fr-FR"/>
        </w:rPr>
        <w:t xml:space="preserve">        </w:t>
      </w:r>
      <w:r>
        <w:rPr>
          <w:color w:val="0000FF"/>
        </w:rPr>
        <w:t>void</w:t>
      </w:r>
      <w:r>
        <w:t xml:space="preserve"> Attach(T current);</w:t>
      </w:r>
    </w:p>
    <w:p w:rsidR="00F2518F" w:rsidRDefault="00F2518F" w:rsidP="00F2518F">
      <w:pPr>
        <w:pStyle w:val="Code"/>
      </w:pPr>
      <w:r>
        <w:t xml:space="preserve">        </w:t>
      </w:r>
      <w:r>
        <w:rPr>
          <w:color w:val="0000FF"/>
        </w:rPr>
        <w:t>void</w:t>
      </w:r>
      <w:r>
        <w:t xml:space="preserve"> SubmitChanges();</w:t>
      </w:r>
    </w:p>
    <w:p w:rsidR="00F2518F" w:rsidRDefault="00F2518F" w:rsidP="00F2518F">
      <w:pPr>
        <w:pStyle w:val="Code"/>
      </w:pPr>
      <w:r>
        <w:t xml:space="preserve">    }  </w:t>
      </w:r>
    </w:p>
    <w:p w:rsidR="00F2518F" w:rsidRDefault="00F2518F" w:rsidP="00F2518F">
      <w:pPr>
        <w:pStyle w:val="Code"/>
      </w:pPr>
      <w:r>
        <w:t>}</w:t>
      </w:r>
    </w:p>
    <w:p w:rsidR="00F2518F" w:rsidRDefault="00F2518F" w:rsidP="00F2518F">
      <w:pPr>
        <w:pStyle w:val="NormalWeb"/>
        <w:rPr>
          <w:rFonts w:asciiTheme="minorHAnsi" w:hAnsiTheme="minorHAnsi"/>
        </w:rPr>
      </w:pPr>
      <w:r>
        <w:rPr>
          <w:rStyle w:val="Strong"/>
          <w:rFonts w:asciiTheme="minorHAnsi" w:hAnsiTheme="minorHAnsi"/>
        </w:rPr>
        <w:t>STEP 2:</w:t>
      </w:r>
      <w:r>
        <w:rPr>
          <w:rFonts w:asciiTheme="minorHAnsi" w:hAnsiTheme="minorHAnsi"/>
        </w:rPr>
        <w:t xml:space="preserve"> Provide concrete implementation of IRepository for </w:t>
      </w:r>
      <w:r w:rsidR="00E35AE4">
        <w:rPr>
          <w:rFonts w:asciiTheme="minorHAnsi" w:hAnsiTheme="minorHAnsi"/>
        </w:rPr>
        <w:t>LINQ</w:t>
      </w:r>
      <w:r>
        <w:rPr>
          <w:rFonts w:asciiTheme="minorHAnsi" w:hAnsiTheme="minorHAnsi"/>
        </w:rPr>
        <w:t xml:space="preserve"> to SQL. This is done by performing the repository operations on </w:t>
      </w:r>
      <w:r w:rsidR="00E35AE4">
        <w:rPr>
          <w:rFonts w:asciiTheme="minorHAnsi" w:hAnsiTheme="minorHAnsi"/>
        </w:rPr>
        <w:t>LINQ</w:t>
      </w:r>
      <w:r>
        <w:rPr>
          <w:rFonts w:asciiTheme="minorHAnsi" w:hAnsiTheme="minorHAnsi"/>
        </w:rPr>
        <w:t xml:space="preserve"> to SQL’s DataContext as shown below.</w:t>
      </w:r>
    </w:p>
    <w:p w:rsidR="00F2518F" w:rsidRDefault="00F2518F" w:rsidP="00F2518F">
      <w:pPr>
        <w:pStyle w:val="Code"/>
      </w:pPr>
    </w:p>
    <w:p w:rsidR="00F2518F" w:rsidRDefault="00F2518F" w:rsidP="00F2518F">
      <w:pPr>
        <w:pStyle w:val="Code"/>
      </w:pPr>
      <w:r>
        <w:rPr>
          <w:color w:val="0000FF"/>
        </w:rPr>
        <w:t xml:space="preserve">namespace </w:t>
      </w:r>
      <w:r>
        <w:t>HRApp.Web.Repository {</w:t>
      </w:r>
    </w:p>
    <w:p w:rsidR="00F2518F" w:rsidRDefault="00F2518F" w:rsidP="00F2518F">
      <w:pPr>
        <w:pStyle w:val="Code"/>
        <w:rPr>
          <w:color w:val="0000FF"/>
        </w:rPr>
      </w:pPr>
    </w:p>
    <w:p w:rsidR="00F2518F" w:rsidRDefault="00F2518F" w:rsidP="00F2518F">
      <w:pPr>
        <w:pStyle w:val="Code"/>
        <w:rPr>
          <w:color w:val="0000FF"/>
        </w:rPr>
      </w:pPr>
      <w:r>
        <w:rPr>
          <w:color w:val="0000FF"/>
        </w:rPr>
        <w:t>public</w:t>
      </w:r>
      <w:r>
        <w:t xml:space="preserve"> </w:t>
      </w:r>
      <w:r>
        <w:rPr>
          <w:color w:val="0000FF"/>
        </w:rPr>
        <w:t>class</w:t>
      </w:r>
      <w:r>
        <w:t xml:space="preserve"> </w:t>
      </w:r>
      <w:r>
        <w:rPr>
          <w:color w:val="2B91AF"/>
        </w:rPr>
        <w:t>LinqToSqlRepository</w:t>
      </w:r>
      <w:r>
        <w:t xml:space="preserve">&lt;T&gt; : </w:t>
      </w:r>
      <w:r>
        <w:rPr>
          <w:color w:val="2B91AF"/>
        </w:rPr>
        <w:t>IRepository</w:t>
      </w:r>
      <w:r>
        <w:t xml:space="preserve">&lt;T&gt; </w:t>
      </w:r>
      <w:r>
        <w:rPr>
          <w:color w:val="0000FF"/>
        </w:rPr>
        <w:t>where</w:t>
      </w:r>
      <w:r>
        <w:t xml:space="preserve"> T : </w:t>
      </w:r>
      <w:r>
        <w:rPr>
          <w:color w:val="0000FF"/>
        </w:rPr>
        <w:t>class</w:t>
      </w:r>
    </w:p>
    <w:p w:rsidR="00F2518F" w:rsidRDefault="00F2518F" w:rsidP="00F2518F">
      <w:pPr>
        <w:pStyle w:val="Code"/>
      </w:pPr>
      <w:r>
        <w:t xml:space="preserve">    {</w:t>
      </w:r>
    </w:p>
    <w:p w:rsidR="00F2518F" w:rsidRDefault="00F2518F" w:rsidP="00F2518F">
      <w:pPr>
        <w:pStyle w:val="Code"/>
      </w:pPr>
      <w:r>
        <w:t xml:space="preserve">        </w:t>
      </w:r>
      <w:r>
        <w:rPr>
          <w:color w:val="0000FF"/>
        </w:rPr>
        <w:t>private</w:t>
      </w:r>
      <w:r>
        <w:t xml:space="preserve"> </w:t>
      </w:r>
      <w:r>
        <w:rPr>
          <w:color w:val="2B91AF"/>
        </w:rPr>
        <w:t>DataContext</w:t>
      </w:r>
      <w:r>
        <w:t xml:space="preserve"> context;</w:t>
      </w:r>
    </w:p>
    <w:p w:rsidR="00F2518F" w:rsidRDefault="00F2518F" w:rsidP="00F2518F">
      <w:pPr>
        <w:pStyle w:val="Code"/>
      </w:pPr>
    </w:p>
    <w:p w:rsidR="00F2518F" w:rsidRDefault="00F2518F" w:rsidP="00F2518F">
      <w:pPr>
        <w:pStyle w:val="Code"/>
      </w:pPr>
      <w:r>
        <w:t xml:space="preserve">        </w:t>
      </w:r>
      <w:r>
        <w:rPr>
          <w:color w:val="0000FF"/>
        </w:rPr>
        <w:t>public</w:t>
      </w:r>
      <w:r>
        <w:t xml:space="preserve"> LinqToSqlRepository(</w:t>
      </w:r>
      <w:r>
        <w:rPr>
          <w:color w:val="2B91AF"/>
        </w:rPr>
        <w:t>DataContext</w:t>
      </w:r>
      <w:r>
        <w:t xml:space="preserve"> ctxt)</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.context = ctxt;</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rPr>
          <w:color w:val="0000FF"/>
        </w:rPr>
        <w:t xml:space="preserve">        #region</w:t>
      </w:r>
      <w:r>
        <w:t xml:space="preserve"> IRepository&lt;T&gt; Members</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2B91AF"/>
        </w:rPr>
        <w:t>IQueryable</w:t>
      </w:r>
      <w:r>
        <w:t>&lt;T&gt; Query()</w:t>
      </w:r>
    </w:p>
    <w:p w:rsidR="00F2518F" w:rsidRDefault="00F2518F" w:rsidP="00F2518F">
      <w:pPr>
        <w:pStyle w:val="Code"/>
      </w:pPr>
      <w:r>
        <w:t xml:space="preserve">        {</w:t>
      </w:r>
    </w:p>
    <w:p w:rsidR="00F2518F" w:rsidRDefault="00F2518F" w:rsidP="00F2518F">
      <w:pPr>
        <w:pStyle w:val="Code"/>
      </w:pPr>
      <w:r>
        <w:t xml:space="preserve">            </w:t>
      </w:r>
      <w:r>
        <w:rPr>
          <w:color w:val="0000FF"/>
        </w:rPr>
        <w:t>return</w:t>
      </w:r>
      <w:r>
        <w:t xml:space="preserve"> </w:t>
      </w:r>
      <w:r>
        <w:rPr>
          <w:color w:val="0000FF"/>
        </w:rPr>
        <w:t>this</w:t>
      </w:r>
      <w:r>
        <w:t>.context.GetTable&lt;T&gt;();</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Add(T entity)</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.context.GetTable&lt;T&gt;().InsertOnSubmit(entity);</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Remove(T entity)</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.context.GetTable&lt;T&gt;().DeleteOnSubmit(entity);</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Attach(T current, T original)</w:t>
      </w:r>
    </w:p>
    <w:p w:rsidR="00F2518F" w:rsidRDefault="00F2518F" w:rsidP="00F2518F">
      <w:pPr>
        <w:pStyle w:val="Code"/>
      </w:pPr>
      <w:r>
        <w:lastRenderedPageBreak/>
        <w:t xml:space="preserve">        {</w:t>
      </w:r>
    </w:p>
    <w:p w:rsidR="00F2518F" w:rsidRDefault="00F2518F" w:rsidP="00F2518F">
      <w:pPr>
        <w:pStyle w:val="Code"/>
      </w:pPr>
      <w:r>
        <w:t xml:space="preserve">            </w:t>
      </w:r>
      <w:r>
        <w:rPr>
          <w:color w:val="0000FF"/>
        </w:rPr>
        <w:t>this</w:t>
      </w:r>
      <w:r>
        <w:t>.context.GetTable&lt;T&gt;().Attach(current, original);</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Attach(T current)</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.context.GetTable&lt;T&gt;().Attach(current);</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SubmitChanges()</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.context.SubmitChanges();</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rPr>
          <w:color w:val="0000FF"/>
        </w:rPr>
        <w:t xml:space="preserve">        #endregion</w:t>
      </w:r>
      <w:r>
        <w:t xml:space="preserve">   </w:t>
      </w:r>
    </w:p>
    <w:p w:rsidR="00F2518F" w:rsidRDefault="00F2518F" w:rsidP="00F2518F">
      <w:pPr>
        <w:pStyle w:val="Code"/>
      </w:pPr>
      <w:r>
        <w:t xml:space="preserve">    }</w:t>
      </w:r>
    </w:p>
    <w:p w:rsidR="00F2518F" w:rsidRDefault="00F2518F" w:rsidP="00F2518F">
      <w:pPr>
        <w:pStyle w:val="Code"/>
      </w:pPr>
      <w:r>
        <w:t>}</w:t>
      </w:r>
    </w:p>
    <w:p w:rsidR="00F2518F" w:rsidRDefault="00F2518F" w:rsidP="00F2518F">
      <w:pPr>
        <w:pStyle w:val="Code"/>
      </w:pPr>
    </w:p>
    <w:p w:rsidR="00F2518F" w:rsidRDefault="00F2518F" w:rsidP="00F2518F">
      <w:pPr>
        <w:pStyle w:val="NormalWeb"/>
        <w:rPr>
          <w:rFonts w:asciiTheme="minorHAnsi" w:hAnsiTheme="minorHAnsi"/>
        </w:rPr>
      </w:pPr>
      <w:r>
        <w:rPr>
          <w:rStyle w:val="Strong"/>
          <w:rFonts w:asciiTheme="minorHAnsi" w:hAnsiTheme="minorHAnsi"/>
        </w:rPr>
        <w:t>STEP 3:</w:t>
      </w:r>
      <w:r>
        <w:rPr>
          <w:rFonts w:asciiTheme="minorHAnsi" w:hAnsiTheme="minorHAnsi"/>
        </w:rPr>
        <w:t xml:space="preserve"> Implement the DomainService class and use the repository instead directly calling into DAL layer in domain operation implementation. The code below implements an Organization DomainService which uses an employee repository</w:t>
      </w:r>
    </w:p>
    <w:p w:rsidR="00F2518F" w:rsidRDefault="00F2518F" w:rsidP="00F2518F">
      <w:pPr>
        <w:pStyle w:val="Code"/>
      </w:pPr>
    </w:p>
    <w:p w:rsidR="00F2518F" w:rsidRDefault="00F2518F" w:rsidP="00F2518F">
      <w:pPr>
        <w:pStyle w:val="Code"/>
      </w:pPr>
      <w:r>
        <w:t>[</w:t>
      </w:r>
      <w:r>
        <w:rPr>
          <w:color w:val="2B91AF"/>
        </w:rPr>
        <w:t>LinqToSqlMetadataProvider</w:t>
      </w:r>
      <w:r>
        <w:t>(</w:t>
      </w:r>
      <w:r>
        <w:rPr>
          <w:color w:val="0000FF"/>
        </w:rPr>
        <w:t>typeof</w:t>
      </w:r>
      <w:r>
        <w:t>(</w:t>
      </w:r>
      <w:r>
        <w:rPr>
          <w:color w:val="2B91AF"/>
        </w:rPr>
        <w:t>AdventureWorksDataContext</w:t>
      </w:r>
      <w:r>
        <w:t>))]</w:t>
      </w:r>
    </w:p>
    <w:p w:rsidR="00F2518F" w:rsidRDefault="00F2518F" w:rsidP="00F2518F">
      <w:pPr>
        <w:pStyle w:val="Code"/>
      </w:pPr>
      <w:r>
        <w:t>[</w:t>
      </w:r>
      <w:r>
        <w:rPr>
          <w:color w:val="2B91AF"/>
        </w:rPr>
        <w:t>EnableClientAccess</w:t>
      </w:r>
      <w:r>
        <w:t>()]</w:t>
      </w:r>
    </w:p>
    <w:p w:rsidR="00F2518F" w:rsidRDefault="00F2518F" w:rsidP="00F2518F">
      <w:pPr>
        <w:pStyle w:val="Code"/>
        <w:rPr>
          <w:color w:val="2B91AF"/>
        </w:rPr>
      </w:pPr>
      <w:r>
        <w:rPr>
          <w:color w:val="0000FF"/>
        </w:rPr>
        <w:t>public</w:t>
      </w:r>
      <w:r>
        <w:t xml:space="preserve"> </w:t>
      </w:r>
      <w:r>
        <w:rPr>
          <w:color w:val="0000FF"/>
        </w:rPr>
        <w:t>class</w:t>
      </w:r>
      <w:r>
        <w:t xml:space="preserve"> </w:t>
      </w:r>
      <w:r>
        <w:rPr>
          <w:color w:val="2B91AF"/>
        </w:rPr>
        <w:t>OrganizationDomainService</w:t>
      </w:r>
      <w:r>
        <w:t xml:space="preserve"> : </w:t>
      </w:r>
      <w:r>
        <w:rPr>
          <w:color w:val="2B91AF"/>
        </w:rPr>
        <w:t>DomainService</w:t>
      </w:r>
    </w:p>
    <w:p w:rsidR="00F2518F" w:rsidRDefault="00F2518F" w:rsidP="00F2518F">
      <w:pPr>
        <w:pStyle w:val="Code"/>
      </w:pPr>
      <w:r>
        <w:t>{</w:t>
      </w:r>
    </w:p>
    <w:p w:rsidR="00F2518F" w:rsidRDefault="00F2518F" w:rsidP="00F2518F">
      <w:pPr>
        <w:pStyle w:val="Code"/>
      </w:pPr>
      <w:r>
        <w:t xml:space="preserve">    </w:t>
      </w:r>
      <w:r>
        <w:rPr>
          <w:color w:val="0000FF"/>
        </w:rPr>
        <w:t>private</w:t>
      </w:r>
      <w:r>
        <w:t xml:space="preserve"> </w:t>
      </w:r>
      <w:r>
        <w:rPr>
          <w:color w:val="2B91AF"/>
        </w:rPr>
        <w:t>IRepository</w:t>
      </w:r>
      <w:r>
        <w:t>&lt;</w:t>
      </w:r>
      <w:r>
        <w:rPr>
          <w:color w:val="2B91AF"/>
        </w:rPr>
        <w:t>Employee</w:t>
      </w:r>
      <w:r>
        <w:t xml:space="preserve">&gt; employeeRepository;     </w:t>
      </w:r>
    </w:p>
    <w:p w:rsidR="00F2518F" w:rsidRDefault="00F2518F" w:rsidP="00F2518F">
      <w:pPr>
        <w:pStyle w:val="Code"/>
      </w:pPr>
    </w:p>
    <w:p w:rsidR="00F2518F" w:rsidRDefault="00F2518F" w:rsidP="00F2518F">
      <w:pPr>
        <w:pStyle w:val="Code"/>
      </w:pPr>
      <w:r>
        <w:t xml:space="preserve">    </w:t>
      </w:r>
      <w:r>
        <w:rPr>
          <w:color w:val="0000FF"/>
        </w:rPr>
        <w:t>public</w:t>
      </w:r>
      <w:r>
        <w:t xml:space="preserve"> OrganizationDomainService(</w:t>
      </w:r>
      <w:r>
        <w:rPr>
          <w:color w:val="2B91AF"/>
        </w:rPr>
        <w:t>IRepository</w:t>
      </w:r>
      <w:r>
        <w:t>&lt;</w:t>
      </w:r>
      <w:r>
        <w:rPr>
          <w:color w:val="2B91AF"/>
        </w:rPr>
        <w:t>Employee</w:t>
      </w:r>
      <w:r>
        <w:t>&gt; empRepository)</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.employeeRepository = empRepository;</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2B91AF"/>
        </w:rPr>
        <w:t>IQueryable</w:t>
      </w:r>
      <w:r>
        <w:t>&lt;</w:t>
      </w:r>
      <w:r>
        <w:rPr>
          <w:color w:val="2B91AF"/>
        </w:rPr>
        <w:t>Employee</w:t>
      </w:r>
      <w:r>
        <w:t>&gt; GetEmployee()</w:t>
      </w:r>
    </w:p>
    <w:p w:rsidR="00F2518F" w:rsidRDefault="00F2518F" w:rsidP="00F2518F">
      <w:pPr>
        <w:pStyle w:val="Code"/>
      </w:pPr>
      <w:r>
        <w:t xml:space="preserve">    {</w:t>
      </w:r>
    </w:p>
    <w:p w:rsidR="00F2518F" w:rsidRDefault="00F2518F" w:rsidP="00F2518F">
      <w:pPr>
        <w:pStyle w:val="Code"/>
      </w:pPr>
      <w:r>
        <w:t xml:space="preserve">        </w:t>
      </w:r>
      <w:r>
        <w:rPr>
          <w:color w:val="0000FF"/>
        </w:rPr>
        <w:t>return</w:t>
      </w:r>
      <w:r>
        <w:t xml:space="preserve"> </w:t>
      </w:r>
      <w:r>
        <w:rPr>
          <w:color w:val="0000FF"/>
        </w:rPr>
        <w:t>this</w:t>
      </w:r>
      <w:r>
        <w:t>.employeeRepository.Query().OrderBy(e =&gt; e.EmployeeID);</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2B91AF"/>
        </w:rPr>
        <w:t>IQueryable</w:t>
      </w:r>
      <w:r>
        <w:t>&lt;</w:t>
      </w:r>
      <w:r>
        <w:rPr>
          <w:color w:val="2B91AF"/>
        </w:rPr>
        <w:t>Employee</w:t>
      </w:r>
      <w:r>
        <w:t>&gt; GetSalariedEmployee()</w:t>
      </w:r>
    </w:p>
    <w:p w:rsidR="00F2518F" w:rsidRDefault="00F2518F" w:rsidP="00F2518F">
      <w:pPr>
        <w:pStyle w:val="Code"/>
      </w:pPr>
      <w:r>
        <w:t xml:space="preserve">    {</w:t>
      </w:r>
    </w:p>
    <w:p w:rsidR="00F2518F" w:rsidRDefault="00F2518F" w:rsidP="00F2518F">
      <w:pPr>
        <w:pStyle w:val="Code"/>
      </w:pPr>
      <w:r>
        <w:t xml:space="preserve">        </w:t>
      </w:r>
      <w:r>
        <w:rPr>
          <w:color w:val="0000FF"/>
        </w:rPr>
        <w:t>return</w:t>
      </w:r>
      <w:r>
        <w:t xml:space="preserve"> </w:t>
      </w:r>
      <w:r>
        <w:rPr>
          <w:color w:val="0000FF"/>
        </w:rPr>
        <w:t>this</w:t>
      </w:r>
      <w:r>
        <w:t xml:space="preserve">.employeeRepository.Query().Where(e =&gt; e.SalariedFlag == </w:t>
      </w:r>
      <w:r>
        <w:rPr>
          <w:color w:val="0000FF"/>
        </w:rPr>
        <w:t>true</w:t>
      </w:r>
      <w:r>
        <w:t>).OrderBy(e =&gt; e.EmployeeID);</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InsertEmployee(</w:t>
      </w:r>
      <w:r>
        <w:rPr>
          <w:color w:val="2B91AF"/>
        </w:rPr>
        <w:t>Employee</w:t>
      </w:r>
      <w:r>
        <w:t xml:space="preserve"> employee)</w:t>
      </w:r>
    </w:p>
    <w:p w:rsidR="00F2518F" w:rsidRDefault="00F2518F" w:rsidP="00F2518F">
      <w:pPr>
        <w:pStyle w:val="Code"/>
      </w:pPr>
      <w:r>
        <w:t xml:space="preserve">    {</w:t>
      </w:r>
    </w:p>
    <w:p w:rsidR="00F2518F" w:rsidRDefault="00F2518F" w:rsidP="00F2518F">
      <w:pPr>
        <w:pStyle w:val="Code"/>
        <w:rPr>
          <w:color w:val="008000"/>
        </w:rPr>
      </w:pPr>
      <w:r>
        <w:t xml:space="preserve">        </w:t>
      </w:r>
      <w:r>
        <w:rPr>
          <w:color w:val="008000"/>
        </w:rPr>
        <w:t>// Modify the employee data to meet the database constraints.</w:t>
      </w:r>
    </w:p>
    <w:p w:rsidR="00F2518F" w:rsidRDefault="00F2518F" w:rsidP="00F2518F">
      <w:pPr>
        <w:pStyle w:val="Code"/>
      </w:pPr>
      <w:r>
        <w:t xml:space="preserve">        employee.HireDate = </w:t>
      </w:r>
      <w:r>
        <w:rPr>
          <w:color w:val="2B91AF"/>
        </w:rPr>
        <w:t>DateTime</w:t>
      </w:r>
      <w:r>
        <w:t>.Now;</w:t>
      </w:r>
    </w:p>
    <w:p w:rsidR="00F2518F" w:rsidRDefault="00F2518F" w:rsidP="00F2518F">
      <w:pPr>
        <w:pStyle w:val="Code"/>
      </w:pPr>
      <w:r>
        <w:t xml:space="preserve">        employee.ModifiedDate = </w:t>
      </w:r>
      <w:r>
        <w:rPr>
          <w:color w:val="2B91AF"/>
        </w:rPr>
        <w:t>DateTime</w:t>
      </w:r>
      <w:r>
        <w:t>.Now;</w:t>
      </w:r>
    </w:p>
    <w:p w:rsidR="00F2518F" w:rsidRDefault="00F2518F" w:rsidP="00F2518F">
      <w:pPr>
        <w:pStyle w:val="Code"/>
      </w:pPr>
      <w:r>
        <w:t xml:space="preserve">        employee.VacationHours = 0;</w:t>
      </w:r>
    </w:p>
    <w:p w:rsidR="00F2518F" w:rsidRDefault="00F2518F" w:rsidP="00F2518F">
      <w:pPr>
        <w:pStyle w:val="Code"/>
      </w:pPr>
      <w:r>
        <w:t xml:space="preserve">        employee.SickLeaveHours = 0;</w:t>
      </w:r>
    </w:p>
    <w:p w:rsidR="00F2518F" w:rsidRDefault="00F2518F" w:rsidP="00F2518F">
      <w:pPr>
        <w:pStyle w:val="Code"/>
      </w:pPr>
      <w:r>
        <w:t xml:space="preserve">        employee.rowguid = </w:t>
      </w:r>
      <w:r>
        <w:rPr>
          <w:color w:val="2B91AF"/>
        </w:rPr>
        <w:t>Guid</w:t>
      </w:r>
      <w:r>
        <w:t>.NewGuid();</w:t>
      </w:r>
    </w:p>
    <w:p w:rsidR="00F2518F" w:rsidRDefault="00F2518F" w:rsidP="00F2518F">
      <w:pPr>
        <w:pStyle w:val="Code"/>
      </w:pPr>
      <w:r>
        <w:t xml:space="preserve">        employee.ContactID = 1001;</w:t>
      </w:r>
    </w:p>
    <w:p w:rsidR="00F2518F" w:rsidRDefault="00F2518F" w:rsidP="00F2518F">
      <w:pPr>
        <w:pStyle w:val="Code"/>
      </w:pPr>
      <w:r>
        <w:t xml:space="preserve">        employee.BirthDate = </w:t>
      </w:r>
      <w:r>
        <w:rPr>
          <w:color w:val="0000FF"/>
        </w:rPr>
        <w:t>new</w:t>
      </w:r>
      <w:r>
        <w:t xml:space="preserve"> </w:t>
      </w:r>
      <w:r>
        <w:rPr>
          <w:color w:val="2B91AF"/>
        </w:rPr>
        <w:t>DateTime</w:t>
      </w:r>
      <w:r>
        <w:t>(1967, 3, 18);</w:t>
      </w:r>
    </w:p>
    <w:p w:rsidR="00F2518F" w:rsidRDefault="00F2518F" w:rsidP="00F2518F">
      <w:pPr>
        <w:pStyle w:val="Code"/>
      </w:pPr>
    </w:p>
    <w:p w:rsidR="00F2518F" w:rsidRDefault="00F2518F" w:rsidP="00F2518F">
      <w:pPr>
        <w:pStyle w:val="Code"/>
      </w:pPr>
      <w:r>
        <w:lastRenderedPageBreak/>
        <w:t xml:space="preserve">        </w:t>
      </w:r>
      <w:r>
        <w:rPr>
          <w:color w:val="0000FF"/>
        </w:rPr>
        <w:t>this</w:t>
      </w:r>
      <w:r>
        <w:t>.employeeRepository.Add(employee);</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UpdateEmployee(</w:t>
      </w:r>
      <w:r>
        <w:rPr>
          <w:color w:val="2B91AF"/>
        </w:rPr>
        <w:t>Employee</w:t>
      </w:r>
      <w:r>
        <w:t xml:space="preserve"> currentEmployee)</w:t>
      </w:r>
    </w:p>
    <w:p w:rsidR="00F2518F" w:rsidRDefault="00F2518F" w:rsidP="00F2518F">
      <w:pPr>
        <w:pStyle w:val="Code"/>
      </w:pPr>
      <w:r>
        <w:t xml:space="preserve">    {</w:t>
      </w:r>
    </w:p>
    <w:p w:rsidR="00F2518F" w:rsidRDefault="00F2518F" w:rsidP="00F2518F">
      <w:pPr>
        <w:pStyle w:val="Code"/>
      </w:pPr>
      <w:r>
        <w:rPr>
          <w:color w:val="2B91AF"/>
        </w:rPr>
        <w:t xml:space="preserve">        Employee</w:t>
      </w:r>
      <w:r>
        <w:t xml:space="preserve"> originalEmployee =</w:t>
      </w:r>
      <w:r>
        <w:rPr>
          <w:color w:val="0000FF"/>
        </w:rPr>
        <w:t xml:space="preserve"> this</w:t>
      </w:r>
      <w:r>
        <w:t>.ChangeSet.GetOriginal(currentEmployee);</w:t>
      </w:r>
    </w:p>
    <w:p w:rsidR="00F2518F" w:rsidRDefault="00F2518F" w:rsidP="00F2518F">
      <w:pPr>
        <w:pStyle w:val="Code"/>
      </w:pPr>
      <w:r>
        <w:t xml:space="preserve">        </w:t>
      </w:r>
      <w:r>
        <w:rPr>
          <w:color w:val="0000FF"/>
        </w:rPr>
        <w:t>this</w:t>
      </w:r>
      <w:r>
        <w:t>.employeeRepository.Attach(currentEmployee, originalEmployee);</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DeleteEmployee(</w:t>
      </w:r>
      <w:r>
        <w:rPr>
          <w:color w:val="2B91AF"/>
        </w:rPr>
        <w:t>Employee</w:t>
      </w:r>
      <w:r>
        <w:t xml:space="preserve"> employee)</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.employeeRepository.Attach(employee);</w:t>
      </w:r>
    </w:p>
    <w:p w:rsidR="00F2518F" w:rsidRDefault="00F2518F" w:rsidP="00F2518F">
      <w:pPr>
        <w:pStyle w:val="Code"/>
      </w:pPr>
      <w:r>
        <w:t xml:space="preserve">        </w:t>
      </w:r>
      <w:r>
        <w:rPr>
          <w:color w:val="0000FF"/>
        </w:rPr>
        <w:t>this</w:t>
      </w:r>
      <w:r>
        <w:t>.employeeRepository.Remove(employee);</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ApproveSabbatical(</w:t>
      </w:r>
      <w:r>
        <w:rPr>
          <w:color w:val="2B91AF"/>
        </w:rPr>
        <w:t>Employee</w:t>
      </w:r>
      <w:r>
        <w:t xml:space="preserve"> current)</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.employeeRepository.Attach(current);</w:t>
      </w:r>
    </w:p>
    <w:p w:rsidR="00F2518F" w:rsidRDefault="00F2518F" w:rsidP="00F2518F">
      <w:pPr>
        <w:pStyle w:val="Code"/>
      </w:pPr>
      <w:r>
        <w:t xml:space="preserve">        current.CurrentFlag = </w:t>
      </w:r>
      <w:r>
        <w:rPr>
          <w:color w:val="0000FF"/>
        </w:rPr>
        <w:t>false</w:t>
      </w:r>
      <w:r>
        <w:t>;</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rPr>
          <w:color w:val="0000FF"/>
        </w:rPr>
        <w:t xml:space="preserve">    #region</w:t>
      </w:r>
      <w:r>
        <w:t xml:space="preserve"> Base class Overrides </w:t>
      </w:r>
    </w:p>
    <w:p w:rsidR="00F2518F" w:rsidRDefault="00F2518F" w:rsidP="00F2518F">
      <w:pPr>
        <w:pStyle w:val="Code"/>
      </w:pPr>
    </w:p>
    <w:p w:rsidR="00F2518F" w:rsidRDefault="00F2518F" w:rsidP="00F2518F">
      <w:pPr>
        <w:pStyle w:val="Code"/>
      </w:pPr>
      <w:r>
        <w:t xml:space="preserve">    </w:t>
      </w:r>
      <w:r>
        <w:rPr>
          <w:color w:val="0000FF"/>
        </w:rPr>
        <w:t>protected</w:t>
      </w:r>
      <w:r>
        <w:t xml:space="preserve"> </w:t>
      </w:r>
      <w:r>
        <w:rPr>
          <w:color w:val="0000FF"/>
        </w:rPr>
        <w:t>override</w:t>
      </w:r>
      <w:r>
        <w:t xml:space="preserve"> </w:t>
      </w:r>
      <w:r>
        <w:rPr>
          <w:color w:val="0000FF"/>
        </w:rPr>
        <w:t>void</w:t>
      </w:r>
      <w:r>
        <w:t xml:space="preserve"> PersistChangeSet(</w:t>
      </w:r>
      <w:r>
        <w:rPr>
          <w:color w:val="2B91AF"/>
        </w:rPr>
        <w:t>ChangeSet</w:t>
      </w:r>
      <w:r>
        <w:t xml:space="preserve"> changeSet)</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.employeeRepository.SubmitChanges();</w:t>
      </w:r>
    </w:p>
    <w:p w:rsidR="00F2518F" w:rsidRDefault="00F2518F" w:rsidP="00F2518F">
      <w:pPr>
        <w:pStyle w:val="Code"/>
      </w:pPr>
      <w:r>
        <w:t xml:space="preserve">    }     </w:t>
      </w:r>
    </w:p>
    <w:p w:rsidR="00F2518F" w:rsidRDefault="00F2518F" w:rsidP="00F2518F">
      <w:pPr>
        <w:pStyle w:val="Code"/>
      </w:pPr>
    </w:p>
    <w:p w:rsidR="00F2518F" w:rsidRDefault="00F2518F" w:rsidP="00F2518F">
      <w:pPr>
        <w:pStyle w:val="Code"/>
      </w:pPr>
      <w:r>
        <w:rPr>
          <w:color w:val="0000FF"/>
        </w:rPr>
        <w:t xml:space="preserve">    #region</w:t>
      </w:r>
      <w:r>
        <w:t xml:space="preserve"> </w:t>
      </w:r>
    </w:p>
    <w:p w:rsidR="00F2518F" w:rsidRDefault="00F2518F" w:rsidP="00F2518F">
      <w:pPr>
        <w:pStyle w:val="Code"/>
      </w:pPr>
      <w:r>
        <w:t>}</w:t>
      </w:r>
    </w:p>
    <w:p w:rsidR="00F2518F" w:rsidRDefault="00F2518F" w:rsidP="00F2518F">
      <w:pPr>
        <w:pStyle w:val="NormalWeb"/>
        <w:rPr>
          <w:rFonts w:asciiTheme="minorHAnsi" w:hAnsiTheme="minorHAnsi"/>
        </w:rPr>
      </w:pPr>
      <w:r>
        <w:rPr>
          <w:rFonts w:asciiTheme="minorHAnsi" w:hAnsiTheme="minorHAnsi"/>
        </w:rPr>
        <w:t xml:space="preserve">As you can notice from above code snippet, there are few things that are different from the original walkthrough sample: </w:t>
      </w:r>
    </w:p>
    <w:p w:rsidR="00F2518F" w:rsidRDefault="00F2518F" w:rsidP="00F2518F">
      <w:pPr>
        <w:pStyle w:val="NormalWeb"/>
        <w:rPr>
          <w:rFonts w:asciiTheme="minorHAnsi" w:hAnsiTheme="minorHAnsi"/>
        </w:rPr>
      </w:pPr>
      <w:r>
        <w:rPr>
          <w:rFonts w:asciiTheme="minorHAnsi" w:hAnsiTheme="minorHAnsi"/>
        </w:rPr>
        <w:t xml:space="preserve">1. OrganizationDomainService doesn't derive from the LinqToEntitiesDomainService, instead it derives from the base DomainService class </w:t>
      </w:r>
    </w:p>
    <w:p w:rsidR="00F2518F" w:rsidRDefault="00F2518F" w:rsidP="00F2518F">
      <w:pPr>
        <w:pStyle w:val="NormalWeb"/>
        <w:rPr>
          <w:rFonts w:asciiTheme="minorHAnsi" w:hAnsiTheme="minorHAnsi"/>
        </w:rPr>
      </w:pPr>
      <w:r>
        <w:rPr>
          <w:rFonts w:asciiTheme="minorHAnsi" w:hAnsiTheme="minorHAnsi"/>
        </w:rPr>
        <w:t xml:space="preserve">2. OrganizationDomainService has been applied with LinqToSqlMetadataProviderAttribute. This adds </w:t>
      </w:r>
      <w:r w:rsidR="00E35AE4">
        <w:rPr>
          <w:rFonts w:asciiTheme="minorHAnsi" w:hAnsiTheme="minorHAnsi"/>
        </w:rPr>
        <w:t>LINQ</w:t>
      </w:r>
      <w:r>
        <w:rPr>
          <w:rFonts w:asciiTheme="minorHAnsi" w:hAnsiTheme="minorHAnsi"/>
        </w:rPr>
        <w:t xml:space="preserve"> To SQL’s type descriptor to our domain service class and enables it to reference the </w:t>
      </w:r>
      <w:r w:rsidR="00E35AE4">
        <w:rPr>
          <w:rFonts w:asciiTheme="minorHAnsi" w:hAnsiTheme="minorHAnsi"/>
        </w:rPr>
        <w:t>LINQ</w:t>
      </w:r>
      <w:r>
        <w:rPr>
          <w:rFonts w:asciiTheme="minorHAnsi" w:hAnsiTheme="minorHAnsi"/>
        </w:rPr>
        <w:t xml:space="preserve"> To SQL generated entities (Employee entity in this case).</w:t>
      </w:r>
    </w:p>
    <w:p w:rsidR="00F2518F" w:rsidRDefault="00F2518F" w:rsidP="00F2518F">
      <w:pPr>
        <w:pStyle w:val="NormalWeb"/>
        <w:rPr>
          <w:rFonts w:asciiTheme="minorHAnsi" w:hAnsiTheme="minorHAnsi"/>
        </w:rPr>
      </w:pPr>
      <w:r>
        <w:rPr>
          <w:rFonts w:asciiTheme="minorHAnsi" w:hAnsiTheme="minorHAnsi"/>
        </w:rPr>
        <w:t>3. Query/Update methods now call into Repository methods instead of directly calling DAL’s context methods.</w:t>
      </w:r>
    </w:p>
    <w:p w:rsidR="00F2518F" w:rsidRDefault="00F2518F" w:rsidP="00F2518F">
      <w:pPr>
        <w:pStyle w:val="NormalWeb"/>
        <w:rPr>
          <w:rStyle w:val="Strong"/>
        </w:rPr>
      </w:pPr>
      <w:r>
        <w:rPr>
          <w:rFonts w:asciiTheme="minorHAnsi" w:hAnsiTheme="minorHAnsi"/>
        </w:rPr>
        <w:t>4. PersistChangeSet method has been overridden to call the Repository’s SubmitChanges method.</w:t>
      </w:r>
    </w:p>
    <w:p w:rsidR="00F2518F" w:rsidRDefault="00F2518F" w:rsidP="00F2518F">
      <w:pPr>
        <w:pStyle w:val="NormalWeb"/>
      </w:pPr>
      <w:r>
        <w:rPr>
          <w:rStyle w:val="Strong"/>
          <w:rFonts w:asciiTheme="minorHAnsi" w:hAnsiTheme="minorHAnsi"/>
        </w:rPr>
        <w:t>STEP 4:</w:t>
      </w:r>
      <w:r>
        <w:rPr>
          <w:rFonts w:asciiTheme="minorHAnsi" w:hAnsiTheme="minorHAnsi"/>
        </w:rPr>
        <w:t xml:space="preserve"> Write a factory class to create instance of the DomainService class and the repository and register it (in Global.asax.cs). This ensures that our factory method is used for domain service class creation by the framework.</w:t>
      </w:r>
    </w:p>
    <w:p w:rsidR="00F2518F" w:rsidRDefault="00F2518F" w:rsidP="00F2518F">
      <w:pPr>
        <w:pStyle w:val="Code"/>
      </w:pPr>
    </w:p>
    <w:p w:rsidR="00F2518F" w:rsidRDefault="00F2518F" w:rsidP="00F2518F">
      <w:pPr>
        <w:pStyle w:val="Code"/>
        <w:rPr>
          <w:color w:val="2B91AF"/>
        </w:rPr>
      </w:pPr>
      <w:r>
        <w:rPr>
          <w:color w:val="0000FF"/>
        </w:rPr>
        <w:lastRenderedPageBreak/>
        <w:t>public</w:t>
      </w:r>
      <w:r>
        <w:t xml:space="preserve"> </w:t>
      </w:r>
      <w:r>
        <w:rPr>
          <w:color w:val="0000FF"/>
        </w:rPr>
        <w:t>class</w:t>
      </w:r>
      <w:r>
        <w:t xml:space="preserve"> </w:t>
      </w:r>
      <w:r>
        <w:rPr>
          <w:color w:val="2B91AF"/>
        </w:rPr>
        <w:t>OrganizationDomainServiceFactory</w:t>
      </w:r>
      <w:r>
        <w:t xml:space="preserve"> : </w:t>
      </w:r>
      <w:r>
        <w:rPr>
          <w:color w:val="2B91AF"/>
        </w:rPr>
        <w:t>IDomainServiceFactory</w:t>
      </w:r>
    </w:p>
    <w:p w:rsidR="00F2518F" w:rsidRDefault="00F2518F" w:rsidP="00F2518F">
      <w:pPr>
        <w:pStyle w:val="Code"/>
      </w:pPr>
      <w:r>
        <w:t>{</w:t>
      </w:r>
    </w:p>
    <w:p w:rsidR="00F2518F" w:rsidRDefault="00F2518F" w:rsidP="00F2518F">
      <w:pPr>
        <w:pStyle w:val="Code"/>
      </w:pPr>
      <w:r>
        <w:t xml:space="preserve">    </w:t>
      </w:r>
      <w:r>
        <w:rPr>
          <w:color w:val="0000FF"/>
        </w:rPr>
        <w:t>public</w:t>
      </w:r>
      <w:r>
        <w:t xml:space="preserve"> </w:t>
      </w:r>
      <w:r>
        <w:rPr>
          <w:color w:val="2B91AF"/>
        </w:rPr>
        <w:t>DomainService</w:t>
      </w:r>
      <w:r>
        <w:t xml:space="preserve"> CreateDomainService(</w:t>
      </w:r>
      <w:r>
        <w:rPr>
          <w:color w:val="2B91AF"/>
        </w:rPr>
        <w:t>Type</w:t>
      </w:r>
      <w:r>
        <w:t xml:space="preserve"> domainServiceType, </w:t>
      </w:r>
    </w:p>
    <w:p w:rsidR="00F2518F" w:rsidRDefault="00F2518F" w:rsidP="00F2518F">
      <w:pPr>
        <w:pStyle w:val="Code"/>
      </w:pPr>
      <w:r>
        <w:rPr>
          <w:color w:val="2B91AF"/>
        </w:rPr>
        <w:t>DomainServiceContext</w:t>
      </w:r>
      <w:r>
        <w:t xml:space="preserve"> context)</w:t>
      </w:r>
    </w:p>
    <w:p w:rsidR="00F2518F" w:rsidRDefault="00F2518F" w:rsidP="00F2518F">
      <w:pPr>
        <w:pStyle w:val="Code"/>
      </w:pPr>
      <w:r>
        <w:t xml:space="preserve">    {</w:t>
      </w:r>
    </w:p>
    <w:p w:rsidR="00F2518F" w:rsidRDefault="00F2518F" w:rsidP="00F2518F">
      <w:pPr>
        <w:pStyle w:val="Code"/>
      </w:pPr>
      <w:r>
        <w:t xml:space="preserve">        </w:t>
      </w:r>
      <w:r>
        <w:rPr>
          <w:color w:val="2B91AF"/>
        </w:rPr>
        <w:t>AdventureWorksDataContext</w:t>
      </w:r>
      <w:r>
        <w:t xml:space="preserve"> ctxt = </w:t>
      </w:r>
      <w:r>
        <w:rPr>
          <w:color w:val="0000FF"/>
        </w:rPr>
        <w:t>new</w:t>
      </w:r>
      <w:r>
        <w:t xml:space="preserve"> </w:t>
      </w:r>
      <w:r>
        <w:rPr>
          <w:color w:val="2B91AF"/>
        </w:rPr>
        <w:t>AdventureWorksDataContext</w:t>
      </w:r>
      <w:r>
        <w:t>();</w:t>
      </w:r>
    </w:p>
    <w:p w:rsidR="00F2518F" w:rsidRDefault="00F2518F" w:rsidP="00F2518F">
      <w:pPr>
        <w:pStyle w:val="Code"/>
      </w:pPr>
    </w:p>
    <w:p w:rsidR="00F2518F" w:rsidRDefault="00F2518F" w:rsidP="00F2518F">
      <w:pPr>
        <w:pStyle w:val="Code"/>
      </w:pPr>
      <w:r>
        <w:t xml:space="preserve">        </w:t>
      </w:r>
      <w:r>
        <w:rPr>
          <w:color w:val="2B91AF"/>
        </w:rPr>
        <w:t>IRepository</w:t>
      </w:r>
      <w:r>
        <w:t>&lt;</w:t>
      </w:r>
      <w:r>
        <w:rPr>
          <w:color w:val="2B91AF"/>
        </w:rPr>
        <w:t>Employee</w:t>
      </w:r>
      <w:r>
        <w:t xml:space="preserve">&gt; empRepository = </w:t>
      </w:r>
      <w:r>
        <w:rPr>
          <w:color w:val="0000FF"/>
        </w:rPr>
        <w:t>new</w:t>
      </w:r>
      <w:r>
        <w:t xml:space="preserve"> </w:t>
      </w:r>
      <w:r>
        <w:rPr>
          <w:color w:val="2B91AF"/>
        </w:rPr>
        <w:t>LinqToSqlRepository</w:t>
      </w:r>
      <w:r>
        <w:t>&lt;</w:t>
      </w:r>
      <w:r>
        <w:rPr>
          <w:color w:val="2B91AF"/>
        </w:rPr>
        <w:t>Employee</w:t>
      </w:r>
      <w:r>
        <w:t>&gt;(ctxt);</w:t>
      </w:r>
    </w:p>
    <w:p w:rsidR="00F2518F" w:rsidRDefault="00F2518F" w:rsidP="00F2518F">
      <w:pPr>
        <w:pStyle w:val="Code"/>
      </w:pPr>
    </w:p>
    <w:p w:rsidR="00F2518F" w:rsidRDefault="00F2518F" w:rsidP="00F2518F">
      <w:pPr>
        <w:pStyle w:val="Code"/>
      </w:pPr>
      <w:r>
        <w:t xml:space="preserve">        </w:t>
      </w:r>
      <w:r>
        <w:rPr>
          <w:color w:val="2B91AF"/>
        </w:rPr>
        <w:t>DomainService</w:t>
      </w:r>
      <w:r>
        <w:t xml:space="preserve"> ds = (</w:t>
      </w:r>
      <w:r>
        <w:rPr>
          <w:color w:val="2B91AF"/>
        </w:rPr>
        <w:t>DomainService</w:t>
      </w:r>
      <w:r>
        <w:t>)</w:t>
      </w:r>
      <w:r>
        <w:rPr>
          <w:color w:val="2B91AF"/>
        </w:rPr>
        <w:t>Activator</w:t>
      </w:r>
      <w:r>
        <w:t xml:space="preserve">.CreateInstance(domainServiceType, </w:t>
      </w:r>
    </w:p>
    <w:p w:rsidR="00F2518F" w:rsidRDefault="00F2518F" w:rsidP="00F2518F">
      <w:pPr>
        <w:pStyle w:val="Code"/>
      </w:pPr>
      <w:r>
        <w:rPr>
          <w:color w:val="0000FF"/>
        </w:rPr>
        <w:t>new</w:t>
      </w:r>
      <w:r>
        <w:t xml:space="preserve"> </w:t>
      </w:r>
      <w:r>
        <w:rPr>
          <w:color w:val="0000FF"/>
        </w:rPr>
        <w:t>object</w:t>
      </w:r>
      <w:r>
        <w:t>[] { empRepository });</w:t>
      </w:r>
    </w:p>
    <w:p w:rsidR="00F2518F" w:rsidRDefault="00F2518F" w:rsidP="00F2518F">
      <w:pPr>
        <w:pStyle w:val="Code"/>
      </w:pPr>
    </w:p>
    <w:p w:rsidR="00F2518F" w:rsidRDefault="00F2518F" w:rsidP="00F2518F">
      <w:pPr>
        <w:pStyle w:val="Code"/>
      </w:pPr>
      <w:r>
        <w:t xml:space="preserve">        ds.Initialize(context);</w:t>
      </w:r>
    </w:p>
    <w:p w:rsidR="00F2518F" w:rsidRDefault="00F2518F" w:rsidP="00F2518F">
      <w:pPr>
        <w:pStyle w:val="Code"/>
      </w:pPr>
      <w:r>
        <w:t xml:space="preserve">        </w:t>
      </w:r>
      <w:r>
        <w:rPr>
          <w:color w:val="0000FF"/>
        </w:rPr>
        <w:t>return</w:t>
      </w:r>
      <w:r>
        <w:t xml:space="preserve"> ds;</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ReleaseDomainService(</w:t>
      </w:r>
      <w:r>
        <w:rPr>
          <w:color w:val="2B91AF"/>
        </w:rPr>
        <w:t>DomainService</w:t>
      </w:r>
      <w:r>
        <w:t xml:space="preserve"> domainService)</w:t>
      </w:r>
    </w:p>
    <w:p w:rsidR="00F2518F" w:rsidRDefault="00F2518F" w:rsidP="00F2518F">
      <w:pPr>
        <w:pStyle w:val="Code"/>
      </w:pPr>
      <w:r>
        <w:t xml:space="preserve">    {</w:t>
      </w:r>
    </w:p>
    <w:p w:rsidR="00F2518F" w:rsidRDefault="00F2518F" w:rsidP="00F2518F">
      <w:pPr>
        <w:pStyle w:val="Code"/>
      </w:pPr>
      <w:r>
        <w:t xml:space="preserve">    }</w:t>
      </w:r>
    </w:p>
    <w:p w:rsidR="00F2518F" w:rsidRDefault="00F2518F" w:rsidP="00F2518F">
      <w:pPr>
        <w:pStyle w:val="Code"/>
      </w:pPr>
      <w:r>
        <w:t>}</w:t>
      </w:r>
    </w:p>
    <w:p w:rsidR="00F2518F" w:rsidRDefault="00F2518F" w:rsidP="00F2518F">
      <w:pPr>
        <w:pStyle w:val="Code"/>
      </w:pPr>
    </w:p>
    <w:p w:rsidR="00F2518F" w:rsidRDefault="00F2518F" w:rsidP="00F2518F">
      <w:pPr>
        <w:pStyle w:val="NormalWeb"/>
        <w:rPr>
          <w:rFonts w:ascii="Lucida Console" w:eastAsiaTheme="minorEastAsia" w:hAnsi="Lucida Console"/>
          <w:noProof/>
          <w:sz w:val="18"/>
          <w:szCs w:val="18"/>
        </w:rPr>
      </w:pPr>
    </w:p>
    <w:p w:rsidR="00F2518F" w:rsidRDefault="00F2518F" w:rsidP="00F2518F">
      <w:pPr>
        <w:pStyle w:val="NormalWeb"/>
        <w:rPr>
          <w:rFonts w:asciiTheme="minorHAnsi" w:eastAsiaTheme="minorEastAsia" w:hAnsiTheme="minorHAnsi"/>
          <w:noProof/>
          <w:sz w:val="22"/>
          <w:szCs w:val="22"/>
        </w:rPr>
      </w:pPr>
      <w:r>
        <w:rPr>
          <w:rFonts w:asciiTheme="minorHAnsi" w:eastAsiaTheme="minorEastAsia" w:hAnsiTheme="minorHAnsi"/>
          <w:noProof/>
          <w:sz w:val="22"/>
          <w:szCs w:val="22"/>
        </w:rPr>
        <w:t>Here is the code to registier the factory:</w:t>
      </w:r>
    </w:p>
    <w:p w:rsidR="00F2518F" w:rsidRDefault="00F2518F" w:rsidP="00F2518F">
      <w:pPr>
        <w:pStyle w:val="Code"/>
        <w:rPr>
          <w:rFonts w:eastAsiaTheme="minorEastAsia"/>
          <w:color w:val="2B91AF"/>
          <w:sz w:val="18"/>
          <w:szCs w:val="18"/>
        </w:rPr>
      </w:pPr>
      <w:r>
        <w:rPr>
          <w:color w:val="0000FF"/>
        </w:rPr>
        <w:t>public</w:t>
      </w:r>
      <w:r>
        <w:t xml:space="preserve"> </w:t>
      </w:r>
      <w:r>
        <w:rPr>
          <w:color w:val="0000FF"/>
        </w:rPr>
        <w:t>class</w:t>
      </w:r>
      <w:r>
        <w:t xml:space="preserve"> </w:t>
      </w:r>
      <w:r>
        <w:rPr>
          <w:color w:val="2B91AF"/>
        </w:rPr>
        <w:t>Global</w:t>
      </w:r>
      <w:r>
        <w:t xml:space="preserve"> : System.Web.</w:t>
      </w:r>
      <w:r>
        <w:rPr>
          <w:color w:val="2B91AF"/>
        </w:rPr>
        <w:t>HttpApplication</w:t>
      </w:r>
    </w:p>
    <w:p w:rsidR="00F2518F" w:rsidRDefault="00F2518F" w:rsidP="00F2518F">
      <w:pPr>
        <w:pStyle w:val="Code"/>
      </w:pPr>
      <w:r>
        <w:t>{</w:t>
      </w:r>
    </w:p>
    <w:p w:rsidR="00F2518F" w:rsidRDefault="00F2518F" w:rsidP="00F2518F">
      <w:pPr>
        <w:pStyle w:val="Code"/>
      </w:pPr>
      <w:r>
        <w:t xml:space="preserve">        </w:t>
      </w:r>
      <w:r>
        <w:rPr>
          <w:color w:val="0000FF"/>
        </w:rPr>
        <w:t>protected</w:t>
      </w:r>
      <w:r>
        <w:t xml:space="preserve"> </w:t>
      </w:r>
      <w:r>
        <w:rPr>
          <w:color w:val="0000FF"/>
        </w:rPr>
        <w:t>void</w:t>
      </w:r>
      <w:r>
        <w:t xml:space="preserve"> Application_Start(</w:t>
      </w:r>
      <w:r>
        <w:rPr>
          <w:color w:val="0000FF"/>
        </w:rPr>
        <w:t>object</w:t>
      </w:r>
      <w:r>
        <w:t xml:space="preserve"> sender, </w:t>
      </w:r>
      <w:r>
        <w:rPr>
          <w:color w:val="2B91AF"/>
        </w:rPr>
        <w:t>EventArgs</w:t>
      </w:r>
      <w:r>
        <w:t xml:space="preserve"> e)</w:t>
      </w:r>
    </w:p>
    <w:p w:rsidR="00F2518F" w:rsidRDefault="00F2518F" w:rsidP="00F2518F">
      <w:pPr>
        <w:pStyle w:val="Code"/>
      </w:pPr>
      <w:r>
        <w:t xml:space="preserve">        {</w:t>
      </w:r>
    </w:p>
    <w:p w:rsidR="00F2518F" w:rsidRDefault="00F2518F" w:rsidP="00F2518F">
      <w:pPr>
        <w:pStyle w:val="Code"/>
      </w:pPr>
      <w:r>
        <w:t xml:space="preserve">            </w:t>
      </w:r>
      <w:r>
        <w:rPr>
          <w:color w:val="2B91AF"/>
        </w:rPr>
        <w:t>DomainService</w:t>
      </w:r>
      <w:r>
        <w:t xml:space="preserve">.Factory = </w:t>
      </w:r>
      <w:r>
        <w:rPr>
          <w:color w:val="0000FF"/>
        </w:rPr>
        <w:t>new</w:t>
      </w:r>
      <w:r>
        <w:t xml:space="preserve"> </w:t>
      </w:r>
      <w:r>
        <w:rPr>
          <w:color w:val="2B91AF"/>
        </w:rPr>
        <w:t>OrganizationDomainServiceFactory</w:t>
      </w:r>
      <w:r>
        <w:t xml:space="preserve">();               </w:t>
      </w:r>
    </w:p>
    <w:p w:rsidR="00F2518F" w:rsidRDefault="00F2518F" w:rsidP="00F2518F">
      <w:pPr>
        <w:pStyle w:val="Code"/>
      </w:pPr>
      <w:r>
        <w:t xml:space="preserve">        } </w:t>
      </w:r>
    </w:p>
    <w:p w:rsidR="00F2518F" w:rsidRDefault="00F2518F" w:rsidP="00F2518F">
      <w:pPr>
        <w:pStyle w:val="Code"/>
      </w:pPr>
      <w:r>
        <w:t>..</w:t>
      </w:r>
    </w:p>
    <w:p w:rsidR="00F2518F" w:rsidRDefault="00F2518F" w:rsidP="00F2518F">
      <w:pPr>
        <w:pStyle w:val="Code"/>
      </w:pPr>
    </w:p>
    <w:p w:rsidR="00F2518F" w:rsidRDefault="00F2518F" w:rsidP="00F2518F">
      <w:pPr>
        <w:pStyle w:val="Code"/>
      </w:pPr>
      <w:r>
        <w:t xml:space="preserve"> }</w:t>
      </w:r>
    </w:p>
    <w:p w:rsidR="00F2518F" w:rsidRDefault="00F2518F" w:rsidP="00F2518F">
      <w:pPr>
        <w:pStyle w:val="NormalWeb"/>
        <w:rPr>
          <w:rFonts w:asciiTheme="minorHAnsi" w:hAnsiTheme="minorHAnsi"/>
        </w:rPr>
      </w:pPr>
      <w:r>
        <w:rPr>
          <w:rFonts w:asciiTheme="minorHAnsi" w:hAnsiTheme="minorHAnsi"/>
        </w:rPr>
        <w:t>Now the app is ready for execution (there is no change required to the client side code of the walkthrough project). </w:t>
      </w:r>
    </w:p>
    <w:p w:rsidR="00F2518F" w:rsidRDefault="00F2518F" w:rsidP="00F2518F">
      <w:pPr>
        <w:pStyle w:val="NormalWeb"/>
        <w:rPr>
          <w:rFonts w:asciiTheme="minorHAnsi" w:hAnsiTheme="minorHAnsi"/>
        </w:rPr>
      </w:pPr>
      <w:r>
        <w:rPr>
          <w:rStyle w:val="Strong"/>
          <w:rFonts w:asciiTheme="minorHAnsi" w:hAnsiTheme="minorHAnsi"/>
        </w:rPr>
        <w:t>STEP 5:</w:t>
      </w:r>
      <w:r>
        <w:rPr>
          <w:rFonts w:asciiTheme="minorHAnsi" w:hAnsiTheme="minorHAnsi"/>
        </w:rPr>
        <w:t xml:space="preserve"> Creating unit tests</w:t>
      </w:r>
    </w:p>
    <w:p w:rsidR="00F2518F" w:rsidRDefault="00F2518F" w:rsidP="00F2518F">
      <w:pPr>
        <w:pStyle w:val="NormalWeb"/>
        <w:rPr>
          <w:rFonts w:asciiTheme="minorHAnsi" w:hAnsiTheme="minorHAnsi"/>
        </w:rPr>
      </w:pPr>
      <w:r>
        <w:rPr>
          <w:rFonts w:asciiTheme="minorHAnsi" w:hAnsiTheme="minorHAnsi"/>
        </w:rPr>
        <w:t>For unit testing the domain service methods, all we need to do is write a mock repository that creates an in-memory instance of employees and pass it to DomainService.</w:t>
      </w:r>
    </w:p>
    <w:p w:rsidR="00F2518F" w:rsidRDefault="00F2518F" w:rsidP="00F2518F">
      <w:pPr>
        <w:pStyle w:val="NormalWeb"/>
        <w:rPr>
          <w:rFonts w:asciiTheme="minorHAnsi" w:hAnsiTheme="minorHAnsi"/>
        </w:rPr>
      </w:pPr>
      <w:r>
        <w:rPr>
          <w:rFonts w:asciiTheme="minorHAnsi" w:hAnsiTheme="minorHAnsi"/>
        </w:rPr>
        <w:t>Define a MockRepository base class (in your test project):</w:t>
      </w:r>
    </w:p>
    <w:p w:rsidR="00F2518F" w:rsidRDefault="00F2518F" w:rsidP="00F2518F">
      <w:pPr>
        <w:pStyle w:val="Code"/>
      </w:pPr>
      <w:r>
        <w:rPr>
          <w:color w:val="0000FF"/>
        </w:rPr>
        <w:t>namespace</w:t>
      </w:r>
      <w:r>
        <w:t xml:space="preserve"> HRApp.Web.Test</w:t>
      </w:r>
    </w:p>
    <w:p w:rsidR="00F2518F" w:rsidRDefault="00F2518F" w:rsidP="00F2518F">
      <w:pPr>
        <w:pStyle w:val="Code"/>
      </w:pPr>
      <w:r>
        <w:t>{</w:t>
      </w:r>
    </w:p>
    <w:p w:rsidR="00F2518F" w:rsidRDefault="00F2518F" w:rsidP="00F2518F">
      <w:pPr>
        <w:pStyle w:val="Code"/>
        <w:rPr>
          <w:color w:val="008000"/>
        </w:rPr>
      </w:pPr>
    </w:p>
    <w:p w:rsidR="00F2518F" w:rsidRDefault="00F2518F" w:rsidP="00F2518F">
      <w:pPr>
        <w:pStyle w:val="Code"/>
        <w:rPr>
          <w:color w:val="0000FF"/>
        </w:rPr>
      </w:pPr>
      <w:r>
        <w:t xml:space="preserve">  </w:t>
      </w:r>
      <w:r>
        <w:rPr>
          <w:color w:val="0000FF"/>
        </w:rPr>
        <w:t>public</w:t>
      </w:r>
      <w:r>
        <w:t xml:space="preserve"> </w:t>
      </w:r>
      <w:r>
        <w:rPr>
          <w:color w:val="0000FF"/>
        </w:rPr>
        <w:t>abstract</w:t>
      </w:r>
      <w:r>
        <w:t xml:space="preserve"> </w:t>
      </w:r>
      <w:r>
        <w:rPr>
          <w:color w:val="0000FF"/>
        </w:rPr>
        <w:t>class</w:t>
      </w:r>
      <w:r>
        <w:t xml:space="preserve"> </w:t>
      </w:r>
      <w:r>
        <w:rPr>
          <w:color w:val="2B91AF"/>
        </w:rPr>
        <w:t>MockRepository</w:t>
      </w:r>
      <w:r>
        <w:t xml:space="preserve">&lt;T&gt; : </w:t>
      </w:r>
      <w:r>
        <w:rPr>
          <w:color w:val="2B91AF"/>
        </w:rPr>
        <w:t>IRepository</w:t>
      </w:r>
      <w:r>
        <w:t xml:space="preserve">&lt;T&gt; </w:t>
      </w:r>
      <w:r>
        <w:rPr>
          <w:color w:val="0000FF"/>
        </w:rPr>
        <w:t>where</w:t>
      </w:r>
      <w:r>
        <w:t xml:space="preserve"> T : </w:t>
      </w:r>
      <w:r>
        <w:rPr>
          <w:color w:val="0000FF"/>
        </w:rPr>
        <w:t>class</w:t>
      </w:r>
    </w:p>
    <w:p w:rsidR="00F2518F" w:rsidRDefault="00F2518F" w:rsidP="00F2518F">
      <w:pPr>
        <w:pStyle w:val="Code"/>
      </w:pPr>
      <w:r>
        <w:t xml:space="preserve"> {</w:t>
      </w:r>
    </w:p>
    <w:p w:rsidR="00F2518F" w:rsidRDefault="00F2518F" w:rsidP="00F2518F">
      <w:pPr>
        <w:pStyle w:val="Code"/>
      </w:pPr>
      <w:r>
        <w:t xml:space="preserve">    </w:t>
      </w:r>
      <w:r>
        <w:rPr>
          <w:color w:val="0000FF"/>
        </w:rPr>
        <w:t>private</w:t>
      </w:r>
      <w:r>
        <w:t xml:space="preserve"> </w:t>
      </w:r>
      <w:r>
        <w:rPr>
          <w:color w:val="2B91AF"/>
        </w:rPr>
        <w:t>Dictionary</w:t>
      </w:r>
      <w:r>
        <w:t>&lt;</w:t>
      </w:r>
      <w:r>
        <w:rPr>
          <w:color w:val="2B91AF"/>
        </w:rPr>
        <w:t>Type</w:t>
      </w:r>
      <w:r>
        <w:t xml:space="preserve">, </w:t>
      </w:r>
      <w:r>
        <w:rPr>
          <w:color w:val="2B91AF"/>
        </w:rPr>
        <w:t>List</w:t>
      </w:r>
      <w:r>
        <w:t xml:space="preserve">&lt;T&gt;&gt; inMemoryTables = </w:t>
      </w:r>
      <w:r>
        <w:rPr>
          <w:color w:val="0000FF"/>
        </w:rPr>
        <w:t>new</w:t>
      </w:r>
      <w:r>
        <w:t xml:space="preserve"> </w:t>
      </w:r>
      <w:r>
        <w:rPr>
          <w:color w:val="2B91AF"/>
        </w:rPr>
        <w:t>Dictionary</w:t>
      </w:r>
      <w:r>
        <w:t>&lt;</w:t>
      </w:r>
      <w:r>
        <w:rPr>
          <w:color w:val="2B91AF"/>
        </w:rPr>
        <w:t>Type</w:t>
      </w:r>
      <w:r>
        <w:t xml:space="preserve">, </w:t>
      </w:r>
      <w:r>
        <w:rPr>
          <w:color w:val="2B91AF"/>
        </w:rPr>
        <w:t>List</w:t>
      </w:r>
      <w:r>
        <w:t>&lt;T&gt;&gt;();</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2B91AF"/>
        </w:rPr>
        <w:t>List</w:t>
      </w:r>
      <w:r>
        <w:t>&lt;T&gt; Table</w:t>
      </w:r>
    </w:p>
    <w:p w:rsidR="00F2518F" w:rsidRDefault="00F2518F" w:rsidP="00F2518F">
      <w:pPr>
        <w:pStyle w:val="Code"/>
      </w:pPr>
      <w:r>
        <w:t xml:space="preserve">        {</w:t>
      </w:r>
    </w:p>
    <w:p w:rsidR="00F2518F" w:rsidRDefault="00F2518F" w:rsidP="00F2518F">
      <w:pPr>
        <w:pStyle w:val="Code"/>
        <w:rPr>
          <w:color w:val="0000FF"/>
        </w:rPr>
      </w:pPr>
      <w:r>
        <w:t xml:space="preserve">            </w:t>
      </w:r>
      <w:r>
        <w:rPr>
          <w:color w:val="0000FF"/>
        </w:rPr>
        <w:t>get</w:t>
      </w:r>
    </w:p>
    <w:p w:rsidR="00F2518F" w:rsidRDefault="00F2518F" w:rsidP="00F2518F">
      <w:pPr>
        <w:pStyle w:val="Code"/>
      </w:pPr>
      <w:r>
        <w:t xml:space="preserve">            {</w:t>
      </w:r>
    </w:p>
    <w:p w:rsidR="00F2518F" w:rsidRDefault="00F2518F" w:rsidP="00F2518F">
      <w:pPr>
        <w:pStyle w:val="Code"/>
      </w:pPr>
      <w:r>
        <w:t xml:space="preserve">                </w:t>
      </w:r>
      <w:r>
        <w:rPr>
          <w:color w:val="0000FF"/>
        </w:rPr>
        <w:t>return</w:t>
      </w:r>
      <w:r>
        <w:t xml:space="preserve"> inMemoryTables[</w:t>
      </w:r>
      <w:r>
        <w:rPr>
          <w:color w:val="0000FF"/>
        </w:rPr>
        <w:t>typeof</w:t>
      </w:r>
      <w:r>
        <w:t>(T)];</w:t>
      </w:r>
    </w:p>
    <w:p w:rsidR="00F2518F" w:rsidRDefault="00F2518F" w:rsidP="00F2518F">
      <w:pPr>
        <w:pStyle w:val="Code"/>
      </w:pPr>
      <w:r>
        <w:t xml:space="preserve">            }</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protected</w:t>
      </w:r>
      <w:r>
        <w:t xml:space="preserve"> </w:t>
      </w:r>
      <w:r>
        <w:rPr>
          <w:color w:val="0000FF"/>
        </w:rPr>
        <w:t>void</w:t>
      </w:r>
      <w:r>
        <w:t xml:space="preserve"> AddTable()</w:t>
      </w:r>
    </w:p>
    <w:p w:rsidR="00F2518F" w:rsidRDefault="00F2518F" w:rsidP="00F2518F">
      <w:pPr>
        <w:pStyle w:val="Code"/>
      </w:pPr>
      <w:r>
        <w:t xml:space="preserve">        {</w:t>
      </w:r>
    </w:p>
    <w:p w:rsidR="00F2518F" w:rsidRDefault="00F2518F" w:rsidP="00F2518F">
      <w:pPr>
        <w:pStyle w:val="Code"/>
      </w:pPr>
      <w:r>
        <w:t xml:space="preserve">            </w:t>
      </w:r>
      <w:r>
        <w:rPr>
          <w:color w:val="2B91AF"/>
        </w:rPr>
        <w:t>List</w:t>
      </w:r>
      <w:r>
        <w:t xml:space="preserve">&lt;T&gt; table = </w:t>
      </w:r>
      <w:r>
        <w:rPr>
          <w:color w:val="0000FF"/>
        </w:rPr>
        <w:t>new</w:t>
      </w:r>
      <w:r>
        <w:t xml:space="preserve"> </w:t>
      </w:r>
      <w:r>
        <w:rPr>
          <w:color w:val="2B91AF"/>
        </w:rPr>
        <w:t>List</w:t>
      </w:r>
      <w:r>
        <w:t>&lt;T&gt;();</w:t>
      </w:r>
    </w:p>
    <w:p w:rsidR="00F2518F" w:rsidRDefault="00F2518F" w:rsidP="00F2518F">
      <w:pPr>
        <w:pStyle w:val="Code"/>
      </w:pPr>
      <w:r>
        <w:t xml:space="preserve">            inMemoryTables.Add(</w:t>
      </w:r>
      <w:r>
        <w:rPr>
          <w:color w:val="0000FF"/>
        </w:rPr>
        <w:t>typeof</w:t>
      </w:r>
      <w:r>
        <w:t>(T), table);</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rPr>
          <w:color w:val="0000FF"/>
        </w:rPr>
        <w:t xml:space="preserve">        #region</w:t>
      </w:r>
      <w:r>
        <w:t xml:space="preserve"> IRepository&lt;T&gt; Members</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2B91AF"/>
        </w:rPr>
        <w:t>IQueryable</w:t>
      </w:r>
      <w:r>
        <w:t>&lt;T&gt; Query()</w:t>
      </w:r>
    </w:p>
    <w:p w:rsidR="00F2518F" w:rsidRDefault="00F2518F" w:rsidP="00F2518F">
      <w:pPr>
        <w:pStyle w:val="Code"/>
      </w:pPr>
      <w:r>
        <w:t xml:space="preserve">        {</w:t>
      </w:r>
    </w:p>
    <w:p w:rsidR="00F2518F" w:rsidRDefault="00F2518F" w:rsidP="00F2518F">
      <w:pPr>
        <w:pStyle w:val="Code"/>
      </w:pPr>
      <w:r>
        <w:t xml:space="preserve">            </w:t>
      </w:r>
      <w:r>
        <w:rPr>
          <w:color w:val="0000FF"/>
        </w:rPr>
        <w:t>return</w:t>
      </w:r>
      <w:r>
        <w:t xml:space="preserve"> </w:t>
      </w:r>
      <w:r>
        <w:rPr>
          <w:color w:val="0000FF"/>
        </w:rPr>
        <w:t>this</w:t>
      </w:r>
      <w:r>
        <w:t>.Table.AsQueryable();</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Add(T entity)</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.Table.Add(entity);</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Remove(T entity)</w:t>
      </w:r>
    </w:p>
    <w:p w:rsidR="00F2518F" w:rsidRDefault="00F2518F" w:rsidP="00F2518F">
      <w:pPr>
        <w:pStyle w:val="Code"/>
      </w:pPr>
      <w:r>
        <w:t xml:space="preserve">        {</w:t>
      </w:r>
    </w:p>
    <w:p w:rsidR="00F2518F" w:rsidRDefault="00F2518F" w:rsidP="00F2518F">
      <w:pPr>
        <w:pStyle w:val="Code"/>
      </w:pPr>
      <w:r>
        <w:t xml:space="preserve">            </w:t>
      </w:r>
      <w:r>
        <w:rPr>
          <w:color w:val="0000FF"/>
        </w:rPr>
        <w:t>this</w:t>
      </w:r>
      <w:r>
        <w:t>.Table.Remove(entity);</w:t>
      </w:r>
    </w:p>
    <w:p w:rsidR="00F2518F" w:rsidRDefault="00F2518F" w:rsidP="00F2518F">
      <w:pPr>
        <w:pStyle w:val="Code"/>
        <w:rPr>
          <w:lang w:val="fr-FR"/>
        </w:rPr>
      </w:pPr>
      <w:r>
        <w:t xml:space="preserve">        </w:t>
      </w:r>
      <w:r>
        <w:rPr>
          <w:lang w:val="fr-FR"/>
        </w:rPr>
        <w:t>}</w:t>
      </w:r>
    </w:p>
    <w:p w:rsidR="00F2518F" w:rsidRDefault="00F2518F" w:rsidP="00F2518F">
      <w:pPr>
        <w:pStyle w:val="Code"/>
        <w:rPr>
          <w:lang w:val="fr-FR"/>
        </w:rPr>
      </w:pPr>
    </w:p>
    <w:p w:rsidR="00F2518F" w:rsidRDefault="00F2518F" w:rsidP="00F2518F">
      <w:pPr>
        <w:pStyle w:val="Code"/>
        <w:rPr>
          <w:lang w:val="fr-FR"/>
        </w:rPr>
      </w:pPr>
      <w:r>
        <w:rPr>
          <w:lang w:val="fr-FR"/>
        </w:rPr>
        <w:t xml:space="preserve">        </w:t>
      </w:r>
      <w:r>
        <w:rPr>
          <w:color w:val="0000FF"/>
          <w:lang w:val="fr-FR"/>
        </w:rPr>
        <w:t>public</w:t>
      </w:r>
      <w:r>
        <w:rPr>
          <w:lang w:val="fr-FR"/>
        </w:rPr>
        <w:t xml:space="preserve"> </w:t>
      </w:r>
      <w:r>
        <w:rPr>
          <w:color w:val="0000FF"/>
          <w:lang w:val="fr-FR"/>
        </w:rPr>
        <w:t>void</w:t>
      </w:r>
      <w:r>
        <w:rPr>
          <w:lang w:val="fr-FR"/>
        </w:rPr>
        <w:t xml:space="preserve"> Attach(T current, T original)</w:t>
      </w:r>
    </w:p>
    <w:p w:rsidR="00F2518F" w:rsidRDefault="00F2518F" w:rsidP="00F2518F">
      <w:pPr>
        <w:pStyle w:val="Code"/>
      </w:pPr>
      <w:r>
        <w:rPr>
          <w:lang w:val="fr-FR"/>
        </w:rPr>
        <w:t xml:space="preserve">        </w:t>
      </w:r>
      <w:r>
        <w:t xml:space="preserve">{            </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Attach(T current)</w:t>
      </w:r>
    </w:p>
    <w:p w:rsidR="00F2518F" w:rsidRDefault="00F2518F" w:rsidP="00F2518F">
      <w:pPr>
        <w:pStyle w:val="Code"/>
      </w:pPr>
      <w:r>
        <w:t xml:space="preserve">        {         </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0000FF"/>
        </w:rPr>
        <w:t>public</w:t>
      </w:r>
      <w:r>
        <w:t xml:space="preserve"> </w:t>
      </w:r>
      <w:r>
        <w:rPr>
          <w:color w:val="0000FF"/>
        </w:rPr>
        <w:t>void</w:t>
      </w:r>
      <w:r>
        <w:t xml:space="preserve"> SubmitChanges()</w:t>
      </w:r>
    </w:p>
    <w:p w:rsidR="00F2518F" w:rsidRDefault="00F2518F" w:rsidP="00F2518F">
      <w:pPr>
        <w:pStyle w:val="Code"/>
      </w:pPr>
      <w:r>
        <w:t xml:space="preserve">        {         </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rPr>
          <w:color w:val="0000FF"/>
        </w:rPr>
      </w:pPr>
      <w:r>
        <w:rPr>
          <w:color w:val="0000FF"/>
        </w:rPr>
        <w:t xml:space="preserve">        #endregion</w:t>
      </w:r>
    </w:p>
    <w:p w:rsidR="00F2518F" w:rsidRDefault="00F2518F" w:rsidP="00F2518F">
      <w:pPr>
        <w:pStyle w:val="Code"/>
      </w:pPr>
      <w:r>
        <w:t xml:space="preserve">    }</w:t>
      </w:r>
    </w:p>
    <w:p w:rsidR="00F2518F" w:rsidRDefault="00F2518F" w:rsidP="00F2518F">
      <w:pPr>
        <w:pStyle w:val="Code"/>
      </w:pPr>
      <w:r>
        <w:t>}</w:t>
      </w:r>
    </w:p>
    <w:p w:rsidR="00F2518F" w:rsidRDefault="00F2518F" w:rsidP="00F2518F">
      <w:pPr>
        <w:pStyle w:val="NormalWeb"/>
        <w:rPr>
          <w:rFonts w:asciiTheme="minorHAnsi" w:hAnsiTheme="minorHAnsi"/>
        </w:rPr>
      </w:pPr>
    </w:p>
    <w:p w:rsidR="00F2518F" w:rsidRDefault="00F2518F" w:rsidP="00F2518F">
      <w:pPr>
        <w:pStyle w:val="NormalWeb"/>
        <w:rPr>
          <w:rFonts w:asciiTheme="minorHAnsi" w:hAnsiTheme="minorHAnsi"/>
        </w:rPr>
      </w:pPr>
      <w:r>
        <w:rPr>
          <w:rFonts w:asciiTheme="minorHAnsi" w:hAnsiTheme="minorHAnsi"/>
        </w:rPr>
        <w:t>Create a mock employee repository:</w:t>
      </w:r>
    </w:p>
    <w:p w:rsidR="00F2518F" w:rsidRDefault="00F2518F" w:rsidP="00F2518F">
      <w:pPr>
        <w:pStyle w:val="Code"/>
      </w:pPr>
    </w:p>
    <w:p w:rsidR="00F2518F" w:rsidRDefault="00F2518F" w:rsidP="00F2518F">
      <w:pPr>
        <w:pStyle w:val="Code"/>
      </w:pPr>
      <w:r>
        <w:rPr>
          <w:color w:val="0000FF"/>
        </w:rPr>
        <w:t>namespace</w:t>
      </w:r>
      <w:r>
        <w:t xml:space="preserve"> HRApp.Web.Test</w:t>
      </w:r>
    </w:p>
    <w:p w:rsidR="00F2518F" w:rsidRDefault="00F2518F" w:rsidP="00F2518F">
      <w:pPr>
        <w:pStyle w:val="Code"/>
      </w:pPr>
      <w:r>
        <w:t>{</w:t>
      </w:r>
    </w:p>
    <w:p w:rsidR="00F2518F" w:rsidRDefault="00F2518F" w:rsidP="00F2518F">
      <w:pPr>
        <w:pStyle w:val="Code"/>
      </w:pPr>
      <w:r>
        <w:rPr>
          <w:color w:val="0000FF"/>
        </w:rPr>
        <w:t xml:space="preserve"> public</w:t>
      </w:r>
      <w:r>
        <w:t xml:space="preserve"> </w:t>
      </w:r>
      <w:r>
        <w:rPr>
          <w:color w:val="0000FF"/>
        </w:rPr>
        <w:t>class</w:t>
      </w:r>
      <w:r>
        <w:t xml:space="preserve"> </w:t>
      </w:r>
      <w:r>
        <w:rPr>
          <w:color w:val="2B91AF"/>
        </w:rPr>
        <w:t>MockEmployeeRepository</w:t>
      </w:r>
      <w:r>
        <w:t xml:space="preserve"> : </w:t>
      </w:r>
      <w:r>
        <w:rPr>
          <w:color w:val="2B91AF"/>
        </w:rPr>
        <w:t>MockRepository</w:t>
      </w:r>
      <w:r>
        <w:t>&lt;</w:t>
      </w:r>
      <w:r>
        <w:rPr>
          <w:color w:val="2B91AF"/>
        </w:rPr>
        <w:t>Employee</w:t>
      </w:r>
      <w:r>
        <w:t>&gt;</w:t>
      </w:r>
    </w:p>
    <w:p w:rsidR="00F2518F" w:rsidRDefault="00F2518F" w:rsidP="00F2518F">
      <w:pPr>
        <w:pStyle w:val="Code"/>
      </w:pPr>
      <w:r>
        <w:t xml:space="preserve"> {</w:t>
      </w:r>
    </w:p>
    <w:p w:rsidR="00F2518F" w:rsidRDefault="00F2518F" w:rsidP="00F2518F">
      <w:pPr>
        <w:pStyle w:val="Code"/>
      </w:pPr>
      <w:r>
        <w:t xml:space="preserve">    </w:t>
      </w:r>
      <w:r>
        <w:rPr>
          <w:color w:val="0000FF"/>
        </w:rPr>
        <w:t>public</w:t>
      </w:r>
      <w:r>
        <w:t xml:space="preserve"> MockEmployeeRepository()</w:t>
      </w:r>
    </w:p>
    <w:p w:rsidR="00F2518F" w:rsidRDefault="00F2518F" w:rsidP="00F2518F">
      <w:pPr>
        <w:pStyle w:val="Code"/>
      </w:pPr>
      <w:r>
        <w:t xml:space="preserve">    {</w:t>
      </w:r>
    </w:p>
    <w:p w:rsidR="00F2518F" w:rsidRDefault="00F2518F" w:rsidP="00F2518F">
      <w:pPr>
        <w:pStyle w:val="Code"/>
      </w:pPr>
      <w:r>
        <w:t xml:space="preserve">        Init();</w:t>
      </w:r>
    </w:p>
    <w:p w:rsidR="00F2518F" w:rsidRDefault="00F2518F" w:rsidP="00F2518F">
      <w:pPr>
        <w:pStyle w:val="Code"/>
      </w:pPr>
      <w:r>
        <w:lastRenderedPageBreak/>
        <w:t xml:space="preserve">    }</w:t>
      </w:r>
    </w:p>
    <w:p w:rsidR="00F2518F" w:rsidRDefault="00F2518F" w:rsidP="00F2518F">
      <w:pPr>
        <w:pStyle w:val="Code"/>
      </w:pPr>
    </w:p>
    <w:p w:rsidR="00F2518F" w:rsidRDefault="00F2518F" w:rsidP="00F2518F">
      <w:pPr>
        <w:pStyle w:val="Code"/>
      </w:pPr>
      <w:r>
        <w:t xml:space="preserve">    </w:t>
      </w:r>
      <w:r>
        <w:rPr>
          <w:color w:val="0000FF"/>
        </w:rPr>
        <w:t>void</w:t>
      </w:r>
      <w:r>
        <w:t xml:space="preserve"> Init()</w:t>
      </w:r>
    </w:p>
    <w:p w:rsidR="00F2518F" w:rsidRDefault="00F2518F" w:rsidP="00F2518F">
      <w:pPr>
        <w:pStyle w:val="Code"/>
      </w:pPr>
      <w:r>
        <w:t xml:space="preserve">    {</w:t>
      </w:r>
    </w:p>
    <w:p w:rsidR="00F2518F" w:rsidRDefault="00F2518F" w:rsidP="00F2518F">
      <w:pPr>
        <w:pStyle w:val="Code"/>
        <w:rPr>
          <w:color w:val="008000"/>
        </w:rPr>
      </w:pPr>
      <w:r>
        <w:t xml:space="preserve">        </w:t>
      </w:r>
      <w:r>
        <w:rPr>
          <w:color w:val="008000"/>
        </w:rPr>
        <w:t>// populate in-memory data</w:t>
      </w:r>
    </w:p>
    <w:p w:rsidR="00F2518F" w:rsidRDefault="00F2518F" w:rsidP="00F2518F">
      <w:pPr>
        <w:pStyle w:val="Code"/>
      </w:pPr>
      <w:r>
        <w:t xml:space="preserve">        </w:t>
      </w:r>
      <w:r>
        <w:rPr>
          <w:color w:val="0000FF"/>
        </w:rPr>
        <w:t>this</w:t>
      </w:r>
      <w:r>
        <w:t>.AddTable();</w:t>
      </w:r>
    </w:p>
    <w:p w:rsidR="00F2518F" w:rsidRDefault="00F2518F" w:rsidP="00F2518F">
      <w:pPr>
        <w:pStyle w:val="Code"/>
      </w:pPr>
      <w:r>
        <w:t xml:space="preserve">        </w:t>
      </w:r>
      <w:r>
        <w:rPr>
          <w:color w:val="2B91AF"/>
        </w:rPr>
        <w:t>Employee</w:t>
      </w:r>
      <w:r>
        <w:t xml:space="preserve"> p1 = </w:t>
      </w:r>
      <w:r>
        <w:rPr>
          <w:color w:val="0000FF"/>
        </w:rPr>
        <w:t>new</w:t>
      </w:r>
      <w:r>
        <w:t xml:space="preserve"> </w:t>
      </w:r>
      <w:r>
        <w:rPr>
          <w:color w:val="2B91AF"/>
        </w:rPr>
        <w:t>Employee</w:t>
      </w:r>
      <w:r>
        <w:t xml:space="preserve">() { EmployeeID = 1, SalariedFlag = </w:t>
      </w:r>
      <w:r>
        <w:rPr>
          <w:color w:val="0000FF"/>
        </w:rPr>
        <w:t>true</w:t>
      </w:r>
      <w:r>
        <w:t xml:space="preserve"> };</w:t>
      </w:r>
    </w:p>
    <w:p w:rsidR="00F2518F" w:rsidRDefault="00F2518F" w:rsidP="00F2518F">
      <w:pPr>
        <w:pStyle w:val="Code"/>
      </w:pPr>
      <w:r>
        <w:t xml:space="preserve">        </w:t>
      </w:r>
      <w:r>
        <w:rPr>
          <w:color w:val="2B91AF"/>
        </w:rPr>
        <w:t>Employee</w:t>
      </w:r>
      <w:r>
        <w:t xml:space="preserve"> p2 = </w:t>
      </w:r>
      <w:r>
        <w:rPr>
          <w:color w:val="0000FF"/>
        </w:rPr>
        <w:t>new</w:t>
      </w:r>
      <w:r>
        <w:t xml:space="preserve"> </w:t>
      </w:r>
      <w:r>
        <w:rPr>
          <w:color w:val="2B91AF"/>
        </w:rPr>
        <w:t>Employee</w:t>
      </w:r>
      <w:r>
        <w:t xml:space="preserve">() { EmployeeID = 2, SalariedFlag = </w:t>
      </w:r>
      <w:r>
        <w:rPr>
          <w:color w:val="0000FF"/>
        </w:rPr>
        <w:t>true</w:t>
      </w:r>
      <w:r>
        <w:t xml:space="preserve"> };</w:t>
      </w:r>
    </w:p>
    <w:p w:rsidR="00F2518F" w:rsidRDefault="00F2518F" w:rsidP="00F2518F">
      <w:pPr>
        <w:pStyle w:val="Code"/>
      </w:pPr>
      <w:r>
        <w:t xml:space="preserve">        </w:t>
      </w:r>
      <w:r>
        <w:rPr>
          <w:color w:val="2B91AF"/>
        </w:rPr>
        <w:t>Employee</w:t>
      </w:r>
      <w:r>
        <w:t xml:space="preserve"> p3 = </w:t>
      </w:r>
      <w:r>
        <w:rPr>
          <w:color w:val="0000FF"/>
        </w:rPr>
        <w:t>new</w:t>
      </w:r>
      <w:r>
        <w:t xml:space="preserve"> </w:t>
      </w:r>
      <w:r>
        <w:rPr>
          <w:color w:val="2B91AF"/>
        </w:rPr>
        <w:t>Employee</w:t>
      </w:r>
      <w:r>
        <w:t xml:space="preserve">() { EmployeeID = 3, SalariedFlag = </w:t>
      </w:r>
      <w:r>
        <w:rPr>
          <w:color w:val="0000FF"/>
        </w:rPr>
        <w:t>false</w:t>
      </w:r>
      <w:r>
        <w:t xml:space="preserve"> };</w:t>
      </w:r>
    </w:p>
    <w:p w:rsidR="00F2518F" w:rsidRDefault="00F2518F" w:rsidP="00F2518F">
      <w:pPr>
        <w:pStyle w:val="Code"/>
      </w:pPr>
      <w:r>
        <w:t xml:space="preserve">        </w:t>
      </w:r>
      <w:r>
        <w:rPr>
          <w:color w:val="0000FF"/>
        </w:rPr>
        <w:t>this</w:t>
      </w:r>
      <w:r>
        <w:t>.Table.Add(p1);</w:t>
      </w:r>
    </w:p>
    <w:p w:rsidR="00F2518F" w:rsidRDefault="00F2518F" w:rsidP="00F2518F">
      <w:pPr>
        <w:pStyle w:val="Code"/>
      </w:pPr>
      <w:r>
        <w:t xml:space="preserve">        </w:t>
      </w:r>
      <w:r>
        <w:rPr>
          <w:color w:val="0000FF"/>
        </w:rPr>
        <w:t>this</w:t>
      </w:r>
      <w:r>
        <w:t>.Table.Add(p2);</w:t>
      </w:r>
    </w:p>
    <w:p w:rsidR="00F2518F" w:rsidRDefault="00F2518F" w:rsidP="00F2518F">
      <w:pPr>
        <w:pStyle w:val="Code"/>
      </w:pPr>
      <w:r>
        <w:t xml:space="preserve">        </w:t>
      </w:r>
      <w:r>
        <w:rPr>
          <w:color w:val="0000FF"/>
        </w:rPr>
        <w:t>this</w:t>
      </w:r>
      <w:r>
        <w:t>.Table.Add(p3);</w:t>
      </w:r>
    </w:p>
    <w:p w:rsidR="00F2518F" w:rsidRDefault="00F2518F" w:rsidP="00F2518F">
      <w:pPr>
        <w:pStyle w:val="Code"/>
      </w:pPr>
      <w:r>
        <w:t xml:space="preserve">    }</w:t>
      </w:r>
    </w:p>
    <w:p w:rsidR="00F2518F" w:rsidRDefault="00F2518F" w:rsidP="00F2518F">
      <w:pPr>
        <w:pStyle w:val="Code"/>
      </w:pPr>
      <w:r>
        <w:t xml:space="preserve"> }</w:t>
      </w:r>
    </w:p>
    <w:p w:rsidR="00F2518F" w:rsidRDefault="00F2518F" w:rsidP="00F2518F">
      <w:pPr>
        <w:pStyle w:val="Code"/>
        <w:rPr>
          <w:rStyle w:val="Strong"/>
        </w:rPr>
      </w:pPr>
      <w:r>
        <w:t>}</w:t>
      </w:r>
    </w:p>
    <w:p w:rsidR="00F2518F" w:rsidRDefault="00F2518F" w:rsidP="00F2518F">
      <w:pPr>
        <w:rPr>
          <w:rFonts w:asciiTheme="minorHAnsi" w:eastAsia="Times New Roman" w:hAnsiTheme="minorHAnsi"/>
          <w:sz w:val="24"/>
          <w:szCs w:val="24"/>
          <w:lang w:eastAsia="ja-JP" w:bidi="hi-IN"/>
        </w:rPr>
      </w:pPr>
      <w:r>
        <w:rPr>
          <w:rFonts w:asciiTheme="minorHAnsi" w:hAnsiTheme="minorHAnsi"/>
        </w:rPr>
        <w:br w:type="page"/>
      </w:r>
    </w:p>
    <w:p w:rsidR="00F2518F" w:rsidRDefault="00F2518F" w:rsidP="00F2518F">
      <w:pPr>
        <w:pStyle w:val="NormalWeb"/>
        <w:rPr>
          <w:rFonts w:asciiTheme="minorHAnsi" w:hAnsiTheme="minorHAnsi"/>
        </w:rPr>
      </w:pPr>
      <w:r>
        <w:rPr>
          <w:rFonts w:asciiTheme="minorHAnsi" w:hAnsiTheme="minorHAnsi"/>
        </w:rPr>
        <w:lastRenderedPageBreak/>
        <w:t>The unit test code would look something like this:</w:t>
      </w:r>
    </w:p>
    <w:p w:rsidR="00F2518F" w:rsidRDefault="00F2518F" w:rsidP="00F2518F">
      <w:pPr>
        <w:pStyle w:val="Code"/>
      </w:pPr>
    </w:p>
    <w:p w:rsidR="00F2518F" w:rsidRDefault="00F2518F" w:rsidP="00F2518F">
      <w:pPr>
        <w:pStyle w:val="Code"/>
      </w:pPr>
      <w:r>
        <w:t>[</w:t>
      </w:r>
      <w:r>
        <w:rPr>
          <w:color w:val="2B91AF"/>
        </w:rPr>
        <w:t>TestClass</w:t>
      </w:r>
      <w:r>
        <w:t>]</w:t>
      </w:r>
    </w:p>
    <w:p w:rsidR="00F2518F" w:rsidRDefault="00F2518F" w:rsidP="00F2518F">
      <w:pPr>
        <w:pStyle w:val="Code"/>
        <w:rPr>
          <w:color w:val="2B91AF"/>
        </w:rPr>
      </w:pPr>
      <w:r>
        <w:rPr>
          <w:color w:val="0000FF"/>
        </w:rPr>
        <w:t>public</w:t>
      </w:r>
      <w:r>
        <w:t xml:space="preserve"> </w:t>
      </w:r>
      <w:r>
        <w:rPr>
          <w:color w:val="0000FF"/>
        </w:rPr>
        <w:t>class</w:t>
      </w:r>
      <w:r>
        <w:t xml:space="preserve"> </w:t>
      </w:r>
      <w:r>
        <w:rPr>
          <w:color w:val="2B91AF"/>
        </w:rPr>
        <w:t>OrganizationDomainServiceTest</w:t>
      </w:r>
    </w:p>
    <w:p w:rsidR="00F2518F" w:rsidRDefault="00F2518F" w:rsidP="00F2518F">
      <w:pPr>
        <w:pStyle w:val="Code"/>
      </w:pPr>
      <w:r>
        <w:t>{</w:t>
      </w:r>
    </w:p>
    <w:p w:rsidR="00F2518F" w:rsidRDefault="00F2518F" w:rsidP="00F2518F">
      <w:pPr>
        <w:pStyle w:val="Code"/>
      </w:pPr>
      <w:r>
        <w:t xml:space="preserve">    [</w:t>
      </w:r>
      <w:r>
        <w:rPr>
          <w:color w:val="2B91AF"/>
        </w:rPr>
        <w:t>TestMethod</w:t>
      </w:r>
      <w:r>
        <w:t>]</w:t>
      </w:r>
    </w:p>
    <w:p w:rsidR="00F2518F" w:rsidRDefault="00F2518F" w:rsidP="00F2518F">
      <w:pPr>
        <w:pStyle w:val="Code"/>
      </w:pPr>
      <w:r>
        <w:t xml:space="preserve">    </w:t>
      </w:r>
      <w:r>
        <w:rPr>
          <w:color w:val="0000FF"/>
        </w:rPr>
        <w:t>public</w:t>
      </w:r>
      <w:r>
        <w:t xml:space="preserve"> </w:t>
      </w:r>
      <w:r>
        <w:rPr>
          <w:color w:val="0000FF"/>
        </w:rPr>
        <w:t>void</w:t>
      </w:r>
      <w:r>
        <w:t xml:space="preserve"> TestGetSalariedEmployee()</w:t>
      </w:r>
    </w:p>
    <w:p w:rsidR="00F2518F" w:rsidRDefault="00F2518F" w:rsidP="00F2518F">
      <w:pPr>
        <w:pStyle w:val="Code"/>
      </w:pPr>
      <w:r>
        <w:t xml:space="preserve">    {</w:t>
      </w:r>
    </w:p>
    <w:p w:rsidR="00F2518F" w:rsidRDefault="00F2518F" w:rsidP="00F2518F">
      <w:pPr>
        <w:pStyle w:val="Code"/>
      </w:pPr>
      <w:r>
        <w:t xml:space="preserve">        </w:t>
      </w:r>
      <w:r>
        <w:rPr>
          <w:color w:val="2B91AF"/>
        </w:rPr>
        <w:t>MockEmployeeRepository</w:t>
      </w:r>
      <w:r>
        <w:t xml:space="preserve"> mockEmployeeRepository = </w:t>
      </w:r>
      <w:r>
        <w:rPr>
          <w:color w:val="0000FF"/>
        </w:rPr>
        <w:t>new</w:t>
      </w:r>
      <w:r>
        <w:t xml:space="preserve"> </w:t>
      </w:r>
      <w:r>
        <w:rPr>
          <w:color w:val="2B91AF"/>
        </w:rPr>
        <w:t>MockEmployeeRepository</w:t>
      </w:r>
      <w:r>
        <w:t>();</w:t>
      </w:r>
    </w:p>
    <w:p w:rsidR="00F2518F" w:rsidRDefault="00F2518F" w:rsidP="00F2518F">
      <w:pPr>
        <w:pStyle w:val="Code"/>
      </w:pPr>
      <w:r>
        <w:t xml:space="preserve">        </w:t>
      </w:r>
      <w:r>
        <w:rPr>
          <w:color w:val="2B91AF"/>
        </w:rPr>
        <w:t>OrganizationDomainService</w:t>
      </w:r>
      <w:r>
        <w:t xml:space="preserve"> orgDomainSvc = </w:t>
      </w:r>
      <w:r>
        <w:rPr>
          <w:color w:val="0000FF"/>
        </w:rPr>
        <w:t>new</w:t>
      </w:r>
      <w:r>
        <w:t xml:space="preserve"> </w:t>
      </w:r>
      <w:r>
        <w:rPr>
          <w:color w:val="2B91AF"/>
        </w:rPr>
        <w:t>OrganizationDomainService</w:t>
      </w:r>
      <w:r>
        <w:t>(mockEmployeeRepository);</w:t>
      </w:r>
    </w:p>
    <w:p w:rsidR="00F2518F" w:rsidRDefault="00F2518F" w:rsidP="00F2518F">
      <w:pPr>
        <w:pStyle w:val="Code"/>
      </w:pPr>
    </w:p>
    <w:p w:rsidR="00F2518F" w:rsidRDefault="00F2518F" w:rsidP="00F2518F">
      <w:pPr>
        <w:pStyle w:val="Code"/>
      </w:pPr>
      <w:r>
        <w:t xml:space="preserve">        </w:t>
      </w:r>
      <w:r>
        <w:rPr>
          <w:color w:val="2B91AF"/>
        </w:rPr>
        <w:t>IQueryable</w:t>
      </w:r>
      <w:r>
        <w:t>&lt;</w:t>
      </w:r>
      <w:r>
        <w:rPr>
          <w:color w:val="2B91AF"/>
        </w:rPr>
        <w:t>Employee</w:t>
      </w:r>
      <w:r>
        <w:t>&gt; salariedEmployees = orgDomainSvc.GetSalariedEmployee();</w:t>
      </w:r>
    </w:p>
    <w:p w:rsidR="00F2518F" w:rsidRDefault="00F2518F" w:rsidP="00F2518F">
      <w:pPr>
        <w:pStyle w:val="Code"/>
      </w:pPr>
      <w:r>
        <w:t xml:space="preserve">        </w:t>
      </w:r>
      <w:r>
        <w:rPr>
          <w:color w:val="2B91AF"/>
        </w:rPr>
        <w:t>Assert</w:t>
      </w:r>
      <w:r>
        <w:t xml:space="preserve">.IsTrue(salariedEmployees.Count() == 2, </w:t>
      </w:r>
      <w:r>
        <w:rPr>
          <w:color w:val="A31515"/>
        </w:rPr>
        <w:t>"Salaried employee count does not match."</w:t>
      </w:r>
      <w:r>
        <w:t>);</w:t>
      </w:r>
    </w:p>
    <w:p w:rsidR="00F2518F" w:rsidRDefault="00F2518F" w:rsidP="00F2518F">
      <w:pPr>
        <w:pStyle w:val="Code"/>
      </w:pPr>
      <w:r>
        <w:t xml:space="preserve">    }</w:t>
      </w:r>
    </w:p>
    <w:p w:rsidR="00F2518F" w:rsidRDefault="00F2518F" w:rsidP="00F2518F">
      <w:pPr>
        <w:pStyle w:val="Code"/>
      </w:pPr>
    </w:p>
    <w:p w:rsidR="00F2518F" w:rsidRDefault="00F2518F" w:rsidP="00F2518F">
      <w:pPr>
        <w:pStyle w:val="Code"/>
      </w:pPr>
      <w:r>
        <w:t xml:space="preserve">    [</w:t>
      </w:r>
      <w:r>
        <w:rPr>
          <w:color w:val="2B91AF"/>
        </w:rPr>
        <w:t>TestMethod</w:t>
      </w:r>
      <w:r>
        <w:t>]</w:t>
      </w:r>
    </w:p>
    <w:p w:rsidR="00F2518F" w:rsidRDefault="00F2518F" w:rsidP="00F2518F">
      <w:pPr>
        <w:pStyle w:val="Code"/>
      </w:pPr>
      <w:r>
        <w:t xml:space="preserve">    </w:t>
      </w:r>
      <w:r>
        <w:rPr>
          <w:color w:val="0000FF"/>
        </w:rPr>
        <w:t>public</w:t>
      </w:r>
      <w:r>
        <w:t xml:space="preserve"> </w:t>
      </w:r>
      <w:r>
        <w:rPr>
          <w:color w:val="0000FF"/>
        </w:rPr>
        <w:t>void</w:t>
      </w:r>
      <w:r>
        <w:t xml:space="preserve"> TestInsertEmployee()</w:t>
      </w:r>
    </w:p>
    <w:p w:rsidR="00F2518F" w:rsidRDefault="00F2518F" w:rsidP="00F2518F">
      <w:pPr>
        <w:pStyle w:val="Code"/>
      </w:pPr>
      <w:r>
        <w:t xml:space="preserve">    {</w:t>
      </w:r>
    </w:p>
    <w:p w:rsidR="00F2518F" w:rsidRDefault="00F2518F" w:rsidP="00F2518F">
      <w:pPr>
        <w:pStyle w:val="Code"/>
      </w:pPr>
      <w:r>
        <w:t xml:space="preserve">        </w:t>
      </w:r>
      <w:r>
        <w:rPr>
          <w:color w:val="2B91AF"/>
        </w:rPr>
        <w:t>MockEmployeeRepository</w:t>
      </w:r>
      <w:r>
        <w:t xml:space="preserve"> mockEmployeeRepository = </w:t>
      </w:r>
      <w:r>
        <w:rPr>
          <w:color w:val="0000FF"/>
        </w:rPr>
        <w:t>new</w:t>
      </w:r>
      <w:r>
        <w:t xml:space="preserve"> </w:t>
      </w:r>
      <w:r>
        <w:rPr>
          <w:color w:val="2B91AF"/>
        </w:rPr>
        <w:t>MockEmployeeRepository</w:t>
      </w:r>
      <w:r>
        <w:t>();</w:t>
      </w:r>
    </w:p>
    <w:p w:rsidR="00F2518F" w:rsidRDefault="00F2518F" w:rsidP="00F2518F">
      <w:pPr>
        <w:pStyle w:val="Code"/>
      </w:pPr>
      <w:r>
        <w:t xml:space="preserve">        </w:t>
      </w:r>
      <w:r>
        <w:rPr>
          <w:color w:val="2B91AF"/>
        </w:rPr>
        <w:t>OrganizationDomainService</w:t>
      </w:r>
      <w:r>
        <w:t xml:space="preserve"> orgDomainSvc = </w:t>
      </w:r>
      <w:r>
        <w:rPr>
          <w:color w:val="0000FF"/>
        </w:rPr>
        <w:t>new</w:t>
      </w:r>
      <w:r>
        <w:t xml:space="preserve"> </w:t>
      </w:r>
      <w:r>
        <w:rPr>
          <w:color w:val="2B91AF"/>
        </w:rPr>
        <w:t>OrganizationDomainService</w:t>
      </w:r>
      <w:r>
        <w:t>(mockEmployeeRepository);</w:t>
      </w:r>
    </w:p>
    <w:p w:rsidR="00F2518F" w:rsidRDefault="00F2518F" w:rsidP="00F2518F">
      <w:pPr>
        <w:pStyle w:val="Code"/>
      </w:pPr>
    </w:p>
    <w:p w:rsidR="00F2518F" w:rsidRDefault="00F2518F" w:rsidP="00F2518F">
      <w:pPr>
        <w:pStyle w:val="Code"/>
      </w:pPr>
      <w:r>
        <w:t xml:space="preserve">        </w:t>
      </w:r>
      <w:r>
        <w:rPr>
          <w:color w:val="2B91AF"/>
        </w:rPr>
        <w:t>Employee</w:t>
      </w:r>
      <w:r>
        <w:t xml:space="preserve"> newEmployee = </w:t>
      </w:r>
      <w:r>
        <w:rPr>
          <w:color w:val="0000FF"/>
        </w:rPr>
        <w:t>new</w:t>
      </w:r>
      <w:r>
        <w:t xml:space="preserve"> </w:t>
      </w:r>
      <w:r>
        <w:rPr>
          <w:color w:val="2B91AF"/>
        </w:rPr>
        <w:t>Employee</w:t>
      </w:r>
      <w:r>
        <w:t xml:space="preserve">() { EmployeeID = 9, SalariedFlag = </w:t>
      </w:r>
      <w:r>
        <w:rPr>
          <w:color w:val="0000FF"/>
        </w:rPr>
        <w:t>true</w:t>
      </w:r>
      <w:r>
        <w:t xml:space="preserve"> };</w:t>
      </w:r>
    </w:p>
    <w:p w:rsidR="00F2518F" w:rsidRDefault="00F2518F" w:rsidP="00F2518F">
      <w:pPr>
        <w:pStyle w:val="Code"/>
      </w:pPr>
      <w:r>
        <w:t xml:space="preserve">        orgDomainSvc.InsertEmployee(newEmployee);</w:t>
      </w:r>
    </w:p>
    <w:p w:rsidR="00F2518F" w:rsidRDefault="00F2518F" w:rsidP="00F2518F">
      <w:pPr>
        <w:pStyle w:val="Code"/>
      </w:pPr>
      <w:r>
        <w:t xml:space="preserve">        </w:t>
      </w:r>
      <w:r>
        <w:rPr>
          <w:color w:val="2B91AF"/>
        </w:rPr>
        <w:t>Assert</w:t>
      </w:r>
      <w:r>
        <w:t>.AreEqual(</w:t>
      </w:r>
      <w:r>
        <w:rPr>
          <w:color w:val="2B91AF"/>
        </w:rPr>
        <w:t>DateTime</w:t>
      </w:r>
      <w:r>
        <w:t xml:space="preserve">.Today, newEmployee.HireDate.Date, </w:t>
      </w:r>
      <w:r>
        <w:rPr>
          <w:color w:val="A31515"/>
        </w:rPr>
        <w:t>"Hire date not as expected."</w:t>
      </w:r>
      <w:r>
        <w:t>);</w:t>
      </w:r>
    </w:p>
    <w:p w:rsidR="00F2518F" w:rsidRDefault="00F2518F" w:rsidP="00F2518F">
      <w:pPr>
        <w:pStyle w:val="Code"/>
      </w:pPr>
      <w:r>
        <w:t xml:space="preserve">    }</w:t>
      </w:r>
    </w:p>
    <w:p w:rsidR="00F2518F" w:rsidRDefault="00F2518F" w:rsidP="00F2518F">
      <w:pPr>
        <w:pStyle w:val="Code"/>
      </w:pPr>
      <w:r>
        <w:t xml:space="preserve"> }</w:t>
      </w:r>
    </w:p>
    <w:p w:rsidR="00F2518F" w:rsidRDefault="00F2518F" w:rsidP="00F2518F">
      <w:pPr>
        <w:pStyle w:val="Code"/>
      </w:pPr>
      <w:r>
        <w:t>}</w:t>
      </w:r>
    </w:p>
    <w:p w:rsidR="00F2518F" w:rsidRDefault="00F2518F" w:rsidP="00F2518F">
      <w:pPr>
        <w:pStyle w:val="Code"/>
        <w:rPr>
          <w:rStyle w:val="Strong"/>
        </w:rPr>
      </w:pPr>
    </w:p>
    <w:p w:rsidR="00F2518F" w:rsidRDefault="00F2518F" w:rsidP="00F2518F">
      <w:pPr>
        <w:pStyle w:val="NormalWeb"/>
        <w:rPr>
          <w:rFonts w:asciiTheme="minorHAnsi" w:hAnsiTheme="minorHAnsi"/>
        </w:rPr>
      </w:pPr>
      <w:r>
        <w:rPr>
          <w:rFonts w:asciiTheme="minorHAnsi" w:hAnsiTheme="minorHAnsi"/>
        </w:rPr>
        <w:t>Completed sources can be downloaded from:</w:t>
      </w:r>
      <w:r>
        <w:t xml:space="preserve"> </w:t>
      </w:r>
      <w:hyperlink r:id="rId76" w:history="1">
        <w:r>
          <w:rPr>
            <w:rStyle w:val="Hyperlink"/>
            <w:rFonts w:asciiTheme="minorHAnsi" w:hAnsiTheme="minorHAnsi"/>
          </w:rPr>
          <w:t>http://code.msdn.microsoft.com/RiaServices</w:t>
        </w:r>
      </w:hyperlink>
      <w:r>
        <w:rPr>
          <w:rFonts w:asciiTheme="minorHAnsi" w:hAnsiTheme="minorHAnsi"/>
        </w:rPr>
        <w:t xml:space="preserve"> </w:t>
      </w:r>
    </w:p>
    <w:p w:rsidR="00F2518F" w:rsidRDefault="00F2518F" w:rsidP="00F2518F">
      <w:pPr>
        <w:pStyle w:val="NormalWeb"/>
      </w:pPr>
    </w:p>
    <w:p w:rsidR="000D139F" w:rsidRDefault="000D139F" w:rsidP="000D139F">
      <w:pPr>
        <w:pStyle w:val="Heading1"/>
      </w:pPr>
      <w:bookmarkStart w:id="295" w:name="_Toc234924943"/>
      <w:r>
        <w:lastRenderedPageBreak/>
        <w:t>How to display localized error messages</w:t>
      </w:r>
      <w:bookmarkEnd w:id="295"/>
    </w:p>
    <w:p w:rsidR="000D139F" w:rsidRDefault="000D139F" w:rsidP="000D139F">
      <w:r>
        <w:t>This section explores how error messages can be localized by storing them in resource files and sharing them across tiers.</w:t>
      </w:r>
    </w:p>
    <w:p w:rsidR="000D139F" w:rsidRPr="000D139F" w:rsidRDefault="000D139F" w:rsidP="000D139F">
      <w:pPr>
        <w:pStyle w:val="Heading2"/>
      </w:pPr>
      <w:r>
        <w:t xml:space="preserve"> </w:t>
      </w:r>
      <w:bookmarkStart w:id="296" w:name="_Toc234924944"/>
      <w:r w:rsidRPr="000D139F">
        <w:t>Sample Setup</w:t>
      </w:r>
      <w:bookmarkEnd w:id="296"/>
    </w:p>
    <w:p w:rsidR="000D139F" w:rsidRDefault="000D139F" w:rsidP="000D139F">
      <w:r>
        <w:t xml:space="preserve">The example code in this document uses .NET RIA Services </w:t>
      </w:r>
      <w:hyperlink r:id="rId77" w:history="1">
        <w:r w:rsidRPr="00CD3FCE">
          <w:rPr>
            <w:rStyle w:val="Hyperlink"/>
          </w:rPr>
          <w:t>walkthrough project</w:t>
        </w:r>
      </w:hyperlink>
      <w:r>
        <w:t xml:space="preserve"> as the base project and builds on top of it. To start working on this example, open the walkthrough project.</w:t>
      </w:r>
    </w:p>
    <w:p w:rsidR="000D139F" w:rsidRPr="000D139F" w:rsidRDefault="000D139F" w:rsidP="000D139F">
      <w:pPr>
        <w:pStyle w:val="Heading2"/>
      </w:pPr>
      <w:bookmarkStart w:id="297" w:name="_Toc234924945"/>
      <w:r w:rsidRPr="000D139F">
        <w:t>Creating error messages as resource file</w:t>
      </w:r>
      <w:bookmarkEnd w:id="297"/>
    </w:p>
    <w:p w:rsidR="000D139F" w:rsidRDefault="000D139F" w:rsidP="000D139F">
      <w:r>
        <w:t xml:space="preserve">Let’s say we want to add a validation error as a resource for LoginID field. </w:t>
      </w:r>
    </w:p>
    <w:p w:rsidR="000D139F" w:rsidRDefault="000D139F" w:rsidP="000D139F">
      <w:pPr>
        <w:pStyle w:val="ListParagraph"/>
        <w:numPr>
          <w:ilvl w:val="0"/>
          <w:numId w:val="58"/>
        </w:numPr>
      </w:pPr>
      <w:r>
        <w:t>Create a new ‘Resources’ folder in the HRApp.Web project (server project)</w:t>
      </w:r>
    </w:p>
    <w:p w:rsidR="000D139F" w:rsidRPr="00B9423C" w:rsidRDefault="000D139F" w:rsidP="000D139F">
      <w:pPr>
        <w:pStyle w:val="ListParagraph"/>
        <w:numPr>
          <w:ilvl w:val="0"/>
          <w:numId w:val="58"/>
        </w:numPr>
      </w:pPr>
      <w:r>
        <w:t xml:space="preserve">Add a new resource file to this folder and name it </w:t>
      </w:r>
      <w:r w:rsidRPr="00B9423C">
        <w:rPr>
          <w:b/>
          <w:bCs/>
        </w:rPr>
        <w:t>ValidationErrorResources.resx</w:t>
      </w:r>
    </w:p>
    <w:p w:rsidR="000D139F" w:rsidRDefault="000D139F" w:rsidP="000D139F">
      <w:pPr>
        <w:pStyle w:val="ListParagraph"/>
        <w:numPr>
          <w:ilvl w:val="0"/>
          <w:numId w:val="58"/>
        </w:numPr>
      </w:pPr>
      <w:r>
        <w:t>Double click on the .</w:t>
      </w:r>
      <w:r w:rsidR="00E35AE4">
        <w:t>RESX</w:t>
      </w:r>
      <w:r>
        <w:t xml:space="preserve"> file to bring up resource  designer  page</w:t>
      </w:r>
    </w:p>
    <w:p w:rsidR="000D139F" w:rsidRPr="00B9423C" w:rsidRDefault="000D139F" w:rsidP="000D139F">
      <w:pPr>
        <w:pStyle w:val="ListParagraph"/>
        <w:numPr>
          <w:ilvl w:val="0"/>
          <w:numId w:val="58"/>
        </w:numPr>
      </w:pPr>
      <w:r>
        <w:t xml:space="preserve">Add a new string resource with </w:t>
      </w:r>
      <w:r w:rsidRPr="00B9423C">
        <w:rPr>
          <w:b/>
          <w:bCs/>
        </w:rPr>
        <w:t>Name= LoginIDValidationError</w:t>
      </w:r>
      <w:r>
        <w:t xml:space="preserve"> and </w:t>
      </w:r>
      <w:r w:rsidRPr="00B9423C">
        <w:rPr>
          <w:b/>
          <w:bCs/>
        </w:rPr>
        <w:t>Value= "LoginID field is required"</w:t>
      </w:r>
    </w:p>
    <w:p w:rsidR="000D139F" w:rsidRDefault="000D139F" w:rsidP="000D139F">
      <w:pPr>
        <w:pStyle w:val="ListParagraph"/>
        <w:numPr>
          <w:ilvl w:val="0"/>
          <w:numId w:val="58"/>
        </w:numPr>
      </w:pPr>
      <w:r>
        <w:t xml:space="preserve">Change the access modifier to ‘Public’ by clicking on the ‘Access Modifier’ drop down UI and selecting ‘Public’ and save the project. This generates a </w:t>
      </w:r>
      <w:r w:rsidRPr="00193231">
        <w:rPr>
          <w:b/>
          <w:bCs/>
        </w:rPr>
        <w:t>ValidationErrorResources</w:t>
      </w:r>
      <w:r>
        <w:t xml:space="preserve"> class in the HRApp.Web.Resources namespace.</w:t>
      </w:r>
    </w:p>
    <w:p w:rsidR="000D139F" w:rsidRDefault="000D139F" w:rsidP="000D139F">
      <w:pPr>
        <w:pStyle w:val="ListParagraph"/>
        <w:numPr>
          <w:ilvl w:val="0"/>
          <w:numId w:val="58"/>
        </w:numPr>
      </w:pPr>
      <w:r>
        <w:t>Open ‘</w:t>
      </w:r>
      <w:r w:rsidRPr="00B9423C">
        <w:t>OrganizationService.metadata.cs</w:t>
      </w:r>
      <w:r>
        <w:t>’ file and add the following ‘Required’ field validation to LoginID member. Specify the error message resource name and resource type values by setting the corresponding attribute members as shown below.</w:t>
      </w:r>
    </w:p>
    <w:p w:rsidR="000D139F" w:rsidRDefault="000D139F" w:rsidP="000D139F">
      <w:pPr>
        <w:pStyle w:val="Code"/>
      </w:pPr>
    </w:p>
    <w:p w:rsidR="000D139F" w:rsidRPr="00EF38B2" w:rsidRDefault="000D139F" w:rsidP="000D139F">
      <w:pPr>
        <w:pStyle w:val="Code"/>
      </w:pPr>
      <w:r w:rsidRPr="00EF38B2">
        <w:t>[</w:t>
      </w:r>
      <w:r w:rsidRPr="00EF38B2">
        <w:rPr>
          <w:color w:val="2B91AF"/>
        </w:rPr>
        <w:t>Required</w:t>
      </w:r>
      <w:r w:rsidRPr="00EF38B2">
        <w:t xml:space="preserve">(ErrorMessageResourceName = </w:t>
      </w:r>
      <w:r w:rsidRPr="00EF38B2">
        <w:rPr>
          <w:color w:val="A31515"/>
        </w:rPr>
        <w:t>"LoginIDValidationError"</w:t>
      </w:r>
      <w:r w:rsidRPr="00EF38B2">
        <w:t xml:space="preserve">, ErrorMessageResourceType = </w:t>
      </w:r>
      <w:r w:rsidRPr="00EF38B2">
        <w:rPr>
          <w:color w:val="0000FF"/>
        </w:rPr>
        <w:t>typeof</w:t>
      </w:r>
      <w:r w:rsidRPr="00EF38B2">
        <w:t>(</w:t>
      </w:r>
      <w:r w:rsidRPr="00EF38B2">
        <w:rPr>
          <w:color w:val="2B91AF"/>
        </w:rPr>
        <w:t>ValidationErrorResources</w:t>
      </w:r>
      <w:r w:rsidRPr="00EF38B2">
        <w:t xml:space="preserve">))]                       </w:t>
      </w:r>
    </w:p>
    <w:p w:rsidR="000D139F" w:rsidRPr="00EF38B2" w:rsidRDefault="000D139F" w:rsidP="000D139F">
      <w:pPr>
        <w:pStyle w:val="Code"/>
      </w:pPr>
      <w:r w:rsidRPr="00EF38B2">
        <w:rPr>
          <w:color w:val="0000FF"/>
        </w:rPr>
        <w:t>public</w:t>
      </w:r>
      <w:r w:rsidRPr="00EF38B2">
        <w:t xml:space="preserve"> </w:t>
      </w:r>
      <w:r w:rsidRPr="00EF38B2">
        <w:rPr>
          <w:color w:val="0000FF"/>
        </w:rPr>
        <w:t>string</w:t>
      </w:r>
      <w:r w:rsidRPr="00EF38B2">
        <w:t xml:space="preserve"> LoginID;</w:t>
      </w:r>
    </w:p>
    <w:p w:rsidR="000D139F" w:rsidRDefault="000D139F" w:rsidP="000D139F">
      <w:pPr>
        <w:pStyle w:val="Code"/>
        <w:rPr>
          <w:rFonts w:ascii="Courier New" w:hAnsi="Courier New"/>
        </w:rPr>
      </w:pPr>
    </w:p>
    <w:p w:rsidR="000D139F" w:rsidRDefault="000D139F" w:rsidP="000D139F">
      <w:pPr>
        <w:pStyle w:val="NormalWeb"/>
        <w:rPr>
          <w:rFonts w:asciiTheme="minorHAnsi" w:hAnsiTheme="minorHAnsi"/>
        </w:rPr>
      </w:pPr>
      <w:r>
        <w:rPr>
          <w:rFonts w:asciiTheme="minorHAnsi" w:hAnsiTheme="minorHAnsi"/>
        </w:rPr>
        <w:t>Now we want to share this resource file in the Silverlight project (client project). To do this,</w:t>
      </w:r>
    </w:p>
    <w:p w:rsidR="000D139F" w:rsidRDefault="000D139F" w:rsidP="000D139F">
      <w:pPr>
        <w:pStyle w:val="NormalWeb"/>
        <w:numPr>
          <w:ilvl w:val="0"/>
          <w:numId w:val="58"/>
        </w:numPr>
        <w:rPr>
          <w:rFonts w:asciiTheme="minorHAnsi" w:hAnsiTheme="minorHAnsi"/>
        </w:rPr>
      </w:pPr>
      <w:r>
        <w:rPr>
          <w:rFonts w:asciiTheme="minorHAnsi" w:hAnsiTheme="minorHAnsi"/>
        </w:rPr>
        <w:t>Create a folder Web\Resources in the HRApp project (folder structure must match the resource file namespace on the server side)</w:t>
      </w:r>
    </w:p>
    <w:p w:rsidR="000D139F" w:rsidRDefault="000D139F" w:rsidP="000D139F">
      <w:pPr>
        <w:pStyle w:val="NormalWeb"/>
        <w:numPr>
          <w:ilvl w:val="0"/>
          <w:numId w:val="58"/>
        </w:numPr>
        <w:rPr>
          <w:rFonts w:asciiTheme="minorHAnsi" w:hAnsiTheme="minorHAnsi"/>
        </w:rPr>
      </w:pPr>
      <w:r>
        <w:rPr>
          <w:rFonts w:asciiTheme="minorHAnsi" w:hAnsiTheme="minorHAnsi"/>
        </w:rPr>
        <w:t>Select Resources folder and bring up Add Existing file dialog, browse to the server side resource file folder location</w:t>
      </w:r>
    </w:p>
    <w:p w:rsidR="000D139F" w:rsidRDefault="000D139F" w:rsidP="000D139F">
      <w:pPr>
        <w:pStyle w:val="NormalWeb"/>
        <w:numPr>
          <w:ilvl w:val="0"/>
          <w:numId w:val="58"/>
        </w:numPr>
        <w:rPr>
          <w:rFonts w:asciiTheme="minorHAnsi" w:hAnsiTheme="minorHAnsi"/>
        </w:rPr>
      </w:pPr>
      <w:r>
        <w:rPr>
          <w:rFonts w:asciiTheme="minorHAnsi" w:hAnsiTheme="minorHAnsi"/>
        </w:rPr>
        <w:t>Select ValidationErrorResources.resx and ValidationErrorResources.designer.cs files, and add them as link files to the Silverlight project. Save the project file</w:t>
      </w:r>
    </w:p>
    <w:p w:rsidR="000D139F" w:rsidRPr="00193231" w:rsidRDefault="000D139F" w:rsidP="000D139F">
      <w:pPr>
        <w:pStyle w:val="NormalWeb"/>
        <w:numPr>
          <w:ilvl w:val="0"/>
          <w:numId w:val="58"/>
        </w:numPr>
        <w:rPr>
          <w:rFonts w:asciiTheme="minorHAnsi" w:hAnsiTheme="minorHAnsi"/>
        </w:rPr>
      </w:pPr>
      <w:r>
        <w:rPr>
          <w:rFonts w:asciiTheme="minorHAnsi" w:hAnsiTheme="minorHAnsi"/>
        </w:rPr>
        <w:t>Open HRApp.csproj file in notepad , locate the section where .designer.cs file is included and add the highlighted 3 lines to this section</w:t>
      </w:r>
    </w:p>
    <w:p w:rsidR="000D139F" w:rsidRDefault="000D139F" w:rsidP="000D139F">
      <w:pPr>
        <w:pStyle w:val="NormalWeb"/>
        <w:rPr>
          <w:rFonts w:asciiTheme="minorHAnsi" w:hAnsiTheme="minorHAnsi"/>
        </w:rPr>
      </w:pPr>
    </w:p>
    <w:p w:rsidR="000D139F" w:rsidRDefault="000D139F" w:rsidP="000D139F">
      <w:pPr>
        <w:pStyle w:val="NormalWeb"/>
        <w:rPr>
          <w:rFonts w:asciiTheme="minorHAnsi" w:hAnsiTheme="minorHAnsi"/>
        </w:rPr>
      </w:pPr>
    </w:p>
    <w:p w:rsidR="000D139F" w:rsidRDefault="000D139F" w:rsidP="000D139F">
      <w:pPr>
        <w:autoSpaceDE w:val="0"/>
        <w:autoSpaceDN w:val="0"/>
        <w:adjustRightInd w:val="0"/>
        <w:spacing w:after="0" w:line="240" w:lineRule="auto"/>
        <w:rPr>
          <w:rFonts w:ascii="Courier New" w:eastAsiaTheme="minorEastAsia" w:hAnsi="Courier New" w:cs="Courier New"/>
          <w:noProof/>
          <w:color w:val="0000FF"/>
          <w:sz w:val="20"/>
          <w:szCs w:val="20"/>
          <w:lang w:eastAsia="ja-JP" w:bidi="hi-IN"/>
        </w:rPr>
      </w:pPr>
      <w:r>
        <w:rPr>
          <w:rFonts w:ascii="Courier New" w:eastAsiaTheme="minorEastAsia" w:hAnsi="Courier New" w:cs="Courier New"/>
          <w:noProof/>
          <w:color w:val="0000FF"/>
          <w:sz w:val="20"/>
          <w:szCs w:val="20"/>
          <w:lang w:eastAsia="ja-JP" w:bidi="hi-IN"/>
        </w:rPr>
        <w:lastRenderedPageBreak/>
        <w:t xml:space="preserve">  &lt;</w:t>
      </w:r>
      <w:r>
        <w:rPr>
          <w:rFonts w:ascii="Courier New" w:eastAsiaTheme="minorEastAsia" w:hAnsi="Courier New" w:cs="Courier New"/>
          <w:noProof/>
          <w:color w:val="A31515"/>
          <w:sz w:val="20"/>
          <w:szCs w:val="20"/>
          <w:lang w:eastAsia="ja-JP" w:bidi="hi-IN"/>
        </w:rPr>
        <w:t>Compile</w:t>
      </w:r>
      <w:r>
        <w:rPr>
          <w:rFonts w:ascii="Courier New" w:eastAsiaTheme="minorEastAsia" w:hAnsi="Courier New" w:cs="Courier New"/>
          <w:noProof/>
          <w:color w:val="0000FF"/>
          <w:sz w:val="20"/>
          <w:szCs w:val="20"/>
          <w:lang w:eastAsia="ja-JP" w:bidi="hi-IN"/>
        </w:rPr>
        <w:t xml:space="preserve"> </w:t>
      </w:r>
      <w:r>
        <w:rPr>
          <w:rFonts w:ascii="Courier New" w:eastAsiaTheme="minorEastAsia" w:hAnsi="Courier New" w:cs="Courier New"/>
          <w:noProof/>
          <w:color w:val="FF0000"/>
          <w:sz w:val="20"/>
          <w:szCs w:val="20"/>
          <w:lang w:eastAsia="ja-JP" w:bidi="hi-IN"/>
        </w:rPr>
        <w:t>Include</w:t>
      </w:r>
      <w:r>
        <w:rPr>
          <w:rFonts w:ascii="Courier New" w:eastAsiaTheme="minorEastAsia" w:hAnsi="Courier New" w:cs="Courier New"/>
          <w:noProof/>
          <w:color w:val="0000FF"/>
          <w:sz w:val="20"/>
          <w:szCs w:val="20"/>
          <w:lang w:eastAsia="ja-JP" w:bidi="hi-IN"/>
        </w:rPr>
        <w:t>=</w:t>
      </w:r>
      <w:r>
        <w:rPr>
          <w:rFonts w:ascii="Courier New" w:eastAsiaTheme="minorEastAsia" w:hAnsi="Courier New" w:cs="Courier New"/>
          <w:noProof/>
          <w:sz w:val="20"/>
          <w:szCs w:val="20"/>
          <w:lang w:eastAsia="ja-JP" w:bidi="hi-IN"/>
        </w:rPr>
        <w:t>"</w:t>
      </w:r>
      <w:r>
        <w:rPr>
          <w:rFonts w:ascii="Courier New" w:eastAsiaTheme="minorEastAsia" w:hAnsi="Courier New" w:cs="Courier New"/>
          <w:noProof/>
          <w:color w:val="0000FF"/>
          <w:sz w:val="20"/>
          <w:szCs w:val="20"/>
          <w:lang w:eastAsia="ja-JP" w:bidi="hi-IN"/>
        </w:rPr>
        <w:t>..\HRApp.Web\Resources\ValidationErrorResources.Designer.cs</w:t>
      </w:r>
      <w:r>
        <w:rPr>
          <w:rFonts w:ascii="Courier New" w:eastAsiaTheme="minorEastAsia" w:hAnsi="Courier New" w:cs="Courier New"/>
          <w:noProof/>
          <w:sz w:val="20"/>
          <w:szCs w:val="20"/>
          <w:lang w:eastAsia="ja-JP" w:bidi="hi-IN"/>
        </w:rPr>
        <w:t>"</w:t>
      </w:r>
      <w:r>
        <w:rPr>
          <w:rFonts w:ascii="Courier New" w:eastAsiaTheme="minorEastAsia" w:hAnsi="Courier New" w:cs="Courier New"/>
          <w:noProof/>
          <w:color w:val="0000FF"/>
          <w:sz w:val="20"/>
          <w:szCs w:val="20"/>
          <w:lang w:eastAsia="ja-JP" w:bidi="hi-IN"/>
        </w:rPr>
        <w:t>&gt;</w:t>
      </w:r>
    </w:p>
    <w:p w:rsidR="000D139F" w:rsidRPr="00193231" w:rsidRDefault="000D139F" w:rsidP="000D139F">
      <w:pPr>
        <w:autoSpaceDE w:val="0"/>
        <w:autoSpaceDN w:val="0"/>
        <w:adjustRightInd w:val="0"/>
        <w:spacing w:after="0" w:line="240" w:lineRule="auto"/>
        <w:rPr>
          <w:rFonts w:ascii="Courier New" w:eastAsiaTheme="minorEastAsia" w:hAnsi="Courier New" w:cs="Courier New"/>
          <w:noProof/>
          <w:color w:val="0000FF"/>
          <w:sz w:val="20"/>
          <w:szCs w:val="20"/>
          <w:highlight w:val="yellow"/>
          <w:lang w:eastAsia="ja-JP" w:bidi="hi-IN"/>
        </w:rPr>
      </w:pPr>
      <w:r>
        <w:rPr>
          <w:rFonts w:ascii="Courier New" w:eastAsiaTheme="minorEastAsia" w:hAnsi="Courier New" w:cs="Courier New"/>
          <w:noProof/>
          <w:color w:val="0000FF"/>
          <w:sz w:val="20"/>
          <w:szCs w:val="20"/>
          <w:lang w:eastAsia="ja-JP" w:bidi="hi-IN"/>
        </w:rPr>
        <w:t xml:space="preserve">    </w:t>
      </w:r>
      <w:r w:rsidRPr="00193231">
        <w:rPr>
          <w:rFonts w:ascii="Courier New" w:eastAsiaTheme="minorEastAsia" w:hAnsi="Courier New" w:cs="Courier New"/>
          <w:noProof/>
          <w:color w:val="0000FF"/>
          <w:sz w:val="20"/>
          <w:szCs w:val="20"/>
          <w:highlight w:val="yellow"/>
          <w:lang w:eastAsia="ja-JP" w:bidi="hi-IN"/>
        </w:rPr>
        <w:t>&lt;</w:t>
      </w:r>
      <w:r w:rsidRPr="00193231">
        <w:rPr>
          <w:rFonts w:ascii="Courier New" w:eastAsiaTheme="minorEastAsia" w:hAnsi="Courier New" w:cs="Courier New"/>
          <w:noProof/>
          <w:color w:val="A31515"/>
          <w:sz w:val="20"/>
          <w:szCs w:val="20"/>
          <w:highlight w:val="yellow"/>
          <w:lang w:eastAsia="ja-JP" w:bidi="hi-IN"/>
        </w:rPr>
        <w:t>AutoGen</w:t>
      </w:r>
      <w:r w:rsidRPr="00193231">
        <w:rPr>
          <w:rFonts w:ascii="Courier New" w:eastAsiaTheme="minorEastAsia" w:hAnsi="Courier New" w:cs="Courier New"/>
          <w:noProof/>
          <w:color w:val="0000FF"/>
          <w:sz w:val="20"/>
          <w:szCs w:val="20"/>
          <w:highlight w:val="yellow"/>
          <w:lang w:eastAsia="ja-JP" w:bidi="hi-IN"/>
        </w:rPr>
        <w:t>&gt;</w:t>
      </w:r>
      <w:r w:rsidRPr="00193231">
        <w:rPr>
          <w:rFonts w:ascii="Courier New" w:eastAsiaTheme="minorEastAsia" w:hAnsi="Courier New" w:cs="Courier New"/>
          <w:noProof/>
          <w:sz w:val="20"/>
          <w:szCs w:val="20"/>
          <w:highlight w:val="yellow"/>
          <w:lang w:eastAsia="ja-JP" w:bidi="hi-IN"/>
        </w:rPr>
        <w:t>True</w:t>
      </w:r>
      <w:r w:rsidRPr="00193231">
        <w:rPr>
          <w:rFonts w:ascii="Courier New" w:eastAsiaTheme="minorEastAsia" w:hAnsi="Courier New" w:cs="Courier New"/>
          <w:noProof/>
          <w:color w:val="0000FF"/>
          <w:sz w:val="20"/>
          <w:szCs w:val="20"/>
          <w:highlight w:val="yellow"/>
          <w:lang w:eastAsia="ja-JP" w:bidi="hi-IN"/>
        </w:rPr>
        <w:t>&lt;/</w:t>
      </w:r>
      <w:r w:rsidRPr="00193231">
        <w:rPr>
          <w:rFonts w:ascii="Courier New" w:eastAsiaTheme="minorEastAsia" w:hAnsi="Courier New" w:cs="Courier New"/>
          <w:noProof/>
          <w:color w:val="A31515"/>
          <w:sz w:val="20"/>
          <w:szCs w:val="20"/>
          <w:highlight w:val="yellow"/>
          <w:lang w:eastAsia="ja-JP" w:bidi="hi-IN"/>
        </w:rPr>
        <w:t>AutoGen</w:t>
      </w:r>
      <w:r w:rsidRPr="00193231">
        <w:rPr>
          <w:rFonts w:ascii="Courier New" w:eastAsiaTheme="minorEastAsia" w:hAnsi="Courier New" w:cs="Courier New"/>
          <w:noProof/>
          <w:color w:val="0000FF"/>
          <w:sz w:val="20"/>
          <w:szCs w:val="20"/>
          <w:highlight w:val="yellow"/>
          <w:lang w:eastAsia="ja-JP" w:bidi="hi-IN"/>
        </w:rPr>
        <w:t>&gt;</w:t>
      </w:r>
    </w:p>
    <w:p w:rsidR="000D139F" w:rsidRPr="00193231" w:rsidRDefault="000D139F" w:rsidP="000D139F">
      <w:pPr>
        <w:autoSpaceDE w:val="0"/>
        <w:autoSpaceDN w:val="0"/>
        <w:adjustRightInd w:val="0"/>
        <w:spacing w:after="0" w:line="240" w:lineRule="auto"/>
        <w:rPr>
          <w:rFonts w:ascii="Courier New" w:eastAsiaTheme="minorEastAsia" w:hAnsi="Courier New" w:cs="Courier New"/>
          <w:noProof/>
          <w:color w:val="0000FF"/>
          <w:sz w:val="20"/>
          <w:szCs w:val="20"/>
          <w:highlight w:val="yellow"/>
          <w:lang w:eastAsia="ja-JP" w:bidi="hi-IN"/>
        </w:rPr>
      </w:pPr>
      <w:r w:rsidRPr="00193231">
        <w:rPr>
          <w:rFonts w:ascii="Courier New" w:eastAsiaTheme="minorEastAsia" w:hAnsi="Courier New" w:cs="Courier New"/>
          <w:noProof/>
          <w:color w:val="0000FF"/>
          <w:sz w:val="20"/>
          <w:szCs w:val="20"/>
          <w:highlight w:val="yellow"/>
          <w:lang w:eastAsia="ja-JP" w:bidi="hi-IN"/>
        </w:rPr>
        <w:t xml:space="preserve">    &lt;</w:t>
      </w:r>
      <w:r w:rsidRPr="00193231">
        <w:rPr>
          <w:rFonts w:ascii="Courier New" w:eastAsiaTheme="minorEastAsia" w:hAnsi="Courier New" w:cs="Courier New"/>
          <w:noProof/>
          <w:color w:val="A31515"/>
          <w:sz w:val="20"/>
          <w:szCs w:val="20"/>
          <w:highlight w:val="yellow"/>
          <w:lang w:eastAsia="ja-JP" w:bidi="hi-IN"/>
        </w:rPr>
        <w:t>DesignTime</w:t>
      </w:r>
      <w:r w:rsidRPr="00193231">
        <w:rPr>
          <w:rFonts w:ascii="Courier New" w:eastAsiaTheme="minorEastAsia" w:hAnsi="Courier New" w:cs="Courier New"/>
          <w:noProof/>
          <w:color w:val="0000FF"/>
          <w:sz w:val="20"/>
          <w:szCs w:val="20"/>
          <w:highlight w:val="yellow"/>
          <w:lang w:eastAsia="ja-JP" w:bidi="hi-IN"/>
        </w:rPr>
        <w:t>&gt;</w:t>
      </w:r>
      <w:r w:rsidRPr="00193231">
        <w:rPr>
          <w:rFonts w:ascii="Courier New" w:eastAsiaTheme="minorEastAsia" w:hAnsi="Courier New" w:cs="Courier New"/>
          <w:noProof/>
          <w:sz w:val="20"/>
          <w:szCs w:val="20"/>
          <w:highlight w:val="yellow"/>
          <w:lang w:eastAsia="ja-JP" w:bidi="hi-IN"/>
        </w:rPr>
        <w:t>True</w:t>
      </w:r>
      <w:r w:rsidRPr="00193231">
        <w:rPr>
          <w:rFonts w:ascii="Courier New" w:eastAsiaTheme="minorEastAsia" w:hAnsi="Courier New" w:cs="Courier New"/>
          <w:noProof/>
          <w:color w:val="0000FF"/>
          <w:sz w:val="20"/>
          <w:szCs w:val="20"/>
          <w:highlight w:val="yellow"/>
          <w:lang w:eastAsia="ja-JP" w:bidi="hi-IN"/>
        </w:rPr>
        <w:t>&lt;/</w:t>
      </w:r>
      <w:r w:rsidRPr="00193231">
        <w:rPr>
          <w:rFonts w:ascii="Courier New" w:eastAsiaTheme="minorEastAsia" w:hAnsi="Courier New" w:cs="Courier New"/>
          <w:noProof/>
          <w:color w:val="A31515"/>
          <w:sz w:val="20"/>
          <w:szCs w:val="20"/>
          <w:highlight w:val="yellow"/>
          <w:lang w:eastAsia="ja-JP" w:bidi="hi-IN"/>
        </w:rPr>
        <w:t>DesignTime</w:t>
      </w:r>
      <w:r w:rsidRPr="00193231">
        <w:rPr>
          <w:rFonts w:ascii="Courier New" w:eastAsiaTheme="minorEastAsia" w:hAnsi="Courier New" w:cs="Courier New"/>
          <w:noProof/>
          <w:color w:val="0000FF"/>
          <w:sz w:val="20"/>
          <w:szCs w:val="20"/>
          <w:highlight w:val="yellow"/>
          <w:lang w:eastAsia="ja-JP" w:bidi="hi-IN"/>
        </w:rPr>
        <w:t>&gt;</w:t>
      </w:r>
    </w:p>
    <w:p w:rsidR="000D139F" w:rsidRDefault="000D139F" w:rsidP="000D139F">
      <w:pPr>
        <w:autoSpaceDE w:val="0"/>
        <w:autoSpaceDN w:val="0"/>
        <w:adjustRightInd w:val="0"/>
        <w:spacing w:after="0" w:line="240" w:lineRule="auto"/>
        <w:rPr>
          <w:rFonts w:ascii="Courier New" w:eastAsiaTheme="minorEastAsia" w:hAnsi="Courier New" w:cs="Courier New"/>
          <w:noProof/>
          <w:color w:val="0000FF"/>
          <w:sz w:val="20"/>
          <w:szCs w:val="20"/>
          <w:lang w:eastAsia="ja-JP" w:bidi="hi-IN"/>
        </w:rPr>
      </w:pPr>
      <w:r w:rsidRPr="00193231">
        <w:rPr>
          <w:rFonts w:ascii="Courier New" w:eastAsiaTheme="minorEastAsia" w:hAnsi="Courier New" w:cs="Courier New"/>
          <w:noProof/>
          <w:color w:val="0000FF"/>
          <w:sz w:val="20"/>
          <w:szCs w:val="20"/>
          <w:highlight w:val="yellow"/>
          <w:lang w:eastAsia="ja-JP" w:bidi="hi-IN"/>
        </w:rPr>
        <w:t xml:space="preserve">    &lt;</w:t>
      </w:r>
      <w:r w:rsidRPr="00193231">
        <w:rPr>
          <w:rFonts w:ascii="Courier New" w:eastAsiaTheme="minorEastAsia" w:hAnsi="Courier New" w:cs="Courier New"/>
          <w:noProof/>
          <w:color w:val="A31515"/>
          <w:sz w:val="20"/>
          <w:szCs w:val="20"/>
          <w:highlight w:val="yellow"/>
          <w:lang w:eastAsia="ja-JP" w:bidi="hi-IN"/>
        </w:rPr>
        <w:t>DependentUpon</w:t>
      </w:r>
      <w:r w:rsidRPr="00193231">
        <w:rPr>
          <w:rFonts w:ascii="Courier New" w:eastAsiaTheme="minorEastAsia" w:hAnsi="Courier New" w:cs="Courier New"/>
          <w:noProof/>
          <w:color w:val="0000FF"/>
          <w:sz w:val="20"/>
          <w:szCs w:val="20"/>
          <w:highlight w:val="yellow"/>
          <w:lang w:eastAsia="ja-JP" w:bidi="hi-IN"/>
        </w:rPr>
        <w:t>&gt;</w:t>
      </w:r>
      <w:r w:rsidRPr="00193231">
        <w:rPr>
          <w:rFonts w:ascii="Courier New" w:eastAsiaTheme="minorEastAsia" w:hAnsi="Courier New" w:cs="Courier New"/>
          <w:noProof/>
          <w:sz w:val="20"/>
          <w:szCs w:val="20"/>
          <w:highlight w:val="yellow"/>
          <w:lang w:eastAsia="ja-JP" w:bidi="hi-IN"/>
        </w:rPr>
        <w:t>ValidationErrorResources.resx</w:t>
      </w:r>
      <w:r w:rsidRPr="00193231">
        <w:rPr>
          <w:rFonts w:ascii="Courier New" w:eastAsiaTheme="minorEastAsia" w:hAnsi="Courier New" w:cs="Courier New"/>
          <w:noProof/>
          <w:color w:val="0000FF"/>
          <w:sz w:val="20"/>
          <w:szCs w:val="20"/>
          <w:highlight w:val="yellow"/>
          <w:lang w:eastAsia="ja-JP" w:bidi="hi-IN"/>
        </w:rPr>
        <w:t>&lt;/</w:t>
      </w:r>
      <w:r w:rsidRPr="00193231">
        <w:rPr>
          <w:rFonts w:ascii="Courier New" w:eastAsiaTheme="minorEastAsia" w:hAnsi="Courier New" w:cs="Courier New"/>
          <w:noProof/>
          <w:color w:val="A31515"/>
          <w:sz w:val="20"/>
          <w:szCs w:val="20"/>
          <w:highlight w:val="yellow"/>
          <w:lang w:eastAsia="ja-JP" w:bidi="hi-IN"/>
        </w:rPr>
        <w:t>DependentUpon</w:t>
      </w:r>
      <w:r w:rsidRPr="00193231">
        <w:rPr>
          <w:rFonts w:ascii="Courier New" w:eastAsiaTheme="minorEastAsia" w:hAnsi="Courier New" w:cs="Courier New"/>
          <w:noProof/>
          <w:color w:val="0000FF"/>
          <w:sz w:val="20"/>
          <w:szCs w:val="20"/>
          <w:highlight w:val="yellow"/>
          <w:lang w:eastAsia="ja-JP" w:bidi="hi-IN"/>
        </w:rPr>
        <w:t>&gt;</w:t>
      </w:r>
    </w:p>
    <w:p w:rsidR="000D139F" w:rsidRDefault="000D139F" w:rsidP="000D139F">
      <w:pPr>
        <w:autoSpaceDE w:val="0"/>
        <w:autoSpaceDN w:val="0"/>
        <w:adjustRightInd w:val="0"/>
        <w:spacing w:after="0" w:line="240" w:lineRule="auto"/>
        <w:rPr>
          <w:rFonts w:ascii="Courier New" w:eastAsiaTheme="minorEastAsia" w:hAnsi="Courier New" w:cs="Courier New"/>
          <w:noProof/>
          <w:color w:val="0000FF"/>
          <w:sz w:val="20"/>
          <w:szCs w:val="20"/>
          <w:lang w:eastAsia="ja-JP" w:bidi="hi-IN"/>
        </w:rPr>
      </w:pPr>
      <w:r>
        <w:rPr>
          <w:rFonts w:ascii="Courier New" w:eastAsiaTheme="minorEastAsia" w:hAnsi="Courier New" w:cs="Courier New"/>
          <w:noProof/>
          <w:color w:val="0000FF"/>
          <w:sz w:val="20"/>
          <w:szCs w:val="20"/>
          <w:lang w:eastAsia="ja-JP" w:bidi="hi-IN"/>
        </w:rPr>
        <w:t xml:space="preserve">    &lt;</w:t>
      </w:r>
      <w:r>
        <w:rPr>
          <w:rFonts w:ascii="Courier New" w:eastAsiaTheme="minorEastAsia" w:hAnsi="Courier New" w:cs="Courier New"/>
          <w:noProof/>
          <w:color w:val="A31515"/>
          <w:sz w:val="20"/>
          <w:szCs w:val="20"/>
          <w:lang w:eastAsia="ja-JP" w:bidi="hi-IN"/>
        </w:rPr>
        <w:t>Link</w:t>
      </w:r>
      <w:r>
        <w:rPr>
          <w:rFonts w:ascii="Courier New" w:eastAsiaTheme="minorEastAsia" w:hAnsi="Courier New" w:cs="Courier New"/>
          <w:noProof/>
          <w:color w:val="0000FF"/>
          <w:sz w:val="20"/>
          <w:szCs w:val="20"/>
          <w:lang w:eastAsia="ja-JP" w:bidi="hi-IN"/>
        </w:rPr>
        <w:t>&gt;</w:t>
      </w:r>
      <w:r>
        <w:rPr>
          <w:rFonts w:ascii="Courier New" w:eastAsiaTheme="minorEastAsia" w:hAnsi="Courier New" w:cs="Courier New"/>
          <w:noProof/>
          <w:sz w:val="20"/>
          <w:szCs w:val="20"/>
          <w:lang w:eastAsia="ja-JP" w:bidi="hi-IN"/>
        </w:rPr>
        <w:t>Web\Resources\ValidationErrorResources.Designer.cs</w:t>
      </w:r>
      <w:r>
        <w:rPr>
          <w:rFonts w:ascii="Courier New" w:eastAsiaTheme="minorEastAsia" w:hAnsi="Courier New" w:cs="Courier New"/>
          <w:noProof/>
          <w:color w:val="0000FF"/>
          <w:sz w:val="20"/>
          <w:szCs w:val="20"/>
          <w:lang w:eastAsia="ja-JP" w:bidi="hi-IN"/>
        </w:rPr>
        <w:t>&lt;/</w:t>
      </w:r>
      <w:r>
        <w:rPr>
          <w:rFonts w:ascii="Courier New" w:eastAsiaTheme="minorEastAsia" w:hAnsi="Courier New" w:cs="Courier New"/>
          <w:noProof/>
          <w:color w:val="A31515"/>
          <w:sz w:val="20"/>
          <w:szCs w:val="20"/>
          <w:lang w:eastAsia="ja-JP" w:bidi="hi-IN"/>
        </w:rPr>
        <w:t>Link</w:t>
      </w:r>
      <w:r>
        <w:rPr>
          <w:rFonts w:ascii="Courier New" w:eastAsiaTheme="minorEastAsia" w:hAnsi="Courier New" w:cs="Courier New"/>
          <w:noProof/>
          <w:color w:val="0000FF"/>
          <w:sz w:val="20"/>
          <w:szCs w:val="20"/>
          <w:lang w:eastAsia="ja-JP" w:bidi="hi-IN"/>
        </w:rPr>
        <w:t>&gt;  &lt;/</w:t>
      </w:r>
      <w:r>
        <w:rPr>
          <w:rFonts w:ascii="Courier New" w:eastAsiaTheme="minorEastAsia" w:hAnsi="Courier New" w:cs="Courier New"/>
          <w:noProof/>
          <w:color w:val="A31515"/>
          <w:sz w:val="20"/>
          <w:szCs w:val="20"/>
          <w:lang w:eastAsia="ja-JP" w:bidi="hi-IN"/>
        </w:rPr>
        <w:t>Compile</w:t>
      </w:r>
      <w:r>
        <w:rPr>
          <w:rFonts w:ascii="Courier New" w:eastAsiaTheme="minorEastAsia" w:hAnsi="Courier New" w:cs="Courier New"/>
          <w:noProof/>
          <w:color w:val="0000FF"/>
          <w:sz w:val="20"/>
          <w:szCs w:val="20"/>
          <w:lang w:eastAsia="ja-JP" w:bidi="hi-IN"/>
        </w:rPr>
        <w:t>&gt;</w:t>
      </w:r>
    </w:p>
    <w:p w:rsidR="000D139F" w:rsidRDefault="000D139F" w:rsidP="000D139F">
      <w:pPr>
        <w:autoSpaceDE w:val="0"/>
        <w:autoSpaceDN w:val="0"/>
        <w:adjustRightInd w:val="0"/>
        <w:spacing w:after="0" w:line="240" w:lineRule="auto"/>
        <w:rPr>
          <w:rFonts w:ascii="Courier New" w:eastAsiaTheme="minorEastAsia" w:hAnsi="Courier New" w:cs="Courier New"/>
          <w:noProof/>
          <w:color w:val="0000FF"/>
          <w:sz w:val="20"/>
          <w:szCs w:val="20"/>
          <w:lang w:eastAsia="ja-JP" w:bidi="hi-IN"/>
        </w:rPr>
      </w:pPr>
    </w:p>
    <w:p w:rsidR="000D139F" w:rsidRDefault="000D139F" w:rsidP="000D139F">
      <w:pPr>
        <w:pStyle w:val="ListParagraph"/>
        <w:numPr>
          <w:ilvl w:val="0"/>
          <w:numId w:val="59"/>
        </w:numPr>
        <w:autoSpaceDE w:val="0"/>
        <w:autoSpaceDN w:val="0"/>
        <w:adjustRightInd w:val="0"/>
        <w:spacing w:after="0" w:line="240" w:lineRule="auto"/>
        <w:rPr>
          <w:rFonts w:asciiTheme="minorHAnsi" w:hAnsiTheme="minorHAnsi"/>
        </w:rPr>
      </w:pPr>
      <w:r>
        <w:rPr>
          <w:rFonts w:asciiTheme="minorHAnsi" w:hAnsiTheme="minorHAnsi"/>
        </w:rPr>
        <w:t>Save the project file and reload the project in Visual Studio</w:t>
      </w:r>
    </w:p>
    <w:p w:rsidR="000D139F" w:rsidRDefault="000D139F" w:rsidP="000D139F">
      <w:pPr>
        <w:pStyle w:val="ListParagraph"/>
        <w:numPr>
          <w:ilvl w:val="0"/>
          <w:numId w:val="59"/>
        </w:numPr>
        <w:autoSpaceDE w:val="0"/>
        <w:autoSpaceDN w:val="0"/>
        <w:adjustRightInd w:val="0"/>
        <w:spacing w:after="0" w:line="240" w:lineRule="auto"/>
        <w:rPr>
          <w:rFonts w:asciiTheme="minorHAnsi" w:hAnsiTheme="minorHAnsi"/>
        </w:rPr>
      </w:pPr>
      <w:r>
        <w:rPr>
          <w:rFonts w:asciiTheme="minorHAnsi" w:hAnsiTheme="minorHAnsi"/>
        </w:rPr>
        <w:t>Build the solution and run</w:t>
      </w:r>
    </w:p>
    <w:p w:rsidR="000D139F" w:rsidRDefault="000D139F" w:rsidP="000D139F">
      <w:pPr>
        <w:ind w:left="360"/>
      </w:pPr>
    </w:p>
    <w:p w:rsidR="000D139F" w:rsidRDefault="000D139F" w:rsidP="000D139F">
      <w:pPr>
        <w:ind w:left="360"/>
      </w:pPr>
      <w:r>
        <w:t>Now whenever the validation fails for the LoginID field the error message from the resource file is shown to the user. The resource file can now be customized to store locale specific error messages.</w:t>
      </w:r>
    </w:p>
    <w:p w:rsidR="000D139F" w:rsidRPr="00B9423C" w:rsidRDefault="000D139F" w:rsidP="000D139F">
      <w:pPr>
        <w:pStyle w:val="ListParagraph"/>
      </w:pPr>
    </w:p>
    <w:p w:rsidR="000D139F" w:rsidRPr="00C12348" w:rsidRDefault="000D139F" w:rsidP="000D139F"/>
    <w:p w:rsidR="00486CAC" w:rsidRDefault="00486CAC" w:rsidP="00486CAC">
      <w:pPr>
        <w:pStyle w:val="Heading1"/>
      </w:pPr>
      <w:bookmarkStart w:id="298" w:name="_Toc234924946"/>
      <w:r>
        <w:lastRenderedPageBreak/>
        <w:t>Using the ASP.NET DomainDataSource</w:t>
      </w:r>
      <w:bookmarkEnd w:id="298"/>
    </w:p>
    <w:p w:rsidR="00486CAC" w:rsidRDefault="00486CAC" w:rsidP="00486CAC">
      <w:r w:rsidRPr="00BE2C62">
        <w:t xml:space="preserve">This </w:t>
      </w:r>
      <w:r>
        <w:t xml:space="preserve">walkthrough shows how to create a Web application that uses a domain data service. </w:t>
      </w:r>
    </w:p>
    <w:p w:rsidR="00486CAC" w:rsidRDefault="00486CAC" w:rsidP="00486CAC">
      <w:r>
        <w:t xml:space="preserve">The connection to the domain data service is obtained through a </w:t>
      </w:r>
      <w:r w:rsidRPr="00302043">
        <w:rPr>
          <w:rStyle w:val="LanguageKeyword"/>
        </w:rPr>
        <w:t>DomainDataSource</w:t>
      </w:r>
      <w:r w:rsidRPr="00302043">
        <w:t xml:space="preserve"> control</w:t>
      </w:r>
      <w:r>
        <w:t xml:space="preserve">. This control shelters you from knowing the syntax that you need to interface with a specific data source. Moreover, it enables you to work </w:t>
      </w:r>
      <w:r w:rsidRPr="00731F2D">
        <w:t xml:space="preserve">against some business logic </w:t>
      </w:r>
      <w:r>
        <w:t>instead</w:t>
      </w:r>
      <w:r w:rsidRPr="00731F2D">
        <w:t xml:space="preserve"> than directly against the Data</w:t>
      </w:r>
      <w:r>
        <w:t xml:space="preserve"> Context or the Data Abstraction Layer (DAL)</w:t>
      </w:r>
      <w:r w:rsidRPr="00731F2D">
        <w:t xml:space="preserve">. </w:t>
      </w:r>
    </w:p>
    <w:p w:rsidR="00486CAC" w:rsidRDefault="00486CAC" w:rsidP="00486CAC">
      <w:pPr>
        <w:pStyle w:val="Heading2"/>
      </w:pPr>
      <w:bookmarkStart w:id="299" w:name="_Toc234924947"/>
      <w:r>
        <w:t>Prerequisites</w:t>
      </w:r>
      <w:bookmarkEnd w:id="299"/>
    </w:p>
    <w:p w:rsidR="00486CAC" w:rsidRPr="00BE2C62" w:rsidRDefault="00486CAC" w:rsidP="00486CAC">
      <w:r w:rsidRPr="00BE2C62">
        <w:t xml:space="preserve">In order to run the procedures in this topic, you will need: </w:t>
      </w:r>
    </w:p>
    <w:p w:rsidR="00486CAC" w:rsidRPr="00BD1565" w:rsidRDefault="00486CAC" w:rsidP="00486CAC">
      <w:pPr>
        <w:pStyle w:val="BulletedList1"/>
        <w:rPr>
          <w:rFonts w:asciiTheme="minorHAnsi" w:hAnsiTheme="minorHAnsi"/>
          <w:sz w:val="22"/>
          <w:szCs w:val="22"/>
        </w:rPr>
      </w:pPr>
      <w:r w:rsidRPr="00BD1565">
        <w:rPr>
          <w:rFonts w:asciiTheme="minorHAnsi" w:hAnsiTheme="minorHAnsi"/>
          <w:sz w:val="22"/>
          <w:szCs w:val="22"/>
        </w:rPr>
        <w:t xml:space="preserve">Microsoft Visual Studio 2008 Service Pack 1. </w:t>
      </w:r>
    </w:p>
    <w:p w:rsidR="00486CAC" w:rsidRPr="00BD1565" w:rsidRDefault="00486CAC" w:rsidP="00486CAC">
      <w:pPr>
        <w:pStyle w:val="BulletedList1"/>
        <w:rPr>
          <w:rFonts w:asciiTheme="minorHAnsi" w:hAnsiTheme="minorHAnsi"/>
          <w:sz w:val="22"/>
          <w:szCs w:val="22"/>
        </w:rPr>
      </w:pPr>
      <w:r w:rsidRPr="00BD1565">
        <w:rPr>
          <w:rFonts w:asciiTheme="minorHAnsi" w:hAnsiTheme="minorHAnsi"/>
          <w:sz w:val="22"/>
          <w:szCs w:val="22"/>
        </w:rPr>
        <w:t xml:space="preserve">A database, such as the SQL Server </w:t>
      </w:r>
      <w:r w:rsidRPr="00BD1565">
        <w:rPr>
          <w:rStyle w:val="CodeEmbedded"/>
          <w:rFonts w:asciiTheme="minorHAnsi" w:eastAsia="PMingLiU" w:hAnsiTheme="minorHAnsi"/>
          <w:sz w:val="22"/>
          <w:szCs w:val="22"/>
        </w:rPr>
        <w:t>Northwind.mdf</w:t>
      </w:r>
      <w:r w:rsidRPr="00BD1565">
        <w:rPr>
          <w:rFonts w:asciiTheme="minorHAnsi" w:hAnsiTheme="minorHAnsi"/>
          <w:sz w:val="22"/>
          <w:szCs w:val="22"/>
        </w:rPr>
        <w:t xml:space="preserve"> sample database.</w:t>
      </w:r>
    </w:p>
    <w:p w:rsidR="00486CAC" w:rsidRPr="00BD1565" w:rsidRDefault="00486CAC" w:rsidP="00486CAC">
      <w:pPr>
        <w:pStyle w:val="BulletedList1"/>
        <w:rPr>
          <w:rFonts w:asciiTheme="minorHAnsi" w:hAnsiTheme="minorHAnsi"/>
          <w:sz w:val="22"/>
          <w:szCs w:val="22"/>
        </w:rPr>
      </w:pPr>
      <w:r w:rsidRPr="00BD1565">
        <w:rPr>
          <w:rFonts w:asciiTheme="minorHAnsi" w:hAnsiTheme="minorHAnsi"/>
          <w:sz w:val="22"/>
          <w:szCs w:val="22"/>
        </w:rPr>
        <w:t>.NET RIA (Rich Internet Application) Services.</w:t>
      </w:r>
    </w:p>
    <w:p w:rsidR="00486CAC" w:rsidRDefault="00486CAC" w:rsidP="00486CAC">
      <w:pPr>
        <w:pStyle w:val="Heading2"/>
      </w:pPr>
      <w:bookmarkStart w:id="300" w:name="_Toc234924948"/>
      <w:r>
        <w:t>Procedures</w:t>
      </w:r>
      <w:bookmarkEnd w:id="300"/>
    </w:p>
    <w:tbl>
      <w:tblPr>
        <w:tblStyle w:val="Procedur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6"/>
      </w:tblGrid>
      <w:tr w:rsidR="00486CAC" w:rsidTr="0080630E">
        <w:trPr>
          <w:cnfStyle w:val="100000000000"/>
        </w:trPr>
        <w:tc>
          <w:tcPr>
            <w:tcW w:w="8856" w:type="dxa"/>
            <w:shd w:val="clear" w:color="auto" w:fill="auto"/>
          </w:tcPr>
          <w:p w:rsidR="00486CAC" w:rsidRPr="007D2A89" w:rsidRDefault="00486CAC" w:rsidP="00486CAC">
            <w:pPr>
              <w:pStyle w:val="Heading3"/>
              <w:spacing w:line="240" w:lineRule="auto"/>
              <w:outlineLvl w:val="2"/>
            </w:pPr>
            <w:bookmarkStart w:id="301" w:name="_Toc234924949"/>
            <w:r w:rsidRPr="00BD1565">
              <w:t>To create a Web application</w:t>
            </w:r>
            <w:bookmarkEnd w:id="301"/>
          </w:p>
        </w:tc>
      </w:tr>
      <w:tr w:rsidR="00486CAC" w:rsidTr="0080630E">
        <w:tc>
          <w:tcPr>
            <w:tcW w:w="8856" w:type="dxa"/>
          </w:tcPr>
          <w:p w:rsidR="00486CAC" w:rsidRPr="009C2B88" w:rsidRDefault="00486CAC" w:rsidP="00486CAC">
            <w:pPr>
              <w:pStyle w:val="NumberedList1"/>
            </w:pPr>
            <w:r w:rsidRPr="009C2B88">
              <w:t>Start</w:t>
            </w:r>
            <w:r>
              <w:t xml:space="preserve"> Visual Studio or Visual Web Developer.</w:t>
            </w:r>
          </w:p>
          <w:p w:rsidR="00486CAC" w:rsidRPr="009C2B88" w:rsidRDefault="00486CAC" w:rsidP="00486CAC">
            <w:pPr>
              <w:pStyle w:val="NumberedList1"/>
            </w:pPr>
            <w:r w:rsidRPr="009C2B88">
              <w:t xml:space="preserve">In the </w:t>
            </w:r>
            <w:r w:rsidRPr="009C2B88">
              <w:rPr>
                <w:rStyle w:val="UI"/>
              </w:rPr>
              <w:t>File</w:t>
            </w:r>
            <w:r w:rsidRPr="009C2B88">
              <w:t xml:space="preserve"> menu, click </w:t>
            </w:r>
            <w:r w:rsidRPr="009C2B88">
              <w:rPr>
                <w:rStyle w:val="UI"/>
              </w:rPr>
              <w:t xml:space="preserve">New </w:t>
            </w:r>
            <w:r>
              <w:rPr>
                <w:rStyle w:val="UI"/>
              </w:rPr>
              <w:t>Project</w:t>
            </w:r>
            <w:r w:rsidRPr="009C2B88">
              <w:t xml:space="preserve">. </w:t>
            </w:r>
          </w:p>
          <w:p w:rsidR="00486CAC" w:rsidRPr="009C2B88" w:rsidRDefault="00486CAC" w:rsidP="0080630E">
            <w:pPr>
              <w:pStyle w:val="TextinList1"/>
            </w:pPr>
            <w:r w:rsidRPr="009C2B88">
              <w:t xml:space="preserve">The </w:t>
            </w:r>
            <w:r w:rsidRPr="009C2B88">
              <w:rPr>
                <w:rStyle w:val="UI"/>
              </w:rPr>
              <w:t xml:space="preserve">New </w:t>
            </w:r>
            <w:r>
              <w:rPr>
                <w:rStyle w:val="UI"/>
              </w:rPr>
              <w:t>Project</w:t>
            </w:r>
            <w:r w:rsidRPr="009C2B88">
              <w:t xml:space="preserve"> dialog box is displayed. </w:t>
            </w:r>
          </w:p>
          <w:p w:rsidR="00486CAC" w:rsidRPr="009C2B88" w:rsidRDefault="00486CAC" w:rsidP="00486CAC">
            <w:pPr>
              <w:pStyle w:val="NumberedList1"/>
            </w:pPr>
            <w:r w:rsidRPr="009C2B88">
              <w:t xml:space="preserve">In the </w:t>
            </w:r>
            <w:r>
              <w:rPr>
                <w:rStyle w:val="UI"/>
              </w:rPr>
              <w:t>Project Types</w:t>
            </w:r>
            <w:r>
              <w:t xml:space="preserve"> list, select</w:t>
            </w:r>
            <w:r w:rsidRPr="009C2B88">
              <w:t xml:space="preserve"> the programming language that you prefer to work in.</w:t>
            </w:r>
          </w:p>
          <w:p w:rsidR="00486CAC" w:rsidRPr="009C2B88" w:rsidRDefault="00486CAC" w:rsidP="00486CAC">
            <w:pPr>
              <w:pStyle w:val="NumberedList1"/>
            </w:pPr>
            <w:r w:rsidRPr="009C2B88">
              <w:t xml:space="preserve">Under </w:t>
            </w:r>
            <w:r w:rsidRPr="009C2B88">
              <w:rPr>
                <w:rStyle w:val="UI"/>
              </w:rPr>
              <w:t>Visual Studio installed templates</w:t>
            </w:r>
            <w:r w:rsidRPr="009C2B88">
              <w:t xml:space="preserve">, select </w:t>
            </w:r>
            <w:r>
              <w:rPr>
                <w:rStyle w:val="UI"/>
              </w:rPr>
              <w:t>ASP.NET Web Application</w:t>
            </w:r>
            <w:r w:rsidRPr="009C2B88">
              <w:t>.</w:t>
            </w:r>
          </w:p>
          <w:p w:rsidR="00486CAC" w:rsidRDefault="00486CAC" w:rsidP="00486CAC">
            <w:pPr>
              <w:pStyle w:val="NumberedList1"/>
            </w:pPr>
            <w:r>
              <w:t>In the</w:t>
            </w:r>
            <w:r w:rsidRPr="009C2B88">
              <w:t xml:space="preserve"> </w:t>
            </w:r>
            <w:r>
              <w:rPr>
                <w:rStyle w:val="UI"/>
              </w:rPr>
              <w:t>Name</w:t>
            </w:r>
            <w:r>
              <w:t xml:space="preserve"> box, </w:t>
            </w:r>
            <w:r w:rsidRPr="009C2B88">
              <w:t xml:space="preserve">enter the name of the </w:t>
            </w:r>
            <w:r>
              <w:t>project.</w:t>
            </w:r>
          </w:p>
          <w:p w:rsidR="00486CAC" w:rsidRDefault="00486CAC" w:rsidP="0080630E">
            <w:pPr>
              <w:pStyle w:val="TextinList1"/>
            </w:pPr>
            <w:r>
              <w:t xml:space="preserve">For example, enter the name </w:t>
            </w:r>
            <w:r w:rsidRPr="00AF0606">
              <w:rPr>
                <w:rStyle w:val="UserInputLocalizable"/>
              </w:rPr>
              <w:t>DomainDataSource</w:t>
            </w:r>
            <w:r>
              <w:t>.</w:t>
            </w:r>
          </w:p>
          <w:p w:rsidR="00486CAC" w:rsidRPr="009C2B88" w:rsidRDefault="00486CAC" w:rsidP="00486CAC">
            <w:pPr>
              <w:pStyle w:val="NumberedList1"/>
            </w:pPr>
            <w:r>
              <w:t>In the</w:t>
            </w:r>
            <w:r w:rsidRPr="009C2B88">
              <w:t xml:space="preserve"> </w:t>
            </w:r>
            <w:r w:rsidRPr="009C2B88">
              <w:rPr>
                <w:rStyle w:val="UI"/>
              </w:rPr>
              <w:t>Location</w:t>
            </w:r>
            <w:r w:rsidRPr="009C2B88">
              <w:t xml:space="preserve"> box, enter the name of the folder where you want t</w:t>
            </w:r>
            <w:r>
              <w:t>o keep the Web application</w:t>
            </w:r>
            <w:r w:rsidRPr="009C2B88">
              <w:t xml:space="preserve">. </w:t>
            </w:r>
          </w:p>
          <w:p w:rsidR="00486CAC" w:rsidRPr="009C2B88" w:rsidRDefault="00486CAC" w:rsidP="0080630E">
            <w:pPr>
              <w:pStyle w:val="TextinList1"/>
            </w:pPr>
            <w:r w:rsidRPr="009C2B88">
              <w:t xml:space="preserve">For example, enter the folder name </w:t>
            </w:r>
            <w:r>
              <w:rPr>
                <w:rStyle w:val="UserInputLocalizable"/>
              </w:rPr>
              <w:t>C:\WebApplications</w:t>
            </w:r>
            <w:r w:rsidRPr="009C2B88">
              <w:t>.</w:t>
            </w:r>
          </w:p>
          <w:p w:rsidR="00486CAC" w:rsidRDefault="00486CAC" w:rsidP="00486CAC">
            <w:pPr>
              <w:pStyle w:val="NumberedList1"/>
            </w:pPr>
            <w:r>
              <w:t xml:space="preserve">Check </w:t>
            </w:r>
            <w:r w:rsidRPr="00AF0606">
              <w:rPr>
                <w:rStyle w:val="UI"/>
              </w:rPr>
              <w:t>Create directory for solution</w:t>
            </w:r>
            <w:r>
              <w:t>.</w:t>
            </w:r>
          </w:p>
          <w:p w:rsidR="00486CAC" w:rsidRDefault="00486CAC" w:rsidP="00486CAC">
            <w:pPr>
              <w:pStyle w:val="NumberedList1"/>
            </w:pPr>
            <w:r w:rsidRPr="009C2B88">
              <w:t xml:space="preserve">Click </w:t>
            </w:r>
            <w:r w:rsidRPr="009C2B88">
              <w:rPr>
                <w:rStyle w:val="UI"/>
              </w:rPr>
              <w:t>OK</w:t>
            </w:r>
            <w:r w:rsidRPr="009C2B88">
              <w:t>.</w:t>
            </w:r>
          </w:p>
          <w:p w:rsidR="00486CAC" w:rsidRPr="000F05D5" w:rsidRDefault="00486CAC" w:rsidP="00486CAC">
            <w:pPr>
              <w:pStyle w:val="NumberedList1"/>
            </w:pPr>
            <w:r>
              <w:t xml:space="preserve">Visual Studio </w:t>
            </w:r>
            <w:r w:rsidRPr="009C2B88">
              <w:t>creates the folder an</w:t>
            </w:r>
            <w:r>
              <w:t>d the structure for the Web application</w:t>
            </w:r>
            <w:r w:rsidRPr="009C2B88">
              <w:t>.</w:t>
            </w:r>
          </w:p>
        </w:tc>
      </w:tr>
    </w:tbl>
    <w:p w:rsidR="00486CAC" w:rsidRPr="000F05D5" w:rsidRDefault="00486CAC" w:rsidP="00486CAC">
      <w:pPr>
        <w:pStyle w:val="TableSpacing"/>
      </w:pPr>
    </w:p>
    <w:p w:rsidR="00486CAC" w:rsidRDefault="00486CAC" w:rsidP="00486CAC">
      <w:pPr>
        <w:pStyle w:val="TableSpacing"/>
      </w:pPr>
    </w:p>
    <w:tbl>
      <w:tblPr>
        <w:tblStyle w:val="Procedur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6"/>
      </w:tblGrid>
      <w:tr w:rsidR="00486CAC" w:rsidTr="0080630E">
        <w:trPr>
          <w:cnfStyle w:val="100000000000"/>
        </w:trPr>
        <w:tc>
          <w:tcPr>
            <w:tcW w:w="8856" w:type="dxa"/>
            <w:shd w:val="clear" w:color="auto" w:fill="auto"/>
          </w:tcPr>
          <w:p w:rsidR="00486CAC" w:rsidRPr="007D2A89" w:rsidRDefault="00486CAC" w:rsidP="00486CAC">
            <w:pPr>
              <w:pStyle w:val="Heading3"/>
              <w:spacing w:line="240" w:lineRule="auto"/>
              <w:outlineLvl w:val="2"/>
            </w:pPr>
            <w:bookmarkStart w:id="302" w:name="_Toc234924950"/>
            <w:r w:rsidRPr="00BD1565">
              <w:t>To add the database file to the Web application</w:t>
            </w:r>
            <w:bookmarkEnd w:id="302"/>
          </w:p>
        </w:tc>
      </w:tr>
      <w:tr w:rsidR="00486CAC" w:rsidTr="0080630E">
        <w:tc>
          <w:tcPr>
            <w:tcW w:w="8856" w:type="dxa"/>
          </w:tcPr>
          <w:p w:rsidR="00486CAC" w:rsidRPr="00F101DE" w:rsidRDefault="00486CAC" w:rsidP="00486CAC">
            <w:pPr>
              <w:pStyle w:val="NumberedList1"/>
            </w:pPr>
            <w:r w:rsidRPr="00F101DE">
              <w:t xml:space="preserve">In </w:t>
            </w:r>
            <w:r w:rsidRPr="00F101DE">
              <w:rPr>
                <w:rStyle w:val="UI"/>
              </w:rPr>
              <w:t>Solution Explorer</w:t>
            </w:r>
            <w:r w:rsidRPr="00F101DE">
              <w:t xml:space="preserve">, right-click the App_Data folder, and then click </w:t>
            </w:r>
            <w:r w:rsidRPr="00F101DE">
              <w:rPr>
                <w:rStyle w:val="UI"/>
              </w:rPr>
              <w:t>Add Existing Item</w:t>
            </w:r>
            <w:r w:rsidRPr="00F101DE">
              <w:t xml:space="preserve">. </w:t>
            </w:r>
          </w:p>
          <w:p w:rsidR="00486CAC" w:rsidRPr="00F101DE" w:rsidRDefault="00486CAC" w:rsidP="0080630E">
            <w:pPr>
              <w:pStyle w:val="TextinList1"/>
            </w:pPr>
            <w:r w:rsidRPr="00F101DE">
              <w:t xml:space="preserve">The </w:t>
            </w:r>
            <w:r w:rsidRPr="00F101DE">
              <w:rPr>
                <w:rStyle w:val="UI"/>
              </w:rPr>
              <w:t>Add Existing Item</w:t>
            </w:r>
            <w:r w:rsidRPr="00F101DE">
              <w:t xml:space="preserve"> dialog box is displayed.</w:t>
            </w:r>
          </w:p>
          <w:p w:rsidR="00486CAC" w:rsidRDefault="00486CAC" w:rsidP="00486CAC">
            <w:pPr>
              <w:pStyle w:val="NumberedList1"/>
            </w:pPr>
            <w:r w:rsidRPr="00F101DE">
              <w:t xml:space="preserve">Enter the location where you installed the </w:t>
            </w:r>
            <w:r w:rsidRPr="007D2A89">
              <w:rPr>
                <w:rStyle w:val="CodeEmbedded"/>
                <w:rFonts w:eastAsia="PMingLiU"/>
              </w:rPr>
              <w:t>N</w:t>
            </w:r>
            <w:r>
              <w:rPr>
                <w:rStyle w:val="CodeEmbedded"/>
                <w:rFonts w:eastAsia="PMingLiU"/>
              </w:rPr>
              <w:t>orthWi</w:t>
            </w:r>
            <w:r w:rsidRPr="007D2A89">
              <w:rPr>
                <w:rStyle w:val="CodeEmbedded"/>
                <w:rFonts w:eastAsia="PMingLiU"/>
              </w:rPr>
              <w:t>nd</w:t>
            </w:r>
            <w:r>
              <w:rPr>
                <w:rStyle w:val="CodeEmbedded"/>
                <w:rFonts w:eastAsia="PMingLiU"/>
              </w:rPr>
              <w:t>.mdf</w:t>
            </w:r>
            <w:r>
              <w:t xml:space="preserve"> database file</w:t>
            </w:r>
            <w:r w:rsidRPr="00F101DE">
              <w:t xml:space="preserve">. </w:t>
            </w:r>
          </w:p>
          <w:p w:rsidR="00486CAC" w:rsidRDefault="00486CAC" w:rsidP="00486CAC">
            <w:pPr>
              <w:pStyle w:val="NumberedList1"/>
            </w:pPr>
            <w:r>
              <w:t>Then select the file.</w:t>
            </w:r>
          </w:p>
        </w:tc>
      </w:tr>
    </w:tbl>
    <w:p w:rsidR="00486CAC" w:rsidRDefault="00486CAC" w:rsidP="00486CAC">
      <w:pPr>
        <w:pStyle w:val="TableSpacing"/>
      </w:pPr>
    </w:p>
    <w:p w:rsidR="00486CAC" w:rsidRPr="001318CB" w:rsidRDefault="00486CAC" w:rsidP="00486CAC">
      <w:pPr>
        <w:pStyle w:val="TableSpacing"/>
      </w:pPr>
    </w:p>
    <w:tbl>
      <w:tblPr>
        <w:tblStyle w:val="Procedur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6"/>
      </w:tblGrid>
      <w:tr w:rsidR="00486CAC" w:rsidTr="0080630E">
        <w:trPr>
          <w:cnfStyle w:val="100000000000"/>
        </w:trPr>
        <w:tc>
          <w:tcPr>
            <w:tcW w:w="8856" w:type="dxa"/>
            <w:shd w:val="clear" w:color="auto" w:fill="auto"/>
          </w:tcPr>
          <w:p w:rsidR="00486CAC" w:rsidRPr="00BC381A" w:rsidRDefault="00486CAC" w:rsidP="00486CAC">
            <w:pPr>
              <w:pStyle w:val="Heading3"/>
              <w:spacing w:line="240" w:lineRule="auto"/>
              <w:outlineLvl w:val="2"/>
            </w:pPr>
            <w:bookmarkStart w:id="303" w:name="_Toc234924951"/>
            <w:r w:rsidRPr="00BD1565">
              <w:lastRenderedPageBreak/>
              <w:t>To create the data model using LINQ to SQL</w:t>
            </w:r>
            <w:bookmarkEnd w:id="303"/>
          </w:p>
        </w:tc>
      </w:tr>
      <w:tr w:rsidR="00486CAC" w:rsidTr="0080630E">
        <w:tc>
          <w:tcPr>
            <w:tcW w:w="8856" w:type="dxa"/>
          </w:tcPr>
          <w:p w:rsidR="00486CAC" w:rsidRDefault="00486CAC" w:rsidP="00486CAC">
            <w:pPr>
              <w:pStyle w:val="NumberedList1"/>
            </w:pPr>
            <w:r w:rsidRPr="00D453AB">
              <w:t xml:space="preserve">In </w:t>
            </w:r>
            <w:r w:rsidRPr="00D453AB">
              <w:rPr>
                <w:rStyle w:val="UI"/>
              </w:rPr>
              <w:t>Solution Explorer</w:t>
            </w:r>
            <w:r>
              <w:t xml:space="preserve">, right-click the Web application name and then click </w:t>
            </w:r>
            <w:r w:rsidRPr="00A429AE">
              <w:rPr>
                <w:rStyle w:val="UI"/>
              </w:rPr>
              <w:t>Add New Item</w:t>
            </w:r>
            <w:r>
              <w:t>.</w:t>
            </w:r>
          </w:p>
          <w:p w:rsidR="00486CAC" w:rsidRPr="00CB6DA7" w:rsidRDefault="00486CAC" w:rsidP="00486CAC">
            <w:pPr>
              <w:pStyle w:val="NumberedList1"/>
            </w:pPr>
            <w:r w:rsidRPr="00CB6DA7">
              <w:t xml:space="preserve">Under </w:t>
            </w:r>
            <w:r w:rsidRPr="00CB6DA7">
              <w:rPr>
                <w:rStyle w:val="UI"/>
              </w:rPr>
              <w:t>Visual Studio installed templates</w:t>
            </w:r>
            <w:r w:rsidRPr="00CB6DA7">
              <w:t xml:space="preserve">, click </w:t>
            </w:r>
            <w:r w:rsidRPr="00CB6DA7">
              <w:rPr>
                <w:rStyle w:val="UI"/>
              </w:rPr>
              <w:t>LINQ to SQL Classes</w:t>
            </w:r>
            <w:r w:rsidRPr="00CB6DA7">
              <w:t>.</w:t>
            </w:r>
          </w:p>
          <w:p w:rsidR="00486CAC" w:rsidRPr="00CB6DA7" w:rsidRDefault="00486CAC" w:rsidP="00486CAC">
            <w:pPr>
              <w:pStyle w:val="NumberedList1"/>
            </w:pPr>
            <w:r w:rsidRPr="00CB6DA7">
              <w:t xml:space="preserve">In the </w:t>
            </w:r>
            <w:r w:rsidRPr="00CB6DA7">
              <w:rPr>
                <w:rStyle w:val="UI"/>
              </w:rPr>
              <w:t>Name</w:t>
            </w:r>
            <w:r w:rsidRPr="00CB6DA7">
              <w:t xml:space="preserve"> box, enter a name for the database model. </w:t>
            </w:r>
          </w:p>
          <w:p w:rsidR="00486CAC" w:rsidRPr="00CB6DA7" w:rsidRDefault="00486CAC" w:rsidP="0080630E">
            <w:pPr>
              <w:pStyle w:val="TextinList1"/>
            </w:pPr>
            <w:r w:rsidRPr="00CB6DA7">
              <w:t xml:space="preserve">For example, enter the name </w:t>
            </w:r>
            <w:r>
              <w:rPr>
                <w:rStyle w:val="UserInputLocalizable"/>
              </w:rPr>
              <w:t>Northwind</w:t>
            </w:r>
            <w:r w:rsidRPr="00CB6DA7">
              <w:rPr>
                <w:rStyle w:val="UserInputLocalizable"/>
              </w:rPr>
              <w:t>.dbml</w:t>
            </w:r>
            <w:r w:rsidRPr="00CB6DA7">
              <w:t xml:space="preserve">. </w:t>
            </w:r>
          </w:p>
          <w:p w:rsidR="00486CAC" w:rsidRPr="00CB6DA7" w:rsidRDefault="00486CAC" w:rsidP="00486CAC">
            <w:pPr>
              <w:pStyle w:val="NumberedList1"/>
            </w:pPr>
            <w:r w:rsidRPr="00CB6DA7">
              <w:t xml:space="preserve">Click </w:t>
            </w:r>
            <w:r w:rsidRPr="00CB6DA7">
              <w:rPr>
                <w:rStyle w:val="UI"/>
              </w:rPr>
              <w:t>Add</w:t>
            </w:r>
            <w:r w:rsidRPr="00CB6DA7">
              <w:t>.</w:t>
            </w:r>
          </w:p>
          <w:p w:rsidR="00486CAC" w:rsidRPr="00CB6DA7" w:rsidRDefault="00486CAC" w:rsidP="0080630E">
            <w:pPr>
              <w:pStyle w:val="TextinList1"/>
            </w:pPr>
            <w:r w:rsidRPr="00CB6DA7">
              <w:t>The Object Relational Designer is displayed.</w:t>
            </w:r>
          </w:p>
          <w:p w:rsidR="00486CAC" w:rsidRPr="00CB6DA7" w:rsidRDefault="00486CAC" w:rsidP="00486CAC">
            <w:pPr>
              <w:pStyle w:val="NumberedList1"/>
            </w:pPr>
            <w:r w:rsidRPr="00CB6DA7">
              <w:t xml:space="preserve">In the O/R Designer, click the </w:t>
            </w:r>
            <w:r w:rsidRPr="00CB6DA7">
              <w:rPr>
                <w:rStyle w:val="UI"/>
              </w:rPr>
              <w:t>Server Explorer</w:t>
            </w:r>
            <w:r w:rsidRPr="00CB6DA7">
              <w:t xml:space="preserve"> link (</w:t>
            </w:r>
            <w:r w:rsidRPr="00CB6DA7">
              <w:rPr>
                <w:rStyle w:val="UI"/>
              </w:rPr>
              <w:t>Database Explorer</w:t>
            </w:r>
            <w:r w:rsidRPr="00CB6DA7">
              <w:t xml:space="preserve"> in </w:t>
            </w:r>
            <w:r w:rsidRPr="00CB6DA7">
              <w:rPr>
                <w:rStyle w:val="Token"/>
              </w:rPr>
              <w:t>vwprvw</w:t>
            </w:r>
            <w:r w:rsidRPr="00CB6DA7">
              <w:t>).</w:t>
            </w:r>
          </w:p>
          <w:p w:rsidR="00486CAC" w:rsidRDefault="00486CAC" w:rsidP="00486CAC">
            <w:pPr>
              <w:pStyle w:val="NumberedList1"/>
            </w:pPr>
            <w:r w:rsidRPr="00CB6DA7">
              <w:t xml:space="preserve">In </w:t>
            </w:r>
            <w:r w:rsidRPr="00CB6DA7">
              <w:rPr>
                <w:rStyle w:val="UI"/>
              </w:rPr>
              <w:t>Server Explorer</w:t>
            </w:r>
            <w:r w:rsidRPr="00CB6DA7">
              <w:t xml:space="preserve"> (</w:t>
            </w:r>
            <w:r w:rsidRPr="00CB6DA7">
              <w:rPr>
                <w:rStyle w:val="UI"/>
              </w:rPr>
              <w:t>Database Explorer</w:t>
            </w:r>
            <w:r w:rsidRPr="00CB6DA7">
              <w:t xml:space="preserve">), under </w:t>
            </w:r>
            <w:r w:rsidRPr="00CB6DA7">
              <w:rPr>
                <w:rStyle w:val="UI"/>
              </w:rPr>
              <w:t>Data Connections</w:t>
            </w:r>
            <w:r w:rsidRPr="00CB6DA7">
              <w:t xml:space="preserve">, expand the database file node and then the </w:t>
            </w:r>
            <w:r w:rsidRPr="00CB6DA7">
              <w:rPr>
                <w:rStyle w:val="UI"/>
              </w:rPr>
              <w:t>Tables</w:t>
            </w:r>
            <w:r w:rsidRPr="00CB6DA7">
              <w:t xml:space="preserve"> node.</w:t>
            </w:r>
          </w:p>
          <w:p w:rsidR="00486CAC" w:rsidRDefault="00486CAC" w:rsidP="00486CAC">
            <w:pPr>
              <w:pStyle w:val="NumberedList1"/>
            </w:pPr>
            <w:r>
              <w:t xml:space="preserve">Drag the </w:t>
            </w:r>
            <w:r w:rsidRPr="0066736E">
              <w:rPr>
                <w:rStyle w:val="CodeEmbedded"/>
                <w:rFonts w:eastAsia="PMingLiU"/>
              </w:rPr>
              <w:t>Categories</w:t>
            </w:r>
            <w:r>
              <w:t xml:space="preserve">, </w:t>
            </w:r>
            <w:r w:rsidRPr="0066736E">
              <w:rPr>
                <w:rStyle w:val="CodeEmbedded"/>
                <w:rFonts w:eastAsia="PMingLiU"/>
              </w:rPr>
              <w:t>Products</w:t>
            </w:r>
            <w:r>
              <w:t xml:space="preserve">, and </w:t>
            </w:r>
            <w:r w:rsidRPr="0066736E">
              <w:rPr>
                <w:rStyle w:val="CodeEmbedded"/>
                <w:rFonts w:eastAsia="PMingLiU"/>
              </w:rPr>
              <w:t>Suppliers</w:t>
            </w:r>
            <w:r>
              <w:t xml:space="preserve"> tables into the O/R Designer.</w:t>
            </w:r>
          </w:p>
          <w:p w:rsidR="00486CAC" w:rsidRDefault="00486CAC" w:rsidP="00486CAC">
            <w:pPr>
              <w:pStyle w:val="NumberedList1"/>
            </w:pPr>
            <w:r>
              <w:t xml:space="preserve">Save and close the </w:t>
            </w:r>
            <w:r>
              <w:rPr>
                <w:rStyle w:val="UserInputLocalizable"/>
              </w:rPr>
              <w:t>Northwind</w:t>
            </w:r>
            <w:r w:rsidRPr="00CB6DA7">
              <w:rPr>
                <w:rStyle w:val="UserInputLocalizable"/>
              </w:rPr>
              <w:t>.dbml</w:t>
            </w:r>
            <w:r>
              <w:t xml:space="preserve"> model file.</w:t>
            </w:r>
          </w:p>
          <w:p w:rsidR="00486CAC" w:rsidRPr="000F05D5" w:rsidRDefault="00486CAC" w:rsidP="00486CAC">
            <w:pPr>
              <w:pStyle w:val="NumberedList1"/>
            </w:pPr>
            <w:r>
              <w:t>Compile the application.</w:t>
            </w:r>
          </w:p>
        </w:tc>
      </w:tr>
    </w:tbl>
    <w:p w:rsidR="00486CAC" w:rsidRPr="009C2B88" w:rsidRDefault="00486CAC" w:rsidP="00486CAC">
      <w:pPr>
        <w:pStyle w:val="TableSpacing"/>
      </w:pPr>
    </w:p>
    <w:p w:rsidR="00486CAC" w:rsidRPr="00CB6DA7" w:rsidRDefault="00486CAC" w:rsidP="00486CAC">
      <w:pPr>
        <w:pStyle w:val="TableSpacing"/>
      </w:pPr>
    </w:p>
    <w:tbl>
      <w:tblPr>
        <w:tblStyle w:val="Procedur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6"/>
      </w:tblGrid>
      <w:tr w:rsidR="00486CAC" w:rsidTr="0080630E">
        <w:trPr>
          <w:cnfStyle w:val="100000000000"/>
        </w:trPr>
        <w:tc>
          <w:tcPr>
            <w:tcW w:w="8856" w:type="dxa"/>
            <w:shd w:val="clear" w:color="auto" w:fill="auto"/>
          </w:tcPr>
          <w:p w:rsidR="00486CAC" w:rsidRPr="008213ED" w:rsidRDefault="00486CAC" w:rsidP="00486CAC">
            <w:pPr>
              <w:pStyle w:val="Heading3"/>
              <w:spacing w:line="240" w:lineRule="auto"/>
              <w:outlineLvl w:val="2"/>
            </w:pPr>
            <w:bookmarkStart w:id="304" w:name="_Toc234924952"/>
            <w:r w:rsidRPr="00EB037D">
              <w:t>To create the domain data service</w:t>
            </w:r>
            <w:bookmarkEnd w:id="304"/>
            <w:r w:rsidRPr="008213ED">
              <w:t xml:space="preserve"> </w:t>
            </w:r>
          </w:p>
        </w:tc>
      </w:tr>
      <w:tr w:rsidR="00486CAC" w:rsidTr="0080630E">
        <w:tc>
          <w:tcPr>
            <w:tcW w:w="8856" w:type="dxa"/>
          </w:tcPr>
          <w:p w:rsidR="00486CAC" w:rsidRDefault="00486CAC" w:rsidP="00486CAC">
            <w:pPr>
              <w:pStyle w:val="NumberedList1"/>
            </w:pPr>
            <w:r w:rsidRPr="00D453AB">
              <w:t xml:space="preserve">In </w:t>
            </w:r>
            <w:r w:rsidRPr="00D453AB">
              <w:rPr>
                <w:rStyle w:val="UI"/>
              </w:rPr>
              <w:t>Solution Explorer</w:t>
            </w:r>
            <w:r>
              <w:t xml:space="preserve">, right-click the Web application name and then click </w:t>
            </w:r>
            <w:r w:rsidRPr="00A429AE">
              <w:rPr>
                <w:rStyle w:val="UI"/>
              </w:rPr>
              <w:t>Add New Item</w:t>
            </w:r>
            <w:r>
              <w:t>.</w:t>
            </w:r>
          </w:p>
          <w:p w:rsidR="00486CAC" w:rsidRPr="00CB6DA7" w:rsidRDefault="00486CAC" w:rsidP="00486CAC">
            <w:pPr>
              <w:pStyle w:val="NumberedList1"/>
            </w:pPr>
            <w:r w:rsidRPr="00CB6DA7">
              <w:t xml:space="preserve">Under </w:t>
            </w:r>
            <w:r w:rsidRPr="00CB6DA7">
              <w:rPr>
                <w:rStyle w:val="UI"/>
              </w:rPr>
              <w:t>Visual Studio installed templates</w:t>
            </w:r>
            <w:r w:rsidRPr="00CB6DA7">
              <w:t xml:space="preserve">, click </w:t>
            </w:r>
            <w:r>
              <w:rPr>
                <w:rStyle w:val="UI"/>
              </w:rPr>
              <w:t>Domain Service Class</w:t>
            </w:r>
            <w:r w:rsidRPr="00CB6DA7">
              <w:t>.</w:t>
            </w:r>
          </w:p>
          <w:p w:rsidR="00486CAC" w:rsidRPr="00CB6DA7" w:rsidRDefault="00486CAC" w:rsidP="00486CAC">
            <w:pPr>
              <w:pStyle w:val="NumberedList1"/>
            </w:pPr>
            <w:r w:rsidRPr="00CB6DA7">
              <w:t xml:space="preserve">In the </w:t>
            </w:r>
            <w:r w:rsidRPr="00CB6DA7">
              <w:rPr>
                <w:rStyle w:val="UI"/>
              </w:rPr>
              <w:t>Name</w:t>
            </w:r>
            <w:r w:rsidRPr="00CB6DA7">
              <w:t xml:space="preserve"> box, enter a name for the </w:t>
            </w:r>
            <w:r>
              <w:t>service</w:t>
            </w:r>
            <w:r w:rsidRPr="00CB6DA7">
              <w:t xml:space="preserve"> model. </w:t>
            </w:r>
          </w:p>
          <w:p w:rsidR="00486CAC" w:rsidRPr="00CB6DA7" w:rsidRDefault="00486CAC" w:rsidP="0080630E">
            <w:pPr>
              <w:pStyle w:val="TextinList1"/>
            </w:pPr>
            <w:r w:rsidRPr="00CB6DA7">
              <w:t xml:space="preserve">For example, enter the name </w:t>
            </w:r>
            <w:r>
              <w:rPr>
                <w:rStyle w:val="UserInputLocalizable"/>
              </w:rPr>
              <w:t>NorthwindService</w:t>
            </w:r>
            <w:r w:rsidRPr="00CB6DA7">
              <w:rPr>
                <w:rStyle w:val="UserInputLocalizable"/>
              </w:rPr>
              <w:t>.</w:t>
            </w:r>
            <w:r>
              <w:rPr>
                <w:rStyle w:val="UserInputLocalizable"/>
              </w:rPr>
              <w:t>cs</w:t>
            </w:r>
            <w:r w:rsidRPr="00CB6DA7">
              <w:t xml:space="preserve">. </w:t>
            </w:r>
          </w:p>
          <w:p w:rsidR="00486CAC" w:rsidRPr="00CB6DA7" w:rsidRDefault="00486CAC" w:rsidP="00486CAC">
            <w:pPr>
              <w:pStyle w:val="NumberedList1"/>
            </w:pPr>
            <w:r w:rsidRPr="00CB6DA7">
              <w:t xml:space="preserve">Click </w:t>
            </w:r>
            <w:r w:rsidRPr="00CB6DA7">
              <w:rPr>
                <w:rStyle w:val="UI"/>
              </w:rPr>
              <w:t>Add</w:t>
            </w:r>
            <w:r w:rsidRPr="00CB6DA7">
              <w:t>.</w:t>
            </w:r>
          </w:p>
          <w:p w:rsidR="00486CAC" w:rsidRPr="00CB6DA7" w:rsidRDefault="00486CAC" w:rsidP="0080630E">
            <w:pPr>
              <w:pStyle w:val="TextinList1"/>
            </w:pPr>
            <w:r w:rsidRPr="00CB6DA7">
              <w:t xml:space="preserve">The </w:t>
            </w:r>
            <w:r>
              <w:t>New Domain Service Class dialog box</w:t>
            </w:r>
            <w:r w:rsidRPr="00CB6DA7">
              <w:t xml:space="preserve"> is displayed.</w:t>
            </w:r>
          </w:p>
          <w:p w:rsidR="00486CAC" w:rsidRDefault="00486CAC" w:rsidP="00486CAC">
            <w:pPr>
              <w:pStyle w:val="NumberedList1"/>
            </w:pPr>
            <w:r>
              <w:t>Select all the tables. They will be accessed with the domain data service</w:t>
            </w:r>
            <w:r w:rsidRPr="00CB6DA7">
              <w:t>.</w:t>
            </w:r>
            <w:r>
              <w:t xml:space="preserve"> </w:t>
            </w:r>
          </w:p>
          <w:p w:rsidR="00486CAC" w:rsidRPr="00CB6DA7" w:rsidRDefault="00486CAC" w:rsidP="00486CAC">
            <w:pPr>
              <w:pStyle w:val="NumberedList1"/>
            </w:pPr>
            <w:r>
              <w:t xml:space="preserve">Check the </w:t>
            </w:r>
            <w:r>
              <w:rPr>
                <w:rStyle w:val="UI"/>
              </w:rPr>
              <w:t>Generate</w:t>
            </w:r>
            <w:r w:rsidRPr="00AF0606">
              <w:rPr>
                <w:rStyle w:val="UI"/>
              </w:rPr>
              <w:t xml:space="preserve"> </w:t>
            </w:r>
            <w:r>
              <w:rPr>
                <w:rStyle w:val="UI"/>
              </w:rPr>
              <w:t>associated classes</w:t>
            </w:r>
            <w:r w:rsidRPr="00AF0606">
              <w:rPr>
                <w:rStyle w:val="UI"/>
              </w:rPr>
              <w:t xml:space="preserve"> for </w:t>
            </w:r>
            <w:r>
              <w:rPr>
                <w:rStyle w:val="UI"/>
              </w:rPr>
              <w:t>metadata</w:t>
            </w:r>
            <w:r>
              <w:t>.</w:t>
            </w:r>
          </w:p>
          <w:p w:rsidR="00486CAC" w:rsidRDefault="00486CAC" w:rsidP="00486CAC">
            <w:pPr>
              <w:pStyle w:val="NumberedList1"/>
            </w:pPr>
            <w:r>
              <w:t xml:space="preserve">The </w:t>
            </w:r>
            <w:r>
              <w:rPr>
                <w:rStyle w:val="UserInputLocalizable"/>
              </w:rPr>
              <w:t>Northwind</w:t>
            </w:r>
            <w:r w:rsidRPr="008C3873">
              <w:rPr>
                <w:rStyle w:val="UserInputLocalizable"/>
              </w:rPr>
              <w:t>Service.cs</w:t>
            </w:r>
            <w:r>
              <w:t xml:space="preserve"> file will contain the methods for the selected tables</w:t>
            </w:r>
            <w:r w:rsidRPr="00CB6DA7">
              <w:t>.</w:t>
            </w:r>
          </w:p>
          <w:p w:rsidR="00486CAC" w:rsidRPr="00CB6DA7" w:rsidRDefault="00486CAC" w:rsidP="00486CAC">
            <w:pPr>
              <w:pStyle w:val="NumberedList1"/>
            </w:pPr>
            <w:r>
              <w:t>Save and close the file.</w:t>
            </w:r>
          </w:p>
        </w:tc>
      </w:tr>
    </w:tbl>
    <w:p w:rsidR="00486CAC" w:rsidRDefault="00486CAC" w:rsidP="00486CAC">
      <w:pPr>
        <w:pStyle w:val="TableSpacing"/>
      </w:pPr>
    </w:p>
    <w:p w:rsidR="00486CAC" w:rsidRDefault="00486CAC" w:rsidP="00486CAC">
      <w:pPr>
        <w:pStyle w:val="TableSpacing"/>
      </w:pPr>
    </w:p>
    <w:tbl>
      <w:tblPr>
        <w:tblStyle w:val="Procedur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6"/>
      </w:tblGrid>
      <w:tr w:rsidR="00486CAC" w:rsidRPr="008213ED" w:rsidTr="0080630E">
        <w:trPr>
          <w:cnfStyle w:val="100000000000"/>
        </w:trPr>
        <w:tc>
          <w:tcPr>
            <w:tcW w:w="8856" w:type="dxa"/>
            <w:shd w:val="clear" w:color="auto" w:fill="auto"/>
          </w:tcPr>
          <w:p w:rsidR="00486CAC" w:rsidRPr="004E2B0E" w:rsidRDefault="00486CAC" w:rsidP="00486CAC">
            <w:pPr>
              <w:pStyle w:val="Heading3"/>
              <w:spacing w:line="240" w:lineRule="auto"/>
              <w:outlineLvl w:val="2"/>
            </w:pPr>
            <w:bookmarkStart w:id="305" w:name="_Toc234924953"/>
            <w:r w:rsidRPr="00EB037D">
              <w:t>To configure the domain data service</w:t>
            </w:r>
            <w:bookmarkEnd w:id="305"/>
            <w:r w:rsidRPr="004E2B0E">
              <w:t xml:space="preserve"> </w:t>
            </w:r>
          </w:p>
        </w:tc>
      </w:tr>
      <w:tr w:rsidR="00486CAC" w:rsidRPr="00CB6DA7" w:rsidTr="0080630E">
        <w:tc>
          <w:tcPr>
            <w:tcW w:w="8856" w:type="dxa"/>
          </w:tcPr>
          <w:p w:rsidR="00486CAC" w:rsidRDefault="00486CAC" w:rsidP="00486CAC">
            <w:pPr>
              <w:pStyle w:val="NumberedList1"/>
            </w:pPr>
            <w:r w:rsidRPr="00D453AB">
              <w:t xml:space="preserve">In </w:t>
            </w:r>
            <w:r w:rsidRPr="00D453AB">
              <w:rPr>
                <w:rStyle w:val="UI"/>
              </w:rPr>
              <w:t>Solution Explorer</w:t>
            </w:r>
            <w:r>
              <w:t>, right-click the Reference folder and add the reference to the following assemblies:</w:t>
            </w:r>
          </w:p>
          <w:p w:rsidR="00486CAC" w:rsidRPr="002E645F" w:rsidRDefault="00486CAC" w:rsidP="0080630E">
            <w:pPr>
              <w:pStyle w:val="TextinList1"/>
              <w:rPr>
                <w:rStyle w:val="CodeEmbedded"/>
                <w:rFonts w:eastAsia="PMingLiU"/>
              </w:rPr>
            </w:pPr>
            <w:r w:rsidRPr="002E645F">
              <w:rPr>
                <w:rStyle w:val="CodeEmbedded"/>
                <w:rFonts w:eastAsia="PMingLiU"/>
              </w:rPr>
              <w:t>System.ComponentModel.DataAnnotations</w:t>
            </w:r>
          </w:p>
          <w:p w:rsidR="00486CAC" w:rsidRDefault="00486CAC" w:rsidP="0080630E">
            <w:pPr>
              <w:pStyle w:val="TextinList1"/>
            </w:pPr>
            <w:r w:rsidRPr="002E645F">
              <w:rPr>
                <w:rStyle w:val="CodeEmbedded"/>
                <w:rFonts w:eastAsia="PMingLiU"/>
              </w:rPr>
              <w:t>System.Web.DomainServices.WebControls</w:t>
            </w:r>
          </w:p>
          <w:p w:rsidR="00486CAC" w:rsidRDefault="00486CAC" w:rsidP="0080630E">
            <w:pPr>
              <w:pStyle w:val="TextinList1"/>
            </w:pPr>
            <w:r>
              <w:t xml:space="preserve">These assemblies can be found in the RIA Service folder at this location: </w:t>
            </w:r>
            <w:r w:rsidRPr="002E645F">
              <w:t>\Program Files\Microsoft SDKs\RIA Services\v1.0\Libraries\Server</w:t>
            </w:r>
            <w:r>
              <w:t>.</w:t>
            </w:r>
          </w:p>
          <w:p w:rsidR="00486CAC" w:rsidRDefault="00486CAC" w:rsidP="00486CAC">
            <w:pPr>
              <w:pStyle w:val="NumberedList1"/>
            </w:pPr>
            <w:r>
              <w:t>Open the web.config file and add the following configuration setting:</w:t>
            </w:r>
          </w:p>
          <w:p w:rsidR="00486CAC" w:rsidRDefault="00486CAC" w:rsidP="0080630E">
            <w:pPr>
              <w:pStyle w:val="CodeinList1"/>
            </w:pPr>
            <w:r w:rsidRPr="004E2B0E">
              <w:t>&lt;pages&gt;</w:t>
            </w:r>
          </w:p>
          <w:p w:rsidR="00486CAC" w:rsidRPr="004E2B0E" w:rsidRDefault="00486CAC" w:rsidP="0080630E">
            <w:pPr>
              <w:pStyle w:val="CodeinList1"/>
            </w:pPr>
            <w:r>
              <w:t xml:space="preserve">  </w:t>
            </w:r>
            <w:r w:rsidRPr="004E2B0E">
              <w:t>&lt;controls&gt;</w:t>
            </w:r>
          </w:p>
          <w:p w:rsidR="00486CAC" w:rsidRDefault="00486CAC" w:rsidP="0080630E">
            <w:pPr>
              <w:pStyle w:val="CodeinList1"/>
            </w:pPr>
            <w:r>
              <w:lastRenderedPageBreak/>
              <w:t xml:space="preserve">    </w:t>
            </w:r>
            <w:r w:rsidRPr="004E2B0E">
              <w:t xml:space="preserve">&lt;add tagPrefix="asp" </w:t>
            </w:r>
          </w:p>
          <w:p w:rsidR="00486CAC" w:rsidRDefault="00486CAC" w:rsidP="0080630E">
            <w:pPr>
              <w:pStyle w:val="CodeinList1"/>
            </w:pPr>
            <w:r>
              <w:t xml:space="preserve">      </w:t>
            </w:r>
            <w:r w:rsidRPr="004E2B0E">
              <w:t xml:space="preserve">namespace="System.Web.DomainServices.WebControls" </w:t>
            </w:r>
          </w:p>
          <w:p w:rsidR="00486CAC" w:rsidRDefault="00486CAC" w:rsidP="0080630E">
            <w:pPr>
              <w:pStyle w:val="CodeinList1"/>
            </w:pPr>
            <w:r>
              <w:t xml:space="preserve">      </w:t>
            </w:r>
            <w:r w:rsidRPr="004E2B0E">
              <w:t>assembly="System.We</w:t>
            </w:r>
            <w:r>
              <w:t>b.DomainServices.WebControls"/&gt;</w:t>
            </w:r>
          </w:p>
          <w:p w:rsidR="00486CAC" w:rsidRDefault="00486CAC" w:rsidP="0080630E">
            <w:pPr>
              <w:pStyle w:val="CodeinList1"/>
            </w:pPr>
            <w:r>
              <w:t xml:space="preserve">  </w:t>
            </w:r>
            <w:r w:rsidRPr="004E2B0E">
              <w:t>&lt;controls&gt;</w:t>
            </w:r>
          </w:p>
          <w:p w:rsidR="00486CAC" w:rsidRDefault="00486CAC" w:rsidP="0080630E">
            <w:pPr>
              <w:pStyle w:val="CodeinList1"/>
            </w:pPr>
            <w:r>
              <w:t>&lt;/pages&gt;</w:t>
            </w:r>
          </w:p>
          <w:p w:rsidR="00486CAC" w:rsidRPr="00CB6DA7" w:rsidRDefault="00486CAC" w:rsidP="00486CAC">
            <w:pPr>
              <w:pStyle w:val="NumberedList1"/>
            </w:pPr>
            <w:r>
              <w:t>Save and close the web.config file.</w:t>
            </w:r>
          </w:p>
        </w:tc>
      </w:tr>
    </w:tbl>
    <w:p w:rsidR="00486CAC" w:rsidRDefault="00486CAC" w:rsidP="00486CAC">
      <w:pPr>
        <w:pStyle w:val="TableSpacing"/>
      </w:pPr>
    </w:p>
    <w:p w:rsidR="00486CAC" w:rsidRPr="003C05CC" w:rsidRDefault="00486CAC" w:rsidP="00486CAC">
      <w:pPr>
        <w:pStyle w:val="TableSpacing"/>
      </w:pPr>
    </w:p>
    <w:tbl>
      <w:tblPr>
        <w:tblStyle w:val="Procedur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6"/>
      </w:tblGrid>
      <w:tr w:rsidR="00486CAC" w:rsidTr="0080630E">
        <w:trPr>
          <w:cnfStyle w:val="100000000000"/>
        </w:trPr>
        <w:tc>
          <w:tcPr>
            <w:tcW w:w="8856" w:type="dxa"/>
            <w:shd w:val="clear" w:color="auto" w:fill="auto"/>
          </w:tcPr>
          <w:p w:rsidR="00486CAC" w:rsidRPr="00931EAE" w:rsidRDefault="00486CAC" w:rsidP="00486CAC">
            <w:pPr>
              <w:pStyle w:val="Heading3"/>
              <w:spacing w:line="240" w:lineRule="auto"/>
              <w:outlineLvl w:val="2"/>
            </w:pPr>
            <w:bookmarkStart w:id="306" w:name="_Toc234924954"/>
            <w:r w:rsidRPr="00EB037D">
              <w:t>To test the domain data source</w:t>
            </w:r>
            <w:bookmarkEnd w:id="306"/>
            <w:r w:rsidRPr="00EB037D">
              <w:t xml:space="preserve"> </w:t>
            </w:r>
          </w:p>
        </w:tc>
      </w:tr>
      <w:tr w:rsidR="00486CAC" w:rsidTr="0080630E">
        <w:tc>
          <w:tcPr>
            <w:tcW w:w="8856" w:type="dxa"/>
          </w:tcPr>
          <w:p w:rsidR="00486CAC" w:rsidRPr="00D453AB" w:rsidRDefault="00486CAC" w:rsidP="00486CAC">
            <w:pPr>
              <w:pStyle w:val="NumberedList1"/>
            </w:pPr>
            <w:r w:rsidRPr="00D453AB">
              <w:t xml:space="preserve">In </w:t>
            </w:r>
            <w:r w:rsidRPr="00D453AB">
              <w:rPr>
                <w:rStyle w:val="UI"/>
              </w:rPr>
              <w:t>Solution Explorer</w:t>
            </w:r>
            <w:r w:rsidRPr="00D453AB">
              <w:t xml:space="preserve">, </w:t>
            </w:r>
            <w:r>
              <w:t>right-click</w:t>
            </w:r>
            <w:r w:rsidRPr="00D453AB">
              <w:t xml:space="preserve"> the Web application name and then click </w:t>
            </w:r>
            <w:r w:rsidRPr="00D453AB">
              <w:rPr>
                <w:rStyle w:val="UI"/>
              </w:rPr>
              <w:t>Add New Item</w:t>
            </w:r>
            <w:r w:rsidRPr="00D453AB">
              <w:t>.</w:t>
            </w:r>
          </w:p>
          <w:p w:rsidR="00486CAC" w:rsidRPr="00D453AB" w:rsidRDefault="00486CAC" w:rsidP="00486CAC">
            <w:pPr>
              <w:pStyle w:val="NumberedList1"/>
            </w:pPr>
            <w:r w:rsidRPr="00D453AB">
              <w:t xml:space="preserve">Under </w:t>
            </w:r>
            <w:r w:rsidRPr="00D453AB">
              <w:rPr>
                <w:rStyle w:val="UI"/>
              </w:rPr>
              <w:t>Visual Studio installed templates</w:t>
            </w:r>
            <w:r w:rsidRPr="00D453AB">
              <w:t xml:space="preserve">, click </w:t>
            </w:r>
            <w:r>
              <w:rPr>
                <w:rStyle w:val="UI"/>
              </w:rPr>
              <w:t>Web Form</w:t>
            </w:r>
            <w:r w:rsidRPr="00D453AB">
              <w:t>.</w:t>
            </w:r>
          </w:p>
          <w:p w:rsidR="00486CAC" w:rsidRDefault="00486CAC" w:rsidP="00486CAC">
            <w:pPr>
              <w:pStyle w:val="NumberedList1"/>
            </w:pPr>
            <w:r w:rsidRPr="00D453AB">
              <w:t>In</w:t>
            </w:r>
            <w:r>
              <w:t xml:space="preserve"> the</w:t>
            </w:r>
            <w:r w:rsidRPr="00D453AB">
              <w:t xml:space="preserve"> </w:t>
            </w:r>
            <w:r>
              <w:rPr>
                <w:rStyle w:val="UI"/>
              </w:rPr>
              <w:t>Name</w:t>
            </w:r>
            <w:r w:rsidRPr="00D453AB">
              <w:t xml:space="preserve"> </w:t>
            </w:r>
            <w:r>
              <w:t>dialog box enter the page name.</w:t>
            </w:r>
          </w:p>
          <w:p w:rsidR="00486CAC" w:rsidRDefault="00486CAC" w:rsidP="0080630E">
            <w:pPr>
              <w:pStyle w:val="TextinList1"/>
            </w:pPr>
            <w:r>
              <w:t xml:space="preserve">For example, enter </w:t>
            </w:r>
            <w:r w:rsidRPr="00931EAE">
              <w:rPr>
                <w:rStyle w:val="UserInputLocalizable"/>
              </w:rPr>
              <w:t>domaindatasource.aspx</w:t>
            </w:r>
            <w:r>
              <w:t xml:space="preserve">. </w:t>
            </w:r>
          </w:p>
          <w:p w:rsidR="00486CAC" w:rsidRDefault="00486CAC" w:rsidP="00486CAC">
            <w:pPr>
              <w:pStyle w:val="NumberedList1"/>
            </w:pPr>
            <w:r>
              <w:t xml:space="preserve">Add to the page the markup for </w:t>
            </w:r>
            <w:r w:rsidRPr="00F101DE">
              <w:t xml:space="preserve">the </w:t>
            </w:r>
            <w:r w:rsidRPr="00D10F05">
              <w:rPr>
                <w:rStyle w:val="LanguageKeyword"/>
              </w:rPr>
              <w:t xml:space="preserve">DomainDataSource </w:t>
            </w:r>
            <w:r w:rsidRPr="00F101DE">
              <w:t xml:space="preserve">control. </w:t>
            </w:r>
          </w:p>
          <w:p w:rsidR="00486CAC" w:rsidRPr="00F101DE" w:rsidRDefault="00486CAC" w:rsidP="0080630E">
            <w:pPr>
              <w:pStyle w:val="TextinList1"/>
            </w:pPr>
            <w:r>
              <w:t xml:space="preserve">The following example shows the markup that defines a </w:t>
            </w:r>
            <w:r>
              <w:rPr>
                <w:rStyle w:val="LanguageKeyword"/>
              </w:rPr>
              <w:t>DomainDataSource</w:t>
            </w:r>
            <w:r>
              <w:t xml:space="preserve"> control which connects to the </w:t>
            </w:r>
            <w:r w:rsidRPr="00D453AB">
              <w:rPr>
                <w:rStyle w:val="CodeEmbedded"/>
                <w:rFonts w:eastAsia="PMingLiU"/>
              </w:rPr>
              <w:t>NorthwindService</w:t>
            </w:r>
            <w:r>
              <w:t xml:space="preserve"> and executes the </w:t>
            </w:r>
            <w:r w:rsidRPr="00D453AB">
              <w:rPr>
                <w:rStyle w:val="CodeEmbedded"/>
                <w:rFonts w:eastAsia="PMingLiU"/>
              </w:rPr>
              <w:t>GetProducts</w:t>
            </w:r>
            <w:r>
              <w:t xml:space="preserve"> select method. </w:t>
            </w:r>
          </w:p>
          <w:p w:rsidR="00486CAC" w:rsidRDefault="00486CAC" w:rsidP="0080630E">
            <w:pPr>
              <w:pStyle w:val="CodeinList1"/>
            </w:pPr>
            <w:r>
              <w:t>&lt;asp:DomainDataSource ID="D</w:t>
            </w:r>
            <w:r w:rsidRPr="00D10F05">
              <w:t>ataSource</w:t>
            </w:r>
            <w:r>
              <w:t>ID</w:t>
            </w:r>
            <w:r w:rsidRPr="00D10F05">
              <w:t xml:space="preserve">" runat="server" </w:t>
            </w:r>
          </w:p>
          <w:p w:rsidR="00486CAC" w:rsidRPr="00D10F05" w:rsidRDefault="00486CAC" w:rsidP="0080630E">
            <w:pPr>
              <w:pStyle w:val="CodeinList1"/>
            </w:pPr>
            <w:r>
              <w:t xml:space="preserve">  </w:t>
            </w:r>
            <w:r w:rsidRPr="00D10F05">
              <w:t>Domain</w:t>
            </w:r>
            <w:r>
              <w:t>ServiceTypeName="DomainDataSource.NorthwindService</w:t>
            </w:r>
            <w:r w:rsidRPr="00D10F05">
              <w:t xml:space="preserve">" </w:t>
            </w:r>
          </w:p>
          <w:p w:rsidR="00486CAC" w:rsidRPr="00D10F05" w:rsidRDefault="00486CAC" w:rsidP="0080630E">
            <w:pPr>
              <w:pStyle w:val="CodeinList1"/>
            </w:pPr>
            <w:r>
              <w:t xml:space="preserve">  </w:t>
            </w:r>
            <w:r w:rsidRPr="00D10F05">
              <w:t>SelectMethod="GetProducts"&gt;</w:t>
            </w:r>
          </w:p>
          <w:p w:rsidR="00486CAC" w:rsidRDefault="00486CAC" w:rsidP="0080630E">
            <w:pPr>
              <w:pStyle w:val="CodeinList1"/>
            </w:pPr>
            <w:r w:rsidRPr="00D10F05">
              <w:t>&lt;/asp:DomainDataSource&gt;</w:t>
            </w:r>
          </w:p>
          <w:p w:rsidR="00486CAC" w:rsidRDefault="00486CAC" w:rsidP="00486CAC">
            <w:pPr>
              <w:pStyle w:val="NumberedList1"/>
            </w:pPr>
            <w:r>
              <w:t xml:space="preserve">Add a </w:t>
            </w:r>
            <w:r w:rsidRPr="00AA6854">
              <w:rPr>
                <w:rStyle w:val="CodeEntityReference"/>
              </w:rPr>
              <w:t>T:System.Web.UI.WebControls.GridView</w:t>
            </w:r>
            <w:r>
              <w:t xml:space="preserve"> data-bound control and bind it to the </w:t>
            </w:r>
            <w:r w:rsidRPr="00931EAE">
              <w:rPr>
                <w:rStyle w:val="LanguageKeyword"/>
              </w:rPr>
              <w:t>DomainDataSource</w:t>
            </w:r>
            <w:r>
              <w:t xml:space="preserve"> control defined in the previous step.</w:t>
            </w:r>
          </w:p>
          <w:p w:rsidR="00486CAC" w:rsidRDefault="00486CAC" w:rsidP="0080630E">
            <w:pPr>
              <w:pStyle w:val="TextinList1"/>
            </w:pPr>
            <w:r>
              <w:t xml:space="preserve">The following example shows the markup for a </w:t>
            </w:r>
            <w:r w:rsidRPr="00AA6854">
              <w:rPr>
                <w:rStyle w:val="CodeEntityReference"/>
              </w:rPr>
              <w:t>T:System.Web.UI.WebControls.GridView</w:t>
            </w:r>
            <w:r>
              <w:t xml:space="preserve"> control bound to the </w:t>
            </w:r>
            <w:r w:rsidRPr="00931EAE">
              <w:rPr>
                <w:rStyle w:val="LanguageKeyword"/>
              </w:rPr>
              <w:t>DomainDataSource</w:t>
            </w:r>
            <w:r>
              <w:t xml:space="preserve"> control. </w:t>
            </w:r>
          </w:p>
          <w:p w:rsidR="00486CAC" w:rsidRDefault="00486CAC" w:rsidP="0080630E">
            <w:pPr>
              <w:pStyle w:val="CodeinList1"/>
            </w:pPr>
            <w:r w:rsidRPr="00D453AB">
              <w:t xml:space="preserve">&lt;asp:GridView ID="GridView1" runat="server" </w:t>
            </w:r>
            <w:r>
              <w:t xml:space="preserve"> </w:t>
            </w:r>
          </w:p>
          <w:p w:rsidR="00486CAC" w:rsidRDefault="00486CAC" w:rsidP="0080630E">
            <w:pPr>
              <w:pStyle w:val="CodeinList1"/>
            </w:pPr>
            <w:r>
              <w:t xml:space="preserve">  </w:t>
            </w:r>
            <w:r w:rsidRPr="00D453AB">
              <w:t>DataSourceID="DataSourceID"&gt;</w:t>
            </w:r>
          </w:p>
          <w:p w:rsidR="00486CAC" w:rsidRDefault="00486CAC" w:rsidP="00486CAC">
            <w:pPr>
              <w:pStyle w:val="NumberedList1"/>
            </w:pPr>
            <w:r>
              <w:t>Save the page.</w:t>
            </w:r>
          </w:p>
          <w:p w:rsidR="00486CAC" w:rsidRDefault="00486CAC" w:rsidP="00486CAC">
            <w:pPr>
              <w:pStyle w:val="NumberedList1"/>
            </w:pPr>
            <w:r>
              <w:t>In</w:t>
            </w:r>
            <w:r w:rsidRPr="00931EAE">
              <w:t xml:space="preserve"> </w:t>
            </w:r>
            <w:r w:rsidRPr="00931EAE">
              <w:rPr>
                <w:rStyle w:val="UI"/>
              </w:rPr>
              <w:t>Solution Explorer</w:t>
            </w:r>
            <w:r>
              <w:t xml:space="preserve"> right-click on the page and then click </w:t>
            </w:r>
            <w:r w:rsidRPr="00931EAE">
              <w:rPr>
                <w:rStyle w:val="UI"/>
              </w:rPr>
              <w:t>View in Browser</w:t>
            </w:r>
            <w:r>
              <w:t>.</w:t>
            </w:r>
          </w:p>
          <w:p w:rsidR="00486CAC" w:rsidRPr="009C2B88" w:rsidRDefault="00486CAC" w:rsidP="0080630E">
            <w:pPr>
              <w:pStyle w:val="TextinList1"/>
            </w:pPr>
            <w:r>
              <w:t>You should see the Products table displayed in the page.</w:t>
            </w:r>
          </w:p>
        </w:tc>
      </w:tr>
    </w:tbl>
    <w:p w:rsidR="00486CAC" w:rsidRDefault="00486CAC" w:rsidP="00486CAC">
      <w:pPr>
        <w:pStyle w:val="NoSpacing"/>
      </w:pPr>
    </w:p>
    <w:p w:rsidR="00486CAC" w:rsidRDefault="00486CAC" w:rsidP="00486CAC"/>
    <w:p w:rsidR="00486CAC" w:rsidRDefault="00486CAC" w:rsidP="00486CAC">
      <w:pPr>
        <w:pStyle w:val="Heading1"/>
        <w:rPr>
          <w:sz w:val="40"/>
          <w:szCs w:val="40"/>
        </w:rPr>
      </w:pPr>
      <w:bookmarkStart w:id="307" w:name="_Toc234924955"/>
      <w:r>
        <w:rPr>
          <w:sz w:val="40"/>
          <w:szCs w:val="40"/>
        </w:rPr>
        <w:lastRenderedPageBreak/>
        <w:t>ADO.NET Data Services Integration</w:t>
      </w:r>
      <w:bookmarkEnd w:id="307"/>
    </w:p>
    <w:p w:rsidR="00486CAC" w:rsidRDefault="00486CAC" w:rsidP="00486CAC">
      <w:pPr>
        <w:spacing w:after="0"/>
      </w:pPr>
    </w:p>
    <w:p w:rsidR="00486CAC" w:rsidRDefault="00486CAC" w:rsidP="00486CAC">
      <w:pPr>
        <w:spacing w:after="0"/>
      </w:pPr>
      <w:r>
        <w:t xml:space="preserve">ADO.NET Data Services is a framework for building and consuming data-oriented web services that first shipped in the Microsoft .NET Framework 3.5 SP1. ADO.NET Data Services provides libraries, Visual Studio tooling, and a set of well-defined patterns that make it easy for services to expose CRUD operations on a data model as simple HTTP operations. </w:t>
      </w:r>
    </w:p>
    <w:p w:rsidR="00486CAC" w:rsidRDefault="00486CAC" w:rsidP="00486CAC">
      <w:pPr>
        <w:spacing w:after="0"/>
      </w:pPr>
    </w:p>
    <w:p w:rsidR="00486CAC" w:rsidRDefault="00486CAC" w:rsidP="00486CAC">
      <w:pPr>
        <w:spacing w:after="0"/>
      </w:pPr>
      <w:r>
        <w:t>ADO.NET Data Services defines a protocol for interacting with data services based on HTTP and the popular AtomPub and JSON standards. Beyond these standards, the ADO.NET Data Services protocol defines formats for data payloads and an addressing scheme for resources. Because of its open and interoperable design, a wide variety of clients and servers are beginning to adopt the ADO.NET Data Services protocol. Together, these form a growing ecosystem of producers and consumers of data.</w:t>
      </w:r>
    </w:p>
    <w:p w:rsidR="00486CAC" w:rsidRDefault="00486CAC" w:rsidP="00486CAC">
      <w:pPr>
        <w:spacing w:after="0"/>
      </w:pPr>
    </w:p>
    <w:p w:rsidR="00486CAC" w:rsidRDefault="00486CAC" w:rsidP="00486CAC">
      <w:pPr>
        <w:spacing w:after="0"/>
      </w:pPr>
      <w:r>
        <w:t xml:space="preserve">In many ways, the ADO.NET Data Services protocol resembles the communication between the client and service tiers of a Microsoft .NET </w:t>
      </w:r>
      <w:r w:rsidR="00E35AE4">
        <w:t>RIA</w:t>
      </w:r>
      <w:r>
        <w:t xml:space="preserve"> Services application. Our goal is to align the two technologies such that Microsoft .NET </w:t>
      </w:r>
      <w:r w:rsidR="00E35AE4">
        <w:t>RIA</w:t>
      </w:r>
      <w:r>
        <w:t xml:space="preserve"> Services uses the same protocol as ADO.NET Data Services. This will provide benefits to both technologies: Microsoft .NET </w:t>
      </w:r>
      <w:r w:rsidR="00E35AE4">
        <w:t>RIA</w:t>
      </w:r>
      <w:r>
        <w:t xml:space="preserve"> Services applications will interoperate with rest of the Data Services ecosystem (leveraging existing clients and tooling), and services built with ADO.NET Data Services will be able to leverage the business logic patterns, rich UI controls, and end-to-end developer experience provided by Microsoft .NET </w:t>
      </w:r>
      <w:r w:rsidR="00E35AE4">
        <w:t>RIA</w:t>
      </w:r>
      <w:r>
        <w:t xml:space="preserve"> Services. </w:t>
      </w:r>
    </w:p>
    <w:p w:rsidR="00486CAC" w:rsidRDefault="00486CAC" w:rsidP="00486CAC">
      <w:pPr>
        <w:spacing w:after="0"/>
      </w:pPr>
    </w:p>
    <w:p w:rsidR="00486CAC" w:rsidRDefault="00486CAC" w:rsidP="00486CAC">
      <w:pPr>
        <w:spacing w:after="0"/>
      </w:pPr>
      <w:r>
        <w:t>We are still in the early stages of this alignment effort and this CTP contains an implementation of our progress to date. We envision this CTP being used in two main scenarios:</w:t>
      </w:r>
    </w:p>
    <w:p w:rsidR="00486CAC" w:rsidRDefault="00486CAC" w:rsidP="00486CAC">
      <w:pPr>
        <w:spacing w:after="0"/>
      </w:pPr>
      <w:r>
        <w:t xml:space="preserve"> </w:t>
      </w:r>
    </w:p>
    <w:p w:rsidR="00486CAC" w:rsidRDefault="00486CAC" w:rsidP="00BB762B">
      <w:pPr>
        <w:pStyle w:val="ListParagraph"/>
        <w:numPr>
          <w:ilvl w:val="0"/>
          <w:numId w:val="63"/>
        </w:numPr>
        <w:spacing w:after="0"/>
      </w:pPr>
      <w:r>
        <w:t xml:space="preserve">Extending an existing Microsoft .NET </w:t>
      </w:r>
      <w:r w:rsidR="00E35AE4">
        <w:t>RIA</w:t>
      </w:r>
      <w:r>
        <w:t xml:space="preserve"> Services application by adding an ADO.NET Data Service endpoint to enable interaction via the ADO.NET Data Services protocol</w:t>
      </w:r>
    </w:p>
    <w:p w:rsidR="00486CAC" w:rsidRDefault="00486CAC" w:rsidP="00BB762B">
      <w:pPr>
        <w:pStyle w:val="ListParagraph"/>
        <w:numPr>
          <w:ilvl w:val="0"/>
          <w:numId w:val="63"/>
        </w:numPr>
        <w:spacing w:after="0"/>
      </w:pPr>
      <w:r>
        <w:t xml:space="preserve">Extending an existing ADO.NET Data Service using the Microsoft .NET </w:t>
      </w:r>
      <w:r w:rsidR="00E35AE4">
        <w:t>RIA</w:t>
      </w:r>
      <w:r>
        <w:t xml:space="preserve"> Services patterns to add business logic.</w:t>
      </w:r>
    </w:p>
    <w:p w:rsidR="00486CAC" w:rsidRDefault="00486CAC" w:rsidP="00486CAC">
      <w:pPr>
        <w:spacing w:after="0"/>
      </w:pPr>
    </w:p>
    <w:p w:rsidR="00486CAC" w:rsidRDefault="00486CAC" w:rsidP="00486CAC">
      <w:pPr>
        <w:spacing w:after="0"/>
      </w:pPr>
      <w:r>
        <w:t xml:space="preserve">This document provides a walk-through of the first of these two scenarios: how to add an ADO.NET Data Service to an existing Microsoft .NET </w:t>
      </w:r>
      <w:r w:rsidR="00E35AE4">
        <w:t>RIA</w:t>
      </w:r>
      <w:r>
        <w:t xml:space="preserve"> Services application. The second scenario is not covered by this document.</w:t>
      </w:r>
    </w:p>
    <w:p w:rsidR="00486CAC" w:rsidRDefault="00486CAC" w:rsidP="00486CAC">
      <w:pPr>
        <w:spacing w:after="0"/>
      </w:pPr>
    </w:p>
    <w:p w:rsidR="00486CAC" w:rsidRDefault="00486CAC" w:rsidP="00486CAC">
      <w:pPr>
        <w:spacing w:after="0"/>
      </w:pPr>
      <w:r>
        <w:t>As you work through this document and use the CTP, please note that we are still early into the alignment process, so this work has not gone through as much design iteration or received as much attention from the QA team as have other parts of this CTP which are “go-live” ready. We do not recommend you use the ADO.NET Data Services integration in a production application. We are interested in your feedback on this CTP and the direction of the alignment.</w:t>
      </w:r>
    </w:p>
    <w:p w:rsidR="00486CAC" w:rsidRDefault="00486CAC" w:rsidP="00486CAC">
      <w:pPr>
        <w:pStyle w:val="Heading2"/>
      </w:pPr>
      <w:bookmarkStart w:id="308" w:name="_Toc234924956"/>
      <w:r>
        <w:lastRenderedPageBreak/>
        <w:t>The Sample Application</w:t>
      </w:r>
      <w:bookmarkEnd w:id="308"/>
    </w:p>
    <w:p w:rsidR="00486CAC" w:rsidRDefault="00486CAC" w:rsidP="00486CAC">
      <w:r>
        <w:t xml:space="preserve">We’ll start with a small application as the basis for this walk-through. This application will just display data from the AdventureWorks sample database’s Products table in a grid and allow editing from the client. </w:t>
      </w:r>
    </w:p>
    <w:p w:rsidR="00486CAC" w:rsidRDefault="00486CAC" w:rsidP="00486CAC">
      <w:r>
        <w:t>To create the basic application, complete the following steps:</w:t>
      </w:r>
    </w:p>
    <w:p w:rsidR="00486CAC" w:rsidRDefault="00486CAC" w:rsidP="00BB762B">
      <w:pPr>
        <w:pStyle w:val="ListParagraph"/>
        <w:numPr>
          <w:ilvl w:val="0"/>
          <w:numId w:val="60"/>
        </w:numPr>
      </w:pPr>
      <w:r>
        <w:t>In Visual Studio 2008, create a new Silverlight Application project and call it ProductsWithDataService.</w:t>
      </w:r>
    </w:p>
    <w:p w:rsidR="00486CAC" w:rsidRDefault="00486CAC" w:rsidP="00BB762B">
      <w:pPr>
        <w:pStyle w:val="ListParagraph"/>
        <w:numPr>
          <w:ilvl w:val="0"/>
          <w:numId w:val="60"/>
        </w:numPr>
      </w:pPr>
      <w:r>
        <w:t xml:space="preserve">In the New Silverlight Application dialog, make sure the checkboxes for “Host the Silverlight application in a new Web site” and “Enable .NET RIA Services” are checked, then click OK. </w:t>
      </w:r>
    </w:p>
    <w:p w:rsidR="00486CAC" w:rsidRDefault="00486CAC" w:rsidP="00486CAC">
      <w:r>
        <w:t>This gives us a basic solution with a Silverlight application and a linked ASP.NET Web application. Next we’ll add an Entity Data Model to represent our data source:</w:t>
      </w:r>
    </w:p>
    <w:p w:rsidR="00486CAC" w:rsidRDefault="00486CAC" w:rsidP="00BB762B">
      <w:pPr>
        <w:pStyle w:val="ListParagraph"/>
        <w:numPr>
          <w:ilvl w:val="0"/>
          <w:numId w:val="60"/>
        </w:numPr>
      </w:pPr>
      <w:r>
        <w:t xml:space="preserve">Right-click on the ProductsWithDataService.Web project in Solution Explorer, choose Add, then New Item. </w:t>
      </w:r>
    </w:p>
    <w:p w:rsidR="00486CAC" w:rsidRDefault="00486CAC" w:rsidP="00BB762B">
      <w:pPr>
        <w:pStyle w:val="ListParagraph"/>
        <w:numPr>
          <w:ilvl w:val="0"/>
          <w:numId w:val="60"/>
        </w:numPr>
      </w:pPr>
      <w:r>
        <w:t>From the Add New Item dialog, select ADO.NET Entity Data Model and change the model name to AdventureWorks.edmx. Click Add to start the Entity Data Model Wizard.</w:t>
      </w:r>
    </w:p>
    <w:p w:rsidR="00486CAC" w:rsidRDefault="00486CAC" w:rsidP="00486CAC">
      <w:r>
        <w:rPr>
          <w:noProof/>
          <w:lang w:bidi="ar-SA"/>
        </w:rPr>
        <w:drawing>
          <wp:inline distT="0" distB="0" distL="0" distR="0">
            <wp:extent cx="5943600" cy="3600450"/>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486CAC" w:rsidRDefault="00486CAC" w:rsidP="00BB762B">
      <w:pPr>
        <w:pStyle w:val="ListParagraph"/>
        <w:numPr>
          <w:ilvl w:val="0"/>
          <w:numId w:val="60"/>
        </w:numPr>
      </w:pPr>
      <w:r>
        <w:t>In the Entity Data Model Wizard, select Generate from database and then click Next.</w:t>
      </w:r>
    </w:p>
    <w:p w:rsidR="00486CAC" w:rsidRDefault="00486CAC" w:rsidP="00BB762B">
      <w:pPr>
        <w:pStyle w:val="ListParagraph"/>
        <w:numPr>
          <w:ilvl w:val="0"/>
          <w:numId w:val="60"/>
        </w:numPr>
      </w:pPr>
      <w:r>
        <w:lastRenderedPageBreak/>
        <w:t>Select (or create a new) connection to the AdventureWorks database on your SQL Server and make sure the text box beneath the “Save entity connection settings in Web.Config as:” checkbox is set to “AdventureWorksEntities”. Click Next.</w:t>
      </w:r>
    </w:p>
    <w:p w:rsidR="00486CAC" w:rsidRDefault="00486CAC" w:rsidP="00486CAC">
      <w:pPr>
        <w:jc w:val="center"/>
      </w:pPr>
      <w:r>
        <w:rPr>
          <w:noProof/>
          <w:lang w:bidi="ar-SA"/>
        </w:rPr>
        <w:drawing>
          <wp:inline distT="0" distB="0" distL="0" distR="0">
            <wp:extent cx="5105400" cy="4619625"/>
            <wp:effectExtent l="19050" t="0" r="0"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5105400" cy="4619625"/>
                    </a:xfrm>
                    <a:prstGeom prst="rect">
                      <a:avLst/>
                    </a:prstGeom>
                    <a:noFill/>
                    <a:ln w="9525">
                      <a:noFill/>
                      <a:miter lim="800000"/>
                      <a:headEnd/>
                      <a:tailEnd/>
                    </a:ln>
                  </pic:spPr>
                </pic:pic>
              </a:graphicData>
            </a:graphic>
          </wp:inline>
        </w:drawing>
      </w:r>
    </w:p>
    <w:p w:rsidR="00486CAC" w:rsidRDefault="00486CAC" w:rsidP="00BB762B">
      <w:pPr>
        <w:pStyle w:val="ListParagraph"/>
        <w:numPr>
          <w:ilvl w:val="0"/>
          <w:numId w:val="60"/>
        </w:numPr>
      </w:pPr>
      <w:r>
        <w:t xml:space="preserve">In the next page of the Entity Data Model Wizard, select only the Product table and make sure the Model Namespace is set to AdventureWorksModel. Click Finish to complete the Entity Data Model Wizard. </w:t>
      </w:r>
    </w:p>
    <w:p w:rsidR="00486CAC" w:rsidRDefault="00486CAC" w:rsidP="00486CAC">
      <w:pPr>
        <w:jc w:val="center"/>
      </w:pPr>
      <w:r>
        <w:rPr>
          <w:noProof/>
          <w:lang w:bidi="ar-SA"/>
        </w:rPr>
        <w:lastRenderedPageBreak/>
        <w:drawing>
          <wp:inline distT="0" distB="0" distL="0" distR="0">
            <wp:extent cx="5114925" cy="4610100"/>
            <wp:effectExtent l="19050" t="0" r="9525" b="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5114925" cy="4610100"/>
                    </a:xfrm>
                    <a:prstGeom prst="rect">
                      <a:avLst/>
                    </a:prstGeom>
                    <a:noFill/>
                    <a:ln w="9525">
                      <a:noFill/>
                      <a:miter lim="800000"/>
                      <a:headEnd/>
                      <a:tailEnd/>
                    </a:ln>
                  </pic:spPr>
                </pic:pic>
              </a:graphicData>
            </a:graphic>
          </wp:inline>
        </w:drawing>
      </w:r>
    </w:p>
    <w:p w:rsidR="00486CAC" w:rsidRDefault="00486CAC" w:rsidP="00BB762B">
      <w:pPr>
        <w:pStyle w:val="ListParagraph"/>
        <w:numPr>
          <w:ilvl w:val="0"/>
          <w:numId w:val="60"/>
        </w:numPr>
      </w:pPr>
      <w:r>
        <w:t xml:space="preserve">Build the project to compile the generated data classes into the project assembly. </w:t>
      </w:r>
    </w:p>
    <w:p w:rsidR="00486CAC" w:rsidRDefault="00486CAC" w:rsidP="00486CAC">
      <w:r>
        <w:t>Now that we have the data model set up, we can add a Domain Service class to encapsulate the business logic of the application:</w:t>
      </w:r>
    </w:p>
    <w:p w:rsidR="00486CAC" w:rsidRDefault="00486CAC" w:rsidP="00BB762B">
      <w:pPr>
        <w:pStyle w:val="ListParagraph"/>
        <w:numPr>
          <w:ilvl w:val="0"/>
          <w:numId w:val="60"/>
        </w:numPr>
      </w:pPr>
      <w:r>
        <w:t xml:space="preserve">Right-click on the ProductsWithDataService.Web project in Solution Explorer, choose Add, then New Item. </w:t>
      </w:r>
    </w:p>
    <w:p w:rsidR="00486CAC" w:rsidRDefault="00486CAC" w:rsidP="00BB762B">
      <w:pPr>
        <w:pStyle w:val="ListParagraph"/>
        <w:numPr>
          <w:ilvl w:val="0"/>
          <w:numId w:val="60"/>
        </w:numPr>
      </w:pPr>
      <w:r>
        <w:t>In the Add New Item dialog, select Domain Service Class, name it ProductsDomain.cs, then click Add.</w:t>
      </w:r>
    </w:p>
    <w:p w:rsidR="00486CAC" w:rsidRDefault="00486CAC" w:rsidP="00486CAC">
      <w:pPr>
        <w:jc w:val="center"/>
      </w:pPr>
      <w:r>
        <w:rPr>
          <w:noProof/>
          <w:lang w:bidi="ar-SA"/>
        </w:rPr>
        <w:lastRenderedPageBreak/>
        <w:drawing>
          <wp:inline distT="0" distB="0" distL="0" distR="0">
            <wp:extent cx="5943600" cy="3600450"/>
            <wp:effectExtent l="19050" t="0" r="0" b="0"/>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486CAC" w:rsidRDefault="00486CAC" w:rsidP="00BB762B">
      <w:pPr>
        <w:pStyle w:val="ListParagraph"/>
        <w:numPr>
          <w:ilvl w:val="0"/>
          <w:numId w:val="60"/>
        </w:numPr>
      </w:pPr>
      <w:r>
        <w:t>In the Add New Domain Service Class dialog, make sure the “Enable client access” checkbox is checked and select the AdventureWorksEntities ObjectContext in the dropdown list. If you don’t see any items in this dropdown list, you probably forgot to build the project after adding the Entity Data Model – build the solution and try this step again.</w:t>
      </w:r>
    </w:p>
    <w:p w:rsidR="00486CAC" w:rsidRDefault="00486CAC" w:rsidP="00BB762B">
      <w:pPr>
        <w:pStyle w:val="ListParagraph"/>
        <w:numPr>
          <w:ilvl w:val="0"/>
          <w:numId w:val="60"/>
        </w:numPr>
      </w:pPr>
      <w:r>
        <w:t>Select the Product entity type and check the corresponding “Enable editing” box. Check the “Generated associated classes for metadata” box at the bottom of the dialog. With these options selected, the dialog should look like the figure shown below. Click OK to complete the Add New Domain Service Wizard.</w:t>
      </w:r>
    </w:p>
    <w:p w:rsidR="00486CAC" w:rsidRDefault="00486CAC" w:rsidP="00486CAC">
      <w:pPr>
        <w:jc w:val="center"/>
      </w:pPr>
      <w:r>
        <w:rPr>
          <w:noProof/>
          <w:lang w:bidi="ar-SA"/>
        </w:rPr>
        <w:lastRenderedPageBreak/>
        <w:drawing>
          <wp:inline distT="0" distB="0" distL="0" distR="0">
            <wp:extent cx="4191000" cy="428625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4191000" cy="4286250"/>
                    </a:xfrm>
                    <a:prstGeom prst="rect">
                      <a:avLst/>
                    </a:prstGeom>
                    <a:noFill/>
                    <a:ln w="9525">
                      <a:noFill/>
                      <a:miter lim="800000"/>
                      <a:headEnd/>
                      <a:tailEnd/>
                    </a:ln>
                  </pic:spPr>
                </pic:pic>
              </a:graphicData>
            </a:graphic>
          </wp:inline>
        </w:drawing>
      </w:r>
    </w:p>
    <w:p w:rsidR="00486CAC" w:rsidRDefault="00486CAC" w:rsidP="00486CAC">
      <w:r>
        <w:t xml:space="preserve">The ProductsDomain class that the wizard generated has stubs for each of the CRUD operations against the Product entity set. For the purposes of this application, we’ll just use the default implementations of these stubs rather than customize them (in a full application, we could add custom logic to define the query, insert, update, and delete operations for the Product data). Because we checked the “Enable client access” box in the Add New Domain Service Class wizard, the ProductsDomain class has the [EnableClientAccess] attribute which exposes its methods to the client tier. </w:t>
      </w:r>
    </w:p>
    <w:p w:rsidR="00486CAC" w:rsidRDefault="00486CAC" w:rsidP="00486CAC">
      <w:r>
        <w:t>Now that we have a basic server working, we’ll focus next on the Silverlight UI. In this simple application, we’ll just use a grid to display (and allow edits to) the product data.</w:t>
      </w:r>
    </w:p>
    <w:p w:rsidR="00486CAC" w:rsidRDefault="00486CAC" w:rsidP="00BB762B">
      <w:pPr>
        <w:pStyle w:val="ListParagraph"/>
        <w:numPr>
          <w:ilvl w:val="0"/>
          <w:numId w:val="60"/>
        </w:numPr>
      </w:pPr>
      <w:r>
        <w:t xml:space="preserve">Open the MainPage.xaml file in the ProductsWithDataService Silverlight project. </w:t>
      </w:r>
    </w:p>
    <w:p w:rsidR="00486CAC" w:rsidRDefault="00486CAC" w:rsidP="00BB762B">
      <w:pPr>
        <w:pStyle w:val="ListParagraph"/>
        <w:numPr>
          <w:ilvl w:val="0"/>
          <w:numId w:val="60"/>
        </w:numPr>
      </w:pPr>
      <w:r>
        <w:t>Add the following XAML within the existing &lt;Grid&gt; element:</w:t>
      </w:r>
    </w:p>
    <w:p w:rsidR="00486CAC" w:rsidRDefault="00486CAC" w:rsidP="00486CAC">
      <w:pPr>
        <w:pStyle w:val="Code"/>
        <w:rPr>
          <w:color w:val="0000FF"/>
        </w:rPr>
      </w:pPr>
      <w:r>
        <w:rPr>
          <w:b/>
          <w:bCs/>
        </w:rPr>
        <w:t xml:space="preserve">        </w:t>
      </w:r>
      <w:r>
        <w:rPr>
          <w:color w:val="0000FF"/>
        </w:rPr>
        <w:t>&lt;</w:t>
      </w:r>
      <w:r>
        <w:t>Grid.RowDefinitions</w:t>
      </w:r>
      <w:r>
        <w:rPr>
          <w:color w:val="0000FF"/>
        </w:rPr>
        <w:t>&gt;</w:t>
      </w:r>
    </w:p>
    <w:p w:rsidR="00486CAC" w:rsidRDefault="00486CAC" w:rsidP="00486CAC">
      <w:pPr>
        <w:pStyle w:val="Code"/>
        <w:rPr>
          <w:color w:val="0000FF"/>
        </w:rPr>
      </w:pPr>
      <w:r>
        <w:rPr>
          <w:b/>
          <w:bCs/>
        </w:rPr>
        <w:t xml:space="preserve">            </w:t>
      </w:r>
      <w:r>
        <w:rPr>
          <w:color w:val="0000FF"/>
        </w:rPr>
        <w:t>&lt;</w:t>
      </w:r>
      <w:r>
        <w:t>RowDefinition</w:t>
      </w:r>
      <w:r>
        <w:rPr>
          <w:color w:val="FF0000"/>
        </w:rPr>
        <w:t xml:space="preserve"> Height</w:t>
      </w:r>
      <w:r>
        <w:rPr>
          <w:color w:val="0000FF"/>
        </w:rPr>
        <w:t>="1*" /&gt;</w:t>
      </w:r>
    </w:p>
    <w:p w:rsidR="00486CAC" w:rsidRDefault="00486CAC" w:rsidP="00486CAC">
      <w:pPr>
        <w:pStyle w:val="Code"/>
        <w:rPr>
          <w:color w:val="0000FF"/>
        </w:rPr>
      </w:pPr>
      <w:r>
        <w:rPr>
          <w:b/>
          <w:bCs/>
        </w:rPr>
        <w:t xml:space="preserve">            </w:t>
      </w:r>
      <w:r>
        <w:rPr>
          <w:color w:val="0000FF"/>
        </w:rPr>
        <w:t>&lt;</w:t>
      </w:r>
      <w:r>
        <w:t>RowDefinition</w:t>
      </w:r>
      <w:r>
        <w:rPr>
          <w:color w:val="FF0000"/>
        </w:rPr>
        <w:t xml:space="preserve"> Height</w:t>
      </w:r>
      <w:r>
        <w:rPr>
          <w:color w:val="0000FF"/>
        </w:rPr>
        <w:t>="20" /&gt;</w:t>
      </w:r>
    </w:p>
    <w:p w:rsidR="00486CAC" w:rsidRDefault="00486CAC" w:rsidP="00486CAC">
      <w:pPr>
        <w:pStyle w:val="Code"/>
      </w:pPr>
      <w:r>
        <w:rPr>
          <w:b/>
          <w:bCs/>
        </w:rPr>
        <w:t xml:space="preserve">        </w:t>
      </w:r>
      <w:r>
        <w:rPr>
          <w:color w:val="0000FF"/>
        </w:rPr>
        <w:t>&lt;/</w:t>
      </w:r>
      <w:r>
        <w:t>Grid.RowDefinitions</w:t>
      </w:r>
      <w:r>
        <w:rPr>
          <w:color w:val="0000FF"/>
        </w:rPr>
        <w:t>&gt;</w:t>
      </w:r>
    </w:p>
    <w:p w:rsidR="00486CAC" w:rsidRDefault="00486CAC" w:rsidP="00486CAC">
      <w:pPr>
        <w:pStyle w:val="ListParagraph"/>
      </w:pPr>
    </w:p>
    <w:p w:rsidR="00486CAC" w:rsidRDefault="00486CAC" w:rsidP="00BB762B">
      <w:pPr>
        <w:pStyle w:val="ListParagraph"/>
        <w:numPr>
          <w:ilvl w:val="0"/>
          <w:numId w:val="60"/>
        </w:numPr>
      </w:pPr>
      <w:r>
        <w:t>Drag a DataGrid from the Toolbox onto the XAML, placing it just beneath the row definitions you just added.</w:t>
      </w:r>
    </w:p>
    <w:p w:rsidR="00486CAC" w:rsidRDefault="00486CAC" w:rsidP="00BB762B">
      <w:pPr>
        <w:pStyle w:val="ListParagraph"/>
        <w:numPr>
          <w:ilvl w:val="0"/>
          <w:numId w:val="60"/>
        </w:numPr>
      </w:pPr>
      <w:r>
        <w:lastRenderedPageBreak/>
        <w:t>Add the attributes shown below (x:Name, AutoGenerateColumns, and Grid.Row) to the &lt;DataGrid&gt; element.</w:t>
      </w:r>
    </w:p>
    <w:p w:rsidR="00486CAC" w:rsidRDefault="00486CAC" w:rsidP="00486CAC">
      <w:pPr>
        <w:pStyle w:val="Code"/>
      </w:pPr>
      <w:r>
        <w:t>&lt;</w:t>
      </w:r>
      <w:r>
        <w:rPr>
          <w:color w:val="A31515"/>
        </w:rPr>
        <w:t>data</w:t>
      </w:r>
      <w:r>
        <w:t>:</w:t>
      </w:r>
      <w:r>
        <w:rPr>
          <w:color w:val="A31515"/>
        </w:rPr>
        <w:t>DataGrid</w:t>
      </w:r>
      <w:r>
        <w:rPr>
          <w:color w:val="FF0000"/>
        </w:rPr>
        <w:t xml:space="preserve"> x</w:t>
      </w:r>
      <w:r>
        <w:t>:</w:t>
      </w:r>
      <w:r>
        <w:rPr>
          <w:color w:val="FF0000"/>
        </w:rPr>
        <w:t>Name</w:t>
      </w:r>
      <w:r>
        <w:t>="productGrid"</w:t>
      </w:r>
      <w:r>
        <w:rPr>
          <w:color w:val="FF0000"/>
        </w:rPr>
        <w:t xml:space="preserve"> AutoGenerateColumns</w:t>
      </w:r>
      <w:r>
        <w:t>="true"</w:t>
      </w:r>
      <w:r>
        <w:rPr>
          <w:color w:val="FF0000"/>
        </w:rPr>
        <w:t xml:space="preserve"> Grid.Row</w:t>
      </w:r>
      <w:r>
        <w:t>="0" /&gt;</w:t>
      </w:r>
    </w:p>
    <w:p w:rsidR="00486CAC" w:rsidRDefault="00486CAC" w:rsidP="00486CAC">
      <w:pPr>
        <w:pStyle w:val="ListParagraph"/>
      </w:pPr>
    </w:p>
    <w:p w:rsidR="00486CAC" w:rsidRDefault="00486CAC" w:rsidP="00BB762B">
      <w:pPr>
        <w:pStyle w:val="ListParagraph"/>
        <w:numPr>
          <w:ilvl w:val="0"/>
          <w:numId w:val="60"/>
        </w:numPr>
      </w:pPr>
      <w:r>
        <w:t xml:space="preserve">Open the MainPage.xaml.cs file. </w:t>
      </w:r>
    </w:p>
    <w:p w:rsidR="00486CAC" w:rsidRDefault="00486CAC" w:rsidP="00BB762B">
      <w:pPr>
        <w:pStyle w:val="ListParagraph"/>
        <w:numPr>
          <w:ilvl w:val="0"/>
          <w:numId w:val="60"/>
        </w:numPr>
      </w:pPr>
      <w:r>
        <w:t>Add the following using declarations at the top of the file:</w:t>
      </w:r>
    </w:p>
    <w:p w:rsidR="00486CAC" w:rsidRDefault="00486CAC" w:rsidP="00486CAC">
      <w:pPr>
        <w:pStyle w:val="Code"/>
      </w:pPr>
      <w:r>
        <w:rPr>
          <w:color w:val="0000FF"/>
        </w:rPr>
        <w:t>using</w:t>
      </w:r>
      <w:r>
        <w:t xml:space="preserve"> ProductsWithDataService.Web;</w:t>
      </w:r>
    </w:p>
    <w:p w:rsidR="00486CAC" w:rsidRDefault="00486CAC" w:rsidP="00486CAC">
      <w:pPr>
        <w:pStyle w:val="Code"/>
      </w:pPr>
      <w:r>
        <w:rPr>
          <w:color w:val="0000FF"/>
        </w:rPr>
        <w:t>using</w:t>
      </w:r>
      <w:r>
        <w:t xml:space="preserve"> System.Windows.Ria.Data;</w:t>
      </w:r>
    </w:p>
    <w:p w:rsidR="00486CAC" w:rsidRDefault="00486CAC" w:rsidP="00486CAC">
      <w:pPr>
        <w:pStyle w:val="ListParagraph"/>
      </w:pPr>
    </w:p>
    <w:p w:rsidR="00486CAC" w:rsidRDefault="00486CAC" w:rsidP="00BB762B">
      <w:pPr>
        <w:pStyle w:val="ListParagraph"/>
        <w:numPr>
          <w:ilvl w:val="0"/>
          <w:numId w:val="60"/>
        </w:numPr>
      </w:pPr>
      <w:r>
        <w:t xml:space="preserve">Add code to the MainPage class so that it looks like the snippet below (new code shown in bold). This code creates an instance of our generated DomainContext class (ProductsDomain), calls the Load() method to load all the products data, and binds the grid to the loaded products entities. </w:t>
      </w:r>
    </w:p>
    <w:p w:rsidR="00486CAC" w:rsidRDefault="00486CAC" w:rsidP="00486CAC">
      <w:pPr>
        <w:pStyle w:val="Code"/>
        <w:rPr>
          <w:color w:val="2B91AF"/>
        </w:rPr>
      </w:pPr>
      <w:r>
        <w:t xml:space="preserve">    public partial class </w:t>
      </w:r>
      <w:r>
        <w:rPr>
          <w:color w:val="2B91AF"/>
        </w:rPr>
        <w:t>MainPage</w:t>
      </w:r>
      <w:r>
        <w:t xml:space="preserve"> : </w:t>
      </w:r>
      <w:r>
        <w:rPr>
          <w:color w:val="2B91AF"/>
        </w:rPr>
        <w:t>UserControl</w:t>
      </w:r>
    </w:p>
    <w:p w:rsidR="00486CAC" w:rsidRDefault="00486CAC" w:rsidP="00486CAC">
      <w:pPr>
        <w:pStyle w:val="Code"/>
      </w:pPr>
      <w:r>
        <w:t xml:space="preserve">    {</w:t>
      </w:r>
    </w:p>
    <w:p w:rsidR="00486CAC" w:rsidRPr="00C87536" w:rsidRDefault="00486CAC" w:rsidP="00486CAC">
      <w:pPr>
        <w:pStyle w:val="Code"/>
        <w:rPr>
          <w:b/>
        </w:rPr>
      </w:pPr>
      <w:r w:rsidRPr="00C87536">
        <w:rPr>
          <w:b/>
        </w:rPr>
        <w:t xml:space="preserve">        </w:t>
      </w:r>
      <w:r w:rsidRPr="00C87536">
        <w:rPr>
          <w:b/>
          <w:color w:val="2B91AF"/>
        </w:rPr>
        <w:t>ProductsDomain</w:t>
      </w:r>
      <w:r w:rsidRPr="00C87536">
        <w:rPr>
          <w:b/>
        </w:rPr>
        <w:t xml:space="preserve"> _domain = new </w:t>
      </w:r>
      <w:r w:rsidRPr="00C87536">
        <w:rPr>
          <w:b/>
          <w:color w:val="2B91AF"/>
        </w:rPr>
        <w:t>ProductsDomain</w:t>
      </w:r>
      <w:r w:rsidRPr="00C87536">
        <w:rPr>
          <w:b/>
        </w:rPr>
        <w:t>();</w:t>
      </w:r>
    </w:p>
    <w:p w:rsidR="00486CAC" w:rsidRDefault="00486CAC" w:rsidP="00486CAC">
      <w:pPr>
        <w:pStyle w:val="Code"/>
      </w:pPr>
      <w:r>
        <w:t xml:space="preserve">        public MainPage()</w:t>
      </w:r>
    </w:p>
    <w:p w:rsidR="00486CAC" w:rsidRDefault="00486CAC" w:rsidP="00486CAC">
      <w:pPr>
        <w:pStyle w:val="Code"/>
      </w:pPr>
      <w:r>
        <w:t xml:space="preserve">        {</w:t>
      </w:r>
    </w:p>
    <w:p w:rsidR="00486CAC" w:rsidRDefault="00486CAC" w:rsidP="00486CAC">
      <w:pPr>
        <w:pStyle w:val="Code"/>
      </w:pPr>
      <w:r>
        <w:t xml:space="preserve">            InitializeComponent();</w:t>
      </w:r>
    </w:p>
    <w:p w:rsidR="00486CAC" w:rsidRPr="009334AE" w:rsidRDefault="00486CAC" w:rsidP="00486CAC">
      <w:pPr>
        <w:pStyle w:val="Code"/>
      </w:pPr>
    </w:p>
    <w:p w:rsidR="00486CAC" w:rsidRPr="009334AE" w:rsidRDefault="00486CAC" w:rsidP="00486CAC">
      <w:pPr>
        <w:pStyle w:val="Code"/>
      </w:pPr>
      <w:r w:rsidRPr="009334AE">
        <w:t xml:space="preserve">            this._domain.Load(this._domain.GetProductQuery());</w:t>
      </w:r>
    </w:p>
    <w:p w:rsidR="00486CAC" w:rsidRPr="009334AE" w:rsidRDefault="00486CAC" w:rsidP="00486CAC">
      <w:pPr>
        <w:pStyle w:val="Code"/>
      </w:pPr>
      <w:r w:rsidRPr="009334AE">
        <w:t xml:space="preserve">            this.productGrid.ItemsSource = _domain.Products;            </w:t>
      </w:r>
    </w:p>
    <w:p w:rsidR="00486CAC" w:rsidRDefault="00486CAC" w:rsidP="00486CAC">
      <w:pPr>
        <w:pStyle w:val="Code"/>
      </w:pPr>
      <w:r>
        <w:t xml:space="preserve">        }</w:t>
      </w:r>
    </w:p>
    <w:p w:rsidR="00486CAC" w:rsidRDefault="00486CAC" w:rsidP="00486CAC">
      <w:pPr>
        <w:pStyle w:val="Code"/>
      </w:pPr>
      <w:r>
        <w:t xml:space="preserve">    }</w:t>
      </w:r>
    </w:p>
    <w:p w:rsidR="00486CAC" w:rsidRDefault="00486CAC" w:rsidP="00486CAC">
      <w:pPr>
        <w:pStyle w:val="ListParagraph"/>
      </w:pPr>
    </w:p>
    <w:p w:rsidR="00486CAC" w:rsidRDefault="00486CAC" w:rsidP="00BB762B">
      <w:pPr>
        <w:pStyle w:val="ListParagraph"/>
        <w:numPr>
          <w:ilvl w:val="0"/>
          <w:numId w:val="60"/>
        </w:numPr>
      </w:pPr>
      <w:r>
        <w:t xml:space="preserve">Build and run the application. You should see a simple grid displaying all the products data. </w:t>
      </w:r>
    </w:p>
    <w:p w:rsidR="00486CAC" w:rsidRDefault="00486CAC" w:rsidP="00486CAC">
      <w:r>
        <w:t xml:space="preserve">To complete the basic application, we’ll add a button that will save any changes made in the grid back to the data source. </w:t>
      </w:r>
    </w:p>
    <w:p w:rsidR="00486CAC" w:rsidRDefault="00486CAC" w:rsidP="00BB762B">
      <w:pPr>
        <w:pStyle w:val="ListParagraph"/>
        <w:numPr>
          <w:ilvl w:val="0"/>
          <w:numId w:val="60"/>
        </w:numPr>
      </w:pPr>
      <w:r>
        <w:t>Go back to MainPage.xaml and add the following XAML snippet right below the data grid:</w:t>
      </w:r>
    </w:p>
    <w:p w:rsidR="00486CAC" w:rsidRDefault="00486CAC" w:rsidP="00486CAC">
      <w:pPr>
        <w:pStyle w:val="Code"/>
      </w:pPr>
      <w:r>
        <w:rPr>
          <w:b/>
          <w:bCs/>
          <w:color w:val="A31515"/>
        </w:rPr>
        <w:t xml:space="preserve">    </w:t>
      </w:r>
      <w:r>
        <w:t>&lt;</w:t>
      </w:r>
      <w:r>
        <w:rPr>
          <w:color w:val="A31515"/>
        </w:rPr>
        <w:t>StackPanel</w:t>
      </w:r>
      <w:r>
        <w:rPr>
          <w:color w:val="FF0000"/>
        </w:rPr>
        <w:t xml:space="preserve"> Grid.Row</w:t>
      </w:r>
      <w:r>
        <w:t>="1"</w:t>
      </w:r>
      <w:r>
        <w:rPr>
          <w:color w:val="FF0000"/>
        </w:rPr>
        <w:t xml:space="preserve"> Orientation</w:t>
      </w:r>
      <w:r>
        <w:t>="Horizontal"&gt;</w:t>
      </w:r>
    </w:p>
    <w:p w:rsidR="00486CAC" w:rsidRDefault="00486CAC" w:rsidP="00486CAC">
      <w:pPr>
        <w:pStyle w:val="Code"/>
      </w:pPr>
      <w:r>
        <w:rPr>
          <w:b/>
          <w:bCs/>
          <w:color w:val="A31515"/>
        </w:rPr>
        <w:t xml:space="preserve">        </w:t>
      </w:r>
      <w:r>
        <w:t>&lt;</w:t>
      </w:r>
      <w:r>
        <w:rPr>
          <w:color w:val="A31515"/>
        </w:rPr>
        <w:t>Button</w:t>
      </w:r>
      <w:r>
        <w:rPr>
          <w:color w:val="FF0000"/>
        </w:rPr>
        <w:t xml:space="preserve"> Content</w:t>
      </w:r>
      <w:r>
        <w:t>="Save changes"</w:t>
      </w:r>
      <w:r>
        <w:rPr>
          <w:color w:val="FF0000"/>
        </w:rPr>
        <w:t xml:space="preserve"> Click</w:t>
      </w:r>
      <w:r>
        <w:t>="SaveChanges_Click" /&gt;</w:t>
      </w:r>
    </w:p>
    <w:p w:rsidR="00486CAC" w:rsidRDefault="00486CAC" w:rsidP="00486CAC">
      <w:pPr>
        <w:pStyle w:val="Code"/>
      </w:pPr>
      <w:r>
        <w:rPr>
          <w:b/>
          <w:bCs/>
          <w:color w:val="A31515"/>
        </w:rPr>
        <w:t xml:space="preserve">    </w:t>
      </w:r>
      <w:r>
        <w:t>&lt;/</w:t>
      </w:r>
      <w:r>
        <w:rPr>
          <w:color w:val="A31515"/>
        </w:rPr>
        <w:t>StackPanel</w:t>
      </w:r>
      <w:r>
        <w:t>&gt;</w:t>
      </w:r>
    </w:p>
    <w:p w:rsidR="00486CAC" w:rsidRDefault="00486CAC" w:rsidP="00486CAC">
      <w:pPr>
        <w:pStyle w:val="ListParagraph"/>
      </w:pPr>
    </w:p>
    <w:p w:rsidR="00486CAC" w:rsidRDefault="00486CAC" w:rsidP="00BB762B">
      <w:pPr>
        <w:pStyle w:val="ListParagraph"/>
        <w:numPr>
          <w:ilvl w:val="0"/>
          <w:numId w:val="60"/>
        </w:numPr>
      </w:pPr>
      <w:r>
        <w:t>Right-click anywhere in the declaration of the Click attribute and select Navigate to Event Handler. This generates the stub for the SaveChanges_Click event handler in MainPage.xaml.cs.</w:t>
      </w:r>
    </w:p>
    <w:p w:rsidR="00486CAC" w:rsidRDefault="00486CAC" w:rsidP="00BB762B">
      <w:pPr>
        <w:pStyle w:val="ListParagraph"/>
        <w:numPr>
          <w:ilvl w:val="0"/>
          <w:numId w:val="60"/>
        </w:numPr>
      </w:pPr>
      <w:r>
        <w:t>Fill out the code in the SaveChanges_Click handler as shown below:</w:t>
      </w:r>
    </w:p>
    <w:p w:rsidR="00486CAC" w:rsidRDefault="00486CAC" w:rsidP="00486CAC">
      <w:pPr>
        <w:pStyle w:val="Code"/>
      </w:pPr>
      <w:r>
        <w:t xml:space="preserve">        </w:t>
      </w:r>
      <w:r>
        <w:rPr>
          <w:color w:val="0000FF"/>
        </w:rPr>
        <w:t>private</w:t>
      </w:r>
      <w:r>
        <w:t xml:space="preserve"> </w:t>
      </w:r>
      <w:r>
        <w:rPr>
          <w:color w:val="0000FF"/>
        </w:rPr>
        <w:t>void</w:t>
      </w:r>
      <w:r>
        <w:t xml:space="preserve"> SaveChanges_Click(</w:t>
      </w:r>
      <w:r>
        <w:rPr>
          <w:color w:val="0000FF"/>
        </w:rPr>
        <w:t>object</w:t>
      </w:r>
      <w:r>
        <w:t xml:space="preserve"> sender, </w:t>
      </w:r>
      <w:r>
        <w:rPr>
          <w:color w:val="2B91AF"/>
        </w:rPr>
        <w:t>RoutedEventArgs</w:t>
      </w:r>
      <w:r>
        <w:t xml:space="preserve"> e)</w:t>
      </w:r>
    </w:p>
    <w:p w:rsidR="00486CAC" w:rsidRDefault="00486CAC" w:rsidP="00486CAC">
      <w:pPr>
        <w:pStyle w:val="Code"/>
      </w:pPr>
      <w:r>
        <w:t xml:space="preserve">        {</w:t>
      </w:r>
    </w:p>
    <w:p w:rsidR="00486CAC" w:rsidRDefault="00486CAC" w:rsidP="00486CAC">
      <w:pPr>
        <w:pStyle w:val="Code"/>
      </w:pPr>
      <w:r>
        <w:t xml:space="preserve">            </w:t>
      </w:r>
      <w:r>
        <w:rPr>
          <w:color w:val="2B91AF"/>
        </w:rPr>
        <w:t>SubmitOperation</w:t>
      </w:r>
      <w:r>
        <w:t xml:space="preserve"> submitOp = </w:t>
      </w:r>
      <w:r>
        <w:rPr>
          <w:color w:val="0000FF"/>
        </w:rPr>
        <w:t>this</w:t>
      </w:r>
      <w:r>
        <w:t>._domain.SubmitChanges();</w:t>
      </w:r>
    </w:p>
    <w:p w:rsidR="00486CAC" w:rsidRDefault="00486CAC" w:rsidP="00486CAC">
      <w:pPr>
        <w:pStyle w:val="Code"/>
        <w:rPr>
          <w:color w:val="0000FF"/>
        </w:rPr>
      </w:pPr>
      <w:r>
        <w:t xml:space="preserve">            submitOp.Completed += </w:t>
      </w:r>
      <w:r>
        <w:rPr>
          <w:color w:val="0000FF"/>
        </w:rPr>
        <w:t>delegate</w:t>
      </w:r>
    </w:p>
    <w:p w:rsidR="00486CAC" w:rsidRDefault="00486CAC" w:rsidP="00486CAC">
      <w:pPr>
        <w:pStyle w:val="Code"/>
      </w:pPr>
      <w:r>
        <w:t xml:space="preserve">            {</w:t>
      </w:r>
    </w:p>
    <w:p w:rsidR="00486CAC" w:rsidRDefault="00486CAC" w:rsidP="00486CAC">
      <w:pPr>
        <w:pStyle w:val="Code"/>
      </w:pPr>
      <w:r>
        <w:t xml:space="preserve">                </w:t>
      </w:r>
      <w:r>
        <w:rPr>
          <w:color w:val="0000FF"/>
        </w:rPr>
        <w:t>if</w:t>
      </w:r>
      <w:r>
        <w:t xml:space="preserve"> (submitOp.Error == </w:t>
      </w:r>
      <w:r>
        <w:rPr>
          <w:color w:val="0000FF"/>
        </w:rPr>
        <w:t>null</w:t>
      </w:r>
      <w:r>
        <w:t>)</w:t>
      </w:r>
    </w:p>
    <w:p w:rsidR="00486CAC" w:rsidRDefault="00486CAC" w:rsidP="00486CAC">
      <w:pPr>
        <w:pStyle w:val="Code"/>
      </w:pPr>
      <w:r>
        <w:t xml:space="preserve">                {</w:t>
      </w:r>
    </w:p>
    <w:p w:rsidR="00486CAC" w:rsidRDefault="00486CAC" w:rsidP="00486CAC">
      <w:pPr>
        <w:pStyle w:val="Code"/>
      </w:pPr>
      <w:r>
        <w:t xml:space="preserve">                    </w:t>
      </w:r>
      <w:r>
        <w:rPr>
          <w:color w:val="2B91AF"/>
        </w:rPr>
        <w:t>MessageBox</w:t>
      </w:r>
      <w:r>
        <w:t>.Show(</w:t>
      </w:r>
      <w:r>
        <w:rPr>
          <w:color w:val="A31515"/>
        </w:rPr>
        <w:t>"Changes were saved successfully."</w:t>
      </w:r>
      <w:r>
        <w:t>);</w:t>
      </w:r>
    </w:p>
    <w:p w:rsidR="00486CAC" w:rsidRDefault="00486CAC" w:rsidP="00486CAC">
      <w:pPr>
        <w:pStyle w:val="Code"/>
      </w:pPr>
      <w:r>
        <w:lastRenderedPageBreak/>
        <w:t xml:space="preserve">                }</w:t>
      </w:r>
    </w:p>
    <w:p w:rsidR="00486CAC" w:rsidRDefault="00486CAC" w:rsidP="00486CAC">
      <w:pPr>
        <w:pStyle w:val="Code"/>
        <w:rPr>
          <w:color w:val="0000FF"/>
        </w:rPr>
      </w:pPr>
      <w:r>
        <w:t xml:space="preserve">                </w:t>
      </w:r>
      <w:r>
        <w:rPr>
          <w:color w:val="0000FF"/>
        </w:rPr>
        <w:t>else</w:t>
      </w:r>
    </w:p>
    <w:p w:rsidR="00486CAC" w:rsidRDefault="00486CAC" w:rsidP="00486CAC">
      <w:pPr>
        <w:pStyle w:val="Code"/>
      </w:pPr>
      <w:r>
        <w:t xml:space="preserve">                {</w:t>
      </w:r>
    </w:p>
    <w:p w:rsidR="00486CAC" w:rsidRDefault="00486CAC" w:rsidP="00486CAC">
      <w:pPr>
        <w:pStyle w:val="Code"/>
      </w:pPr>
      <w:r>
        <w:t xml:space="preserve">                    </w:t>
      </w:r>
      <w:r>
        <w:rPr>
          <w:color w:val="2B91AF"/>
        </w:rPr>
        <w:t>MessageBox</w:t>
      </w:r>
      <w:r>
        <w:t>.Show(</w:t>
      </w:r>
      <w:r>
        <w:rPr>
          <w:color w:val="0000FF"/>
        </w:rPr>
        <w:t>string</w:t>
      </w:r>
      <w:r>
        <w:t>.Format(</w:t>
      </w:r>
      <w:r>
        <w:rPr>
          <w:color w:val="A31515"/>
        </w:rPr>
        <w:t>"Error while saving: {0}"</w:t>
      </w:r>
      <w:r>
        <w:t>, submitOp.Error.ToString()));</w:t>
      </w:r>
    </w:p>
    <w:p w:rsidR="00486CAC" w:rsidRDefault="00486CAC" w:rsidP="00486CAC">
      <w:pPr>
        <w:pStyle w:val="Code"/>
      </w:pPr>
      <w:r>
        <w:t xml:space="preserve">                }</w:t>
      </w:r>
    </w:p>
    <w:p w:rsidR="00486CAC" w:rsidRDefault="00486CAC" w:rsidP="00486CAC">
      <w:pPr>
        <w:pStyle w:val="Code"/>
      </w:pPr>
      <w:r>
        <w:t xml:space="preserve">            };</w:t>
      </w:r>
    </w:p>
    <w:p w:rsidR="00486CAC" w:rsidRDefault="00486CAC" w:rsidP="00486CAC">
      <w:pPr>
        <w:pStyle w:val="Code"/>
      </w:pPr>
      <w:r>
        <w:t xml:space="preserve">        }</w:t>
      </w:r>
    </w:p>
    <w:p w:rsidR="00486CAC" w:rsidRDefault="00486CAC" w:rsidP="00486CAC">
      <w:pPr>
        <w:pStyle w:val="ListParagraph"/>
      </w:pPr>
    </w:p>
    <w:p w:rsidR="00486CAC" w:rsidRDefault="00486CAC" w:rsidP="00BB762B">
      <w:pPr>
        <w:pStyle w:val="ListParagraph"/>
        <w:numPr>
          <w:ilvl w:val="0"/>
          <w:numId w:val="60"/>
        </w:numPr>
      </w:pPr>
      <w:r>
        <w:t xml:space="preserve">Build and run the application. Make an edit somewhere in the grid and click the Save Changes button to see the changes persisted to the server. </w:t>
      </w:r>
    </w:p>
    <w:p w:rsidR="00486CAC" w:rsidRDefault="00486CAC" w:rsidP="00486CAC">
      <w:r>
        <w:t xml:space="preserve">We now have a basic but functional application. At this point, we could enrich the application using the mechanisms provided by Microsoft .NET </w:t>
      </w:r>
      <w:r w:rsidR="00E35AE4">
        <w:t>RIA</w:t>
      </w:r>
      <w:r>
        <w:t xml:space="preserve"> Services: we could add validation attributes to the Product entity type, add custom validation code, or provide a richer user interface using other controls such as the DataPager and DataForm. We’re not going to do any of those things here (coverage of those topics is provided in other chapters). Instead, we’re going to focus on adding an ADO.NET Data Services interface to our application. </w:t>
      </w:r>
    </w:p>
    <w:p w:rsidR="00486CAC" w:rsidRDefault="00486CAC" w:rsidP="00486CAC">
      <w:pPr>
        <w:pStyle w:val="Heading2"/>
      </w:pPr>
      <w:bookmarkStart w:id="309" w:name="_Toc234924957"/>
      <w:r>
        <w:t>Adding an ADO.NET Data Service</w:t>
      </w:r>
      <w:bookmarkEnd w:id="309"/>
    </w:p>
    <w:p w:rsidR="00486CAC" w:rsidRDefault="00486CAC" w:rsidP="00486CAC">
      <w:r>
        <w:t xml:space="preserve">Up to this point, the client and server tiers of our sample application communicate using existing mechanisms in Microsoft .NET </w:t>
      </w:r>
      <w:r w:rsidR="00E35AE4">
        <w:t>RIA</w:t>
      </w:r>
      <w:r>
        <w:t xml:space="preserve"> Services. In this section, we will add an ADO.NET Data Service and observe the ADO.NET Data Services protocol on the wire. In the following section, we’ll modify the client tier to use the ADO.NET Data Services protocol.</w:t>
      </w:r>
    </w:p>
    <w:p w:rsidR="00486CAC" w:rsidRDefault="00486CAC" w:rsidP="00486CAC">
      <w:r>
        <w:t>To add the ADO.NET Data Service to the application, perform the following steps:</w:t>
      </w:r>
    </w:p>
    <w:p w:rsidR="00486CAC" w:rsidRDefault="00486CAC" w:rsidP="00BB762B">
      <w:pPr>
        <w:pStyle w:val="ListParagraph"/>
        <w:numPr>
          <w:ilvl w:val="0"/>
          <w:numId w:val="61"/>
        </w:numPr>
      </w:pPr>
      <w:r>
        <w:t xml:space="preserve">Right-click on the ProductsWithDataService.Web project in Solution Explorer, choose Add, then New Item. </w:t>
      </w:r>
    </w:p>
    <w:p w:rsidR="00486CAC" w:rsidRDefault="00486CAC" w:rsidP="00BB762B">
      <w:pPr>
        <w:pStyle w:val="ListParagraph"/>
        <w:numPr>
          <w:ilvl w:val="0"/>
          <w:numId w:val="61"/>
        </w:numPr>
      </w:pPr>
      <w:r>
        <w:t>In the Add New Item dialog, select Domain ADO.NET Data Service, name it ProductsDataService.svc, then click Add. (Note that there may be other Item Templates that have ADO.NET Data Service in their names – be sure to pick the one named Domain ADO.NET Data Service).</w:t>
      </w:r>
    </w:p>
    <w:p w:rsidR="00486CAC" w:rsidRDefault="00486CAC" w:rsidP="00486CAC">
      <w:pPr>
        <w:pStyle w:val="ListParagraph"/>
      </w:pPr>
    </w:p>
    <w:p w:rsidR="00486CAC" w:rsidRDefault="00486CAC" w:rsidP="00486CAC">
      <w:pPr>
        <w:pStyle w:val="ListParagraph"/>
        <w:ind w:left="0"/>
        <w:jc w:val="center"/>
      </w:pPr>
      <w:r>
        <w:rPr>
          <w:noProof/>
          <w:lang w:bidi="ar-SA"/>
        </w:rPr>
        <w:lastRenderedPageBreak/>
        <w:drawing>
          <wp:inline distT="0" distB="0" distL="0" distR="0">
            <wp:extent cx="5943600" cy="3600450"/>
            <wp:effectExtent l="19050" t="0" r="0"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486CAC" w:rsidRDefault="00486CAC" w:rsidP="00486CAC">
      <w:pPr>
        <w:pStyle w:val="ListParagraph"/>
      </w:pPr>
    </w:p>
    <w:p w:rsidR="00486CAC" w:rsidRDefault="00486CAC" w:rsidP="00486CAC">
      <w:pPr>
        <w:pStyle w:val="ListParagraph"/>
      </w:pPr>
      <w:r>
        <w:t xml:space="preserve">This will add the skeleton of an ADO.NET Data Service to the project and will open up the ProductsDataService.cs file containing the code that backs the service. </w:t>
      </w:r>
    </w:p>
    <w:p w:rsidR="00486CAC" w:rsidRDefault="00486CAC" w:rsidP="00486CAC">
      <w:r>
        <w:t xml:space="preserve">We need to make a few changes to the generated service code to get the ADO.NET Data Service running. First, we need to associate the service with a data source. In this case, we’ll use our Domain Service class, ProductsDomain, as the data source. ProductsDomain provides CRUD methods for the Product entity set; by configuring the ADO.NET Data Service to work over ProductsDomain, we will expose those CRUD methods as HTTP operations following the ADO.NET Data Services protocol. </w:t>
      </w:r>
    </w:p>
    <w:p w:rsidR="00486CAC" w:rsidRDefault="00486CAC" w:rsidP="00486CAC">
      <w:r>
        <w:t xml:space="preserve">After configuring the data source, we’ll have to specify access control rules for the service – for this simple example, we’ll just open up the service for full read/write access. In a real application, you would probably want to control access a little more carefully. </w:t>
      </w:r>
    </w:p>
    <w:p w:rsidR="00486CAC" w:rsidRDefault="00486CAC" w:rsidP="00486CAC">
      <w:r>
        <w:t>Complete the following steps to associate the ADO.NET Data Service with the ProductsDomain class and configure the Product entity set for read/write access:</w:t>
      </w:r>
    </w:p>
    <w:p w:rsidR="00486CAC" w:rsidRDefault="00486CAC" w:rsidP="00BB762B">
      <w:pPr>
        <w:pStyle w:val="ListParagraph"/>
        <w:numPr>
          <w:ilvl w:val="0"/>
          <w:numId w:val="61"/>
        </w:numPr>
      </w:pPr>
      <w:r>
        <w:t>Open the ProductsDataService.svc.cs file and notice that the service class, ProductsDataService, inherits from DataService&lt;T&gt;. In the generated code, the generic T parameter is missing and there is a TODO comment in its place:</w:t>
      </w:r>
    </w:p>
    <w:p w:rsidR="00486CAC" w:rsidRDefault="00486CAC" w:rsidP="00486CAC">
      <w:pPr>
        <w:pStyle w:val="Code"/>
      </w:pPr>
      <w:r>
        <w:t xml:space="preserve">    </w:t>
      </w:r>
      <w:r>
        <w:rPr>
          <w:color w:val="0000FF"/>
        </w:rPr>
        <w:t>public</w:t>
      </w:r>
      <w:r>
        <w:t xml:space="preserve"> </w:t>
      </w:r>
      <w:r>
        <w:rPr>
          <w:color w:val="0000FF"/>
        </w:rPr>
        <w:t>class</w:t>
      </w:r>
      <w:r>
        <w:t xml:space="preserve"> </w:t>
      </w:r>
      <w:r>
        <w:rPr>
          <w:color w:val="2B91AF"/>
        </w:rPr>
        <w:t>ProductsDataService</w:t>
      </w:r>
      <w:r>
        <w:t xml:space="preserve"> : </w:t>
      </w:r>
      <w:r>
        <w:rPr>
          <w:color w:val="2B91AF"/>
        </w:rPr>
        <w:t>DataService</w:t>
      </w:r>
      <w:r>
        <w:t xml:space="preserve">&lt; </w:t>
      </w:r>
      <w:r>
        <w:rPr>
          <w:color w:val="008000"/>
        </w:rPr>
        <w:t>/* TODO: put your data source class name here */</w:t>
      </w:r>
      <w:r>
        <w:t xml:space="preserve"> &gt;, </w:t>
      </w:r>
      <w:r>
        <w:rPr>
          <w:color w:val="2B91AF"/>
        </w:rPr>
        <w:t>IServiceProvider</w:t>
      </w:r>
    </w:p>
    <w:p w:rsidR="00486CAC" w:rsidRDefault="00486CAC" w:rsidP="00486CAC">
      <w:pPr>
        <w:pStyle w:val="ListParagraph"/>
      </w:pPr>
    </w:p>
    <w:p w:rsidR="00486CAC" w:rsidRDefault="00486CAC" w:rsidP="00BB762B">
      <w:pPr>
        <w:pStyle w:val="ListParagraph"/>
        <w:numPr>
          <w:ilvl w:val="0"/>
          <w:numId w:val="61"/>
        </w:numPr>
      </w:pPr>
      <w:r>
        <w:lastRenderedPageBreak/>
        <w:t>Replace the TODO comment in the place of the generic parameter with the name of our Domain Service class, ProductsDomain. The declaration of the service class should look as follows:</w:t>
      </w:r>
    </w:p>
    <w:p w:rsidR="00486CAC" w:rsidRDefault="00486CAC" w:rsidP="00486CAC">
      <w:pPr>
        <w:pStyle w:val="Code"/>
      </w:pPr>
      <w:r>
        <w:t xml:space="preserve">    </w:t>
      </w:r>
      <w:r>
        <w:rPr>
          <w:color w:val="0000FF"/>
        </w:rPr>
        <w:t>public</w:t>
      </w:r>
      <w:r>
        <w:t xml:space="preserve"> </w:t>
      </w:r>
      <w:r>
        <w:rPr>
          <w:color w:val="0000FF"/>
        </w:rPr>
        <w:t>class</w:t>
      </w:r>
      <w:r>
        <w:t xml:space="preserve"> </w:t>
      </w:r>
      <w:r>
        <w:rPr>
          <w:color w:val="2B91AF"/>
        </w:rPr>
        <w:t>ProductsDataService</w:t>
      </w:r>
      <w:r>
        <w:t xml:space="preserve"> : </w:t>
      </w:r>
      <w:r>
        <w:rPr>
          <w:color w:val="2B91AF"/>
        </w:rPr>
        <w:t>DataService</w:t>
      </w:r>
      <w:r>
        <w:t>&lt;</w:t>
      </w:r>
      <w:r>
        <w:rPr>
          <w:color w:val="2B91AF"/>
        </w:rPr>
        <w:t>ProductsDomain</w:t>
      </w:r>
      <w:r>
        <w:t xml:space="preserve">&gt;, </w:t>
      </w:r>
      <w:r>
        <w:rPr>
          <w:color w:val="2B91AF"/>
        </w:rPr>
        <w:t>IServiceProvider</w:t>
      </w:r>
    </w:p>
    <w:p w:rsidR="00486CAC" w:rsidRDefault="00486CAC" w:rsidP="00486CAC">
      <w:pPr>
        <w:pStyle w:val="ListParagraph"/>
      </w:pPr>
    </w:p>
    <w:p w:rsidR="00486CAC" w:rsidRDefault="00486CAC" w:rsidP="00BB762B">
      <w:pPr>
        <w:pStyle w:val="ListParagraph"/>
        <w:numPr>
          <w:ilvl w:val="0"/>
          <w:numId w:val="61"/>
        </w:numPr>
      </w:pPr>
      <w:r>
        <w:t>In the body of the InitializeService() method, you’ll find another TODO comment, along with some commented out lines of code that start with “config.Set…”. Remove the TODO comment and uncomment the two lines of code.</w:t>
      </w:r>
    </w:p>
    <w:p w:rsidR="00486CAC" w:rsidRDefault="00486CAC" w:rsidP="00BB762B">
      <w:pPr>
        <w:pStyle w:val="ListParagraph"/>
        <w:numPr>
          <w:ilvl w:val="0"/>
          <w:numId w:val="61"/>
        </w:numPr>
      </w:pPr>
      <w:r>
        <w:t>Change the two lines of code in InitializeService() so that the method looks as follows (replace the sample entity set and service operation names with “*” and change the EntitySetRights for the entity set access rule to EntitySetRights.All):</w:t>
      </w:r>
    </w:p>
    <w:p w:rsidR="00486CAC" w:rsidRDefault="00486CAC" w:rsidP="00486CAC">
      <w:pPr>
        <w:pStyle w:val="Code"/>
      </w:pPr>
      <w:r>
        <w:t xml:space="preserve">        </w:t>
      </w:r>
      <w:r>
        <w:rPr>
          <w:color w:val="0000FF"/>
        </w:rPr>
        <w:t>public</w:t>
      </w:r>
      <w:r>
        <w:t xml:space="preserve"> </w:t>
      </w:r>
      <w:r>
        <w:rPr>
          <w:color w:val="0000FF"/>
        </w:rPr>
        <w:t>static</w:t>
      </w:r>
      <w:r>
        <w:t xml:space="preserve"> </w:t>
      </w:r>
      <w:r>
        <w:rPr>
          <w:color w:val="0000FF"/>
        </w:rPr>
        <w:t>void</w:t>
      </w:r>
      <w:r>
        <w:t xml:space="preserve"> InitializeService(</w:t>
      </w:r>
      <w:r>
        <w:rPr>
          <w:color w:val="2B91AF"/>
        </w:rPr>
        <w:t>IDataServiceConfiguration</w:t>
      </w:r>
      <w:r>
        <w:t xml:space="preserve"> config)</w:t>
      </w:r>
    </w:p>
    <w:p w:rsidR="00486CAC" w:rsidRDefault="00486CAC" w:rsidP="00486CAC">
      <w:pPr>
        <w:pStyle w:val="Code"/>
      </w:pPr>
      <w:r>
        <w:t xml:space="preserve">        {            </w:t>
      </w:r>
    </w:p>
    <w:p w:rsidR="00486CAC" w:rsidRDefault="00486CAC" w:rsidP="00486CAC">
      <w:pPr>
        <w:pStyle w:val="Code"/>
      </w:pPr>
      <w:r>
        <w:t xml:space="preserve">            config.SetEntitySetAccessRule(</w:t>
      </w:r>
      <w:r>
        <w:rPr>
          <w:color w:val="A31515"/>
        </w:rPr>
        <w:t>"</w:t>
      </w:r>
      <w:r w:rsidRPr="00396BB8">
        <w:rPr>
          <w:b/>
          <w:color w:val="A31515"/>
        </w:rPr>
        <w:t>*</w:t>
      </w:r>
      <w:r>
        <w:rPr>
          <w:color w:val="A31515"/>
        </w:rPr>
        <w:t>"</w:t>
      </w:r>
      <w:r>
        <w:t xml:space="preserve">, </w:t>
      </w:r>
      <w:r>
        <w:rPr>
          <w:color w:val="2B91AF"/>
        </w:rPr>
        <w:t>EntitySetRights</w:t>
      </w:r>
      <w:r>
        <w:t>.</w:t>
      </w:r>
      <w:r w:rsidRPr="00396BB8">
        <w:rPr>
          <w:b/>
        </w:rPr>
        <w:t>All</w:t>
      </w:r>
      <w:r>
        <w:t>);</w:t>
      </w:r>
    </w:p>
    <w:p w:rsidR="00486CAC" w:rsidRDefault="00486CAC" w:rsidP="00486CAC">
      <w:pPr>
        <w:pStyle w:val="Code"/>
      </w:pPr>
      <w:r>
        <w:t xml:space="preserve">            config.SetServiceOperationAccessRule(</w:t>
      </w:r>
      <w:r>
        <w:rPr>
          <w:color w:val="A31515"/>
        </w:rPr>
        <w:t>"</w:t>
      </w:r>
      <w:r w:rsidRPr="00396BB8">
        <w:rPr>
          <w:b/>
          <w:color w:val="A31515"/>
        </w:rPr>
        <w:t>*</w:t>
      </w:r>
      <w:r>
        <w:rPr>
          <w:color w:val="A31515"/>
        </w:rPr>
        <w:t>"</w:t>
      </w:r>
      <w:r>
        <w:t xml:space="preserve">, </w:t>
      </w:r>
      <w:r>
        <w:rPr>
          <w:color w:val="2B91AF"/>
        </w:rPr>
        <w:t>ServiceOperationRights</w:t>
      </w:r>
      <w:r>
        <w:t>.All);</w:t>
      </w:r>
    </w:p>
    <w:p w:rsidR="00486CAC" w:rsidRDefault="00486CAC" w:rsidP="00486CAC">
      <w:pPr>
        <w:pStyle w:val="Code"/>
      </w:pPr>
      <w:r>
        <w:t xml:space="preserve">        } </w:t>
      </w:r>
    </w:p>
    <w:p w:rsidR="00486CAC" w:rsidRDefault="00486CAC" w:rsidP="00486CAC">
      <w:pPr>
        <w:pStyle w:val="ListParagraph"/>
      </w:pPr>
    </w:p>
    <w:p w:rsidR="00486CAC" w:rsidRDefault="00486CAC" w:rsidP="00486CAC">
      <w:r>
        <w:t xml:space="preserve">This gives us an ADO.NET Data Service that exposes the data returned from our Domain Service class as a set of URI-addressable resources and maps HTTP methods against these resources to the CRUD methods we implemented on ProductsDomain. In the following steps, we’ll experiment with the data service to understand its capabilities and the data formats it uses on the wire. </w:t>
      </w:r>
    </w:p>
    <w:p w:rsidR="00486CAC" w:rsidRDefault="00486CAC" w:rsidP="00BB762B">
      <w:pPr>
        <w:pStyle w:val="ListParagraph"/>
        <w:numPr>
          <w:ilvl w:val="0"/>
          <w:numId w:val="61"/>
        </w:numPr>
      </w:pPr>
      <w:r>
        <w:t>Build and run the project.</w:t>
      </w:r>
    </w:p>
    <w:p w:rsidR="00486CAC" w:rsidRDefault="00486CAC" w:rsidP="00BB762B">
      <w:pPr>
        <w:pStyle w:val="ListParagraph"/>
        <w:numPr>
          <w:ilvl w:val="0"/>
          <w:numId w:val="61"/>
        </w:numPr>
      </w:pPr>
      <w:r>
        <w:t xml:space="preserve">In your browser, navigate to the ProductsDataService.svc. </w:t>
      </w:r>
    </w:p>
    <w:p w:rsidR="00486CAC" w:rsidRDefault="00486CAC" w:rsidP="00BB762B">
      <w:pPr>
        <w:pStyle w:val="ListParagraph"/>
        <w:numPr>
          <w:ilvl w:val="1"/>
          <w:numId w:val="61"/>
        </w:numPr>
      </w:pPr>
      <w:r>
        <w:t xml:space="preserve">On my local web server, this ends up being </w:t>
      </w:r>
      <w:hyperlink r:id="rId84" w:history="1">
        <w:r w:rsidRPr="00215E90">
          <w:rPr>
            <w:rStyle w:val="Hyperlink"/>
          </w:rPr>
          <w:t>http://localhost:1361/ProductsDataService.svc/</w:t>
        </w:r>
      </w:hyperlink>
      <w:r>
        <w:t>. On your system, the host part of the URL (localhost:1361) may be different.</w:t>
      </w:r>
    </w:p>
    <w:p w:rsidR="00486CAC" w:rsidRDefault="00486CAC" w:rsidP="00BB762B">
      <w:pPr>
        <w:pStyle w:val="ListParagraph"/>
        <w:numPr>
          <w:ilvl w:val="1"/>
          <w:numId w:val="61"/>
        </w:numPr>
      </w:pPr>
      <w:r>
        <w:t xml:space="preserve">In the following steps, I will use </w:t>
      </w:r>
      <w:hyperlink r:id="rId85" w:history="1">
        <w:r w:rsidRPr="00215E90">
          <w:rPr>
            <w:rStyle w:val="Hyperlink"/>
          </w:rPr>
          <w:t>http://localhost:1361/</w:t>
        </w:r>
      </w:hyperlink>
      <w:r>
        <w:t xml:space="preserve"> as the local web server root – please replace this with whatever your system’s root is.</w:t>
      </w:r>
    </w:p>
    <w:p w:rsidR="00486CAC" w:rsidRDefault="00486CAC" w:rsidP="00BB762B">
      <w:pPr>
        <w:pStyle w:val="ListParagraph"/>
        <w:numPr>
          <w:ilvl w:val="0"/>
          <w:numId w:val="61"/>
        </w:numPr>
      </w:pPr>
      <w:r>
        <w:t xml:space="preserve"> The document returned from </w:t>
      </w:r>
      <w:hyperlink r:id="rId86" w:history="1">
        <w:r w:rsidRPr="00215E90">
          <w:rPr>
            <w:rStyle w:val="Hyperlink"/>
          </w:rPr>
          <w:t>http://localhost:1361/ProductsDataService.svc/</w:t>
        </w:r>
      </w:hyperlink>
      <w:r>
        <w:t xml:space="preserve"> is referred to as a Service Document and its contents are defined by the AtomPub standard. The service document for our service indicates that we have a single collection called Product, accessible via a relative URL by the same name.</w:t>
      </w:r>
    </w:p>
    <w:p w:rsidR="00486CAC" w:rsidRDefault="00486CAC" w:rsidP="00BB762B">
      <w:pPr>
        <w:pStyle w:val="ListParagraph"/>
        <w:numPr>
          <w:ilvl w:val="0"/>
          <w:numId w:val="61"/>
        </w:numPr>
      </w:pPr>
      <w:r>
        <w:t xml:space="preserve"> Navigate to the Product collection at </w:t>
      </w:r>
      <w:hyperlink r:id="rId87" w:history="1">
        <w:r w:rsidRPr="00215E90">
          <w:rPr>
            <w:rStyle w:val="Hyperlink"/>
          </w:rPr>
          <w:t>http://localhost:1361/ProductsDataService.svc/Product</w:t>
        </w:r>
      </w:hyperlink>
      <w:r>
        <w:t>. This returns an Atom feed containing all the product data. The key things to notice about the feed are:</w:t>
      </w:r>
    </w:p>
    <w:p w:rsidR="00486CAC" w:rsidRDefault="00486CAC" w:rsidP="00BB762B">
      <w:pPr>
        <w:pStyle w:val="ListParagraph"/>
        <w:numPr>
          <w:ilvl w:val="1"/>
          <w:numId w:val="61"/>
        </w:numPr>
      </w:pPr>
      <w:r>
        <w:t xml:space="preserve">Each product entity is represented by an &lt;entry&gt; element. </w:t>
      </w:r>
    </w:p>
    <w:p w:rsidR="00486CAC" w:rsidRDefault="00486CAC" w:rsidP="00BB762B">
      <w:pPr>
        <w:pStyle w:val="ListParagraph"/>
        <w:numPr>
          <w:ilvl w:val="1"/>
          <w:numId w:val="61"/>
        </w:numPr>
      </w:pPr>
      <w:r>
        <w:t>Each &lt;entry&gt; element contains a &lt;content&gt; element with a child element called &lt;properties&gt;. The &lt;properties&gt; element contains  the property values for each product entity.</w:t>
      </w:r>
    </w:p>
    <w:p w:rsidR="00486CAC" w:rsidRDefault="00486CAC" w:rsidP="00BB762B">
      <w:pPr>
        <w:pStyle w:val="ListParagraph"/>
        <w:numPr>
          <w:ilvl w:val="0"/>
          <w:numId w:val="61"/>
        </w:numPr>
      </w:pPr>
      <w:r>
        <w:lastRenderedPageBreak/>
        <w:t xml:space="preserve">The ADO.NET Data Services protocol defines </w:t>
      </w:r>
      <w:r w:rsidR="00E35AE4">
        <w:t>URI</w:t>
      </w:r>
      <w:r>
        <w:t xml:space="preserve"> syntax for navigating within a model and for performing queries. Try the following examples:</w:t>
      </w:r>
    </w:p>
    <w:p w:rsidR="00486CAC" w:rsidRDefault="00C23E57" w:rsidP="00BB762B">
      <w:pPr>
        <w:pStyle w:val="ListParagraph"/>
        <w:numPr>
          <w:ilvl w:val="1"/>
          <w:numId w:val="61"/>
        </w:numPr>
      </w:pPr>
      <w:hyperlink r:id="rId88" w:history="1">
        <w:r w:rsidR="00486CAC" w:rsidRPr="00215E90">
          <w:rPr>
            <w:rStyle w:val="Hyperlink"/>
          </w:rPr>
          <w:t>http://localhost:1361/ProductsDataService.svc/Product(1)</w:t>
        </w:r>
      </w:hyperlink>
      <w:r w:rsidR="00486CAC">
        <w:t xml:space="preserve"> returns the single product with ID 1.</w:t>
      </w:r>
    </w:p>
    <w:p w:rsidR="00486CAC" w:rsidRDefault="00C23E57" w:rsidP="00BB762B">
      <w:pPr>
        <w:pStyle w:val="ListParagraph"/>
        <w:numPr>
          <w:ilvl w:val="1"/>
          <w:numId w:val="61"/>
        </w:numPr>
      </w:pPr>
      <w:hyperlink r:id="rId89" w:history="1">
        <w:r w:rsidR="00486CAC" w:rsidRPr="00215E90">
          <w:rPr>
            <w:rStyle w:val="Hyperlink"/>
          </w:rPr>
          <w:t>http://localhost:1361/ProductsDataService.svc/Product(1)/Name</w:t>
        </w:r>
      </w:hyperlink>
      <w:r w:rsidR="00486CAC">
        <w:t xml:space="preserve"> returns just the Name property of the product with ID 1.</w:t>
      </w:r>
    </w:p>
    <w:p w:rsidR="00486CAC" w:rsidRDefault="00C23E57" w:rsidP="00BB762B">
      <w:pPr>
        <w:pStyle w:val="ListParagraph"/>
        <w:numPr>
          <w:ilvl w:val="1"/>
          <w:numId w:val="61"/>
        </w:numPr>
      </w:pPr>
      <w:hyperlink r:id="rId90" w:history="1">
        <w:r w:rsidR="00486CAC" w:rsidRPr="00215E90">
          <w:rPr>
            <w:rStyle w:val="Hyperlink"/>
          </w:rPr>
          <w:t>http://localhost:1361/ProductsDataService.svc/Product(1)/Name/$value</w:t>
        </w:r>
      </w:hyperlink>
      <w:r w:rsidR="00486CAC">
        <w:t xml:space="preserve"> returns the raw value (without any XML adornment) of the Name property of the product with ID 1.</w:t>
      </w:r>
    </w:p>
    <w:p w:rsidR="00486CAC" w:rsidRDefault="00C23E57" w:rsidP="00BB762B">
      <w:pPr>
        <w:pStyle w:val="ListParagraph"/>
        <w:numPr>
          <w:ilvl w:val="1"/>
          <w:numId w:val="61"/>
        </w:numPr>
      </w:pPr>
      <w:hyperlink r:id="rId91" w:history="1">
        <w:r w:rsidR="00486CAC" w:rsidRPr="00814539">
          <w:rPr>
            <w:rStyle w:val="Hyperlink"/>
          </w:rPr>
          <w:t>http://localhost:1361/ProductsDataService.svc/Product?$filter=Color eq 'Red'</w:t>
        </w:r>
      </w:hyperlink>
      <w:r w:rsidR="00486CAC">
        <w:t xml:space="preserve"> returns all products whose Color property has the value ‘Red’.</w:t>
      </w:r>
    </w:p>
    <w:p w:rsidR="00486CAC" w:rsidRDefault="00C23E57" w:rsidP="00BB762B">
      <w:pPr>
        <w:pStyle w:val="ListParagraph"/>
        <w:numPr>
          <w:ilvl w:val="1"/>
          <w:numId w:val="61"/>
        </w:numPr>
      </w:pPr>
      <w:hyperlink r:id="rId92" w:history="1">
        <w:r w:rsidR="00486CAC" w:rsidRPr="00814539">
          <w:rPr>
            <w:rStyle w:val="Hyperlink"/>
          </w:rPr>
          <w:t>http://localhost:1361/ProductsDataService.svc/Product?$filter=Color eq 'Red'&amp;$top=3</w:t>
        </w:r>
      </w:hyperlink>
      <w:r w:rsidR="00486CAC">
        <w:t xml:space="preserve"> returns only the top 3 products whose color is red. </w:t>
      </w:r>
    </w:p>
    <w:p w:rsidR="00486CAC" w:rsidRDefault="00486CAC" w:rsidP="00486CAC">
      <w:r>
        <w:t xml:space="preserve">In each of the queries above, ADO.NET Data Services generates a call into the GetProduct() method of our ProductsDomain class to obtain the root query and then composes additional query elements (such as filter predicates) corresponding the request </w:t>
      </w:r>
      <w:r w:rsidR="00E35AE4">
        <w:t>URI</w:t>
      </w:r>
      <w:r>
        <w:t xml:space="preserve">. The URI syntax and conventions are part of the ADO.NET Data Services protocol so any client that understands this protocol can now consume data from our ProductsDomain class. </w:t>
      </w:r>
    </w:p>
    <w:p w:rsidR="00486CAC" w:rsidRDefault="00486CAC" w:rsidP="00486CAC">
      <w:r>
        <w:t xml:space="preserve">The examples we looked at in this section cover only a small part of the capabilities of the ADO.NET Data Services protocol. In particular, it’s worth noting that ADO.NET data services can serialize data using JSON (in addition to the Atom format we just saw) and supports both read and write operations (using the HTTP POST, PUT, and DELETE methods). For more information on ADO.NET Data Services capabilities, see the </w:t>
      </w:r>
      <w:hyperlink r:id="rId93" w:history="1">
        <w:r w:rsidRPr="00DB796B">
          <w:rPr>
            <w:rStyle w:val="Hyperlink"/>
          </w:rPr>
          <w:t>Using Microsoft ADO.NET Data Services</w:t>
        </w:r>
      </w:hyperlink>
      <w:r>
        <w:t xml:space="preserve"> document on MSDN.</w:t>
      </w:r>
    </w:p>
    <w:p w:rsidR="00486CAC" w:rsidRDefault="00486CAC" w:rsidP="00486CAC">
      <w:pPr>
        <w:pStyle w:val="Heading2"/>
      </w:pPr>
      <w:bookmarkStart w:id="310" w:name="_Toc234924958"/>
      <w:r>
        <w:t>Using the ADO.NET Data Services Protocol from the Client</w:t>
      </w:r>
      <w:bookmarkEnd w:id="310"/>
    </w:p>
    <w:p w:rsidR="00486CAC" w:rsidRDefault="00486CAC" w:rsidP="00486CAC">
      <w:r>
        <w:t xml:space="preserve">In the previous section, we added an ADO.NET Data Service to our application and explored it from the browser. But the Silverlight client part of the application does not yet communicate with this service via the ADO.NET Data Services protocol. In this section, we modify our existing Silverlight client application to use the new protocol. </w:t>
      </w:r>
    </w:p>
    <w:p w:rsidR="00486CAC" w:rsidRDefault="00486CAC" w:rsidP="00486CAC">
      <w:r>
        <w:t xml:space="preserve">Using the ADO.NET Data Services protocol requires changes to the generated ProductsDomain client class on which our Silverlight application is built. Microsoft .NET </w:t>
      </w:r>
      <w:r w:rsidR="00E35AE4">
        <w:t>RIA</w:t>
      </w:r>
      <w:r>
        <w:t xml:space="preserve"> Services generates the ProductsDomain client class based on the ProductsDomain DomainService class we created on the server. By marking the DomainService class on the server with a special attribute, we can instruct Microsoft .NET </w:t>
      </w:r>
      <w:r w:rsidR="00E35AE4">
        <w:t>RIA</w:t>
      </w:r>
      <w:r>
        <w:t xml:space="preserve"> Services to generate the client code needed to use the ADO.NET Data Services protocol. We then need to make a few changes to our Silverlight code to consume the new generated client classes. The following steps take you through this process:</w:t>
      </w:r>
    </w:p>
    <w:p w:rsidR="00486CAC" w:rsidRDefault="00486CAC" w:rsidP="00BB762B">
      <w:pPr>
        <w:pStyle w:val="ListParagraph"/>
        <w:numPr>
          <w:ilvl w:val="0"/>
          <w:numId w:val="62"/>
        </w:numPr>
      </w:pPr>
      <w:r>
        <w:t>Open the ProductsDomain.cs file in the ProductsWithDataService.Web project.</w:t>
      </w:r>
    </w:p>
    <w:p w:rsidR="00486CAC" w:rsidRDefault="00486CAC" w:rsidP="00BB762B">
      <w:pPr>
        <w:pStyle w:val="ListParagraph"/>
        <w:numPr>
          <w:ilvl w:val="0"/>
          <w:numId w:val="62"/>
        </w:numPr>
      </w:pPr>
      <w:r>
        <w:t>Add the following using declaration:</w:t>
      </w:r>
    </w:p>
    <w:p w:rsidR="00486CAC" w:rsidRDefault="00486CAC" w:rsidP="00486CAC">
      <w:pPr>
        <w:pStyle w:val="Code"/>
      </w:pPr>
      <w:r>
        <w:rPr>
          <w:color w:val="0000FF"/>
        </w:rPr>
        <w:t>using</w:t>
      </w:r>
      <w:r>
        <w:t xml:space="preserve"> System.Data.Services.Providers.DomainService;</w:t>
      </w:r>
    </w:p>
    <w:p w:rsidR="00486CAC" w:rsidRDefault="00486CAC" w:rsidP="00BB762B">
      <w:pPr>
        <w:pStyle w:val="ListParagraph"/>
        <w:numPr>
          <w:ilvl w:val="0"/>
          <w:numId w:val="62"/>
        </w:numPr>
      </w:pPr>
      <w:r>
        <w:lastRenderedPageBreak/>
        <w:t>Add the following attribute to the ProductsDomain class declaration, immediately beneath the existing [EnableClientAccess] attribute:</w:t>
      </w:r>
    </w:p>
    <w:p w:rsidR="00486CAC" w:rsidRDefault="00486CAC" w:rsidP="00486CAC">
      <w:pPr>
        <w:pStyle w:val="Code"/>
      </w:pPr>
      <w:r>
        <w:t>[DomainIdentifier(</w:t>
      </w:r>
      <w:r>
        <w:rPr>
          <w:color w:val="A31515"/>
        </w:rPr>
        <w:t>"Atom"</w:t>
      </w:r>
      <w:r>
        <w:t xml:space="preserve">, CodeProcessor = </w:t>
      </w:r>
      <w:r>
        <w:rPr>
          <w:color w:val="0000FF"/>
        </w:rPr>
        <w:t>typeof</w:t>
      </w:r>
      <w:r>
        <w:t>(AtomCodeProcessor))]</w:t>
      </w:r>
    </w:p>
    <w:p w:rsidR="00486CAC" w:rsidRDefault="00486CAC" w:rsidP="00486CAC">
      <w:pPr>
        <w:pStyle w:val="ListParagraph"/>
      </w:pPr>
    </w:p>
    <w:p w:rsidR="00486CAC" w:rsidRDefault="00486CAC" w:rsidP="00BB762B">
      <w:pPr>
        <w:pStyle w:val="ListParagraph"/>
        <w:numPr>
          <w:ilvl w:val="0"/>
          <w:numId w:val="62"/>
        </w:numPr>
      </w:pPr>
      <w:r>
        <w:t xml:space="preserve">In Solution Explorer, right-click on the ProductsWithDataService application (the Silverlight one – not the Web application) and choose Add Reference. </w:t>
      </w:r>
    </w:p>
    <w:p w:rsidR="00486CAC" w:rsidRDefault="00486CAC" w:rsidP="00BB762B">
      <w:pPr>
        <w:pStyle w:val="ListParagraph"/>
        <w:numPr>
          <w:ilvl w:val="0"/>
          <w:numId w:val="62"/>
        </w:numPr>
      </w:pPr>
      <w:r>
        <w:t>Click on the Browse tab, navigate to the %Program</w:t>
      </w:r>
      <w:r w:rsidRPr="00356BD0">
        <w:t>Files</w:t>
      </w:r>
      <w:r>
        <w:t>%</w:t>
      </w:r>
      <w:r w:rsidRPr="00356BD0">
        <w:t>\Microsoft SDKs\RIA Services\v1.0\Libraries\Silverlight</w:t>
      </w:r>
      <w:r>
        <w:t xml:space="preserve"> directory and select the following two assemblies:</w:t>
      </w:r>
    </w:p>
    <w:p w:rsidR="00486CAC" w:rsidRDefault="00486CAC" w:rsidP="00BB762B">
      <w:pPr>
        <w:pStyle w:val="ListParagraph"/>
        <w:numPr>
          <w:ilvl w:val="1"/>
          <w:numId w:val="62"/>
        </w:numPr>
      </w:pPr>
      <w:r>
        <w:t>System.Windows.Ria.Atom.dll</w:t>
      </w:r>
    </w:p>
    <w:p w:rsidR="00486CAC" w:rsidRDefault="00486CAC" w:rsidP="00BB762B">
      <w:pPr>
        <w:pStyle w:val="ListParagraph"/>
        <w:numPr>
          <w:ilvl w:val="1"/>
          <w:numId w:val="62"/>
        </w:numPr>
      </w:pPr>
      <w:r>
        <w:t>System.Data.Services.Client.Protocol.dll</w:t>
      </w:r>
    </w:p>
    <w:p w:rsidR="00486CAC" w:rsidRDefault="00486CAC" w:rsidP="00BB762B">
      <w:pPr>
        <w:pStyle w:val="ListParagraph"/>
        <w:numPr>
          <w:ilvl w:val="0"/>
          <w:numId w:val="62"/>
        </w:numPr>
      </w:pPr>
      <w:r>
        <w:t xml:space="preserve">Rebuild the solution. You will see some build errors because the client classes that Microsoft .NET </w:t>
      </w:r>
      <w:r w:rsidR="00E35AE4">
        <w:t>RIA</w:t>
      </w:r>
      <w:r>
        <w:t xml:space="preserve"> Services generated after we applied the Atom DomainIdentifier attribute are different than those against which we originally wrote our Silverlight code. We’ll fix those errors in the next two steps. </w:t>
      </w:r>
    </w:p>
    <w:p w:rsidR="00486CAC" w:rsidRDefault="00486CAC" w:rsidP="00BB762B">
      <w:pPr>
        <w:pStyle w:val="ListParagraph"/>
        <w:numPr>
          <w:ilvl w:val="0"/>
          <w:numId w:val="62"/>
        </w:numPr>
      </w:pPr>
      <w:r>
        <w:t>Open the MainPage.xaml.cs file and add the following using declarations:</w:t>
      </w:r>
    </w:p>
    <w:p w:rsidR="00486CAC" w:rsidRDefault="00486CAC" w:rsidP="00486CAC">
      <w:pPr>
        <w:pStyle w:val="Code"/>
      </w:pPr>
      <w:r>
        <w:rPr>
          <w:color w:val="0000FF"/>
        </w:rPr>
        <w:t>using</w:t>
      </w:r>
      <w:r>
        <w:t xml:space="preserve"> System.Windows.Browser;</w:t>
      </w:r>
    </w:p>
    <w:p w:rsidR="00486CAC" w:rsidRDefault="00486CAC" w:rsidP="00486CAC">
      <w:pPr>
        <w:pStyle w:val="Code"/>
      </w:pPr>
      <w:r>
        <w:rPr>
          <w:color w:val="0000FF"/>
        </w:rPr>
        <w:t>using</w:t>
      </w:r>
      <w:r>
        <w:t xml:space="preserve"> System.Data.Services.Client.Protocol;</w:t>
      </w:r>
    </w:p>
    <w:p w:rsidR="00486CAC" w:rsidRDefault="00486CAC" w:rsidP="00486CAC">
      <w:pPr>
        <w:pStyle w:val="ListParagraph"/>
      </w:pPr>
    </w:p>
    <w:p w:rsidR="00486CAC" w:rsidRDefault="00486CAC" w:rsidP="00BB762B">
      <w:pPr>
        <w:pStyle w:val="ListParagraph"/>
        <w:numPr>
          <w:ilvl w:val="0"/>
          <w:numId w:val="62"/>
        </w:numPr>
      </w:pPr>
      <w:r>
        <w:t>Change the declaration of the _domain member of the MainPage class to read as follows:</w:t>
      </w:r>
    </w:p>
    <w:p w:rsidR="00486CAC" w:rsidRDefault="00486CAC" w:rsidP="00486CAC">
      <w:pPr>
        <w:pStyle w:val="Code"/>
      </w:pPr>
      <w:r>
        <w:t xml:space="preserve">        ProductsDomain _domain = </w:t>
      </w:r>
      <w:r>
        <w:rPr>
          <w:color w:val="0000FF"/>
        </w:rPr>
        <w:t>new</w:t>
      </w:r>
      <w:r>
        <w:t xml:space="preserve"> ProductsDomain(</w:t>
      </w:r>
    </w:p>
    <w:p w:rsidR="00486CAC" w:rsidRDefault="00486CAC" w:rsidP="00486CAC">
      <w:pPr>
        <w:pStyle w:val="Code"/>
      </w:pPr>
      <w:r>
        <w:t xml:space="preserve">            </w:t>
      </w:r>
      <w:r>
        <w:rPr>
          <w:color w:val="0000FF"/>
        </w:rPr>
        <w:t>new</w:t>
      </w:r>
      <w:r>
        <w:t xml:space="preserve"> AtomDomainClient(</w:t>
      </w:r>
    </w:p>
    <w:p w:rsidR="00486CAC" w:rsidRPr="004334F9" w:rsidRDefault="00486CAC" w:rsidP="00486CAC">
      <w:pPr>
        <w:pStyle w:val="Code"/>
        <w:rPr>
          <w:lang w:val="fr-FR"/>
        </w:rPr>
      </w:pPr>
      <w:r>
        <w:t xml:space="preserve">                </w:t>
      </w:r>
      <w:r w:rsidRPr="004334F9">
        <w:rPr>
          <w:color w:val="0000FF"/>
          <w:lang w:val="fr-FR"/>
        </w:rPr>
        <w:t>new</w:t>
      </w:r>
      <w:r w:rsidRPr="004334F9">
        <w:rPr>
          <w:lang w:val="fr-FR"/>
        </w:rPr>
        <w:t xml:space="preserve"> Uri(HtmlPage.Document.DocumentUri, </w:t>
      </w:r>
      <w:r w:rsidRPr="004334F9">
        <w:rPr>
          <w:color w:val="A31515"/>
          <w:lang w:val="fr-FR"/>
        </w:rPr>
        <w:t>"ProductsDataService.svc"</w:t>
      </w:r>
      <w:r w:rsidRPr="004334F9">
        <w:rPr>
          <w:lang w:val="fr-FR"/>
        </w:rPr>
        <w:t>)));</w:t>
      </w:r>
    </w:p>
    <w:p w:rsidR="00486CAC" w:rsidRPr="004334F9" w:rsidRDefault="00486CAC" w:rsidP="00486CAC">
      <w:pPr>
        <w:pStyle w:val="ListParagraph"/>
        <w:rPr>
          <w:lang w:val="fr-FR"/>
        </w:rPr>
      </w:pPr>
    </w:p>
    <w:p w:rsidR="00486CAC" w:rsidRDefault="00486CAC" w:rsidP="00BB762B">
      <w:pPr>
        <w:pStyle w:val="ListParagraph"/>
        <w:numPr>
          <w:ilvl w:val="0"/>
          <w:numId w:val="62"/>
        </w:numPr>
      </w:pPr>
      <w:r>
        <w:t xml:space="preserve">Rebuild and run the application. </w:t>
      </w:r>
    </w:p>
    <w:p w:rsidR="00486CAC" w:rsidRDefault="00486CAC" w:rsidP="00486CAC">
      <w:r>
        <w:t xml:space="preserve">Running the application now, you’ll notice that the functionality is the same as before – the differences are all “under the hood”. With the changes we made in this section, the Silverlight client uses the ADO.NET Data Services protocol to communicate with the data service. The data service translates the HTTP requests it receives into the appropriate CRUD method calls on the ProductsDomain class. </w:t>
      </w:r>
    </w:p>
    <w:p w:rsidR="00486CAC" w:rsidRDefault="00486CAC" w:rsidP="00486CAC">
      <w:pPr>
        <w:pStyle w:val="Heading2"/>
      </w:pPr>
      <w:bookmarkStart w:id="311" w:name="_Toc234924959"/>
      <w:r>
        <w:t>Summary</w:t>
      </w:r>
      <w:bookmarkEnd w:id="311"/>
    </w:p>
    <w:p w:rsidR="00486CAC" w:rsidRDefault="00486CAC" w:rsidP="00486CAC">
      <w:r>
        <w:t xml:space="preserve">This document walked through the process of adding an ADO.NET Data Service to a Microsoft .NET </w:t>
      </w:r>
      <w:r w:rsidR="00E35AE4">
        <w:t>RIA</w:t>
      </w:r>
      <w:r>
        <w:t xml:space="preserve"> Services application and changing the client code to use the ADO.NET Data Services protocol. This illustrates the first step towards our eventual goal of these two technologies aligning on a single protocol. </w:t>
      </w:r>
    </w:p>
    <w:p w:rsidR="00486CAC" w:rsidRDefault="00486CAC" w:rsidP="00486CAC">
      <w:r>
        <w:t xml:space="preserve">As mentioned earlier in this document, the alignment work between Microsoft .NET </w:t>
      </w:r>
      <w:r w:rsidR="00E35AE4">
        <w:t>RIA</w:t>
      </w:r>
      <w:r>
        <w:t xml:space="preserve"> Services and ADO.NET Data Services is still at an early stage. Though we are able to get a basic application working, there are still several parts of the end-to-end Microsoft .NET </w:t>
      </w:r>
      <w:r w:rsidR="00E35AE4">
        <w:t>RIA</w:t>
      </w:r>
      <w:r>
        <w:t xml:space="preserve"> Services experience that are not yet </w:t>
      </w:r>
      <w:r>
        <w:lastRenderedPageBreak/>
        <w:t>implemented over the ADO.NET Data Services protocol. For example, detailed information about validation errors encountered on the server do not yet flow to the client.</w:t>
      </w:r>
    </w:p>
    <w:p w:rsidR="00486CAC" w:rsidRPr="00073FD2" w:rsidRDefault="00486CAC" w:rsidP="00486CAC">
      <w:r>
        <w:t xml:space="preserve">In the coming months we will be making the necessary extensions to the ADO.NET Data Services protocol to fully encompass the Microsoft .NET </w:t>
      </w:r>
      <w:r w:rsidR="00E35AE4">
        <w:t>RIA</w:t>
      </w:r>
      <w:r>
        <w:t xml:space="preserve"> Services experience. At the end of this effort, you’ll see only one protocol and won’t need to go through many of the manual configuration steps outlined in this document. </w:t>
      </w:r>
    </w:p>
    <w:p w:rsidR="00486CAC" w:rsidRDefault="00486CAC" w:rsidP="00486CAC">
      <w:pPr>
        <w:ind w:left="1080"/>
      </w:pPr>
    </w:p>
    <w:p w:rsidR="00486CAC" w:rsidRPr="009F5155" w:rsidRDefault="00486CAC" w:rsidP="00486CAC"/>
    <w:p w:rsidR="00486CAC" w:rsidRPr="00AB5C72" w:rsidRDefault="00486CAC" w:rsidP="00486CAC"/>
    <w:p w:rsidR="00486CAC" w:rsidRDefault="00486CAC" w:rsidP="00486CAC"/>
    <w:p w:rsidR="002F0B71" w:rsidRDefault="00BB762B" w:rsidP="00F31EB1">
      <w:pPr>
        <w:pStyle w:val="Heading1"/>
      </w:pPr>
      <w:bookmarkStart w:id="312" w:name="_Toc234924960"/>
      <w:r>
        <w:lastRenderedPageBreak/>
        <w:t>Breaking Changes From May 2009 CTP</w:t>
      </w:r>
      <w:bookmarkEnd w:id="312"/>
    </w:p>
    <w:p w:rsidR="00BB762B" w:rsidRDefault="00BB762B" w:rsidP="00BB762B"/>
    <w:p w:rsidR="00BB762B" w:rsidRDefault="00BB762B" w:rsidP="00BB762B">
      <w:r>
        <w:t>This document discusses the changes made to Microsoft .NET RIA Services between the May 2009 CTP and July 2009 CTP release.</w:t>
      </w:r>
    </w:p>
    <w:p w:rsidR="00BB762B" w:rsidRDefault="00BB762B" w:rsidP="0080630E">
      <w:pPr>
        <w:pStyle w:val="Heading2"/>
      </w:pPr>
      <w:bookmarkStart w:id="313" w:name="_Toc234831070"/>
      <w:bookmarkStart w:id="314" w:name="_Toc234924961"/>
      <w:r>
        <w:t>Client Components</w:t>
      </w:r>
      <w:bookmarkEnd w:id="313"/>
      <w:bookmarkEnd w:id="314"/>
    </w:p>
    <w:p w:rsidR="00BB762B" w:rsidRDefault="00BB762B" w:rsidP="0080630E">
      <w:pPr>
        <w:pStyle w:val="Heading3"/>
      </w:pPr>
      <w:bookmarkStart w:id="315" w:name="_Toc234831071"/>
      <w:bookmarkStart w:id="316" w:name="_Toc234924962"/>
      <w:r>
        <w:t>DomainContext API Changes</w:t>
      </w:r>
      <w:bookmarkEnd w:id="315"/>
      <w:bookmarkEnd w:id="316"/>
    </w:p>
    <w:p w:rsidR="00BB762B" w:rsidRPr="004F7BA0" w:rsidRDefault="00BB762B" w:rsidP="00BB762B">
      <w:r>
        <w:t xml:space="preserve">The </w:t>
      </w:r>
      <w:r w:rsidRPr="00040C68">
        <w:rPr>
          <w:b/>
        </w:rPr>
        <w:t>DomainContext</w:t>
      </w:r>
      <w:r>
        <w:t xml:space="preserve"> class has changed significantly since the May 2009 CTP release.  </w:t>
      </w:r>
    </w:p>
    <w:p w:rsidR="00BB762B" w:rsidRDefault="00BB762B" w:rsidP="0080630E">
      <w:pPr>
        <w:pStyle w:val="Heading4"/>
      </w:pPr>
      <w:bookmarkStart w:id="317" w:name="_Toc234831072"/>
      <w:r>
        <w:t>Load and Cancellation APIs</w:t>
      </w:r>
      <w:bookmarkEnd w:id="317"/>
    </w:p>
    <w:p w:rsidR="00BB762B" w:rsidRDefault="00BB762B" w:rsidP="00BB762B">
      <w:r w:rsidRPr="005E7840">
        <w:rPr>
          <w:rFonts w:cstheme="minorHAnsi"/>
        </w:rPr>
        <w:t>The main change is in how a load method is called, how a query is formed/passed-in and how the operations are tracked through the lifecycle of invocation, callback/event handler registration and completion/cancellation.</w:t>
      </w:r>
      <w:r w:rsidRPr="00541701">
        <w:rPr>
          <w:rFonts w:cstheme="minorHAnsi"/>
        </w:rPr>
        <w:t xml:space="preserve"> </w:t>
      </w:r>
      <w:r>
        <w:rPr>
          <w:rFonts w:cstheme="minorHAnsi"/>
        </w:rPr>
        <w:t xml:space="preserve"> A</w:t>
      </w:r>
      <w:r w:rsidRPr="005E7840">
        <w:rPr>
          <w:rFonts w:cstheme="minorHAnsi"/>
        </w:rPr>
        <w:t xml:space="preserve">ll </w:t>
      </w:r>
      <w:r>
        <w:rPr>
          <w:rFonts w:cstheme="minorHAnsi"/>
        </w:rPr>
        <w:t>three</w:t>
      </w:r>
      <w:r w:rsidRPr="005E7840">
        <w:rPr>
          <w:rFonts w:cstheme="minorHAnsi"/>
        </w:rPr>
        <w:t xml:space="preserve"> of the primary operation types </w:t>
      </w:r>
      <w:r>
        <w:rPr>
          <w:rFonts w:cstheme="minorHAnsi"/>
        </w:rPr>
        <w:t xml:space="preserve">(Query, Submit, </w:t>
      </w:r>
      <w:r w:rsidR="00E35AE4" w:rsidRPr="005E7840">
        <w:rPr>
          <w:rFonts w:cstheme="minorHAnsi"/>
        </w:rPr>
        <w:t>and Invoke</w:t>
      </w:r>
      <w:r>
        <w:rPr>
          <w:rFonts w:cstheme="minorHAnsi"/>
        </w:rPr>
        <w:t>)</w:t>
      </w:r>
      <w:r w:rsidRPr="005E7840">
        <w:rPr>
          <w:rFonts w:cstheme="minorHAnsi"/>
        </w:rPr>
        <w:t xml:space="preserve"> now share a unified eventing/callback/cancellation model</w:t>
      </w:r>
      <w:r w:rsidR="005F6B5D">
        <w:rPr>
          <w:rFonts w:cstheme="minorHAnsi"/>
        </w:rPr>
        <w:t>. See ”</w:t>
      </w:r>
      <w:r w:rsidR="00C23E57">
        <w:rPr>
          <w:rFonts w:cstheme="minorHAnsi"/>
        </w:rPr>
        <w:fldChar w:fldCharType="begin"/>
      </w:r>
      <w:r w:rsidR="005F6B5D">
        <w:rPr>
          <w:rFonts w:cstheme="minorHAnsi"/>
        </w:rPr>
        <w:instrText xml:space="preserve"> REF _Ref234922845 \h </w:instrText>
      </w:r>
      <w:r w:rsidR="00C23E57">
        <w:rPr>
          <w:rFonts w:cstheme="minorHAnsi"/>
        </w:rPr>
      </w:r>
      <w:r w:rsidR="00C23E57">
        <w:rPr>
          <w:rFonts w:cstheme="minorHAnsi"/>
        </w:rPr>
        <w:fldChar w:fldCharType="separate"/>
      </w:r>
      <w:r w:rsidR="005F6B5D">
        <w:t>Asynchronous Domain Operations</w:t>
      </w:r>
      <w:r w:rsidR="00C23E57">
        <w:rPr>
          <w:rFonts w:cstheme="minorHAnsi"/>
        </w:rPr>
        <w:fldChar w:fldCharType="end"/>
      </w:r>
      <w:r w:rsidR="005F6B5D">
        <w:rPr>
          <w:rFonts w:cstheme="minorHAnsi"/>
        </w:rPr>
        <w:t>” for feature description.</w:t>
      </w:r>
    </w:p>
    <w:p w:rsidR="00BB762B" w:rsidRDefault="00BB762B" w:rsidP="0080630E">
      <w:pPr>
        <w:pStyle w:val="Heading5"/>
      </w:pPr>
      <w:r>
        <w:t>Previously</w:t>
      </w:r>
    </w:p>
    <w:p w:rsidR="0080630E" w:rsidRDefault="0080630E" w:rsidP="0080630E">
      <w:pPr>
        <w:pStyle w:val="NoSpacing"/>
      </w:pPr>
    </w:p>
    <w:p w:rsidR="00BB762B" w:rsidRPr="0080630E" w:rsidRDefault="00BB762B" w:rsidP="0080630E">
      <w:pPr>
        <w:rPr>
          <w:b/>
          <w:bCs/>
        </w:rPr>
      </w:pPr>
      <w:r w:rsidRPr="0080630E">
        <w:rPr>
          <w:b/>
          <w:bCs/>
        </w:rPr>
        <w:t>Authored code</w:t>
      </w:r>
    </w:p>
    <w:p w:rsidR="00BB762B" w:rsidRPr="00FF7245" w:rsidRDefault="00BB762B" w:rsidP="00BB762B">
      <w:r w:rsidRPr="00FF7245">
        <w:t>In server project</w:t>
      </w:r>
    </w:p>
    <w:tbl>
      <w:tblPr>
        <w:tblStyle w:val="TableGrid"/>
        <w:tblW w:w="0" w:type="auto"/>
        <w:shd w:val="clear" w:color="auto" w:fill="F2F2F2" w:themeFill="background1" w:themeFillShade="F2"/>
        <w:tblLook w:val="04A0"/>
      </w:tblPr>
      <w:tblGrid>
        <w:gridCol w:w="9576"/>
      </w:tblGrid>
      <w:tr w:rsidR="00BB762B" w:rsidRPr="009C159C" w:rsidTr="0080630E">
        <w:tc>
          <w:tcPr>
            <w:tcW w:w="9576" w:type="dxa"/>
            <w:shd w:val="clear" w:color="auto" w:fill="F2F2F2" w:themeFill="background1" w:themeFillShade="F2"/>
          </w:tcPr>
          <w:p w:rsidR="00BB762B" w:rsidRPr="009C159C" w:rsidRDefault="00BB762B" w:rsidP="00E84D0A">
            <w:pPr>
              <w:pStyle w:val="Code"/>
            </w:pPr>
            <w:r w:rsidRPr="009C159C">
              <w:t>[</w:t>
            </w:r>
            <w:r w:rsidRPr="009C159C">
              <w:rPr>
                <w:color w:val="2B91AF"/>
              </w:rPr>
              <w:t>EnableClientAccess</w:t>
            </w:r>
            <w:r w:rsidRPr="009C159C">
              <w:t>]</w:t>
            </w:r>
          </w:p>
          <w:p w:rsidR="00BB762B" w:rsidRPr="009C159C" w:rsidRDefault="00BB762B" w:rsidP="00E84D0A">
            <w:pPr>
              <w:pStyle w:val="Code"/>
            </w:pPr>
            <w:r w:rsidRPr="009C159C">
              <w:rPr>
                <w:color w:val="0000FF"/>
              </w:rPr>
              <w:t>public</w:t>
            </w:r>
            <w:r w:rsidRPr="009C159C">
              <w:t xml:space="preserve"> </w:t>
            </w:r>
            <w:r w:rsidRPr="009C159C">
              <w:rPr>
                <w:color w:val="0000FF"/>
              </w:rPr>
              <w:t>class</w:t>
            </w:r>
            <w:r w:rsidRPr="009C159C">
              <w:t xml:space="preserve"> </w:t>
            </w:r>
            <w:r w:rsidRPr="009C159C">
              <w:rPr>
                <w:color w:val="2B91AF"/>
              </w:rPr>
              <w:t>HRSystem</w:t>
            </w:r>
            <w:r w:rsidRPr="009C159C">
              <w:t xml:space="preserve"> : </w:t>
            </w:r>
            <w:r w:rsidRPr="009C159C">
              <w:rPr>
                <w:color w:val="2B91AF"/>
              </w:rPr>
              <w:t>LinqToSqlDomainService</w:t>
            </w:r>
            <w:r w:rsidRPr="009C159C">
              <w:t>&lt;</w:t>
            </w:r>
            <w:r w:rsidRPr="009C159C">
              <w:rPr>
                <w:color w:val="2B91AF"/>
              </w:rPr>
              <w:t>HRDataContext</w:t>
            </w:r>
            <w:r w:rsidRPr="009C159C">
              <w:t>&gt;</w:t>
            </w:r>
          </w:p>
          <w:p w:rsidR="00BB762B" w:rsidRPr="009C159C" w:rsidRDefault="00BB762B" w:rsidP="00E84D0A">
            <w:pPr>
              <w:pStyle w:val="Code"/>
            </w:pPr>
            <w:r w:rsidRPr="009C159C">
              <w:t>{</w:t>
            </w:r>
          </w:p>
          <w:p w:rsidR="00BB762B" w:rsidRPr="00BF6E99" w:rsidRDefault="00BB762B" w:rsidP="00E84D0A">
            <w:pPr>
              <w:pStyle w:val="Code"/>
            </w:pPr>
            <w:r>
              <w:rPr>
                <w:color w:val="0000FF"/>
              </w:rPr>
              <w:t xml:space="preserve">    </w:t>
            </w:r>
            <w:r w:rsidRPr="009C159C">
              <w:rPr>
                <w:color w:val="0000FF"/>
              </w:rPr>
              <w:t>public</w:t>
            </w:r>
            <w:r w:rsidRPr="009C159C">
              <w:t xml:space="preserve"> </w:t>
            </w:r>
            <w:r w:rsidRPr="009C159C">
              <w:rPr>
                <w:color w:val="2B91AF"/>
              </w:rPr>
              <w:t>IQueryable</w:t>
            </w:r>
            <w:r w:rsidRPr="009C159C">
              <w:t>&lt;</w:t>
            </w:r>
            <w:r w:rsidRPr="009C159C">
              <w:rPr>
                <w:color w:val="2B91AF"/>
              </w:rPr>
              <w:t>Employee</w:t>
            </w:r>
            <w:r w:rsidRPr="009C159C">
              <w:t>&gt; GetReports(</w:t>
            </w:r>
            <w:r w:rsidRPr="009C159C">
              <w:rPr>
                <w:color w:val="0000FF"/>
              </w:rPr>
              <w:t>int</w:t>
            </w:r>
            <w:r w:rsidRPr="009C159C">
              <w:t xml:space="preserve"> managerID) </w:t>
            </w:r>
          </w:p>
          <w:p w:rsidR="00BB762B" w:rsidRPr="00BF6E99" w:rsidRDefault="00BB762B" w:rsidP="00E84D0A">
            <w:pPr>
              <w:pStyle w:val="Code"/>
            </w:pPr>
            <w:r w:rsidRPr="00BF6E99">
              <w:t xml:space="preserve">    {</w:t>
            </w:r>
          </w:p>
          <w:p w:rsidR="00BB762B" w:rsidRPr="00BF6E99" w:rsidRDefault="00BB762B" w:rsidP="00E84D0A">
            <w:pPr>
              <w:pStyle w:val="Code"/>
              <w:rPr>
                <w:color w:val="008000"/>
              </w:rPr>
            </w:pPr>
            <w:r w:rsidRPr="00BF6E99">
              <w:t xml:space="preserve">        </w:t>
            </w:r>
            <w:r w:rsidRPr="00BF6E99">
              <w:rPr>
                <w:color w:val="008000"/>
              </w:rPr>
              <w:t>// ...</w:t>
            </w:r>
          </w:p>
          <w:p w:rsidR="00BB762B" w:rsidRPr="00BF6E99" w:rsidRDefault="00BB762B" w:rsidP="00E84D0A">
            <w:pPr>
              <w:pStyle w:val="Code"/>
            </w:pPr>
            <w:r w:rsidRPr="00BF6E99">
              <w:t xml:space="preserve">    }</w:t>
            </w:r>
          </w:p>
          <w:p w:rsidR="00BB762B" w:rsidRPr="009C159C" w:rsidRDefault="00BB762B" w:rsidP="00E84D0A">
            <w:pPr>
              <w:pStyle w:val="Code"/>
            </w:pPr>
            <w:r w:rsidRPr="009C159C">
              <w:t>}</w:t>
            </w:r>
          </w:p>
        </w:tc>
      </w:tr>
    </w:tbl>
    <w:p w:rsidR="0080630E" w:rsidRDefault="0080630E" w:rsidP="0080630E">
      <w:pPr>
        <w:pStyle w:val="NoSpacing"/>
      </w:pPr>
    </w:p>
    <w:p w:rsidR="00BB762B" w:rsidRPr="0080630E" w:rsidRDefault="00BB762B" w:rsidP="0080630E">
      <w:pPr>
        <w:rPr>
          <w:b/>
          <w:bCs/>
        </w:rPr>
      </w:pPr>
      <w:r w:rsidRPr="0080630E">
        <w:rPr>
          <w:b/>
          <w:bCs/>
        </w:rPr>
        <w:t>Generated code</w:t>
      </w:r>
    </w:p>
    <w:p w:rsidR="00BB762B" w:rsidRPr="00FF7245" w:rsidRDefault="00BB762B" w:rsidP="00BB762B">
      <w:r w:rsidRPr="00FF7245">
        <w:t>In client project</w:t>
      </w:r>
    </w:p>
    <w:tbl>
      <w:tblPr>
        <w:tblStyle w:val="TableGrid"/>
        <w:tblW w:w="0" w:type="auto"/>
        <w:shd w:val="clear" w:color="auto" w:fill="F2F2F2" w:themeFill="background1" w:themeFillShade="F2"/>
        <w:tblLook w:val="04A0"/>
      </w:tblPr>
      <w:tblGrid>
        <w:gridCol w:w="9576"/>
      </w:tblGrid>
      <w:tr w:rsidR="00BB762B" w:rsidRPr="00BF6E99" w:rsidTr="0080630E">
        <w:tc>
          <w:tcPr>
            <w:tcW w:w="9576" w:type="dxa"/>
            <w:shd w:val="clear" w:color="auto" w:fill="F2F2F2" w:themeFill="background1" w:themeFillShade="F2"/>
          </w:tcPr>
          <w:p w:rsidR="00BB762B" w:rsidRPr="00BF6E99" w:rsidRDefault="00BB762B" w:rsidP="00E84D0A">
            <w:pPr>
              <w:pStyle w:val="Code"/>
              <w:rPr>
                <w:color w:val="2B91AF"/>
              </w:rPr>
            </w:pPr>
            <w:r w:rsidRPr="00BF6E99">
              <w:rPr>
                <w:color w:val="0000FF"/>
              </w:rPr>
              <w:t>public</w:t>
            </w:r>
            <w:r w:rsidRPr="00BF6E99">
              <w:t xml:space="preserve"> </w:t>
            </w:r>
            <w:r w:rsidRPr="00BF6E99">
              <w:rPr>
                <w:color w:val="0000FF"/>
              </w:rPr>
              <w:t>sealed</w:t>
            </w:r>
            <w:r w:rsidRPr="00BF6E99">
              <w:t xml:space="preserve"> </w:t>
            </w:r>
            <w:r w:rsidRPr="00BF6E99">
              <w:rPr>
                <w:color w:val="0000FF"/>
              </w:rPr>
              <w:t>partial</w:t>
            </w:r>
            <w:r w:rsidRPr="00BF6E99">
              <w:t xml:space="preserve"> </w:t>
            </w:r>
            <w:r w:rsidRPr="00BF6E99">
              <w:rPr>
                <w:color w:val="0000FF"/>
              </w:rPr>
              <w:t>class</w:t>
            </w:r>
            <w:r w:rsidRPr="00BF6E99">
              <w:t xml:space="preserve"> </w:t>
            </w:r>
            <w:r w:rsidRPr="00BF6E99">
              <w:rPr>
                <w:color w:val="2B91AF"/>
              </w:rPr>
              <w:t>HRSystem</w:t>
            </w:r>
            <w:r w:rsidRPr="00BF6E99">
              <w:t xml:space="preserve"> : </w:t>
            </w:r>
            <w:r w:rsidRPr="00BF6E99">
              <w:rPr>
                <w:color w:val="2B91AF"/>
              </w:rPr>
              <w:t>DomainContext</w:t>
            </w:r>
          </w:p>
          <w:p w:rsidR="00BB762B" w:rsidRPr="00BF6E99" w:rsidRDefault="00BB762B" w:rsidP="00E84D0A">
            <w:pPr>
              <w:pStyle w:val="Code"/>
            </w:pPr>
            <w:r w:rsidRPr="00BF6E99">
              <w:t>{</w:t>
            </w:r>
          </w:p>
          <w:p w:rsidR="00BB762B" w:rsidRPr="00BF6E99" w:rsidRDefault="00BB762B" w:rsidP="00E84D0A">
            <w:pPr>
              <w:pStyle w:val="Code"/>
            </w:pPr>
            <w:r w:rsidRPr="00BF6E99">
              <w:t>    </w:t>
            </w:r>
            <w:r w:rsidRPr="00BF6E99">
              <w:rPr>
                <w:color w:val="0000FF"/>
              </w:rPr>
              <w:t>public</w:t>
            </w:r>
            <w:r w:rsidRPr="00BF6E99">
              <w:t xml:space="preserve"> </w:t>
            </w:r>
            <w:r w:rsidRPr="00BF6E99">
              <w:rPr>
                <w:color w:val="0000FF"/>
              </w:rPr>
              <w:t>static</w:t>
            </w:r>
            <w:r w:rsidRPr="00BF6E99">
              <w:t xml:space="preserve"> </w:t>
            </w:r>
            <w:r w:rsidRPr="00BF6E99">
              <w:rPr>
                <w:color w:val="2B91AF"/>
              </w:rPr>
              <w:t>IQueryable</w:t>
            </w:r>
            <w:r w:rsidRPr="00BF6E99">
              <w:t>&lt;</w:t>
            </w:r>
            <w:r w:rsidRPr="00BF6E99">
              <w:rPr>
                <w:color w:val="2B91AF"/>
              </w:rPr>
              <w:t>Employee</w:t>
            </w:r>
            <w:r w:rsidRPr="00BF6E99">
              <w:t>&gt; EmployeesQuery { … }</w:t>
            </w:r>
          </w:p>
          <w:p w:rsidR="00BB762B" w:rsidRPr="00BF6E99" w:rsidRDefault="00BB762B" w:rsidP="00E84D0A">
            <w:pPr>
              <w:pStyle w:val="Code"/>
            </w:pPr>
          </w:p>
          <w:p w:rsidR="00BB762B" w:rsidRPr="00BF6E99" w:rsidRDefault="00BB762B" w:rsidP="00E84D0A">
            <w:pPr>
              <w:pStyle w:val="Code"/>
            </w:pPr>
            <w:r w:rsidRPr="00BF6E99">
              <w:t>    </w:t>
            </w:r>
            <w:r w:rsidRPr="00BF6E99">
              <w:rPr>
                <w:color w:val="0000FF"/>
              </w:rPr>
              <w:t>public</w:t>
            </w:r>
            <w:r w:rsidRPr="00BF6E99">
              <w:t xml:space="preserve"> </w:t>
            </w:r>
            <w:r w:rsidRPr="00BF6E99">
              <w:rPr>
                <w:color w:val="2B91AF"/>
              </w:rPr>
              <w:t>EntityList</w:t>
            </w:r>
            <w:r w:rsidRPr="00BF6E99">
              <w:t>&lt;</w:t>
            </w:r>
            <w:r w:rsidRPr="00BF6E99">
              <w:rPr>
                <w:color w:val="2B91AF"/>
              </w:rPr>
              <w:t>Employee</w:t>
            </w:r>
            <w:r w:rsidRPr="00BF6E99">
              <w:t>&gt; Employees { get; }</w:t>
            </w:r>
          </w:p>
          <w:p w:rsidR="00BB762B" w:rsidRPr="00BF6E99" w:rsidRDefault="00BB762B" w:rsidP="00E84D0A">
            <w:pPr>
              <w:pStyle w:val="Code"/>
            </w:pPr>
          </w:p>
          <w:p w:rsidR="00BB762B" w:rsidRPr="00BF6E99" w:rsidRDefault="00BB762B" w:rsidP="00E84D0A">
            <w:pPr>
              <w:pStyle w:val="Code"/>
            </w:pPr>
            <w:r w:rsidRPr="00BF6E99">
              <w:t>    </w:t>
            </w:r>
            <w:r w:rsidRPr="00BF6E99">
              <w:rPr>
                <w:color w:val="0000FF"/>
              </w:rPr>
              <w:t>public</w:t>
            </w:r>
            <w:r w:rsidRPr="00BF6E99">
              <w:t xml:space="preserve"> </w:t>
            </w:r>
            <w:r w:rsidRPr="00BF6E99">
              <w:rPr>
                <w:color w:val="0000FF"/>
              </w:rPr>
              <w:t>void</w:t>
            </w:r>
            <w:r w:rsidRPr="00BF6E99">
              <w:t xml:space="preserve"> LoadReports(</w:t>
            </w:r>
          </w:p>
          <w:p w:rsidR="00BB762B" w:rsidRPr="00BF6E99" w:rsidRDefault="00BB762B" w:rsidP="00E84D0A">
            <w:pPr>
              <w:pStyle w:val="Code"/>
            </w:pPr>
            <w:r w:rsidRPr="00BF6E99">
              <w:t xml:space="preserve">        </w:t>
            </w:r>
            <w:r w:rsidRPr="00BF6E99">
              <w:rPr>
                <w:color w:val="0000FF"/>
              </w:rPr>
              <w:t>int</w:t>
            </w:r>
            <w:r w:rsidRPr="00BF6E99">
              <w:t xml:space="preserve"> managerID, </w:t>
            </w:r>
          </w:p>
          <w:p w:rsidR="00BB762B" w:rsidRPr="00BF6E99" w:rsidRDefault="00BB762B" w:rsidP="00E84D0A">
            <w:pPr>
              <w:pStyle w:val="Code"/>
            </w:pPr>
            <w:r w:rsidRPr="00BF6E99">
              <w:t xml:space="preserve">        </w:t>
            </w:r>
            <w:r w:rsidRPr="00BF6E99">
              <w:rPr>
                <w:color w:val="2B91AF"/>
              </w:rPr>
              <w:t>IQueryable</w:t>
            </w:r>
            <w:r w:rsidRPr="00BF6E99">
              <w:t>&lt;</w:t>
            </w:r>
            <w:r w:rsidRPr="00BF6E99">
              <w:rPr>
                <w:color w:val="2B91AF"/>
              </w:rPr>
              <w:t>Employee</w:t>
            </w:r>
            <w:r w:rsidRPr="00BF6E99">
              <w:t xml:space="preserve">&gt; query, </w:t>
            </w:r>
          </w:p>
          <w:p w:rsidR="00BB762B" w:rsidRPr="00BF6E99" w:rsidRDefault="00BB762B" w:rsidP="00E84D0A">
            <w:pPr>
              <w:pStyle w:val="Code"/>
            </w:pPr>
            <w:r w:rsidRPr="00BF6E99">
              <w:t xml:space="preserve">        </w:t>
            </w:r>
            <w:r w:rsidRPr="00BF6E99">
              <w:rPr>
                <w:color w:val="2B91AF"/>
              </w:rPr>
              <w:t>MergeOption</w:t>
            </w:r>
            <w:r w:rsidRPr="00BF6E99">
              <w:t xml:space="preserve"> mergeOption, </w:t>
            </w:r>
          </w:p>
          <w:p w:rsidR="00BB762B" w:rsidRPr="00BF6E99" w:rsidRDefault="00BB762B" w:rsidP="00E84D0A">
            <w:pPr>
              <w:pStyle w:val="Code"/>
            </w:pPr>
            <w:r w:rsidRPr="00BF6E99">
              <w:t xml:space="preserve">        </w:t>
            </w:r>
            <w:r w:rsidRPr="00BF6E99">
              <w:rPr>
                <w:color w:val="0000FF"/>
              </w:rPr>
              <w:t>object</w:t>
            </w:r>
            <w:r w:rsidRPr="00BF6E99">
              <w:t xml:space="preserve"> userState) </w:t>
            </w:r>
          </w:p>
          <w:p w:rsidR="00BB762B" w:rsidRPr="00BF6E99" w:rsidRDefault="00BB762B" w:rsidP="00E84D0A">
            <w:pPr>
              <w:pStyle w:val="Code"/>
            </w:pPr>
            <w:r w:rsidRPr="00BF6E99">
              <w:t xml:space="preserve">    {</w:t>
            </w:r>
          </w:p>
          <w:p w:rsidR="00BB762B" w:rsidRPr="00BF6E99" w:rsidRDefault="00BB762B" w:rsidP="00E84D0A">
            <w:pPr>
              <w:pStyle w:val="Code"/>
              <w:rPr>
                <w:color w:val="008000"/>
              </w:rPr>
            </w:pPr>
            <w:r w:rsidRPr="00BF6E99">
              <w:lastRenderedPageBreak/>
              <w:t xml:space="preserve">        </w:t>
            </w:r>
            <w:r w:rsidRPr="00BF6E99">
              <w:rPr>
                <w:color w:val="008000"/>
              </w:rPr>
              <w:t>// ...</w:t>
            </w:r>
          </w:p>
          <w:p w:rsidR="00BB762B" w:rsidRPr="00BF6E99" w:rsidRDefault="00BB762B" w:rsidP="00E84D0A">
            <w:pPr>
              <w:pStyle w:val="Code"/>
            </w:pPr>
            <w:r w:rsidRPr="00BF6E99">
              <w:t xml:space="preserve">    }</w:t>
            </w:r>
          </w:p>
          <w:p w:rsidR="00BB762B" w:rsidRPr="00BF6E99" w:rsidRDefault="00BB762B" w:rsidP="00E84D0A">
            <w:pPr>
              <w:pStyle w:val="Code"/>
            </w:pPr>
          </w:p>
          <w:p w:rsidR="00BB762B" w:rsidRPr="00BF6E99" w:rsidRDefault="00BB762B" w:rsidP="00E84D0A">
            <w:pPr>
              <w:pStyle w:val="Code"/>
            </w:pPr>
            <w:r w:rsidRPr="00BF6E99">
              <w:t>    </w:t>
            </w:r>
            <w:r w:rsidRPr="00BF6E99">
              <w:rPr>
                <w:color w:val="0000FF"/>
              </w:rPr>
              <w:t>public</w:t>
            </w:r>
            <w:r w:rsidRPr="00BF6E99">
              <w:t xml:space="preserve"> </w:t>
            </w:r>
            <w:r w:rsidRPr="00BF6E99">
              <w:rPr>
                <w:color w:val="0000FF"/>
              </w:rPr>
              <w:t>void</w:t>
            </w:r>
            <w:r w:rsidRPr="00BF6E99">
              <w:t xml:space="preserve"> LoadReports(managerID, </w:t>
            </w:r>
            <w:r w:rsidRPr="00BF6E99">
              <w:rPr>
                <w:color w:val="2B91AF"/>
              </w:rPr>
              <w:t>IQueryable</w:t>
            </w:r>
            <w:r w:rsidRPr="00BF6E99">
              <w:t>&lt;</w:t>
            </w:r>
            <w:r w:rsidRPr="00BF6E99">
              <w:rPr>
                <w:color w:val="2B91AF"/>
              </w:rPr>
              <w:t>Employee</w:t>
            </w:r>
            <w:r w:rsidRPr="00BF6E99">
              <w:t>&gt; query,</w:t>
            </w:r>
            <w:r>
              <w:t xml:space="preserve"> </w:t>
            </w:r>
            <w:r w:rsidRPr="00BF6E99">
              <w:rPr>
                <w:color w:val="0000FF"/>
              </w:rPr>
              <w:t>object</w:t>
            </w:r>
            <w:r w:rsidRPr="00BF6E99">
              <w:t xml:space="preserve"> userState)</w:t>
            </w:r>
          </w:p>
          <w:p w:rsidR="00BB762B" w:rsidRPr="00BF6E99" w:rsidRDefault="00BB762B" w:rsidP="00E84D0A">
            <w:pPr>
              <w:pStyle w:val="Code"/>
            </w:pPr>
            <w:r w:rsidRPr="00BF6E99">
              <w:t xml:space="preserve">    {</w:t>
            </w:r>
          </w:p>
          <w:p w:rsidR="00BB762B" w:rsidRPr="00BF6E99" w:rsidRDefault="00BB762B" w:rsidP="00E84D0A">
            <w:pPr>
              <w:pStyle w:val="Code"/>
              <w:rPr>
                <w:color w:val="008000"/>
              </w:rPr>
            </w:pPr>
            <w:r w:rsidRPr="00BF6E99">
              <w:t xml:space="preserve">        </w:t>
            </w:r>
            <w:r w:rsidRPr="00BF6E99">
              <w:rPr>
                <w:color w:val="008000"/>
              </w:rPr>
              <w:t>// ...</w:t>
            </w:r>
          </w:p>
          <w:p w:rsidR="00BB762B" w:rsidRPr="00BF6E99" w:rsidRDefault="00BB762B" w:rsidP="00E84D0A">
            <w:pPr>
              <w:pStyle w:val="Code"/>
            </w:pPr>
            <w:r w:rsidRPr="00BF6E99">
              <w:t xml:space="preserve">    }</w:t>
            </w:r>
          </w:p>
          <w:p w:rsidR="00BB762B" w:rsidRPr="00BF6E99" w:rsidRDefault="00BB762B" w:rsidP="00E84D0A">
            <w:pPr>
              <w:pStyle w:val="Code"/>
            </w:pPr>
          </w:p>
          <w:p w:rsidR="00BB762B" w:rsidRPr="00BF6E99" w:rsidRDefault="00BB762B" w:rsidP="00E84D0A">
            <w:pPr>
              <w:pStyle w:val="Code"/>
            </w:pPr>
            <w:r w:rsidRPr="00BF6E99">
              <w:t>    </w:t>
            </w:r>
            <w:r w:rsidRPr="00BF6E99">
              <w:rPr>
                <w:color w:val="0000FF"/>
              </w:rPr>
              <w:t>public</w:t>
            </w:r>
            <w:r w:rsidRPr="00BF6E99">
              <w:t xml:space="preserve"> </w:t>
            </w:r>
            <w:r w:rsidRPr="00BF6E99">
              <w:rPr>
                <w:color w:val="0000FF"/>
              </w:rPr>
              <w:t>void</w:t>
            </w:r>
            <w:r w:rsidRPr="00BF6E99">
              <w:t xml:space="preserve"> LoadReports(</w:t>
            </w:r>
            <w:r w:rsidRPr="00BF6E99">
              <w:rPr>
                <w:color w:val="0000FF"/>
              </w:rPr>
              <w:t>int</w:t>
            </w:r>
            <w:r>
              <w:t xml:space="preserve"> managerID)</w:t>
            </w:r>
            <w:r w:rsidRPr="00BF6E99">
              <w:t xml:space="preserve"> </w:t>
            </w:r>
          </w:p>
          <w:p w:rsidR="00BB762B" w:rsidRPr="00BF6E99" w:rsidRDefault="00BB762B" w:rsidP="00E84D0A">
            <w:pPr>
              <w:pStyle w:val="Code"/>
            </w:pPr>
            <w:r w:rsidRPr="00BF6E99">
              <w:t xml:space="preserve">    {</w:t>
            </w:r>
          </w:p>
          <w:p w:rsidR="00BB762B" w:rsidRPr="00BF6E99" w:rsidRDefault="00BB762B" w:rsidP="00E84D0A">
            <w:pPr>
              <w:pStyle w:val="Code"/>
              <w:rPr>
                <w:color w:val="008000"/>
              </w:rPr>
            </w:pPr>
            <w:r w:rsidRPr="00BF6E99">
              <w:t xml:space="preserve">        </w:t>
            </w:r>
            <w:r w:rsidRPr="00BF6E99">
              <w:rPr>
                <w:color w:val="008000"/>
              </w:rPr>
              <w:t>// ...</w:t>
            </w:r>
          </w:p>
          <w:p w:rsidR="00BB762B" w:rsidRPr="00BF6E99" w:rsidRDefault="00BB762B" w:rsidP="00E84D0A">
            <w:pPr>
              <w:pStyle w:val="Code"/>
            </w:pPr>
            <w:r w:rsidRPr="00BF6E99">
              <w:t xml:space="preserve">    }</w:t>
            </w:r>
          </w:p>
          <w:p w:rsidR="00BB762B" w:rsidRPr="00BF6E99" w:rsidRDefault="00BB762B" w:rsidP="00E84D0A">
            <w:pPr>
              <w:pStyle w:val="Code"/>
            </w:pPr>
            <w:r w:rsidRPr="00BF6E99">
              <w:t>}</w:t>
            </w:r>
          </w:p>
        </w:tc>
      </w:tr>
    </w:tbl>
    <w:p w:rsidR="0080630E" w:rsidRDefault="0080630E" w:rsidP="0080630E">
      <w:pPr>
        <w:rPr>
          <w:b/>
          <w:bCs/>
        </w:rPr>
      </w:pPr>
    </w:p>
    <w:p w:rsidR="00BB762B" w:rsidRPr="0080630E" w:rsidRDefault="00BB762B" w:rsidP="0080630E">
      <w:pPr>
        <w:rPr>
          <w:b/>
          <w:bCs/>
        </w:rPr>
      </w:pPr>
      <w:r w:rsidRPr="0080630E">
        <w:rPr>
          <w:b/>
          <w:bCs/>
        </w:rPr>
        <w:t>Usage Pattern</w:t>
      </w:r>
    </w:p>
    <w:p w:rsidR="00BB762B" w:rsidRDefault="00BB762B" w:rsidP="00BB762B">
      <w:r w:rsidRPr="00FF7245">
        <w:t>Client code-behind</w:t>
      </w:r>
    </w:p>
    <w:p w:rsidR="00BB762B" w:rsidRPr="005E7840" w:rsidRDefault="00BB762B" w:rsidP="00BB762B">
      <w:pPr>
        <w:pStyle w:val="ListParagraph"/>
        <w:numPr>
          <w:ilvl w:val="0"/>
          <w:numId w:val="66"/>
        </w:numPr>
        <w:spacing w:after="0" w:line="240" w:lineRule="auto"/>
        <w:contextualSpacing w:val="0"/>
        <w:rPr>
          <w:rFonts w:asciiTheme="minorHAnsi" w:hAnsiTheme="minorHAnsi" w:cstheme="minorHAnsi"/>
        </w:rPr>
      </w:pPr>
      <w:r>
        <w:rPr>
          <w:rFonts w:asciiTheme="minorHAnsi" w:hAnsiTheme="minorHAnsi" w:cstheme="minorHAnsi"/>
        </w:rPr>
        <w:t>It was necessary to subscribe</w:t>
      </w:r>
      <w:r w:rsidRPr="005E7840">
        <w:rPr>
          <w:rFonts w:asciiTheme="minorHAnsi" w:hAnsiTheme="minorHAnsi" w:cstheme="minorHAnsi"/>
        </w:rPr>
        <w:t xml:space="preserve"> to DomainContext</w:t>
      </w:r>
      <w:r>
        <w:rPr>
          <w:rFonts w:asciiTheme="minorHAnsi" w:hAnsiTheme="minorHAnsi" w:cstheme="minorHAnsi"/>
        </w:rPr>
        <w:t xml:space="preserve"> Loaded and </w:t>
      </w:r>
      <w:r w:rsidRPr="005E7840">
        <w:rPr>
          <w:rFonts w:asciiTheme="minorHAnsi" w:hAnsiTheme="minorHAnsi" w:cstheme="minorHAnsi"/>
        </w:rPr>
        <w:t>Submitted event</w:t>
      </w:r>
      <w:r>
        <w:rPr>
          <w:rFonts w:asciiTheme="minorHAnsi" w:hAnsiTheme="minorHAnsi" w:cstheme="minorHAnsi"/>
        </w:rPr>
        <w:t>s</w:t>
      </w:r>
      <w:r w:rsidRPr="005E7840">
        <w:rPr>
          <w:rFonts w:asciiTheme="minorHAnsi" w:hAnsiTheme="minorHAnsi" w:cstheme="minorHAnsi"/>
        </w:rPr>
        <w:t xml:space="preserve"> and did your work in the handler, possibly using user state to identify particular requests.</w:t>
      </w:r>
    </w:p>
    <w:p w:rsidR="00BB762B" w:rsidRPr="00541701" w:rsidRDefault="00E35AE4" w:rsidP="00BB762B">
      <w:pPr>
        <w:pStyle w:val="ListParagraph"/>
        <w:numPr>
          <w:ilvl w:val="0"/>
          <w:numId w:val="66"/>
        </w:numPr>
        <w:spacing w:after="0" w:line="240" w:lineRule="auto"/>
        <w:contextualSpacing w:val="0"/>
        <w:rPr>
          <w:rFonts w:asciiTheme="minorHAnsi" w:hAnsiTheme="minorHAnsi" w:cstheme="minorHAnsi"/>
        </w:rPr>
      </w:pPr>
      <w:r w:rsidRPr="005E7840">
        <w:rPr>
          <w:rFonts w:asciiTheme="minorHAnsi" w:hAnsiTheme="minorHAnsi" w:cstheme="minorHAnsi"/>
        </w:rPr>
        <w:t xml:space="preserve">ServiceOperations included a completion event in addition to the generated method. </w:t>
      </w:r>
    </w:p>
    <w:tbl>
      <w:tblPr>
        <w:tblStyle w:val="TableGrid"/>
        <w:tblW w:w="0" w:type="auto"/>
        <w:shd w:val="clear" w:color="auto" w:fill="F2F2F2" w:themeFill="background1" w:themeFillShade="F2"/>
        <w:tblLook w:val="04A0"/>
      </w:tblPr>
      <w:tblGrid>
        <w:gridCol w:w="9576"/>
      </w:tblGrid>
      <w:tr w:rsidR="00BB762B" w:rsidRPr="00BB0623" w:rsidTr="0080630E">
        <w:tc>
          <w:tcPr>
            <w:tcW w:w="9576" w:type="dxa"/>
            <w:shd w:val="clear" w:color="auto" w:fill="F2F2F2" w:themeFill="background1" w:themeFillShade="F2"/>
          </w:tcPr>
          <w:p w:rsidR="00BB762B" w:rsidRPr="00BB0623" w:rsidRDefault="00BB762B" w:rsidP="00E84D0A">
            <w:pPr>
              <w:pStyle w:val="Code"/>
              <w:rPr>
                <w:color w:val="2B91AF"/>
              </w:rPr>
            </w:pPr>
            <w:r w:rsidRPr="00BB0623">
              <w:rPr>
                <w:color w:val="0000FF"/>
              </w:rPr>
              <w:t>public</w:t>
            </w:r>
            <w:r w:rsidRPr="00BB0623">
              <w:t xml:space="preserve"> </w:t>
            </w:r>
            <w:r w:rsidRPr="00BB0623">
              <w:rPr>
                <w:color w:val="0000FF"/>
              </w:rPr>
              <w:t>partial</w:t>
            </w:r>
            <w:r w:rsidRPr="00BB0623">
              <w:t xml:space="preserve"> </w:t>
            </w:r>
            <w:r w:rsidRPr="00BB0623">
              <w:rPr>
                <w:color w:val="0000FF"/>
              </w:rPr>
              <w:t>class</w:t>
            </w:r>
            <w:r w:rsidRPr="00BB0623">
              <w:t xml:space="preserve"> </w:t>
            </w:r>
            <w:r w:rsidRPr="00BB0623">
              <w:rPr>
                <w:color w:val="2B91AF"/>
              </w:rPr>
              <w:t>EmployeeList</w:t>
            </w:r>
            <w:r w:rsidRPr="00BB0623">
              <w:t xml:space="preserve"> : </w:t>
            </w:r>
            <w:r w:rsidRPr="00BB0623">
              <w:rPr>
                <w:color w:val="2B91AF"/>
              </w:rPr>
              <w:t>Page</w:t>
            </w:r>
          </w:p>
          <w:p w:rsidR="00BB762B" w:rsidRPr="00BB0623" w:rsidRDefault="00BB762B" w:rsidP="00E84D0A">
            <w:pPr>
              <w:pStyle w:val="Code"/>
            </w:pPr>
            <w:r w:rsidRPr="00BB0623">
              <w:t>{</w:t>
            </w:r>
          </w:p>
          <w:p w:rsidR="00BB762B" w:rsidRPr="00BB0623" w:rsidRDefault="00BB762B" w:rsidP="00E84D0A">
            <w:pPr>
              <w:pStyle w:val="Code"/>
            </w:pPr>
            <w:r w:rsidRPr="00BB0623">
              <w:t xml:space="preserve">    </w:t>
            </w:r>
            <w:r w:rsidRPr="00BB0623">
              <w:rPr>
                <w:color w:val="2B91AF"/>
              </w:rPr>
              <w:t>HRSystem</w:t>
            </w:r>
            <w:r w:rsidRPr="00BB0623">
              <w:t xml:space="preserve"> hr = </w:t>
            </w:r>
            <w:r w:rsidRPr="00BB0623">
              <w:rPr>
                <w:color w:val="0000FF"/>
              </w:rPr>
              <w:t>new</w:t>
            </w:r>
            <w:r w:rsidRPr="00BB0623">
              <w:t xml:space="preserve"> </w:t>
            </w:r>
            <w:r w:rsidRPr="00BB0623">
              <w:rPr>
                <w:color w:val="2B91AF"/>
              </w:rPr>
              <w:t>HRSystem</w:t>
            </w:r>
            <w:r w:rsidRPr="00BB0623">
              <w:t>();</w:t>
            </w:r>
          </w:p>
          <w:p w:rsidR="00BB762B" w:rsidRPr="00BB0623" w:rsidRDefault="00BB762B" w:rsidP="00E84D0A">
            <w:pPr>
              <w:pStyle w:val="Code"/>
            </w:pPr>
          </w:p>
          <w:p w:rsidR="00BB762B" w:rsidRPr="00BB0623" w:rsidRDefault="00BB762B" w:rsidP="00E84D0A">
            <w:pPr>
              <w:pStyle w:val="Code"/>
            </w:pPr>
            <w:r w:rsidRPr="00BB0623">
              <w:t>    </w:t>
            </w:r>
            <w:r w:rsidRPr="00BB0623">
              <w:rPr>
                <w:color w:val="0000FF"/>
              </w:rPr>
              <w:t>public</w:t>
            </w:r>
            <w:r w:rsidRPr="00BB0623">
              <w:t xml:space="preserve"> EmployeeList()</w:t>
            </w:r>
          </w:p>
          <w:p w:rsidR="00BB762B" w:rsidRPr="00BB0623" w:rsidRDefault="00BB762B" w:rsidP="00E84D0A">
            <w:pPr>
              <w:pStyle w:val="Code"/>
            </w:pPr>
            <w:r w:rsidRPr="00BB0623">
              <w:t>    {</w:t>
            </w:r>
          </w:p>
          <w:p w:rsidR="00BB762B" w:rsidRDefault="00BB762B" w:rsidP="00E84D0A">
            <w:pPr>
              <w:pStyle w:val="Code"/>
            </w:pPr>
            <w:r w:rsidRPr="00BB0623">
              <w:t>        </w:t>
            </w:r>
            <w:r>
              <w:rPr>
                <w:color w:val="0000FF"/>
              </w:rPr>
              <w:t>this</w:t>
            </w:r>
            <w:r>
              <w:t>.</w:t>
            </w:r>
            <w:r w:rsidRPr="00BB0623">
              <w:t>InitializeComponent();</w:t>
            </w:r>
          </w:p>
          <w:p w:rsidR="00BB762B" w:rsidRPr="00BB0623" w:rsidRDefault="00BB762B" w:rsidP="00E84D0A">
            <w:pPr>
              <w:pStyle w:val="Code"/>
            </w:pPr>
          </w:p>
          <w:p w:rsidR="00BB762B" w:rsidRPr="00BB0623" w:rsidRDefault="00BB762B" w:rsidP="00E84D0A">
            <w:pPr>
              <w:pStyle w:val="Code"/>
            </w:pPr>
            <w:r w:rsidRPr="00BB0623">
              <w:t>        </w:t>
            </w:r>
            <w:r>
              <w:rPr>
                <w:color w:val="0000FF"/>
              </w:rPr>
              <w:t>this</w:t>
            </w:r>
            <w:r>
              <w:t>.</w:t>
            </w:r>
            <w:r w:rsidRPr="00BB0623">
              <w:t xml:space="preserve">dataGrid1.ItemsSource = </w:t>
            </w:r>
            <w:r>
              <w:rPr>
                <w:color w:val="0000FF"/>
              </w:rPr>
              <w:t>this</w:t>
            </w:r>
            <w:r>
              <w:t>.</w:t>
            </w:r>
            <w:r w:rsidRPr="00BB0623">
              <w:t>hr.Employees;</w:t>
            </w:r>
          </w:p>
          <w:p w:rsidR="00BB762B" w:rsidRPr="00BB0623" w:rsidRDefault="00BB762B" w:rsidP="00E84D0A">
            <w:pPr>
              <w:pStyle w:val="Code"/>
            </w:pPr>
            <w:r w:rsidRPr="00BB0623">
              <w:t>        </w:t>
            </w:r>
            <w:r>
              <w:rPr>
                <w:color w:val="0000FF"/>
              </w:rPr>
              <w:t>this</w:t>
            </w:r>
            <w:r>
              <w:t>.</w:t>
            </w:r>
            <w:r w:rsidRPr="00BB0623">
              <w:t xml:space="preserve">hr.Loaded += </w:t>
            </w:r>
            <w:r>
              <w:rPr>
                <w:color w:val="0000FF"/>
              </w:rPr>
              <w:t>this</w:t>
            </w:r>
            <w:r>
              <w:t>.</w:t>
            </w:r>
            <w:r w:rsidRPr="00BB0623">
              <w:t>hr_Loaded;</w:t>
            </w:r>
          </w:p>
          <w:p w:rsidR="00BB762B" w:rsidRPr="00BB0623" w:rsidRDefault="00BB762B" w:rsidP="00E84D0A">
            <w:pPr>
              <w:pStyle w:val="Code"/>
            </w:pPr>
            <w:r w:rsidRPr="00BB0623">
              <w:t xml:space="preserve">            </w:t>
            </w:r>
          </w:p>
          <w:p w:rsidR="00BB762B" w:rsidRPr="00BB0623" w:rsidRDefault="00BB762B" w:rsidP="00E84D0A">
            <w:pPr>
              <w:pStyle w:val="Code"/>
            </w:pPr>
            <w:r w:rsidRPr="00BB0623">
              <w:t>        </w:t>
            </w:r>
            <w:r w:rsidRPr="00BB0623">
              <w:rPr>
                <w:color w:val="008000"/>
              </w:rPr>
              <w:t>// Query to be sent to server tier</w:t>
            </w:r>
          </w:p>
          <w:p w:rsidR="00BB762B" w:rsidRDefault="00BB762B" w:rsidP="00E84D0A">
            <w:pPr>
              <w:pStyle w:val="Code"/>
            </w:pPr>
            <w:r w:rsidRPr="00BB0623">
              <w:t>        </w:t>
            </w:r>
            <w:r w:rsidRPr="00BB0623">
              <w:rPr>
                <w:color w:val="2B91AF"/>
              </w:rPr>
              <w:t>IQueryable</w:t>
            </w:r>
            <w:r w:rsidRPr="00BB0623">
              <w:t>&lt;</w:t>
            </w:r>
            <w:r w:rsidRPr="00BB0623">
              <w:rPr>
                <w:color w:val="2B91AF"/>
              </w:rPr>
              <w:t>Employee</w:t>
            </w:r>
            <w:r w:rsidRPr="00BB0623">
              <w:t>&gt; contractorQuery =</w:t>
            </w:r>
            <w:r>
              <w:t xml:space="preserve"> </w:t>
            </w:r>
          </w:p>
          <w:p w:rsidR="00BB762B" w:rsidRPr="00BB0623" w:rsidRDefault="00BB762B" w:rsidP="00E84D0A">
            <w:pPr>
              <w:pStyle w:val="Code"/>
            </w:pPr>
            <w:r>
              <w:t xml:space="preserve">            </w:t>
            </w:r>
            <w:r w:rsidRPr="00BB0623">
              <w:rPr>
                <w:color w:val="0000FF"/>
              </w:rPr>
              <w:t>from</w:t>
            </w:r>
            <w:r w:rsidRPr="00BB0623">
              <w:t xml:space="preserve"> e </w:t>
            </w:r>
            <w:r w:rsidRPr="00BB0623">
              <w:rPr>
                <w:color w:val="0000FF"/>
              </w:rPr>
              <w:t>in</w:t>
            </w:r>
            <w:r w:rsidRPr="00BB0623">
              <w:t xml:space="preserve"> </w:t>
            </w:r>
            <w:r w:rsidRPr="00BB0623">
              <w:rPr>
                <w:color w:val="2B91AF"/>
              </w:rPr>
              <w:t>HRSystem</w:t>
            </w:r>
            <w:r w:rsidRPr="00BB0623">
              <w:t>.EmployeesQuery</w:t>
            </w:r>
          </w:p>
          <w:p w:rsidR="00BB762B" w:rsidRPr="00BB0623" w:rsidRDefault="00BB762B" w:rsidP="00E84D0A">
            <w:pPr>
              <w:pStyle w:val="Code"/>
            </w:pPr>
            <w:r w:rsidRPr="00BB0623">
              <w:t>            </w:t>
            </w:r>
            <w:r w:rsidRPr="00BB0623">
              <w:rPr>
                <w:color w:val="0000FF"/>
              </w:rPr>
              <w:t>where</w:t>
            </w:r>
            <w:r w:rsidRPr="00BB0623">
              <w:t xml:space="preserve"> e.SalariedFlag == </w:t>
            </w:r>
            <w:r w:rsidRPr="00BB0623">
              <w:rPr>
                <w:color w:val="0000FF"/>
              </w:rPr>
              <w:t>false</w:t>
            </w:r>
          </w:p>
          <w:p w:rsidR="00BB762B" w:rsidRPr="00BB0623" w:rsidRDefault="00BB762B" w:rsidP="00E84D0A">
            <w:pPr>
              <w:pStyle w:val="Code"/>
            </w:pPr>
            <w:r w:rsidRPr="00BB0623">
              <w:t>            </w:t>
            </w:r>
            <w:r w:rsidRPr="00BB0623">
              <w:rPr>
                <w:color w:val="0000FF"/>
              </w:rPr>
              <w:t>select</w:t>
            </w:r>
            <w:r w:rsidRPr="00BB0623">
              <w:t xml:space="preserve"> e;</w:t>
            </w:r>
          </w:p>
          <w:p w:rsidR="00BB762B" w:rsidRPr="00BB0623" w:rsidRDefault="00BB762B" w:rsidP="00E84D0A">
            <w:pPr>
              <w:pStyle w:val="Code"/>
            </w:pPr>
          </w:p>
          <w:p w:rsidR="00BB762B" w:rsidRPr="00BB0623" w:rsidRDefault="00BB762B" w:rsidP="00E84D0A">
            <w:pPr>
              <w:pStyle w:val="Code"/>
              <w:rPr>
                <w:color w:val="008000"/>
              </w:rPr>
            </w:pPr>
            <w:r w:rsidRPr="00BB0623">
              <w:t>        </w:t>
            </w:r>
            <w:r w:rsidRPr="00BB0623">
              <w:rPr>
                <w:color w:val="008000"/>
              </w:rPr>
              <w:t>// Some userState to identify the call</w:t>
            </w:r>
          </w:p>
          <w:p w:rsidR="00BB762B" w:rsidRPr="00BB0623" w:rsidRDefault="00BB762B" w:rsidP="00E84D0A">
            <w:pPr>
              <w:pStyle w:val="Code"/>
            </w:pPr>
            <w:r w:rsidRPr="00BB0623">
              <w:t>        </w:t>
            </w:r>
            <w:r w:rsidRPr="00BB0623">
              <w:rPr>
                <w:color w:val="0000FF"/>
              </w:rPr>
              <w:t>int</w:t>
            </w:r>
            <w:r w:rsidRPr="00BB0623">
              <w:t xml:space="preserve"> LoadEmployeeToken = 1;</w:t>
            </w:r>
          </w:p>
          <w:p w:rsidR="00BB762B" w:rsidRPr="00BB0623" w:rsidRDefault="00BB762B" w:rsidP="00E84D0A">
            <w:pPr>
              <w:pStyle w:val="Code"/>
            </w:pPr>
          </w:p>
          <w:p w:rsidR="00BB762B" w:rsidRDefault="00BB762B" w:rsidP="00E84D0A">
            <w:pPr>
              <w:pStyle w:val="Code"/>
            </w:pPr>
            <w:r w:rsidRPr="00BB0623">
              <w:t>        hr.LoadEmployeesByManager(</w:t>
            </w:r>
          </w:p>
          <w:p w:rsidR="00BB762B" w:rsidRDefault="00BB762B" w:rsidP="00E84D0A">
            <w:pPr>
              <w:pStyle w:val="Code"/>
            </w:pPr>
            <w:r>
              <w:t xml:space="preserve">            </w:t>
            </w:r>
            <w:r w:rsidRPr="00BB0623">
              <w:t xml:space="preserve">mgrID, </w:t>
            </w:r>
          </w:p>
          <w:p w:rsidR="00BB762B" w:rsidRDefault="00BB762B" w:rsidP="00E84D0A">
            <w:pPr>
              <w:pStyle w:val="Code"/>
            </w:pPr>
            <w:r>
              <w:t xml:space="preserve">            contractorsQuery, </w:t>
            </w:r>
          </w:p>
          <w:p w:rsidR="00BB762B" w:rsidRPr="00BB0623" w:rsidRDefault="00BB762B" w:rsidP="00E84D0A">
            <w:pPr>
              <w:pStyle w:val="Code"/>
            </w:pPr>
            <w:r>
              <w:t xml:space="preserve">            </w:t>
            </w:r>
            <w:r w:rsidRPr="00BB0623">
              <w:t xml:space="preserve">LoadEmployeeToken);            </w:t>
            </w:r>
          </w:p>
          <w:p w:rsidR="00BB762B" w:rsidRPr="00BB0623" w:rsidRDefault="00BB762B" w:rsidP="00E84D0A">
            <w:pPr>
              <w:pStyle w:val="Code"/>
            </w:pPr>
            <w:r w:rsidRPr="00BB0623">
              <w:t>    }</w:t>
            </w:r>
          </w:p>
          <w:p w:rsidR="00BB762B" w:rsidRPr="00BB0623" w:rsidRDefault="00BB762B" w:rsidP="00E84D0A">
            <w:pPr>
              <w:pStyle w:val="Code"/>
            </w:pPr>
          </w:p>
          <w:p w:rsidR="00BB762B" w:rsidRPr="00BB0623" w:rsidRDefault="00BB762B" w:rsidP="00E84D0A">
            <w:pPr>
              <w:pStyle w:val="Code"/>
            </w:pPr>
            <w:r w:rsidRPr="00BB0623">
              <w:t>    </w:t>
            </w:r>
            <w:r w:rsidRPr="008D059D">
              <w:rPr>
                <w:color w:val="0000FF"/>
              </w:rPr>
              <w:t>private</w:t>
            </w:r>
            <w:r>
              <w:t xml:space="preserve"> </w:t>
            </w:r>
            <w:r w:rsidRPr="00BB0623">
              <w:rPr>
                <w:color w:val="0000FF"/>
              </w:rPr>
              <w:t>void</w:t>
            </w:r>
            <w:r w:rsidRPr="00BB0623">
              <w:t xml:space="preserve"> hr_Loaded(</w:t>
            </w:r>
            <w:r w:rsidRPr="00BB0623">
              <w:rPr>
                <w:color w:val="0000FF"/>
              </w:rPr>
              <w:t>object</w:t>
            </w:r>
            <w:r w:rsidRPr="00BB0623">
              <w:t xml:space="preserve"> sender,</w:t>
            </w:r>
            <w:r>
              <w:t xml:space="preserve"> </w:t>
            </w:r>
            <w:r w:rsidRPr="00BB0623">
              <w:rPr>
                <w:color w:val="2B91AF"/>
              </w:rPr>
              <w:t>LoadedDataEventArgs</w:t>
            </w:r>
            <w:r w:rsidRPr="00BB0623">
              <w:t xml:space="preserve"> e)</w:t>
            </w:r>
          </w:p>
          <w:p w:rsidR="00BB762B" w:rsidRDefault="00BB762B" w:rsidP="00E84D0A">
            <w:pPr>
              <w:pStyle w:val="Code"/>
            </w:pPr>
            <w:r w:rsidRPr="00BB0623">
              <w:t>    {</w:t>
            </w:r>
          </w:p>
          <w:p w:rsidR="00BB762B" w:rsidRPr="00BB0623" w:rsidRDefault="00BB762B" w:rsidP="00E84D0A">
            <w:pPr>
              <w:pStyle w:val="Code"/>
            </w:pPr>
            <w:r>
              <w:t xml:space="preserve">        </w:t>
            </w:r>
            <w:r w:rsidRPr="00BB0623">
              <w:rPr>
                <w:color w:val="008000"/>
              </w:rPr>
              <w:t>// ...</w:t>
            </w:r>
          </w:p>
          <w:p w:rsidR="00BB762B" w:rsidRPr="00BB0623" w:rsidRDefault="00BB762B" w:rsidP="00E84D0A">
            <w:pPr>
              <w:pStyle w:val="Code"/>
            </w:pPr>
            <w:r w:rsidRPr="00BB0623">
              <w:t>    }</w:t>
            </w:r>
          </w:p>
          <w:p w:rsidR="00BB762B" w:rsidRPr="00BB0623" w:rsidRDefault="00BB762B" w:rsidP="00E84D0A">
            <w:pPr>
              <w:pStyle w:val="Code"/>
            </w:pPr>
          </w:p>
          <w:p w:rsidR="00BB762B" w:rsidRDefault="00BB762B" w:rsidP="00E84D0A">
            <w:pPr>
              <w:pStyle w:val="Code"/>
              <w:rPr>
                <w:color w:val="008000"/>
              </w:rPr>
            </w:pPr>
            <w:r w:rsidRPr="00BB0623">
              <w:t xml:space="preserve">    </w:t>
            </w:r>
            <w:r w:rsidRPr="00BB0623">
              <w:rPr>
                <w:color w:val="008000"/>
              </w:rPr>
              <w:t>// ...</w:t>
            </w:r>
          </w:p>
          <w:p w:rsidR="00BB762B" w:rsidRDefault="00BB762B" w:rsidP="00E84D0A">
            <w:pPr>
              <w:pStyle w:val="Code"/>
              <w:rPr>
                <w:color w:val="008000"/>
              </w:rPr>
            </w:pPr>
          </w:p>
          <w:p w:rsidR="00BB762B" w:rsidRPr="00BB0623" w:rsidRDefault="00BB762B" w:rsidP="00E84D0A">
            <w:pPr>
              <w:pStyle w:val="Code"/>
            </w:pPr>
            <w:r w:rsidRPr="00BB0623">
              <w:t>    </w:t>
            </w:r>
            <w:r w:rsidRPr="008D059D">
              <w:rPr>
                <w:color w:val="0000FF"/>
              </w:rPr>
              <w:t>private</w:t>
            </w:r>
            <w:r>
              <w:t xml:space="preserve"> </w:t>
            </w:r>
            <w:r w:rsidRPr="00BB0623">
              <w:rPr>
                <w:color w:val="0000FF"/>
              </w:rPr>
              <w:t>void</w:t>
            </w:r>
            <w:r>
              <w:t xml:space="preserve"> CancelButtonClicked</w:t>
            </w:r>
            <w:r w:rsidRPr="00BB0623">
              <w:t>(</w:t>
            </w:r>
            <w:r w:rsidRPr="00BB0623">
              <w:rPr>
                <w:color w:val="0000FF"/>
              </w:rPr>
              <w:t>object</w:t>
            </w:r>
            <w:r w:rsidRPr="00BB0623">
              <w:t xml:space="preserve"> sender, </w:t>
            </w:r>
            <w:r w:rsidRPr="00BB0623">
              <w:rPr>
                <w:color w:val="2B91AF"/>
              </w:rPr>
              <w:t>EventArgs</w:t>
            </w:r>
            <w:r w:rsidRPr="00BB0623">
              <w:t xml:space="preserve"> e)</w:t>
            </w:r>
          </w:p>
          <w:p w:rsidR="00BB762B" w:rsidRPr="00BB0623" w:rsidRDefault="00BB762B" w:rsidP="00E84D0A">
            <w:pPr>
              <w:pStyle w:val="Code"/>
            </w:pPr>
            <w:r w:rsidRPr="00BB0623">
              <w:t>    {</w:t>
            </w:r>
          </w:p>
          <w:p w:rsidR="00BB762B" w:rsidRPr="00BB0623" w:rsidRDefault="00BB762B" w:rsidP="00E84D0A">
            <w:pPr>
              <w:pStyle w:val="Code"/>
              <w:rPr>
                <w:color w:val="008000"/>
              </w:rPr>
            </w:pPr>
            <w:r>
              <w:rPr>
                <w:color w:val="008000"/>
              </w:rPr>
              <w:t xml:space="preserve">    </w:t>
            </w:r>
            <w:r w:rsidRPr="00BB0623">
              <w:rPr>
                <w:color w:val="008000"/>
              </w:rPr>
              <w:t xml:space="preserve">    // Elsewhere – say in cancel button click handler</w:t>
            </w:r>
          </w:p>
          <w:p w:rsidR="00BB762B" w:rsidRPr="00BB0623" w:rsidRDefault="00BB762B" w:rsidP="00E84D0A">
            <w:pPr>
              <w:pStyle w:val="Code"/>
            </w:pPr>
            <w:r w:rsidRPr="00BB0623">
              <w:rPr>
                <w:color w:val="008000"/>
              </w:rPr>
              <w:lastRenderedPageBreak/>
              <w:t xml:space="preserve">    </w:t>
            </w:r>
            <w:r>
              <w:rPr>
                <w:color w:val="008000"/>
              </w:rPr>
              <w:t xml:space="preserve">    </w:t>
            </w:r>
            <w:r w:rsidRPr="00BB0623">
              <w:rPr>
                <w:color w:val="008000"/>
              </w:rPr>
              <w:t>// Same userState to identify the pending operation to be cancelled</w:t>
            </w:r>
          </w:p>
          <w:p w:rsidR="00BB762B" w:rsidRDefault="00BB762B" w:rsidP="00E84D0A">
            <w:pPr>
              <w:pStyle w:val="Code"/>
            </w:pPr>
            <w:r>
              <w:t xml:space="preserve">    </w:t>
            </w:r>
            <w:r w:rsidRPr="00BB0623">
              <w:t>    </w:t>
            </w:r>
            <w:r>
              <w:rPr>
                <w:color w:val="0000FF"/>
              </w:rPr>
              <w:t>this</w:t>
            </w:r>
            <w:r>
              <w:t>.</w:t>
            </w:r>
            <w:r w:rsidRPr="00BB0623">
              <w:t>hr.CancelRequests(LoadEmployeeToken);</w:t>
            </w:r>
          </w:p>
          <w:p w:rsidR="00BB762B" w:rsidRDefault="00BB762B" w:rsidP="00E84D0A">
            <w:pPr>
              <w:pStyle w:val="Code"/>
              <w:rPr>
                <w:color w:val="008000"/>
              </w:rPr>
            </w:pPr>
            <w:r>
              <w:t xml:space="preserve">    }</w:t>
            </w:r>
          </w:p>
          <w:p w:rsidR="00BB762B" w:rsidRPr="00BB0623" w:rsidRDefault="00BB762B" w:rsidP="00E84D0A">
            <w:pPr>
              <w:pStyle w:val="Code"/>
            </w:pPr>
            <w:r w:rsidRPr="00BB0623">
              <w:t>}</w:t>
            </w:r>
          </w:p>
        </w:tc>
      </w:tr>
    </w:tbl>
    <w:p w:rsidR="00BB762B" w:rsidRDefault="00BB762B" w:rsidP="0080630E">
      <w:pPr>
        <w:pStyle w:val="Heading5"/>
      </w:pPr>
      <w:r>
        <w:lastRenderedPageBreak/>
        <w:t>New APIs/Behavior</w:t>
      </w:r>
    </w:p>
    <w:p w:rsidR="0080630E" w:rsidRDefault="0080630E" w:rsidP="0080630E">
      <w:pPr>
        <w:pStyle w:val="NoSpacing"/>
      </w:pPr>
    </w:p>
    <w:p w:rsidR="00BB762B" w:rsidRPr="0080630E" w:rsidRDefault="00BB762B" w:rsidP="0080630E">
      <w:pPr>
        <w:rPr>
          <w:b/>
          <w:bCs/>
        </w:rPr>
      </w:pPr>
      <w:r w:rsidRPr="0080630E">
        <w:rPr>
          <w:b/>
          <w:bCs/>
        </w:rPr>
        <w:t>Authored code</w:t>
      </w:r>
    </w:p>
    <w:p w:rsidR="00BB762B" w:rsidRPr="00FF7245" w:rsidRDefault="00BB762B" w:rsidP="00BB762B">
      <w:r w:rsidRPr="00FF7245">
        <w:t>In server project</w:t>
      </w:r>
    </w:p>
    <w:p w:rsidR="00BB762B" w:rsidRPr="004D4144" w:rsidRDefault="00BB762B" w:rsidP="00BB762B">
      <w:r w:rsidRPr="00FF7245">
        <w:rPr>
          <w:i/>
          <w:color w:val="7F7F7F" w:themeColor="text1" w:themeTint="80"/>
        </w:rPr>
        <w:t>Same as before – no change</w:t>
      </w:r>
    </w:p>
    <w:p w:rsidR="00BB762B" w:rsidRPr="0080630E" w:rsidRDefault="00BB762B" w:rsidP="0080630E">
      <w:pPr>
        <w:rPr>
          <w:b/>
          <w:bCs/>
        </w:rPr>
      </w:pPr>
      <w:r w:rsidRPr="0080630E">
        <w:rPr>
          <w:b/>
          <w:bCs/>
        </w:rPr>
        <w:t>Generated code</w:t>
      </w:r>
    </w:p>
    <w:p w:rsidR="00BB762B" w:rsidRPr="00FF7245" w:rsidRDefault="00BB762B" w:rsidP="00BB762B">
      <w:r w:rsidRPr="00FF7245">
        <w:t>In client project</w:t>
      </w:r>
    </w:p>
    <w:tbl>
      <w:tblPr>
        <w:tblStyle w:val="TableGrid"/>
        <w:tblW w:w="0" w:type="auto"/>
        <w:tblLook w:val="04A0"/>
      </w:tblPr>
      <w:tblGrid>
        <w:gridCol w:w="9576"/>
      </w:tblGrid>
      <w:tr w:rsidR="00BB762B" w:rsidTr="0080630E">
        <w:tc>
          <w:tcPr>
            <w:tcW w:w="9576" w:type="dxa"/>
            <w:shd w:val="clear" w:color="auto" w:fill="F2F2F2" w:themeFill="background1" w:themeFillShade="F2"/>
          </w:tcPr>
          <w:p w:rsidR="00BB762B" w:rsidRPr="00EE1C33" w:rsidRDefault="00BB762B" w:rsidP="00D5306A">
            <w:pPr>
              <w:pStyle w:val="Code"/>
            </w:pPr>
            <w:r w:rsidRPr="00EE1C33">
              <w:rPr>
                <w:color w:val="0000FF"/>
              </w:rPr>
              <w:t>public</w:t>
            </w:r>
            <w:r w:rsidRPr="00EE1C33">
              <w:t xml:space="preserve"> </w:t>
            </w:r>
            <w:r w:rsidRPr="00EE1C33">
              <w:rPr>
                <w:color w:val="0000FF"/>
              </w:rPr>
              <w:t>class</w:t>
            </w:r>
            <w:r w:rsidRPr="00EE1C33">
              <w:t xml:space="preserve"> </w:t>
            </w:r>
            <w:r w:rsidRPr="00EE1C33">
              <w:rPr>
                <w:color w:val="2B91AF"/>
              </w:rPr>
              <w:t>HRSystem</w:t>
            </w:r>
            <w:r w:rsidRPr="00EE1C33">
              <w:t xml:space="preserve"> : </w:t>
            </w:r>
            <w:r w:rsidRPr="00EE1C33">
              <w:rPr>
                <w:color w:val="2B91AF"/>
              </w:rPr>
              <w:t>DomainContext</w:t>
            </w:r>
            <w:r w:rsidRPr="00EE1C33">
              <w:t xml:space="preserve"> </w:t>
            </w:r>
          </w:p>
          <w:p w:rsidR="00BB762B" w:rsidRPr="00EE1C33" w:rsidRDefault="00BB762B" w:rsidP="00D5306A">
            <w:pPr>
              <w:pStyle w:val="Code"/>
            </w:pPr>
            <w:r w:rsidRPr="00EE1C33">
              <w:t>{</w:t>
            </w:r>
          </w:p>
          <w:p w:rsidR="00BB762B" w:rsidRDefault="00BB762B" w:rsidP="00D5306A">
            <w:pPr>
              <w:pStyle w:val="Code"/>
            </w:pPr>
            <w:r>
              <w:t xml:space="preserve">    </w:t>
            </w:r>
            <w:r w:rsidRPr="00EE1C33">
              <w:rPr>
                <w:color w:val="0000FF"/>
              </w:rPr>
              <w:t>public</w:t>
            </w:r>
            <w:r w:rsidRPr="00EE1C33">
              <w:t xml:space="preserve"> </w:t>
            </w:r>
            <w:r w:rsidRPr="00EE1C33">
              <w:rPr>
                <w:color w:val="2B91AF"/>
              </w:rPr>
              <w:t>EntityList</w:t>
            </w:r>
            <w:r w:rsidRPr="00EE1C33">
              <w:t>&lt;</w:t>
            </w:r>
            <w:r w:rsidRPr="00EE1C33">
              <w:rPr>
                <w:color w:val="2B91AF"/>
              </w:rPr>
              <w:t>Employee</w:t>
            </w:r>
            <w:r w:rsidRPr="00EE1C33">
              <w:t xml:space="preserve">&gt; Employees { </w:t>
            </w:r>
            <w:r w:rsidRPr="00EE1C33">
              <w:rPr>
                <w:color w:val="0000FF"/>
              </w:rPr>
              <w:t>get</w:t>
            </w:r>
            <w:r w:rsidRPr="00EE1C33">
              <w:t>; }</w:t>
            </w:r>
          </w:p>
          <w:p w:rsidR="00BB762B" w:rsidRPr="00EE1C33" w:rsidRDefault="00BB762B" w:rsidP="00D5306A">
            <w:pPr>
              <w:pStyle w:val="Code"/>
            </w:pPr>
          </w:p>
          <w:p w:rsidR="00BB762B" w:rsidRPr="00BB0623" w:rsidRDefault="00BB762B" w:rsidP="00D5306A">
            <w:pPr>
              <w:pStyle w:val="Code"/>
            </w:pPr>
            <w:r>
              <w:t xml:space="preserve">    </w:t>
            </w:r>
            <w:r w:rsidRPr="00EE1C33">
              <w:rPr>
                <w:color w:val="0000FF"/>
              </w:rPr>
              <w:t>public</w:t>
            </w:r>
            <w:r w:rsidRPr="00EE1C33">
              <w:t xml:space="preserve"> </w:t>
            </w:r>
            <w:r w:rsidRPr="00EE1C33">
              <w:rPr>
                <w:color w:val="2B91AF"/>
              </w:rPr>
              <w:t>EntityQuery</w:t>
            </w:r>
            <w:r w:rsidRPr="00EE1C33">
              <w:t>&lt;</w:t>
            </w:r>
            <w:r w:rsidRPr="00EE1C33">
              <w:rPr>
                <w:color w:val="2B91AF"/>
              </w:rPr>
              <w:t>Employee</w:t>
            </w:r>
            <w:r w:rsidRPr="00EE1C33">
              <w:t>&gt; GetReportsQuery(</w:t>
            </w:r>
            <w:r w:rsidRPr="00EE1C33">
              <w:rPr>
                <w:color w:val="0000FF"/>
              </w:rPr>
              <w:t>int</w:t>
            </w:r>
            <w:r w:rsidRPr="00EE1C33">
              <w:t xml:space="preserve"> managerID) </w:t>
            </w:r>
          </w:p>
          <w:p w:rsidR="00BB762B" w:rsidRDefault="00BB762B" w:rsidP="00D5306A">
            <w:pPr>
              <w:pStyle w:val="Code"/>
            </w:pPr>
            <w:r w:rsidRPr="00BB0623">
              <w:t>    {</w:t>
            </w:r>
          </w:p>
          <w:p w:rsidR="00BB762B" w:rsidRPr="00BB0623" w:rsidRDefault="00BB762B" w:rsidP="00D5306A">
            <w:pPr>
              <w:pStyle w:val="Code"/>
            </w:pPr>
            <w:r>
              <w:t xml:space="preserve">        </w:t>
            </w:r>
            <w:r w:rsidRPr="00BB0623">
              <w:rPr>
                <w:color w:val="008000"/>
              </w:rPr>
              <w:t>// ...</w:t>
            </w:r>
          </w:p>
          <w:p w:rsidR="00BB762B" w:rsidRPr="00BB0623" w:rsidRDefault="00BB762B" w:rsidP="00D5306A">
            <w:pPr>
              <w:pStyle w:val="Code"/>
            </w:pPr>
            <w:r w:rsidRPr="00BB0623">
              <w:t>    }</w:t>
            </w:r>
          </w:p>
          <w:p w:rsidR="00BB762B" w:rsidRDefault="00BB762B" w:rsidP="00D5306A">
            <w:pPr>
              <w:pStyle w:val="Code"/>
            </w:pPr>
            <w:r w:rsidRPr="00EE1C33">
              <w:t>}</w:t>
            </w:r>
          </w:p>
        </w:tc>
      </w:tr>
    </w:tbl>
    <w:p w:rsidR="0080630E" w:rsidRDefault="0080630E" w:rsidP="0080630E">
      <w:pPr>
        <w:rPr>
          <w:b/>
          <w:bCs/>
        </w:rPr>
      </w:pPr>
    </w:p>
    <w:p w:rsidR="00BB762B" w:rsidRPr="0080630E" w:rsidRDefault="00BB762B" w:rsidP="0080630E">
      <w:pPr>
        <w:rPr>
          <w:b/>
          <w:bCs/>
        </w:rPr>
      </w:pPr>
      <w:r w:rsidRPr="0080630E">
        <w:rPr>
          <w:b/>
          <w:bCs/>
        </w:rPr>
        <w:t>Usage Pattern</w:t>
      </w:r>
    </w:p>
    <w:p w:rsidR="00BB762B" w:rsidRDefault="00BB762B" w:rsidP="00BB762B">
      <w:r w:rsidRPr="00E05C1B">
        <w:t>Client code-behind</w:t>
      </w:r>
    </w:p>
    <w:p w:rsidR="00BB762B" w:rsidRDefault="00BB762B" w:rsidP="00BB762B">
      <w:pPr>
        <w:pStyle w:val="ListParagraph"/>
        <w:numPr>
          <w:ilvl w:val="0"/>
          <w:numId w:val="66"/>
        </w:numPr>
        <w:spacing w:after="0" w:line="240" w:lineRule="auto"/>
        <w:contextualSpacing w:val="0"/>
        <w:rPr>
          <w:rFonts w:asciiTheme="minorHAnsi" w:hAnsiTheme="minorHAnsi" w:cstheme="minorHAnsi"/>
        </w:rPr>
      </w:pPr>
      <w:r>
        <w:rPr>
          <w:rFonts w:asciiTheme="minorHAnsi" w:hAnsiTheme="minorHAnsi" w:cstheme="minorHAnsi"/>
        </w:rPr>
        <w:t xml:space="preserve">Generated </w:t>
      </w:r>
      <w:r w:rsidRPr="00437402">
        <w:rPr>
          <w:rFonts w:asciiTheme="minorHAnsi" w:eastAsiaTheme="minorHAnsi" w:hAnsiTheme="minorHAnsi" w:cstheme="minorHAnsi"/>
          <w:b/>
        </w:rPr>
        <w:t>DomainContext</w:t>
      </w:r>
      <w:r>
        <w:rPr>
          <w:rFonts w:asciiTheme="minorHAnsi" w:hAnsiTheme="minorHAnsi" w:cstheme="minorHAnsi"/>
        </w:rPr>
        <w:t xml:space="preserve"> proxies now have a single </w:t>
      </w:r>
      <w:r w:rsidRPr="00437402">
        <w:rPr>
          <w:rFonts w:asciiTheme="minorHAnsi" w:eastAsiaTheme="minorHAnsi" w:hAnsiTheme="minorHAnsi" w:cstheme="minorHAnsi"/>
          <w:b/>
        </w:rPr>
        <w:t>Load</w:t>
      </w:r>
      <w:r>
        <w:rPr>
          <w:rFonts w:asciiTheme="minorHAnsi" w:hAnsiTheme="minorHAnsi" w:cstheme="minorHAnsi"/>
        </w:rPr>
        <w:t xml:space="preserve"> method that accepts </w:t>
      </w:r>
      <w:r w:rsidRPr="00437402">
        <w:rPr>
          <w:rFonts w:asciiTheme="minorHAnsi" w:eastAsiaTheme="minorHAnsi" w:hAnsiTheme="minorHAnsi" w:cstheme="minorHAnsi"/>
          <w:b/>
        </w:rPr>
        <w:t>EntityQuery</w:t>
      </w:r>
      <w:r>
        <w:rPr>
          <w:rFonts w:asciiTheme="minorHAnsi" w:hAnsiTheme="minorHAnsi" w:cstheme="minorHAnsi"/>
        </w:rPr>
        <w:t>&lt;TEntity&gt; queries.</w:t>
      </w:r>
    </w:p>
    <w:p w:rsidR="00BB762B" w:rsidRPr="005E7840" w:rsidRDefault="00BB762B" w:rsidP="00BB762B">
      <w:pPr>
        <w:pStyle w:val="ListParagraph"/>
        <w:numPr>
          <w:ilvl w:val="0"/>
          <w:numId w:val="66"/>
        </w:numPr>
        <w:spacing w:after="0" w:line="240" w:lineRule="auto"/>
        <w:contextualSpacing w:val="0"/>
        <w:rPr>
          <w:rFonts w:asciiTheme="minorHAnsi" w:hAnsiTheme="minorHAnsi" w:cstheme="minorHAnsi"/>
        </w:rPr>
      </w:pPr>
      <w:r w:rsidRPr="005E7840">
        <w:rPr>
          <w:rFonts w:asciiTheme="minorHAnsi" w:hAnsiTheme="minorHAnsi" w:cstheme="minorHAnsi"/>
        </w:rPr>
        <w:t xml:space="preserve">You can subscribe to the </w:t>
      </w:r>
      <w:r w:rsidRPr="00541701">
        <w:rPr>
          <w:rFonts w:asciiTheme="minorHAnsi" w:hAnsiTheme="minorHAnsi" w:cstheme="minorHAnsi"/>
          <w:b/>
        </w:rPr>
        <w:t>Completed</w:t>
      </w:r>
      <w:r w:rsidRPr="005E7840">
        <w:rPr>
          <w:rFonts w:asciiTheme="minorHAnsi" w:hAnsiTheme="minorHAnsi" w:cstheme="minorHAnsi"/>
        </w:rPr>
        <w:t xml:space="preserve"> event direc</w:t>
      </w:r>
      <w:r>
        <w:rPr>
          <w:rFonts w:asciiTheme="minorHAnsi" w:hAnsiTheme="minorHAnsi" w:cstheme="minorHAnsi"/>
        </w:rPr>
        <w:t xml:space="preserve">tly on the on the </w:t>
      </w:r>
      <w:r w:rsidRPr="00541701">
        <w:rPr>
          <w:rFonts w:asciiTheme="minorHAnsi" w:hAnsiTheme="minorHAnsi" w:cstheme="minorHAnsi"/>
          <w:b/>
        </w:rPr>
        <w:t>LoadOperation</w:t>
      </w:r>
      <w:r>
        <w:rPr>
          <w:rFonts w:asciiTheme="minorHAnsi" w:hAnsiTheme="minorHAnsi" w:cstheme="minorHAnsi"/>
        </w:rPr>
        <w:t xml:space="preserve"> and </w:t>
      </w:r>
      <w:r w:rsidRPr="00541701">
        <w:rPr>
          <w:rFonts w:asciiTheme="minorHAnsi" w:hAnsiTheme="minorHAnsi" w:cstheme="minorHAnsi"/>
          <w:b/>
        </w:rPr>
        <w:t>SubmitOperation</w:t>
      </w:r>
      <w:r>
        <w:rPr>
          <w:rFonts w:asciiTheme="minorHAnsi" w:hAnsiTheme="minorHAnsi" w:cstheme="minorHAnsi"/>
        </w:rPr>
        <w:t xml:space="preserve"> instances.</w:t>
      </w:r>
    </w:p>
    <w:p w:rsidR="00BB762B" w:rsidRDefault="00BB762B" w:rsidP="00BB762B">
      <w:pPr>
        <w:pStyle w:val="ListParagraph"/>
        <w:numPr>
          <w:ilvl w:val="0"/>
          <w:numId w:val="66"/>
        </w:numPr>
        <w:spacing w:after="0" w:line="240" w:lineRule="auto"/>
        <w:contextualSpacing w:val="0"/>
        <w:rPr>
          <w:rFonts w:asciiTheme="minorHAnsi" w:hAnsiTheme="minorHAnsi" w:cstheme="minorHAnsi"/>
        </w:rPr>
      </w:pPr>
      <w:r w:rsidRPr="005E7840">
        <w:rPr>
          <w:rFonts w:asciiTheme="minorHAnsi" w:hAnsiTheme="minorHAnsi" w:cstheme="minorHAnsi"/>
        </w:rPr>
        <w:t xml:space="preserve">The </w:t>
      </w:r>
      <w:r w:rsidRPr="00541701">
        <w:rPr>
          <w:rFonts w:asciiTheme="minorHAnsi" w:hAnsiTheme="minorHAnsi" w:cstheme="minorHAnsi"/>
          <w:b/>
        </w:rPr>
        <w:t>ServiceOperation</w:t>
      </w:r>
      <w:r w:rsidRPr="005E7840">
        <w:rPr>
          <w:rFonts w:asciiTheme="minorHAnsi" w:hAnsiTheme="minorHAnsi" w:cstheme="minorHAnsi"/>
        </w:rPr>
        <w:t xml:space="preserve"> </w:t>
      </w:r>
      <w:r>
        <w:rPr>
          <w:rFonts w:asciiTheme="minorHAnsi" w:hAnsiTheme="minorHAnsi" w:cstheme="minorHAnsi"/>
        </w:rPr>
        <w:t>generated</w:t>
      </w:r>
      <w:r w:rsidRPr="005E7840">
        <w:rPr>
          <w:rFonts w:asciiTheme="minorHAnsi" w:hAnsiTheme="minorHAnsi" w:cstheme="minorHAnsi"/>
        </w:rPr>
        <w:t xml:space="preserve"> event goes away, and the method now returns an </w:t>
      </w:r>
      <w:r w:rsidRPr="00541701">
        <w:rPr>
          <w:rFonts w:asciiTheme="minorHAnsi" w:hAnsiTheme="minorHAnsi" w:cstheme="minorHAnsi"/>
          <w:b/>
        </w:rPr>
        <w:t>InvokeOperation</w:t>
      </w:r>
      <w:r w:rsidRPr="005E7840">
        <w:rPr>
          <w:rFonts w:asciiTheme="minorHAnsi" w:hAnsiTheme="minorHAnsi" w:cstheme="minorHAnsi"/>
        </w:rPr>
        <w:t xml:space="preserve"> whose </w:t>
      </w:r>
      <w:r w:rsidRPr="00541701">
        <w:rPr>
          <w:rFonts w:asciiTheme="minorHAnsi" w:hAnsiTheme="minorHAnsi" w:cstheme="minorHAnsi"/>
          <w:b/>
        </w:rPr>
        <w:t>Completed</w:t>
      </w:r>
      <w:r w:rsidRPr="005E7840">
        <w:rPr>
          <w:rFonts w:asciiTheme="minorHAnsi" w:hAnsiTheme="minorHAnsi" w:cstheme="minorHAnsi"/>
        </w:rPr>
        <w:t xml:space="preserve"> event can be used as </w:t>
      </w:r>
      <w:r>
        <w:rPr>
          <w:rFonts w:asciiTheme="minorHAnsi" w:hAnsiTheme="minorHAnsi" w:cstheme="minorHAnsi"/>
        </w:rPr>
        <w:t>shown below</w:t>
      </w:r>
      <w:r w:rsidRPr="005E7840">
        <w:rPr>
          <w:rFonts w:asciiTheme="minorHAnsi" w:hAnsiTheme="minorHAnsi" w:cstheme="minorHAnsi"/>
        </w:rPr>
        <w:t>.</w:t>
      </w:r>
    </w:p>
    <w:p w:rsidR="00D5306A" w:rsidRPr="00541701" w:rsidRDefault="00D5306A" w:rsidP="00D5306A">
      <w:pPr>
        <w:pStyle w:val="ListParagraph"/>
        <w:spacing w:after="0" w:line="240" w:lineRule="auto"/>
        <w:contextualSpacing w:val="0"/>
        <w:rPr>
          <w:rFonts w:asciiTheme="minorHAnsi" w:hAnsiTheme="minorHAnsi" w:cstheme="minorHAnsi"/>
        </w:rPr>
      </w:pPr>
    </w:p>
    <w:tbl>
      <w:tblPr>
        <w:tblStyle w:val="TableGrid"/>
        <w:tblW w:w="0" w:type="auto"/>
        <w:shd w:val="clear" w:color="auto" w:fill="F2F2F2" w:themeFill="background1" w:themeFillShade="F2"/>
        <w:tblLook w:val="04A0"/>
      </w:tblPr>
      <w:tblGrid>
        <w:gridCol w:w="9576"/>
      </w:tblGrid>
      <w:tr w:rsidR="00BB762B" w:rsidRPr="004D4144" w:rsidTr="0080630E">
        <w:tc>
          <w:tcPr>
            <w:tcW w:w="9576" w:type="dxa"/>
            <w:shd w:val="clear" w:color="auto" w:fill="F2F2F2" w:themeFill="background1" w:themeFillShade="F2"/>
          </w:tcPr>
          <w:p w:rsidR="00BB762B" w:rsidRPr="004D4144" w:rsidRDefault="00BB762B" w:rsidP="00D5306A">
            <w:pPr>
              <w:pStyle w:val="Code"/>
              <w:rPr>
                <w:color w:val="2B91AF"/>
              </w:rPr>
            </w:pPr>
            <w:r w:rsidRPr="004D4144">
              <w:rPr>
                <w:color w:val="0000FF"/>
              </w:rPr>
              <w:t>public</w:t>
            </w:r>
            <w:r w:rsidRPr="004D4144">
              <w:t xml:space="preserve"> </w:t>
            </w:r>
            <w:r w:rsidRPr="004D4144">
              <w:rPr>
                <w:color w:val="0000FF"/>
              </w:rPr>
              <w:t>partial</w:t>
            </w:r>
            <w:r w:rsidRPr="004D4144">
              <w:t xml:space="preserve"> </w:t>
            </w:r>
            <w:r w:rsidRPr="004D4144">
              <w:rPr>
                <w:color w:val="0000FF"/>
              </w:rPr>
              <w:t>class</w:t>
            </w:r>
            <w:r w:rsidRPr="004D4144">
              <w:t xml:space="preserve"> </w:t>
            </w:r>
            <w:r w:rsidRPr="004D4144">
              <w:rPr>
                <w:color w:val="2B91AF"/>
              </w:rPr>
              <w:t>EmployeeList</w:t>
            </w:r>
            <w:r w:rsidRPr="004D4144">
              <w:t xml:space="preserve"> : </w:t>
            </w:r>
            <w:r w:rsidRPr="004D4144">
              <w:rPr>
                <w:color w:val="2B91AF"/>
              </w:rPr>
              <w:t>Page</w:t>
            </w:r>
          </w:p>
          <w:p w:rsidR="00BB762B" w:rsidRPr="004D4144" w:rsidRDefault="00BB762B" w:rsidP="00D5306A">
            <w:pPr>
              <w:pStyle w:val="Code"/>
            </w:pPr>
            <w:r w:rsidRPr="004D4144">
              <w:t>{</w:t>
            </w:r>
          </w:p>
          <w:p w:rsidR="00BB762B" w:rsidRDefault="00BB762B" w:rsidP="00D5306A">
            <w:pPr>
              <w:pStyle w:val="Code"/>
            </w:pPr>
            <w:r w:rsidRPr="004D4144">
              <w:t xml:space="preserve">    </w:t>
            </w:r>
            <w:r w:rsidRPr="004D4144">
              <w:rPr>
                <w:color w:val="2B91AF"/>
              </w:rPr>
              <w:t>HRSystem</w:t>
            </w:r>
            <w:r w:rsidRPr="004D4144">
              <w:t xml:space="preserve"> hr = </w:t>
            </w:r>
            <w:r w:rsidRPr="004D4144">
              <w:rPr>
                <w:color w:val="0000FF"/>
              </w:rPr>
              <w:t>new</w:t>
            </w:r>
            <w:r w:rsidRPr="004D4144">
              <w:t xml:space="preserve"> </w:t>
            </w:r>
            <w:r w:rsidRPr="004D4144">
              <w:rPr>
                <w:color w:val="2B91AF"/>
              </w:rPr>
              <w:t>HRSystem</w:t>
            </w:r>
            <w:r w:rsidRPr="004D4144">
              <w:t>();</w:t>
            </w:r>
          </w:p>
          <w:p w:rsidR="00BB762B" w:rsidRPr="004D4144" w:rsidRDefault="00BB762B" w:rsidP="00D5306A">
            <w:pPr>
              <w:pStyle w:val="Code"/>
            </w:pPr>
            <w:r>
              <w:t xml:space="preserve">    </w:t>
            </w:r>
            <w:r w:rsidRPr="004D4144">
              <w:rPr>
                <w:color w:val="2B91AF"/>
              </w:rPr>
              <w:t>LoadOperation</w:t>
            </w:r>
            <w:r w:rsidRPr="004D4144">
              <w:t>&lt;</w:t>
            </w:r>
            <w:r w:rsidRPr="004D4144">
              <w:rPr>
                <w:color w:val="2B91AF"/>
              </w:rPr>
              <w:t>Employee</w:t>
            </w:r>
            <w:r w:rsidRPr="004D4144">
              <w:t xml:space="preserve">&gt; </w:t>
            </w:r>
            <w:r w:rsidRPr="00437402">
              <w:rPr>
                <w:rFonts w:eastAsiaTheme="minorHAnsi"/>
                <w:highlight w:val="yellow"/>
              </w:rPr>
              <w:t>contractorsLoadOperation</w:t>
            </w:r>
            <w:r>
              <w:rPr>
                <w:color w:val="2B91AF"/>
              </w:rPr>
              <w:t>;</w:t>
            </w:r>
          </w:p>
          <w:p w:rsidR="00BB762B" w:rsidRPr="004D4144" w:rsidRDefault="00BB762B" w:rsidP="00D5306A">
            <w:pPr>
              <w:pStyle w:val="Code"/>
            </w:pPr>
          </w:p>
          <w:p w:rsidR="00BB762B" w:rsidRPr="004D4144" w:rsidRDefault="00BB762B" w:rsidP="00D5306A">
            <w:pPr>
              <w:pStyle w:val="Code"/>
            </w:pPr>
            <w:r w:rsidRPr="004D4144">
              <w:t>    </w:t>
            </w:r>
            <w:r w:rsidRPr="004D4144">
              <w:rPr>
                <w:color w:val="0000FF"/>
              </w:rPr>
              <w:t>public</w:t>
            </w:r>
            <w:r w:rsidRPr="004D4144">
              <w:t xml:space="preserve"> EmployeeList()</w:t>
            </w:r>
          </w:p>
          <w:p w:rsidR="00BB762B" w:rsidRPr="004D4144" w:rsidRDefault="00BB762B" w:rsidP="00D5306A">
            <w:pPr>
              <w:pStyle w:val="Code"/>
            </w:pPr>
            <w:r w:rsidRPr="004D4144">
              <w:t>    {</w:t>
            </w:r>
          </w:p>
          <w:p w:rsidR="00BB762B" w:rsidRPr="004D4144" w:rsidRDefault="00BB762B" w:rsidP="00D5306A">
            <w:pPr>
              <w:pStyle w:val="Code"/>
            </w:pPr>
            <w:r w:rsidRPr="004D4144">
              <w:t>        </w:t>
            </w:r>
            <w:r w:rsidRPr="004D4144">
              <w:rPr>
                <w:color w:val="0000FF"/>
              </w:rPr>
              <w:t>this</w:t>
            </w:r>
            <w:r w:rsidRPr="004D4144">
              <w:t>.InitializeComponent();</w:t>
            </w:r>
          </w:p>
          <w:p w:rsidR="00BB762B" w:rsidRPr="004D4144" w:rsidRDefault="00BB762B" w:rsidP="00D5306A">
            <w:pPr>
              <w:pStyle w:val="Code"/>
            </w:pPr>
          </w:p>
          <w:p w:rsidR="00BB762B" w:rsidRPr="004D4144" w:rsidRDefault="00BB762B" w:rsidP="00D5306A">
            <w:pPr>
              <w:pStyle w:val="Code"/>
            </w:pPr>
            <w:r w:rsidRPr="004D4144">
              <w:t>        </w:t>
            </w:r>
            <w:r w:rsidRPr="004D4144">
              <w:rPr>
                <w:color w:val="0000FF"/>
              </w:rPr>
              <w:t>this</w:t>
            </w:r>
            <w:r w:rsidRPr="004D4144">
              <w:t xml:space="preserve">.dataGrid1.ItemsSource = </w:t>
            </w:r>
            <w:r w:rsidRPr="004D4144">
              <w:rPr>
                <w:color w:val="0000FF"/>
              </w:rPr>
              <w:t>this</w:t>
            </w:r>
            <w:r w:rsidRPr="004D4144">
              <w:t>.hr.Employees;</w:t>
            </w:r>
          </w:p>
          <w:p w:rsidR="00BB762B" w:rsidRPr="004D4144" w:rsidRDefault="00BB762B" w:rsidP="00D5306A">
            <w:pPr>
              <w:pStyle w:val="Code"/>
              <w:rPr>
                <w:color w:val="0000FF"/>
              </w:rPr>
            </w:pPr>
          </w:p>
          <w:p w:rsidR="00BB762B" w:rsidRDefault="00BB762B" w:rsidP="00D5306A">
            <w:pPr>
              <w:pStyle w:val="Code"/>
              <w:rPr>
                <w:color w:val="008000"/>
              </w:rPr>
            </w:pPr>
            <w:r w:rsidRPr="004D4144">
              <w:t>        </w:t>
            </w:r>
            <w:r w:rsidRPr="004D4144">
              <w:rPr>
                <w:color w:val="008000"/>
              </w:rPr>
              <w:t xml:space="preserve">// Different query root with better compile-time error experience </w:t>
            </w:r>
          </w:p>
          <w:p w:rsidR="00BB762B" w:rsidRPr="004D4144" w:rsidRDefault="00BB762B" w:rsidP="00D5306A">
            <w:pPr>
              <w:pStyle w:val="Code"/>
            </w:pPr>
            <w:r>
              <w:rPr>
                <w:color w:val="008000"/>
              </w:rPr>
              <w:t xml:space="preserve">        // </w:t>
            </w:r>
            <w:r w:rsidRPr="004D4144">
              <w:rPr>
                <w:color w:val="008000"/>
              </w:rPr>
              <w:t>for unsupported LINQ operators</w:t>
            </w:r>
            <w:r>
              <w:rPr>
                <w:color w:val="008000"/>
              </w:rPr>
              <w:t>.</w:t>
            </w:r>
          </w:p>
          <w:p w:rsidR="00BB762B" w:rsidRDefault="00BB762B" w:rsidP="00D5306A">
            <w:pPr>
              <w:pStyle w:val="Code"/>
            </w:pPr>
            <w:r w:rsidRPr="004D4144">
              <w:t>        </w:t>
            </w:r>
            <w:r w:rsidRPr="004D4144">
              <w:rPr>
                <w:color w:val="2B91AF"/>
              </w:rPr>
              <w:t>EntityQuery</w:t>
            </w:r>
            <w:r w:rsidRPr="004D4144">
              <w:t>&lt;</w:t>
            </w:r>
            <w:r w:rsidRPr="004D4144">
              <w:rPr>
                <w:color w:val="2B91AF"/>
              </w:rPr>
              <w:t>Employee</w:t>
            </w:r>
            <w:r w:rsidRPr="004D4144">
              <w:t xml:space="preserve">&gt; </w:t>
            </w:r>
            <w:r w:rsidRPr="00437402">
              <w:rPr>
                <w:rFonts w:eastAsiaTheme="minorHAnsi"/>
                <w:highlight w:val="yellow"/>
              </w:rPr>
              <w:t>contractorsQuery</w:t>
            </w:r>
            <w:r w:rsidRPr="004D4144">
              <w:t xml:space="preserve"> =</w:t>
            </w:r>
          </w:p>
          <w:p w:rsidR="00BB762B" w:rsidRPr="004D4144" w:rsidRDefault="00BB762B" w:rsidP="00D5306A">
            <w:pPr>
              <w:pStyle w:val="Code"/>
            </w:pPr>
            <w:r>
              <w:t xml:space="preserve">            </w:t>
            </w:r>
            <w:r w:rsidRPr="004D4144">
              <w:rPr>
                <w:color w:val="0000FF"/>
              </w:rPr>
              <w:t>from</w:t>
            </w:r>
            <w:r w:rsidRPr="004D4144">
              <w:t xml:space="preserve"> e </w:t>
            </w:r>
            <w:r w:rsidRPr="004D4144">
              <w:rPr>
                <w:color w:val="0000FF"/>
              </w:rPr>
              <w:t xml:space="preserve">in </w:t>
            </w:r>
            <w:r w:rsidRPr="004D4144">
              <w:t>hr.GetReportsQuery(managerID)</w:t>
            </w:r>
          </w:p>
          <w:p w:rsidR="00BB762B" w:rsidRPr="004D4144" w:rsidRDefault="00BB762B" w:rsidP="00D5306A">
            <w:pPr>
              <w:pStyle w:val="Code"/>
            </w:pPr>
            <w:r w:rsidRPr="004D4144">
              <w:lastRenderedPageBreak/>
              <w:t>            </w:t>
            </w:r>
            <w:r w:rsidRPr="004D4144">
              <w:rPr>
                <w:color w:val="0000FF"/>
              </w:rPr>
              <w:t>where</w:t>
            </w:r>
            <w:r w:rsidRPr="004D4144">
              <w:t xml:space="preserve"> e.SalariedFlag == </w:t>
            </w:r>
            <w:r w:rsidRPr="004D4144">
              <w:rPr>
                <w:color w:val="0000FF"/>
              </w:rPr>
              <w:t>false</w:t>
            </w:r>
          </w:p>
          <w:p w:rsidR="00BB762B" w:rsidRPr="004D4144" w:rsidRDefault="00BB762B" w:rsidP="00D5306A">
            <w:pPr>
              <w:pStyle w:val="Code"/>
            </w:pPr>
            <w:r w:rsidRPr="004D4144">
              <w:t>            </w:t>
            </w:r>
            <w:r w:rsidRPr="004D4144">
              <w:rPr>
                <w:color w:val="0000FF"/>
              </w:rPr>
              <w:t>select</w:t>
            </w:r>
            <w:r w:rsidRPr="004D4144">
              <w:t xml:space="preserve"> e;</w:t>
            </w:r>
          </w:p>
          <w:p w:rsidR="00BB762B" w:rsidRPr="004D4144" w:rsidRDefault="00BB762B" w:rsidP="00D5306A">
            <w:pPr>
              <w:pStyle w:val="Code"/>
            </w:pPr>
          </w:p>
          <w:p w:rsidR="00BB762B" w:rsidRPr="004D4144" w:rsidRDefault="00BB762B" w:rsidP="00D5306A">
            <w:pPr>
              <w:pStyle w:val="Code"/>
            </w:pPr>
            <w:r w:rsidRPr="004D4144">
              <w:t>        contractorsLoadOp = hr.</w:t>
            </w:r>
            <w:r w:rsidRPr="00437402">
              <w:rPr>
                <w:rFonts w:eastAsiaTheme="minorHAnsi"/>
                <w:highlight w:val="yellow"/>
              </w:rPr>
              <w:t>Load</w:t>
            </w:r>
            <w:r w:rsidRPr="004D4144">
              <w:t>(contractorsQuery);</w:t>
            </w:r>
          </w:p>
          <w:p w:rsidR="00BB762B" w:rsidRPr="004D4144" w:rsidRDefault="00BB762B" w:rsidP="00D5306A">
            <w:pPr>
              <w:pStyle w:val="Code"/>
            </w:pPr>
            <w:r w:rsidRPr="004D4144">
              <w:t xml:space="preserve">            </w:t>
            </w:r>
          </w:p>
          <w:p w:rsidR="00BB762B" w:rsidRPr="004D4144" w:rsidRDefault="00BB762B" w:rsidP="00D5306A">
            <w:pPr>
              <w:pStyle w:val="Code"/>
              <w:rPr>
                <w:color w:val="008000"/>
              </w:rPr>
            </w:pPr>
            <w:r>
              <w:rPr>
                <w:color w:val="008000"/>
              </w:rPr>
              <w:t xml:space="preserve">        </w:t>
            </w:r>
            <w:r w:rsidRPr="004D4144">
              <w:rPr>
                <w:color w:val="008000"/>
              </w:rPr>
              <w:t>// You can either subscribe to the Completed event for completion</w:t>
            </w:r>
            <w:r>
              <w:rPr>
                <w:color w:val="008000"/>
              </w:rPr>
              <w:t>.</w:t>
            </w:r>
          </w:p>
          <w:p w:rsidR="00BB762B" w:rsidRPr="004D4144" w:rsidRDefault="00BB762B" w:rsidP="00D5306A">
            <w:pPr>
              <w:pStyle w:val="Code"/>
              <w:rPr>
                <w:color w:val="008000"/>
              </w:rPr>
            </w:pPr>
            <w:r>
              <w:rPr>
                <w:color w:val="008000"/>
              </w:rPr>
              <w:t xml:space="preserve">        </w:t>
            </w:r>
            <w:r w:rsidRPr="004D4144">
              <w:rPr>
                <w:color w:val="008000"/>
              </w:rPr>
              <w:t xml:space="preserve">// Alternatively, you can also pass in a callback into the above </w:t>
            </w:r>
          </w:p>
          <w:p w:rsidR="00BB762B" w:rsidRPr="004D4144" w:rsidRDefault="00BB762B" w:rsidP="00D5306A">
            <w:pPr>
              <w:pStyle w:val="Code"/>
            </w:pPr>
            <w:r w:rsidRPr="004D4144">
              <w:rPr>
                <w:color w:val="008000"/>
              </w:rPr>
              <w:t xml:space="preserve">        // Load method rather than the Completed event.</w:t>
            </w:r>
          </w:p>
          <w:p w:rsidR="00BB762B" w:rsidRPr="004D4144" w:rsidRDefault="00BB762B" w:rsidP="00D5306A">
            <w:pPr>
              <w:pStyle w:val="Code"/>
            </w:pPr>
            <w:r w:rsidRPr="004D4144">
              <w:t xml:space="preserve">        contractorsLoadOp.</w:t>
            </w:r>
            <w:r w:rsidRPr="00437402">
              <w:rPr>
                <w:rFonts w:eastAsiaTheme="minorHAnsi"/>
                <w:highlight w:val="yellow"/>
              </w:rPr>
              <w:t>Completed</w:t>
            </w:r>
            <w:r w:rsidRPr="004D4144">
              <w:t xml:space="preserve"> += OnContractorsLoaded;</w:t>
            </w:r>
          </w:p>
          <w:p w:rsidR="00BB762B" w:rsidRPr="004D4144" w:rsidRDefault="00BB762B" w:rsidP="00D5306A">
            <w:pPr>
              <w:pStyle w:val="Code"/>
            </w:pPr>
            <w:r w:rsidRPr="004D4144">
              <w:t>    }</w:t>
            </w:r>
          </w:p>
          <w:p w:rsidR="00BB762B" w:rsidRPr="004D4144" w:rsidRDefault="00BB762B" w:rsidP="00D5306A">
            <w:pPr>
              <w:pStyle w:val="Code"/>
            </w:pPr>
          </w:p>
          <w:p w:rsidR="00BB762B" w:rsidRPr="004D4144" w:rsidRDefault="00BB762B" w:rsidP="00D5306A">
            <w:pPr>
              <w:pStyle w:val="Code"/>
            </w:pPr>
            <w:r w:rsidRPr="004D4144">
              <w:t>    </w:t>
            </w:r>
            <w:r w:rsidRPr="004D4144">
              <w:rPr>
                <w:color w:val="0000FF"/>
              </w:rPr>
              <w:t>private</w:t>
            </w:r>
            <w:r w:rsidRPr="004D4144">
              <w:t xml:space="preserve"> </w:t>
            </w:r>
            <w:r w:rsidRPr="004D4144">
              <w:rPr>
                <w:color w:val="0000FF"/>
              </w:rPr>
              <w:t>void</w:t>
            </w:r>
            <w:r w:rsidRPr="004D4144">
              <w:t xml:space="preserve"> OnContractorsLoaded(</w:t>
            </w:r>
            <w:r w:rsidRPr="004D4144">
              <w:rPr>
                <w:color w:val="0000FF"/>
              </w:rPr>
              <w:t>object</w:t>
            </w:r>
            <w:r w:rsidRPr="004D4144">
              <w:t xml:space="preserve"> sender, </w:t>
            </w:r>
            <w:r w:rsidRPr="004D4144">
              <w:rPr>
                <w:color w:val="2B91AF"/>
              </w:rPr>
              <w:t>EventArgs</w:t>
            </w:r>
            <w:r w:rsidRPr="004D4144">
              <w:t xml:space="preserve"> e)</w:t>
            </w:r>
          </w:p>
          <w:p w:rsidR="00BB762B" w:rsidRPr="004D4144" w:rsidRDefault="00BB762B" w:rsidP="00D5306A">
            <w:pPr>
              <w:pStyle w:val="Code"/>
            </w:pPr>
            <w:r w:rsidRPr="004D4144">
              <w:t>    {</w:t>
            </w:r>
          </w:p>
          <w:p w:rsidR="00BB762B" w:rsidRDefault="00BB762B" w:rsidP="00D5306A">
            <w:pPr>
              <w:pStyle w:val="Code"/>
            </w:pPr>
            <w:r>
              <w:t xml:space="preserve">        </w:t>
            </w:r>
            <w:r w:rsidRPr="004D4144">
              <w:rPr>
                <w:color w:val="2B91AF"/>
              </w:rPr>
              <w:t>LoadOperation</w:t>
            </w:r>
            <w:r w:rsidRPr="004D4144">
              <w:t>&lt;</w:t>
            </w:r>
            <w:r w:rsidRPr="004D4144">
              <w:rPr>
                <w:color w:val="2B91AF"/>
              </w:rPr>
              <w:t>Employee</w:t>
            </w:r>
            <w:r w:rsidRPr="004D4144">
              <w:t xml:space="preserve">&gt; contractorsLoadResult = </w:t>
            </w:r>
          </w:p>
          <w:p w:rsidR="00BB762B" w:rsidRDefault="00BB762B" w:rsidP="00D5306A">
            <w:pPr>
              <w:pStyle w:val="Code"/>
            </w:pPr>
            <w:r>
              <w:t xml:space="preserve">            </w:t>
            </w:r>
            <w:r w:rsidRPr="004D4144">
              <w:t>(</w:t>
            </w:r>
            <w:r w:rsidRPr="004D4144">
              <w:rPr>
                <w:color w:val="2B91AF"/>
              </w:rPr>
              <w:t>LoadOperation</w:t>
            </w:r>
            <w:r w:rsidRPr="004D4144">
              <w:t>&lt;</w:t>
            </w:r>
            <w:r w:rsidRPr="004D4144">
              <w:rPr>
                <w:color w:val="2B91AF"/>
              </w:rPr>
              <w:t>Employee</w:t>
            </w:r>
            <w:r w:rsidRPr="004D4144">
              <w:t>&gt;)sender;</w:t>
            </w:r>
          </w:p>
          <w:p w:rsidR="00BB762B" w:rsidRPr="004D4144" w:rsidRDefault="00BB762B" w:rsidP="00D5306A">
            <w:pPr>
              <w:pStyle w:val="Code"/>
            </w:pPr>
          </w:p>
          <w:p w:rsidR="00BB762B" w:rsidRDefault="00BB762B" w:rsidP="00D5306A">
            <w:pPr>
              <w:pStyle w:val="Code"/>
            </w:pPr>
            <w:r>
              <w:t xml:space="preserve">        </w:t>
            </w:r>
            <w:r w:rsidRPr="00592EAF">
              <w:rPr>
                <w:color w:val="0000FF"/>
              </w:rPr>
              <w:t>foreach</w:t>
            </w:r>
            <w:r w:rsidRPr="004D4144">
              <w:t xml:space="preserve"> (</w:t>
            </w:r>
            <w:r w:rsidRPr="00592EAF">
              <w:rPr>
                <w:color w:val="2B91AF"/>
              </w:rPr>
              <w:t>Employee</w:t>
            </w:r>
            <w:r w:rsidRPr="004D4144">
              <w:t xml:space="preserve"> employee in </w:t>
            </w:r>
            <w:r>
              <w:t>contractorsLoadResult.Entities)</w:t>
            </w:r>
          </w:p>
          <w:p w:rsidR="00BB762B" w:rsidRDefault="00BB762B" w:rsidP="00D5306A">
            <w:pPr>
              <w:pStyle w:val="Code"/>
            </w:pPr>
            <w:r>
              <w:t xml:space="preserve">        </w:t>
            </w:r>
            <w:r w:rsidRPr="004D4144">
              <w:t>{</w:t>
            </w:r>
          </w:p>
          <w:p w:rsidR="00BB762B" w:rsidRDefault="00BB762B" w:rsidP="00D5306A">
            <w:pPr>
              <w:pStyle w:val="Code"/>
              <w:rPr>
                <w:color w:val="008000"/>
              </w:rPr>
            </w:pPr>
            <w:r>
              <w:t xml:space="preserve">        </w:t>
            </w:r>
            <w:r w:rsidRPr="004D4144">
              <w:t xml:space="preserve">    </w:t>
            </w:r>
            <w:r w:rsidRPr="004D4144">
              <w:rPr>
                <w:color w:val="008000"/>
              </w:rPr>
              <w:t>// ...</w:t>
            </w:r>
          </w:p>
          <w:p w:rsidR="00BB762B" w:rsidRPr="004D4144" w:rsidRDefault="00BB762B" w:rsidP="00D5306A">
            <w:pPr>
              <w:pStyle w:val="Code"/>
            </w:pPr>
            <w:r w:rsidRPr="004D4144">
              <w:t>        }</w:t>
            </w:r>
          </w:p>
          <w:p w:rsidR="00BB762B" w:rsidRPr="004D4144" w:rsidRDefault="00BB762B" w:rsidP="00D5306A">
            <w:pPr>
              <w:pStyle w:val="Code"/>
            </w:pPr>
            <w:r w:rsidRPr="004D4144">
              <w:t>    }</w:t>
            </w:r>
          </w:p>
          <w:p w:rsidR="00BB762B" w:rsidRPr="004D4144" w:rsidRDefault="00BB762B" w:rsidP="00D5306A">
            <w:pPr>
              <w:pStyle w:val="Code"/>
            </w:pPr>
          </w:p>
          <w:p w:rsidR="00BB762B" w:rsidRPr="004D4144" w:rsidRDefault="00BB762B" w:rsidP="00D5306A">
            <w:pPr>
              <w:pStyle w:val="Code"/>
              <w:rPr>
                <w:color w:val="008000"/>
              </w:rPr>
            </w:pPr>
            <w:r w:rsidRPr="004D4144">
              <w:t xml:space="preserve">    </w:t>
            </w:r>
            <w:r w:rsidRPr="004D4144">
              <w:rPr>
                <w:color w:val="008000"/>
              </w:rPr>
              <w:t>// ...</w:t>
            </w:r>
          </w:p>
          <w:p w:rsidR="00BB762B" w:rsidRPr="004D4144" w:rsidRDefault="00BB762B" w:rsidP="00D5306A">
            <w:pPr>
              <w:pStyle w:val="Code"/>
              <w:rPr>
                <w:color w:val="008000"/>
              </w:rPr>
            </w:pPr>
          </w:p>
          <w:p w:rsidR="00BB762B" w:rsidRPr="004D4144" w:rsidRDefault="00BB762B" w:rsidP="00D5306A">
            <w:pPr>
              <w:pStyle w:val="Code"/>
            </w:pPr>
            <w:r w:rsidRPr="004D4144">
              <w:t>    </w:t>
            </w:r>
            <w:r w:rsidRPr="004D4144">
              <w:rPr>
                <w:color w:val="0000FF"/>
              </w:rPr>
              <w:t>private</w:t>
            </w:r>
            <w:r w:rsidRPr="004D4144">
              <w:t xml:space="preserve"> </w:t>
            </w:r>
            <w:r w:rsidRPr="004D4144">
              <w:rPr>
                <w:color w:val="0000FF"/>
              </w:rPr>
              <w:t>void</w:t>
            </w:r>
            <w:r w:rsidRPr="004D4144">
              <w:t xml:space="preserve"> CancelButtonClicked(</w:t>
            </w:r>
            <w:r w:rsidRPr="004D4144">
              <w:rPr>
                <w:color w:val="0000FF"/>
              </w:rPr>
              <w:t>object</w:t>
            </w:r>
            <w:r w:rsidRPr="004D4144">
              <w:t xml:space="preserve"> sender, </w:t>
            </w:r>
            <w:r w:rsidRPr="004D4144">
              <w:rPr>
                <w:color w:val="2B91AF"/>
              </w:rPr>
              <w:t>EventArgs</w:t>
            </w:r>
            <w:r w:rsidRPr="004D4144">
              <w:t xml:space="preserve"> e)</w:t>
            </w:r>
          </w:p>
          <w:p w:rsidR="00BB762B" w:rsidRPr="004D4144" w:rsidRDefault="00BB762B" w:rsidP="00D5306A">
            <w:pPr>
              <w:pStyle w:val="Code"/>
            </w:pPr>
            <w:r w:rsidRPr="004D4144">
              <w:t>    {</w:t>
            </w:r>
          </w:p>
          <w:p w:rsidR="00BB762B" w:rsidRPr="004D4144" w:rsidRDefault="00BB762B" w:rsidP="00D5306A">
            <w:pPr>
              <w:pStyle w:val="Code"/>
              <w:rPr>
                <w:color w:val="008000"/>
              </w:rPr>
            </w:pPr>
            <w:r w:rsidRPr="004D4144">
              <w:rPr>
                <w:color w:val="008000"/>
              </w:rPr>
              <w:t xml:space="preserve">        // Elsewhere – say in cancel button click handler</w:t>
            </w:r>
          </w:p>
          <w:p w:rsidR="00BB762B" w:rsidRDefault="00BB762B" w:rsidP="00D5306A">
            <w:pPr>
              <w:pStyle w:val="Code"/>
            </w:pPr>
            <w:r w:rsidRPr="004D4144">
              <w:rPr>
                <w:color w:val="008000"/>
              </w:rPr>
              <w:t xml:space="preserve">        </w:t>
            </w:r>
            <w:r w:rsidRPr="004D4144">
              <w:t>contractorsLoadOp</w:t>
            </w:r>
            <w:r>
              <w:t>.</w:t>
            </w:r>
            <w:r w:rsidRPr="00437402">
              <w:rPr>
                <w:rFonts w:eastAsiaTheme="minorHAnsi"/>
                <w:highlight w:val="yellow"/>
              </w:rPr>
              <w:t>Cancel</w:t>
            </w:r>
            <w:r>
              <w:t>();</w:t>
            </w:r>
          </w:p>
          <w:p w:rsidR="00BB762B" w:rsidRPr="004D4144" w:rsidRDefault="00BB762B" w:rsidP="00D5306A">
            <w:pPr>
              <w:pStyle w:val="Code"/>
              <w:rPr>
                <w:color w:val="008000"/>
              </w:rPr>
            </w:pPr>
            <w:r w:rsidRPr="004D4144">
              <w:t xml:space="preserve">    }</w:t>
            </w:r>
          </w:p>
          <w:p w:rsidR="00BB762B" w:rsidRPr="004D4144" w:rsidRDefault="00BB762B" w:rsidP="00D5306A">
            <w:pPr>
              <w:pStyle w:val="Code"/>
            </w:pPr>
            <w:r w:rsidRPr="004D4144">
              <w:t>}</w:t>
            </w:r>
          </w:p>
        </w:tc>
      </w:tr>
    </w:tbl>
    <w:p w:rsidR="0080630E" w:rsidRDefault="0080630E" w:rsidP="0080630E">
      <w:pPr>
        <w:rPr>
          <w:b/>
          <w:bCs/>
        </w:rPr>
      </w:pPr>
    </w:p>
    <w:p w:rsidR="00BB762B" w:rsidRPr="0080630E" w:rsidRDefault="00BB762B" w:rsidP="0080630E">
      <w:pPr>
        <w:rPr>
          <w:b/>
          <w:bCs/>
        </w:rPr>
      </w:pPr>
      <w:r w:rsidRPr="0080630E">
        <w:rPr>
          <w:b/>
          <w:bCs/>
        </w:rPr>
        <w:t>API Outline</w:t>
      </w:r>
    </w:p>
    <w:p w:rsidR="00BB762B" w:rsidRPr="002618C9" w:rsidRDefault="00BB762B" w:rsidP="00BB762B">
      <w:r>
        <w:t>O</w:t>
      </w:r>
      <w:r w:rsidRPr="002618C9">
        <w:t xml:space="preserve">nly </w:t>
      </w:r>
      <w:r>
        <w:t>relevant API changes are shown below</w:t>
      </w:r>
    </w:p>
    <w:tbl>
      <w:tblPr>
        <w:tblStyle w:val="TableGrid"/>
        <w:tblW w:w="0" w:type="auto"/>
        <w:tblLook w:val="04A0"/>
      </w:tblPr>
      <w:tblGrid>
        <w:gridCol w:w="9576"/>
      </w:tblGrid>
      <w:tr w:rsidR="00BB762B" w:rsidRPr="00602A5E" w:rsidTr="0080630E">
        <w:tc>
          <w:tcPr>
            <w:tcW w:w="9576" w:type="dxa"/>
            <w:shd w:val="clear" w:color="auto" w:fill="F2F2F2" w:themeFill="background1" w:themeFillShade="F2"/>
          </w:tcPr>
          <w:p w:rsidR="00BB762B" w:rsidRPr="00602A5E" w:rsidRDefault="00BB762B" w:rsidP="00D5306A">
            <w:pPr>
              <w:pStyle w:val="Code"/>
              <w:rPr>
                <w:rFonts w:eastAsia="Times New Roman"/>
              </w:rPr>
            </w:pPr>
            <w:r w:rsidRPr="00602A5E">
              <w:rPr>
                <w:color w:val="0000FF"/>
              </w:rPr>
              <w:t>public</w:t>
            </w:r>
            <w:r w:rsidRPr="00602A5E">
              <w:rPr>
                <w:rFonts w:eastAsia="Times New Roman"/>
              </w:rPr>
              <w:t xml:space="preserve"> </w:t>
            </w:r>
            <w:r w:rsidRPr="00602A5E">
              <w:rPr>
                <w:color w:val="0000FF"/>
              </w:rPr>
              <w:t>abstract</w:t>
            </w:r>
            <w:r w:rsidRPr="00602A5E">
              <w:rPr>
                <w:rFonts w:eastAsia="Times New Roman"/>
              </w:rPr>
              <w:t xml:space="preserve"> </w:t>
            </w:r>
            <w:r w:rsidRPr="00602A5E">
              <w:rPr>
                <w:color w:val="0000FF"/>
              </w:rPr>
              <w:t>class</w:t>
            </w:r>
            <w:r w:rsidRPr="00602A5E">
              <w:rPr>
                <w:rFonts w:eastAsia="Times New Roman"/>
              </w:rPr>
              <w:t xml:space="preserve"> </w:t>
            </w:r>
            <w:r w:rsidRPr="00602A5E">
              <w:rPr>
                <w:color w:val="2B91AF"/>
              </w:rPr>
              <w:t>DomainContext</w:t>
            </w:r>
            <w:r w:rsidRPr="00602A5E">
              <w:rPr>
                <w:rFonts w:eastAsia="Times New Roman"/>
              </w:rPr>
              <w:t xml:space="preserve"> : </w:t>
            </w:r>
            <w:r w:rsidRPr="00602A5E">
              <w:rPr>
                <w:color w:val="2B91AF"/>
              </w:rPr>
              <w:t>INotifyPropertyChanged</w:t>
            </w:r>
            <w:r w:rsidRPr="00602A5E">
              <w:rPr>
                <w:rFonts w:eastAsia="Times New Roman"/>
              </w:rPr>
              <w:t xml:space="preserve"> </w:t>
            </w:r>
          </w:p>
          <w:p w:rsidR="00BB762B" w:rsidRPr="00602A5E" w:rsidRDefault="00BB762B" w:rsidP="00D5306A">
            <w:pPr>
              <w:pStyle w:val="Code"/>
              <w:rPr>
                <w:rFonts w:eastAsia="Times New Roman"/>
              </w:rPr>
            </w:pPr>
            <w:r w:rsidRPr="00602A5E">
              <w:rPr>
                <w:rFonts w:eastAsia="Times New Roman"/>
              </w:rPr>
              <w:t>{</w:t>
            </w:r>
          </w:p>
          <w:p w:rsidR="00BB762B" w:rsidRPr="00602A5E" w:rsidRDefault="00BB762B" w:rsidP="00D5306A">
            <w:pPr>
              <w:pStyle w:val="Code"/>
              <w:rPr>
                <w:rFonts w:eastAsia="Times New Roman"/>
              </w:rPr>
            </w:pPr>
            <w:r w:rsidRPr="00602A5E">
              <w:rPr>
                <w:color w:val="008000"/>
              </w:rPr>
              <w:t xml:space="preserve">    // Invoke Methods</w:t>
            </w:r>
          </w:p>
          <w:p w:rsidR="00BB762B" w:rsidRDefault="00BB762B" w:rsidP="00D5306A">
            <w:pPr>
              <w:pStyle w:val="Code"/>
              <w:rPr>
                <w:color w:val="008000"/>
              </w:rPr>
            </w:pPr>
            <w:r w:rsidRPr="00602A5E">
              <w:rPr>
                <w:rFonts w:eastAsia="Times New Roman"/>
              </w:rPr>
              <w:t xml:space="preserve">    </w:t>
            </w:r>
            <w:r w:rsidRPr="00602A5E">
              <w:rPr>
                <w:color w:val="0000FF"/>
              </w:rPr>
              <w:t>public</w:t>
            </w:r>
            <w:r w:rsidRPr="00602A5E">
              <w:rPr>
                <w:rFonts w:eastAsia="Times New Roman"/>
              </w:rPr>
              <w:t xml:space="preserve"> </w:t>
            </w:r>
            <w:r w:rsidRPr="00602A5E">
              <w:rPr>
                <w:color w:val="2B91AF"/>
              </w:rPr>
              <w:t>InvokeOperation</w:t>
            </w:r>
            <w:r w:rsidRPr="00602A5E">
              <w:rPr>
                <w:rFonts w:eastAsia="Times New Roman"/>
              </w:rPr>
              <w:t xml:space="preserve"> InvokeServiceOperation(</w:t>
            </w:r>
            <w:r w:rsidRPr="00602A5E">
              <w:rPr>
                <w:rFonts w:eastAsia="Times New Roman"/>
              </w:rPr>
              <w:br/>
              <w:t xml:space="preserve">        </w:t>
            </w:r>
            <w:r w:rsidRPr="00602A5E">
              <w:rPr>
                <w:color w:val="0000FF"/>
              </w:rPr>
              <w:t>string</w:t>
            </w:r>
            <w:r w:rsidRPr="00602A5E">
              <w:rPr>
                <w:rFonts w:eastAsia="Times New Roman"/>
              </w:rPr>
              <w:t xml:space="preserve"> operationName, </w:t>
            </w:r>
            <w:r w:rsidRPr="00602A5E">
              <w:rPr>
                <w:rFonts w:eastAsia="Times New Roman"/>
              </w:rPr>
              <w:br/>
              <w:t xml:space="preserve">        </w:t>
            </w:r>
            <w:r w:rsidRPr="00602A5E">
              <w:rPr>
                <w:color w:val="2B91AF"/>
              </w:rPr>
              <w:t>IDictionary</w:t>
            </w:r>
            <w:r w:rsidRPr="00602A5E">
              <w:rPr>
                <w:rFonts w:eastAsia="Times New Roman"/>
              </w:rPr>
              <w:t>&lt;</w:t>
            </w:r>
            <w:r w:rsidRPr="00602A5E">
              <w:rPr>
                <w:color w:val="0000FF"/>
              </w:rPr>
              <w:t>string</w:t>
            </w:r>
            <w:r w:rsidRPr="00602A5E">
              <w:rPr>
                <w:rFonts w:eastAsia="Times New Roman"/>
              </w:rPr>
              <w:t xml:space="preserve">, </w:t>
            </w:r>
            <w:r w:rsidRPr="00602A5E">
              <w:rPr>
                <w:color w:val="0000FF"/>
              </w:rPr>
              <w:t>object</w:t>
            </w:r>
            <w:r w:rsidRPr="00602A5E">
              <w:rPr>
                <w:rFonts w:eastAsia="Times New Roman"/>
              </w:rPr>
              <w:t xml:space="preserve">&gt; parameters, </w:t>
            </w:r>
            <w:r w:rsidRPr="00602A5E">
              <w:rPr>
                <w:rFonts w:eastAsia="Times New Roman"/>
              </w:rPr>
              <w:br/>
              <w:t xml:space="preserve">        </w:t>
            </w:r>
            <w:r w:rsidRPr="00602A5E">
              <w:rPr>
                <w:color w:val="0000FF"/>
              </w:rPr>
              <w:t>delegate</w:t>
            </w:r>
            <w:r w:rsidRPr="00602A5E">
              <w:rPr>
                <w:rFonts w:eastAsia="Times New Roman"/>
              </w:rPr>
              <w:t xml:space="preserve"> callback, </w:t>
            </w:r>
            <w:r w:rsidRPr="00602A5E">
              <w:rPr>
                <w:rFonts w:eastAsia="Times New Roman"/>
              </w:rPr>
              <w:br/>
              <w:t xml:space="preserve">        </w:t>
            </w:r>
            <w:r w:rsidRPr="00602A5E">
              <w:rPr>
                <w:color w:val="0000FF"/>
              </w:rPr>
              <w:t>object</w:t>
            </w:r>
            <w:r w:rsidRPr="00602A5E">
              <w:rPr>
                <w:rFonts w:eastAsia="Times New Roman"/>
              </w:rPr>
              <w:t xml:space="preserve"> userState);</w:t>
            </w:r>
            <w:r w:rsidRPr="00602A5E">
              <w:rPr>
                <w:color w:val="008000"/>
              </w:rPr>
              <w:t xml:space="preserve"> </w:t>
            </w:r>
          </w:p>
          <w:p w:rsidR="00BB762B" w:rsidRPr="00602A5E" w:rsidRDefault="00BB762B" w:rsidP="00D5306A">
            <w:pPr>
              <w:pStyle w:val="Code"/>
              <w:rPr>
                <w:color w:val="008000"/>
              </w:rPr>
            </w:pPr>
          </w:p>
          <w:p w:rsidR="00BB762B" w:rsidRDefault="00BB762B" w:rsidP="00D5306A">
            <w:pPr>
              <w:pStyle w:val="Code"/>
              <w:rPr>
                <w:rFonts w:eastAsia="Times New Roman"/>
              </w:rPr>
            </w:pPr>
            <w:r w:rsidRPr="00602A5E">
              <w:rPr>
                <w:rFonts w:eastAsia="Times New Roman"/>
              </w:rPr>
              <w:t xml:space="preserve">    </w:t>
            </w:r>
            <w:r w:rsidRPr="00602A5E">
              <w:rPr>
                <w:color w:val="0000FF"/>
              </w:rPr>
              <w:t>public</w:t>
            </w:r>
            <w:r w:rsidRPr="00602A5E">
              <w:rPr>
                <w:rFonts w:eastAsia="Times New Roman"/>
              </w:rPr>
              <w:t xml:space="preserve"> </w:t>
            </w:r>
            <w:r w:rsidRPr="00602A5E">
              <w:rPr>
                <w:color w:val="0000FF"/>
              </w:rPr>
              <w:t>virtual</w:t>
            </w:r>
            <w:r w:rsidRPr="00602A5E">
              <w:rPr>
                <w:rFonts w:eastAsia="Times New Roman"/>
              </w:rPr>
              <w:t xml:space="preserve"> </w:t>
            </w:r>
            <w:r w:rsidRPr="00602A5E">
              <w:rPr>
                <w:color w:val="2B91AF"/>
              </w:rPr>
              <w:t>InvokeOperation</w:t>
            </w:r>
            <w:r w:rsidRPr="00602A5E">
              <w:rPr>
                <w:rFonts w:eastAsia="Times New Roman"/>
              </w:rPr>
              <w:t xml:space="preserve"> InvokeServiceOperation(</w:t>
            </w:r>
            <w:r w:rsidRPr="00602A5E">
              <w:rPr>
                <w:rFonts w:eastAsia="Times New Roman"/>
              </w:rPr>
              <w:br/>
              <w:t xml:space="preserve">        </w:t>
            </w:r>
            <w:r w:rsidRPr="00602A5E">
              <w:rPr>
                <w:color w:val="0000FF"/>
              </w:rPr>
              <w:t>string</w:t>
            </w:r>
            <w:r w:rsidRPr="00602A5E">
              <w:rPr>
                <w:rFonts w:eastAsia="Times New Roman"/>
              </w:rPr>
              <w:t xml:space="preserve"> operationName, </w:t>
            </w:r>
            <w:r w:rsidRPr="00602A5E">
              <w:rPr>
                <w:rFonts w:eastAsia="Times New Roman"/>
              </w:rPr>
              <w:br/>
              <w:t xml:space="preserve">        </w:t>
            </w:r>
            <w:r w:rsidRPr="00602A5E">
              <w:rPr>
                <w:color w:val="2B91AF"/>
              </w:rPr>
              <w:t>Type</w:t>
            </w:r>
            <w:r w:rsidRPr="00602A5E">
              <w:rPr>
                <w:rFonts w:eastAsia="Times New Roman"/>
              </w:rPr>
              <w:t xml:space="preserve"> returnType, </w:t>
            </w:r>
            <w:r w:rsidRPr="00602A5E">
              <w:rPr>
                <w:rFonts w:eastAsia="Times New Roman"/>
              </w:rPr>
              <w:br/>
              <w:t xml:space="preserve">        </w:t>
            </w:r>
            <w:r w:rsidRPr="00602A5E">
              <w:rPr>
                <w:color w:val="2B91AF"/>
              </w:rPr>
              <w:t>IDictionary</w:t>
            </w:r>
            <w:r w:rsidRPr="00602A5E">
              <w:rPr>
                <w:rFonts w:eastAsia="Times New Roman"/>
              </w:rPr>
              <w:t>&lt;</w:t>
            </w:r>
            <w:r w:rsidRPr="00602A5E">
              <w:rPr>
                <w:color w:val="0000FF"/>
              </w:rPr>
              <w:t>string</w:t>
            </w:r>
            <w:r w:rsidRPr="00602A5E">
              <w:rPr>
                <w:rFonts w:eastAsia="Times New Roman"/>
              </w:rPr>
              <w:t>,</w:t>
            </w:r>
            <w:r w:rsidRPr="00602A5E">
              <w:rPr>
                <w:color w:val="0000FF"/>
              </w:rPr>
              <w:t xml:space="preserve"> object</w:t>
            </w:r>
            <w:r w:rsidRPr="00602A5E">
              <w:rPr>
                <w:rFonts w:eastAsia="Times New Roman"/>
              </w:rPr>
              <w:t xml:space="preserve">&gt; parameters, </w:t>
            </w:r>
            <w:r w:rsidRPr="00602A5E">
              <w:rPr>
                <w:rFonts w:eastAsia="Times New Roman"/>
              </w:rPr>
              <w:br/>
              <w:t xml:space="preserve">        </w:t>
            </w:r>
            <w:r w:rsidRPr="00602A5E">
              <w:rPr>
                <w:color w:val="0000FF"/>
              </w:rPr>
              <w:t>delegate</w:t>
            </w:r>
            <w:r w:rsidRPr="00602A5E">
              <w:rPr>
                <w:rFonts w:eastAsia="Times New Roman"/>
              </w:rPr>
              <w:t xml:space="preserve"> callback, </w:t>
            </w:r>
            <w:r w:rsidRPr="00602A5E">
              <w:rPr>
                <w:rFonts w:eastAsia="Times New Roman"/>
              </w:rPr>
              <w:br/>
              <w:t xml:space="preserve">        </w:t>
            </w:r>
            <w:r w:rsidRPr="00602A5E">
              <w:rPr>
                <w:color w:val="0000FF"/>
              </w:rPr>
              <w:t>object</w:t>
            </w:r>
            <w:r w:rsidRPr="00602A5E">
              <w:rPr>
                <w:rFonts w:eastAsia="Times New Roman"/>
              </w:rPr>
              <w:t xml:space="preserve"> userState);</w:t>
            </w:r>
          </w:p>
          <w:p w:rsidR="00BB762B" w:rsidRPr="00602A5E" w:rsidRDefault="00BB762B" w:rsidP="00D5306A">
            <w:pPr>
              <w:pStyle w:val="Code"/>
              <w:rPr>
                <w:color w:val="008000"/>
              </w:rPr>
            </w:pPr>
          </w:p>
          <w:p w:rsidR="00BB762B" w:rsidRPr="00602A5E" w:rsidRDefault="00BB762B" w:rsidP="00D5306A">
            <w:pPr>
              <w:pStyle w:val="Code"/>
              <w:rPr>
                <w:rFonts w:eastAsia="Times New Roman"/>
              </w:rPr>
            </w:pPr>
            <w:r w:rsidRPr="00602A5E">
              <w:rPr>
                <w:color w:val="008000"/>
              </w:rPr>
              <w:t xml:space="preserve">    // Load Methods</w:t>
            </w:r>
          </w:p>
          <w:p w:rsidR="00BB762B" w:rsidRDefault="00BB762B" w:rsidP="00D5306A">
            <w:pPr>
              <w:pStyle w:val="Code"/>
              <w:rPr>
                <w:rFonts w:eastAsia="Times New Roman"/>
              </w:rPr>
            </w:pPr>
            <w:r w:rsidRPr="00602A5E">
              <w:rPr>
                <w:rFonts w:eastAsia="Times New Roman"/>
              </w:rPr>
              <w:t xml:space="preserve">    </w:t>
            </w:r>
            <w:r w:rsidRPr="00602A5E">
              <w:rPr>
                <w:color w:val="0000FF"/>
              </w:rPr>
              <w:t>public</w:t>
            </w:r>
            <w:r w:rsidRPr="00602A5E">
              <w:rPr>
                <w:rFonts w:eastAsia="Times New Roman"/>
              </w:rPr>
              <w:t xml:space="preserve"> </w:t>
            </w:r>
            <w:r w:rsidRPr="00602A5E">
              <w:rPr>
                <w:color w:val="2B91AF"/>
              </w:rPr>
              <w:t>LoadOperation</w:t>
            </w:r>
            <w:r w:rsidRPr="00602A5E">
              <w:rPr>
                <w:rFonts w:eastAsia="Times New Roman"/>
              </w:rPr>
              <w:t>&lt;TEntity&gt; Load&lt;TEntity&gt;(</w:t>
            </w:r>
            <w:r w:rsidRPr="00602A5E">
              <w:rPr>
                <w:rFonts w:eastAsia="Times New Roman"/>
              </w:rPr>
              <w:br/>
              <w:t xml:space="preserve">        </w:t>
            </w:r>
            <w:r w:rsidRPr="00602A5E">
              <w:rPr>
                <w:color w:val="2B91AF"/>
              </w:rPr>
              <w:t>EntityQuery</w:t>
            </w:r>
            <w:r w:rsidRPr="00602A5E">
              <w:rPr>
                <w:rFonts w:eastAsia="Times New Roman"/>
              </w:rPr>
              <w:t xml:space="preserve">&lt;TEntity&gt; query, </w:t>
            </w:r>
            <w:r w:rsidRPr="00602A5E">
              <w:rPr>
                <w:rFonts w:eastAsia="Times New Roman"/>
              </w:rPr>
              <w:br/>
              <w:t xml:space="preserve">        </w:t>
            </w:r>
            <w:r w:rsidRPr="00602A5E">
              <w:rPr>
                <w:color w:val="2B91AF"/>
              </w:rPr>
              <w:t>MergeOption</w:t>
            </w:r>
            <w:r w:rsidRPr="00602A5E">
              <w:rPr>
                <w:rFonts w:eastAsia="Times New Roman"/>
              </w:rPr>
              <w:t xml:space="preserve"> mergeOption, </w:t>
            </w:r>
            <w:r w:rsidRPr="00602A5E">
              <w:rPr>
                <w:rFonts w:eastAsia="Times New Roman"/>
              </w:rPr>
              <w:br/>
              <w:t xml:space="preserve">        </w:t>
            </w:r>
            <w:r w:rsidRPr="00602A5E">
              <w:rPr>
                <w:color w:val="2B91AF"/>
              </w:rPr>
              <w:t>Action</w:t>
            </w:r>
            <w:r w:rsidRPr="00602A5E">
              <w:rPr>
                <w:rFonts w:eastAsia="Times New Roman"/>
              </w:rPr>
              <w:t>&lt;</w:t>
            </w:r>
            <w:r w:rsidRPr="00602A5E">
              <w:rPr>
                <w:color w:val="2B91AF"/>
              </w:rPr>
              <w:t>LoadOperation</w:t>
            </w:r>
            <w:r w:rsidRPr="00602A5E">
              <w:rPr>
                <w:rFonts w:eastAsia="Times New Roman"/>
              </w:rPr>
              <w:t xml:space="preserve">&lt;TEntity&gt;&gt; callback, </w:t>
            </w:r>
            <w:r w:rsidRPr="00602A5E">
              <w:rPr>
                <w:rFonts w:eastAsia="Times New Roman"/>
              </w:rPr>
              <w:br/>
              <w:t xml:space="preserve">        </w:t>
            </w:r>
            <w:r w:rsidRPr="00602A5E">
              <w:rPr>
                <w:color w:val="0000FF"/>
              </w:rPr>
              <w:t>object</w:t>
            </w:r>
            <w:r w:rsidRPr="00602A5E">
              <w:rPr>
                <w:rFonts w:eastAsia="Times New Roman"/>
              </w:rPr>
              <w:t xml:space="preserve"> userState) </w:t>
            </w:r>
            <w:r w:rsidRPr="00602A5E">
              <w:rPr>
                <w:color w:val="0000FF"/>
              </w:rPr>
              <w:t>where</w:t>
            </w:r>
            <w:r w:rsidRPr="00602A5E">
              <w:rPr>
                <w:rFonts w:eastAsia="Times New Roman"/>
              </w:rPr>
              <w:t xml:space="preserve"> TEntity : </w:t>
            </w:r>
            <w:r w:rsidRPr="00602A5E">
              <w:rPr>
                <w:color w:val="2B91AF"/>
              </w:rPr>
              <w:t>Entity</w:t>
            </w:r>
            <w:r w:rsidRPr="00602A5E">
              <w:rPr>
                <w:rFonts w:eastAsia="Times New Roman"/>
              </w:rPr>
              <w:t>;</w:t>
            </w:r>
          </w:p>
          <w:p w:rsidR="00BB762B" w:rsidRPr="00602A5E" w:rsidRDefault="00BB762B" w:rsidP="00D5306A">
            <w:pPr>
              <w:pStyle w:val="Code"/>
              <w:rPr>
                <w:rFonts w:eastAsia="Times New Roman"/>
              </w:rPr>
            </w:pPr>
          </w:p>
          <w:p w:rsidR="00BB762B" w:rsidRDefault="00BB762B" w:rsidP="00D5306A">
            <w:pPr>
              <w:pStyle w:val="Code"/>
              <w:rPr>
                <w:rFonts w:eastAsia="Times New Roman"/>
              </w:rPr>
            </w:pPr>
            <w:r w:rsidRPr="00602A5E">
              <w:rPr>
                <w:rFonts w:eastAsia="Times New Roman"/>
              </w:rPr>
              <w:t xml:space="preserve">    </w:t>
            </w:r>
            <w:r w:rsidRPr="00602A5E">
              <w:rPr>
                <w:color w:val="0000FF"/>
              </w:rPr>
              <w:t>public</w:t>
            </w:r>
            <w:r w:rsidRPr="00602A5E">
              <w:rPr>
                <w:rFonts w:eastAsia="Times New Roman"/>
              </w:rPr>
              <w:t xml:space="preserve"> </w:t>
            </w:r>
            <w:r w:rsidRPr="00602A5E">
              <w:rPr>
                <w:color w:val="2B91AF"/>
              </w:rPr>
              <w:t>LoadOperation</w:t>
            </w:r>
            <w:r w:rsidRPr="00602A5E">
              <w:rPr>
                <w:rFonts w:eastAsia="Times New Roman"/>
              </w:rPr>
              <w:t>&lt;TEntity&gt; Load&lt;TEntity&gt;(</w:t>
            </w:r>
            <w:r w:rsidRPr="00602A5E">
              <w:rPr>
                <w:rFonts w:eastAsia="Times New Roman"/>
              </w:rPr>
              <w:br/>
            </w:r>
            <w:r w:rsidRPr="00602A5E">
              <w:rPr>
                <w:rFonts w:eastAsia="Times New Roman"/>
              </w:rPr>
              <w:lastRenderedPageBreak/>
              <w:t xml:space="preserve">        </w:t>
            </w:r>
            <w:r w:rsidRPr="00602A5E">
              <w:rPr>
                <w:color w:val="2B91AF"/>
              </w:rPr>
              <w:t>EntityQuery</w:t>
            </w:r>
            <w:r w:rsidRPr="00602A5E">
              <w:rPr>
                <w:rFonts w:eastAsia="Times New Roman"/>
              </w:rPr>
              <w:t xml:space="preserve">&lt;TEntity&gt; query, </w:t>
            </w:r>
            <w:r w:rsidRPr="00602A5E">
              <w:rPr>
                <w:rFonts w:eastAsia="Times New Roman"/>
              </w:rPr>
              <w:br/>
              <w:t xml:space="preserve">        </w:t>
            </w:r>
            <w:r w:rsidRPr="00602A5E">
              <w:rPr>
                <w:color w:val="2B91AF"/>
              </w:rPr>
              <w:t>Action</w:t>
            </w:r>
            <w:r w:rsidRPr="00602A5E">
              <w:rPr>
                <w:rFonts w:eastAsia="Times New Roman"/>
              </w:rPr>
              <w:t>&lt;</w:t>
            </w:r>
            <w:r w:rsidRPr="00602A5E">
              <w:rPr>
                <w:color w:val="2B91AF"/>
              </w:rPr>
              <w:t>LoadOperation</w:t>
            </w:r>
            <w:r w:rsidRPr="00602A5E">
              <w:rPr>
                <w:rFonts w:eastAsia="Times New Roman"/>
              </w:rPr>
              <w:t xml:space="preserve">&lt;TEntity&gt;&gt; callback, </w:t>
            </w:r>
            <w:r w:rsidRPr="00602A5E">
              <w:rPr>
                <w:rFonts w:eastAsia="Times New Roman"/>
              </w:rPr>
              <w:br/>
              <w:t xml:space="preserve">        </w:t>
            </w:r>
            <w:r w:rsidRPr="00602A5E">
              <w:rPr>
                <w:color w:val="0000FF"/>
              </w:rPr>
              <w:t>object</w:t>
            </w:r>
            <w:r w:rsidRPr="00602A5E">
              <w:rPr>
                <w:rFonts w:eastAsia="Times New Roman"/>
              </w:rPr>
              <w:t xml:space="preserve"> userState) </w:t>
            </w:r>
            <w:r w:rsidRPr="00602A5E">
              <w:rPr>
                <w:color w:val="0000FF"/>
              </w:rPr>
              <w:t>where</w:t>
            </w:r>
            <w:r w:rsidRPr="00602A5E">
              <w:rPr>
                <w:rFonts w:eastAsia="Times New Roman"/>
              </w:rPr>
              <w:t xml:space="preserve"> TEntity : </w:t>
            </w:r>
            <w:r w:rsidRPr="00602A5E">
              <w:rPr>
                <w:color w:val="2B91AF"/>
              </w:rPr>
              <w:t>Entity</w:t>
            </w:r>
            <w:r w:rsidRPr="00602A5E">
              <w:rPr>
                <w:rFonts w:eastAsia="Times New Roman"/>
              </w:rPr>
              <w:t>;</w:t>
            </w:r>
          </w:p>
          <w:p w:rsidR="00BB762B" w:rsidRPr="00602A5E" w:rsidRDefault="00BB762B" w:rsidP="00D5306A">
            <w:pPr>
              <w:pStyle w:val="Code"/>
              <w:rPr>
                <w:rFonts w:eastAsia="Times New Roman"/>
              </w:rPr>
            </w:pPr>
          </w:p>
          <w:p w:rsidR="00BB762B" w:rsidRDefault="00BB762B" w:rsidP="00D5306A">
            <w:pPr>
              <w:pStyle w:val="Code"/>
              <w:rPr>
                <w:rFonts w:eastAsia="Times New Roman"/>
              </w:rPr>
            </w:pPr>
            <w:r w:rsidRPr="00602A5E">
              <w:rPr>
                <w:rFonts w:eastAsia="Times New Roman"/>
              </w:rPr>
              <w:t xml:space="preserve">    </w:t>
            </w:r>
            <w:r w:rsidRPr="00602A5E">
              <w:rPr>
                <w:color w:val="0000FF"/>
              </w:rPr>
              <w:t>public</w:t>
            </w:r>
            <w:r w:rsidRPr="00602A5E">
              <w:rPr>
                <w:rFonts w:eastAsia="Times New Roman"/>
              </w:rPr>
              <w:t xml:space="preserve"> </w:t>
            </w:r>
            <w:r w:rsidRPr="00602A5E">
              <w:rPr>
                <w:color w:val="2B91AF"/>
              </w:rPr>
              <w:t>LoadOperation</w:t>
            </w:r>
            <w:r w:rsidRPr="00602A5E">
              <w:rPr>
                <w:rFonts w:eastAsia="Times New Roman"/>
              </w:rPr>
              <w:t>&lt;TEntity&gt; Load&lt;TEntity&gt;(</w:t>
            </w:r>
            <w:r w:rsidRPr="00602A5E">
              <w:rPr>
                <w:rFonts w:eastAsia="Times New Roman"/>
              </w:rPr>
              <w:br/>
              <w:t xml:space="preserve">        </w:t>
            </w:r>
            <w:r w:rsidRPr="00602A5E">
              <w:rPr>
                <w:color w:val="2B91AF"/>
              </w:rPr>
              <w:t>EntityQuery</w:t>
            </w:r>
            <w:r w:rsidRPr="00602A5E">
              <w:rPr>
                <w:rFonts w:eastAsia="Times New Roman"/>
              </w:rPr>
              <w:t xml:space="preserve">&lt;TEntity&gt; query) </w:t>
            </w:r>
            <w:r w:rsidRPr="00602A5E">
              <w:rPr>
                <w:color w:val="0000FF"/>
              </w:rPr>
              <w:t>where</w:t>
            </w:r>
            <w:r w:rsidRPr="00602A5E">
              <w:rPr>
                <w:rFonts w:eastAsia="Times New Roman"/>
              </w:rPr>
              <w:t xml:space="preserve"> TEntity : </w:t>
            </w:r>
            <w:r w:rsidRPr="00602A5E">
              <w:rPr>
                <w:color w:val="2B91AF"/>
              </w:rPr>
              <w:t>Entity</w:t>
            </w:r>
            <w:r w:rsidRPr="00602A5E">
              <w:rPr>
                <w:rFonts w:eastAsia="Times New Roman"/>
              </w:rPr>
              <w:t>;</w:t>
            </w:r>
          </w:p>
          <w:p w:rsidR="00BB762B" w:rsidRPr="00602A5E" w:rsidRDefault="00BB762B" w:rsidP="00D5306A">
            <w:pPr>
              <w:pStyle w:val="Code"/>
              <w:rPr>
                <w:rFonts w:eastAsia="Times New Roman"/>
              </w:rPr>
            </w:pPr>
          </w:p>
          <w:p w:rsidR="00BB762B" w:rsidRDefault="00BB762B" w:rsidP="00D5306A">
            <w:pPr>
              <w:pStyle w:val="Code"/>
              <w:rPr>
                <w:rFonts w:eastAsia="Times New Roman"/>
              </w:rPr>
            </w:pPr>
            <w:r w:rsidRPr="00602A5E">
              <w:rPr>
                <w:rFonts w:eastAsia="Times New Roman"/>
              </w:rPr>
              <w:t xml:space="preserve">    </w:t>
            </w:r>
            <w:r w:rsidRPr="00602A5E">
              <w:rPr>
                <w:color w:val="0000FF"/>
              </w:rPr>
              <w:t>public</w:t>
            </w:r>
            <w:r w:rsidRPr="00602A5E">
              <w:rPr>
                <w:rFonts w:eastAsia="Times New Roman"/>
              </w:rPr>
              <w:t xml:space="preserve"> </w:t>
            </w:r>
            <w:r w:rsidRPr="00602A5E">
              <w:rPr>
                <w:color w:val="2B91AF"/>
              </w:rPr>
              <w:t>LoadOperation</w:t>
            </w:r>
            <w:r w:rsidRPr="00602A5E">
              <w:rPr>
                <w:rFonts w:eastAsia="Times New Roman"/>
              </w:rPr>
              <w:t>&lt;TEntity&gt; Load&lt;TEntity&gt;(</w:t>
            </w:r>
            <w:r w:rsidRPr="00602A5E">
              <w:rPr>
                <w:rFonts w:eastAsia="Times New Roman"/>
              </w:rPr>
              <w:br/>
              <w:t xml:space="preserve">        </w:t>
            </w:r>
            <w:r w:rsidRPr="00602A5E">
              <w:rPr>
                <w:color w:val="2B91AF"/>
              </w:rPr>
              <w:t>EntityQuery</w:t>
            </w:r>
            <w:r w:rsidRPr="00602A5E">
              <w:rPr>
                <w:rFonts w:eastAsia="Times New Roman"/>
              </w:rPr>
              <w:t xml:space="preserve">&lt;TEntity&gt; query, </w:t>
            </w:r>
            <w:r w:rsidRPr="00602A5E">
              <w:rPr>
                <w:rFonts w:eastAsia="Times New Roman"/>
              </w:rPr>
              <w:br/>
              <w:t xml:space="preserve">        </w:t>
            </w:r>
            <w:r w:rsidRPr="00602A5E">
              <w:rPr>
                <w:color w:val="2B91AF"/>
              </w:rPr>
              <w:t>MergeOption</w:t>
            </w:r>
            <w:r w:rsidRPr="00602A5E">
              <w:rPr>
                <w:rFonts w:eastAsia="Times New Roman"/>
              </w:rPr>
              <w:t xml:space="preserve"> mergeOption) </w:t>
            </w:r>
            <w:r w:rsidRPr="00602A5E">
              <w:rPr>
                <w:color w:val="0000FF"/>
              </w:rPr>
              <w:t>where</w:t>
            </w:r>
            <w:r w:rsidRPr="00602A5E">
              <w:rPr>
                <w:rFonts w:eastAsia="Times New Roman"/>
              </w:rPr>
              <w:t xml:space="preserve"> TEntity : </w:t>
            </w:r>
            <w:r w:rsidRPr="00602A5E">
              <w:rPr>
                <w:color w:val="2B91AF"/>
              </w:rPr>
              <w:t>Entity</w:t>
            </w:r>
            <w:r w:rsidRPr="00602A5E">
              <w:rPr>
                <w:rFonts w:eastAsia="Times New Roman"/>
              </w:rPr>
              <w:t>;</w:t>
            </w:r>
            <w:r>
              <w:rPr>
                <w:rFonts w:eastAsia="Times New Roman"/>
              </w:rPr>
              <w:t xml:space="preserve"> </w:t>
            </w:r>
          </w:p>
          <w:p w:rsidR="00BB762B" w:rsidRPr="00602A5E" w:rsidRDefault="00BB762B" w:rsidP="00D5306A">
            <w:pPr>
              <w:pStyle w:val="Code"/>
              <w:rPr>
                <w:rFonts w:eastAsia="Times New Roman"/>
              </w:rPr>
            </w:pPr>
          </w:p>
          <w:p w:rsidR="00BB762B" w:rsidRPr="00602A5E" w:rsidRDefault="00BB762B" w:rsidP="00D5306A">
            <w:pPr>
              <w:pStyle w:val="Code"/>
              <w:rPr>
                <w:rFonts w:eastAsia="Times New Roman"/>
              </w:rPr>
            </w:pPr>
            <w:r w:rsidRPr="00602A5E">
              <w:rPr>
                <w:rFonts w:eastAsia="Times New Roman"/>
              </w:rPr>
              <w:t xml:space="preserve">    </w:t>
            </w:r>
            <w:r w:rsidRPr="00602A5E">
              <w:rPr>
                <w:color w:val="0000FF"/>
              </w:rPr>
              <w:t>public</w:t>
            </w:r>
            <w:r w:rsidRPr="00602A5E">
              <w:rPr>
                <w:rFonts w:eastAsia="Times New Roman"/>
              </w:rPr>
              <w:t xml:space="preserve"> </w:t>
            </w:r>
            <w:r w:rsidRPr="00062F57">
              <w:rPr>
                <w:color w:val="0000FF"/>
              </w:rPr>
              <w:t>virtual</w:t>
            </w:r>
            <w:r w:rsidRPr="00602A5E">
              <w:rPr>
                <w:rFonts w:eastAsia="Times New Roman"/>
              </w:rPr>
              <w:t xml:space="preserve"> </w:t>
            </w:r>
            <w:r w:rsidRPr="00602A5E">
              <w:rPr>
                <w:color w:val="2B91AF"/>
              </w:rPr>
              <w:t>LoadOperation</w:t>
            </w:r>
            <w:r w:rsidRPr="00602A5E">
              <w:rPr>
                <w:rFonts w:eastAsia="Times New Roman"/>
              </w:rPr>
              <w:t xml:space="preserve"> Load(</w:t>
            </w:r>
            <w:r w:rsidRPr="00602A5E">
              <w:rPr>
                <w:rFonts w:eastAsia="Times New Roman"/>
              </w:rPr>
              <w:br/>
              <w:t xml:space="preserve">        </w:t>
            </w:r>
            <w:r w:rsidRPr="00602A5E">
              <w:rPr>
                <w:color w:val="2B91AF"/>
              </w:rPr>
              <w:t>EntityQuery</w:t>
            </w:r>
            <w:r w:rsidRPr="00602A5E">
              <w:rPr>
                <w:rFonts w:eastAsia="Times New Roman"/>
              </w:rPr>
              <w:t xml:space="preserve"> query, </w:t>
            </w:r>
            <w:r w:rsidRPr="00602A5E">
              <w:rPr>
                <w:rFonts w:eastAsia="Times New Roman"/>
              </w:rPr>
              <w:br/>
              <w:t xml:space="preserve">        </w:t>
            </w:r>
            <w:r w:rsidRPr="00602A5E">
              <w:rPr>
                <w:color w:val="2B91AF"/>
              </w:rPr>
              <w:t>MergeOption</w:t>
            </w:r>
            <w:r w:rsidRPr="00602A5E">
              <w:rPr>
                <w:rFonts w:eastAsia="Times New Roman"/>
              </w:rPr>
              <w:t xml:space="preserve"> mergeOption, </w:t>
            </w:r>
            <w:r w:rsidRPr="00602A5E">
              <w:rPr>
                <w:rFonts w:eastAsia="Times New Roman"/>
              </w:rPr>
              <w:br/>
              <w:t xml:space="preserve">        </w:t>
            </w:r>
            <w:r w:rsidRPr="00602A5E">
              <w:rPr>
                <w:color w:val="0000FF"/>
              </w:rPr>
              <w:t>delegate</w:t>
            </w:r>
            <w:r w:rsidRPr="00602A5E">
              <w:rPr>
                <w:rFonts w:eastAsia="Times New Roman"/>
              </w:rPr>
              <w:t xml:space="preserve"> callback, </w:t>
            </w:r>
            <w:r w:rsidRPr="00602A5E">
              <w:rPr>
                <w:rFonts w:eastAsia="Times New Roman"/>
              </w:rPr>
              <w:br/>
              <w:t xml:space="preserve">        </w:t>
            </w:r>
            <w:r w:rsidRPr="00602A5E">
              <w:rPr>
                <w:color w:val="0000FF"/>
              </w:rPr>
              <w:t>object</w:t>
            </w:r>
            <w:r w:rsidRPr="00602A5E">
              <w:rPr>
                <w:rFonts w:eastAsia="Times New Roman"/>
              </w:rPr>
              <w:t xml:space="preserve"> userState);</w:t>
            </w:r>
          </w:p>
          <w:p w:rsidR="00BB762B" w:rsidRPr="00602A5E" w:rsidRDefault="00BB762B" w:rsidP="00D5306A">
            <w:pPr>
              <w:pStyle w:val="Code"/>
              <w:rPr>
                <w:color w:val="008000"/>
              </w:rPr>
            </w:pPr>
          </w:p>
          <w:p w:rsidR="00BB762B" w:rsidRPr="00602A5E" w:rsidRDefault="00BB762B" w:rsidP="00D5306A">
            <w:pPr>
              <w:pStyle w:val="Code"/>
              <w:rPr>
                <w:rFonts w:eastAsia="Times New Roman"/>
              </w:rPr>
            </w:pPr>
            <w:r w:rsidRPr="00602A5E">
              <w:rPr>
                <w:color w:val="008000"/>
              </w:rPr>
              <w:t xml:space="preserve">    // Persistence Methods</w:t>
            </w:r>
          </w:p>
          <w:p w:rsidR="00BB762B" w:rsidRPr="00602A5E" w:rsidRDefault="00BB762B" w:rsidP="00D5306A">
            <w:pPr>
              <w:pStyle w:val="Code"/>
              <w:rPr>
                <w:rFonts w:eastAsia="Times New Roman"/>
              </w:rPr>
            </w:pPr>
            <w:r w:rsidRPr="00602A5E">
              <w:rPr>
                <w:rFonts w:eastAsia="Times New Roman"/>
              </w:rPr>
              <w:t xml:space="preserve">    </w:t>
            </w:r>
            <w:r w:rsidRPr="00602A5E">
              <w:rPr>
                <w:color w:val="0000FF"/>
              </w:rPr>
              <w:t>public</w:t>
            </w:r>
            <w:r w:rsidRPr="00602A5E">
              <w:rPr>
                <w:rFonts w:eastAsia="Times New Roman"/>
              </w:rPr>
              <w:t xml:space="preserve"> </w:t>
            </w:r>
            <w:r w:rsidRPr="00602A5E">
              <w:rPr>
                <w:color w:val="0000FF"/>
              </w:rPr>
              <w:t>void</w:t>
            </w:r>
            <w:r w:rsidRPr="00602A5E">
              <w:rPr>
                <w:rFonts w:eastAsia="Times New Roman"/>
              </w:rPr>
              <w:t xml:space="preserve"> RejectChanges();</w:t>
            </w:r>
          </w:p>
          <w:p w:rsidR="00BB762B" w:rsidRPr="00602A5E" w:rsidRDefault="00BB762B" w:rsidP="00D5306A">
            <w:pPr>
              <w:pStyle w:val="Code"/>
              <w:rPr>
                <w:rFonts w:eastAsia="Times New Roman"/>
              </w:rPr>
            </w:pPr>
            <w:r w:rsidRPr="00602A5E">
              <w:rPr>
                <w:rFonts w:eastAsia="Times New Roman"/>
              </w:rPr>
              <w:t xml:space="preserve">    </w:t>
            </w:r>
            <w:r w:rsidRPr="00602A5E">
              <w:rPr>
                <w:color w:val="0000FF"/>
              </w:rPr>
              <w:t>public</w:t>
            </w:r>
            <w:r w:rsidRPr="00602A5E">
              <w:rPr>
                <w:rFonts w:eastAsia="Times New Roman"/>
              </w:rPr>
              <w:t xml:space="preserve"> </w:t>
            </w:r>
            <w:r w:rsidRPr="00602A5E">
              <w:rPr>
                <w:color w:val="2B91AF"/>
              </w:rPr>
              <w:t>SubmitOperation</w:t>
            </w:r>
            <w:r w:rsidRPr="00602A5E">
              <w:rPr>
                <w:rFonts w:eastAsia="Times New Roman"/>
              </w:rPr>
              <w:t xml:space="preserve"> SubmitChanges();</w:t>
            </w:r>
          </w:p>
          <w:p w:rsidR="00BB762B" w:rsidRPr="00602A5E" w:rsidRDefault="00BB762B" w:rsidP="00D5306A">
            <w:pPr>
              <w:pStyle w:val="Code"/>
              <w:rPr>
                <w:rFonts w:eastAsia="Times New Roman"/>
              </w:rPr>
            </w:pPr>
            <w:r w:rsidRPr="00602A5E">
              <w:rPr>
                <w:rFonts w:eastAsia="Times New Roman"/>
              </w:rPr>
              <w:t xml:space="preserve">    </w:t>
            </w:r>
            <w:r w:rsidRPr="00602A5E">
              <w:rPr>
                <w:color w:val="0000FF"/>
              </w:rPr>
              <w:t>public</w:t>
            </w:r>
            <w:r w:rsidRPr="00602A5E">
              <w:rPr>
                <w:rFonts w:eastAsia="Times New Roman"/>
              </w:rPr>
              <w:t xml:space="preserve"> </w:t>
            </w:r>
            <w:r w:rsidRPr="00602A5E">
              <w:rPr>
                <w:color w:val="0000FF"/>
              </w:rPr>
              <w:t>virtual</w:t>
            </w:r>
            <w:r w:rsidRPr="00602A5E">
              <w:rPr>
                <w:rFonts w:eastAsia="Times New Roman"/>
              </w:rPr>
              <w:t xml:space="preserve"> </w:t>
            </w:r>
            <w:r w:rsidRPr="00602A5E">
              <w:rPr>
                <w:color w:val="2B91AF"/>
              </w:rPr>
              <w:t>SubmitOperation</w:t>
            </w:r>
            <w:r w:rsidRPr="00602A5E">
              <w:rPr>
                <w:rFonts w:eastAsia="Times New Roman"/>
              </w:rPr>
              <w:t xml:space="preserve"> SubmitChanges(</w:t>
            </w:r>
            <w:r w:rsidRPr="00602A5E">
              <w:rPr>
                <w:rFonts w:eastAsia="Times New Roman"/>
              </w:rPr>
              <w:br/>
              <w:t xml:space="preserve">        </w:t>
            </w:r>
            <w:r w:rsidRPr="00602A5E">
              <w:rPr>
                <w:color w:val="2B91AF"/>
              </w:rPr>
              <w:t>Action</w:t>
            </w:r>
            <w:r w:rsidRPr="00602A5E">
              <w:rPr>
                <w:rFonts w:eastAsia="Times New Roman"/>
              </w:rPr>
              <w:t>&lt;</w:t>
            </w:r>
            <w:r w:rsidRPr="00602A5E">
              <w:rPr>
                <w:color w:val="2B91AF"/>
              </w:rPr>
              <w:t>SubmitOperation</w:t>
            </w:r>
            <w:r w:rsidRPr="00602A5E">
              <w:rPr>
                <w:rFonts w:eastAsia="Times New Roman"/>
              </w:rPr>
              <w:t xml:space="preserve">&gt; callback, </w:t>
            </w:r>
            <w:r w:rsidRPr="00602A5E">
              <w:rPr>
                <w:color w:val="0000FF"/>
              </w:rPr>
              <w:t>object</w:t>
            </w:r>
            <w:r w:rsidRPr="00602A5E">
              <w:rPr>
                <w:rFonts w:eastAsia="Times New Roman"/>
              </w:rPr>
              <w:t xml:space="preserve"> userState);</w:t>
            </w:r>
          </w:p>
          <w:p w:rsidR="00BB762B" w:rsidRPr="003A3594" w:rsidRDefault="00BB762B" w:rsidP="00D5306A">
            <w:pPr>
              <w:pStyle w:val="Code"/>
              <w:rPr>
                <w:rFonts w:eastAsia="Times New Roman"/>
              </w:rPr>
            </w:pPr>
            <w:r w:rsidRPr="00602A5E">
              <w:rPr>
                <w:rFonts w:eastAsia="Times New Roman"/>
              </w:rPr>
              <w:t>}</w:t>
            </w:r>
          </w:p>
          <w:p w:rsidR="00BB762B" w:rsidRDefault="00BB762B" w:rsidP="00D5306A">
            <w:pPr>
              <w:pStyle w:val="Code"/>
              <w:rPr>
                <w:color w:val="008000"/>
              </w:rPr>
            </w:pPr>
          </w:p>
          <w:p w:rsidR="00BB762B" w:rsidRPr="003A3594" w:rsidRDefault="00BB762B" w:rsidP="00D5306A">
            <w:pPr>
              <w:pStyle w:val="Code"/>
              <w:rPr>
                <w:rFonts w:eastAsia="Times New Roman"/>
              </w:rPr>
            </w:pPr>
            <w:r w:rsidRPr="00AA215B">
              <w:rPr>
                <w:color w:val="008000"/>
              </w:rPr>
              <w:t xml:space="preserve">// </w:t>
            </w:r>
            <w:r>
              <w:rPr>
                <w:color w:val="008000"/>
              </w:rPr>
              <w:t>Used with loading operations</w:t>
            </w:r>
          </w:p>
          <w:p w:rsidR="00BB762B" w:rsidRPr="003A3594" w:rsidRDefault="00BB762B" w:rsidP="00D5306A">
            <w:pPr>
              <w:pStyle w:val="Code"/>
            </w:pPr>
            <w:r w:rsidRPr="003A3594">
              <w:rPr>
                <w:color w:val="0000FF"/>
              </w:rPr>
              <w:t>public</w:t>
            </w:r>
            <w:r w:rsidRPr="003A3594">
              <w:t xml:space="preserve"> </w:t>
            </w:r>
            <w:r w:rsidRPr="003A3594">
              <w:rPr>
                <w:color w:val="0000FF"/>
              </w:rPr>
              <w:t>sealed</w:t>
            </w:r>
            <w:r w:rsidRPr="003A3594">
              <w:t xml:space="preserve"> </w:t>
            </w:r>
            <w:r w:rsidRPr="003A3594">
              <w:rPr>
                <w:color w:val="0000FF"/>
              </w:rPr>
              <w:t>class</w:t>
            </w:r>
            <w:r w:rsidRPr="003A3594">
              <w:t xml:space="preserve"> </w:t>
            </w:r>
            <w:r w:rsidRPr="00AA215B">
              <w:rPr>
                <w:color w:val="2B91AF"/>
              </w:rPr>
              <w:t>LoadOperation</w:t>
            </w:r>
            <w:r w:rsidRPr="003A3594">
              <w:t xml:space="preserve">&lt;TEntity&gt; : </w:t>
            </w:r>
            <w:r w:rsidRPr="00AA215B">
              <w:rPr>
                <w:color w:val="2B91AF"/>
              </w:rPr>
              <w:t>LoadOperation</w:t>
            </w:r>
            <w:r w:rsidRPr="003A3594">
              <w:t xml:space="preserve"> </w:t>
            </w:r>
            <w:r w:rsidRPr="003A3594">
              <w:rPr>
                <w:color w:val="0000FF"/>
              </w:rPr>
              <w:t>where</w:t>
            </w:r>
            <w:r w:rsidRPr="003A3594">
              <w:t xml:space="preserve"> TEntity: </w:t>
            </w:r>
            <w:r w:rsidRPr="00AA215B">
              <w:rPr>
                <w:color w:val="2B91AF"/>
              </w:rPr>
              <w:t>Entity</w:t>
            </w:r>
          </w:p>
          <w:p w:rsidR="00BB762B" w:rsidRPr="003A3594" w:rsidRDefault="00BB762B" w:rsidP="00D5306A">
            <w:pPr>
              <w:pStyle w:val="Code"/>
            </w:pPr>
            <w:r w:rsidRPr="003A3594">
              <w:t>{</w:t>
            </w:r>
          </w:p>
          <w:p w:rsidR="00BB762B" w:rsidRPr="00AA215B" w:rsidRDefault="00BB762B" w:rsidP="00D5306A">
            <w:pPr>
              <w:pStyle w:val="Code"/>
              <w:rPr>
                <w:color w:val="008000"/>
              </w:rPr>
            </w:pPr>
            <w:r w:rsidRPr="00AA215B">
              <w:rPr>
                <w:color w:val="008000"/>
              </w:rPr>
              <w:t xml:space="preserve">    // Properties</w:t>
            </w:r>
          </w:p>
          <w:p w:rsidR="00BB762B" w:rsidRPr="003A3594" w:rsidRDefault="00BB762B" w:rsidP="00D5306A">
            <w:pPr>
              <w:pStyle w:val="Code"/>
            </w:pPr>
            <w:r w:rsidRPr="003A3594">
              <w:t xml:space="preserve">    </w:t>
            </w:r>
            <w:r w:rsidRPr="003A3594">
              <w:rPr>
                <w:color w:val="0000FF"/>
              </w:rPr>
              <w:t>public</w:t>
            </w:r>
            <w:r w:rsidRPr="003A3594">
              <w:t xml:space="preserve"> </w:t>
            </w:r>
            <w:r w:rsidRPr="003A3594">
              <w:rPr>
                <w:color w:val="2B91AF"/>
              </w:rPr>
              <w:t>IEnumerable</w:t>
            </w:r>
            <w:r w:rsidRPr="003A3594">
              <w:t xml:space="preserve">&lt;TEntity&gt; Entities { </w:t>
            </w:r>
            <w:r w:rsidRPr="00AA215B">
              <w:rPr>
                <w:color w:val="0000FF"/>
              </w:rPr>
              <w:t>get</w:t>
            </w:r>
            <w:r w:rsidRPr="003A3594">
              <w:t>; }</w:t>
            </w:r>
          </w:p>
          <w:p w:rsidR="00BB762B" w:rsidRPr="003A3594" w:rsidRDefault="00BB762B" w:rsidP="00D5306A">
            <w:pPr>
              <w:pStyle w:val="Code"/>
            </w:pPr>
            <w:r w:rsidRPr="003A3594">
              <w:t xml:space="preserve">    </w:t>
            </w:r>
            <w:r w:rsidRPr="003A3594">
              <w:rPr>
                <w:color w:val="0000FF"/>
              </w:rPr>
              <w:t>public</w:t>
            </w:r>
            <w:r w:rsidRPr="003A3594">
              <w:t xml:space="preserve"> </w:t>
            </w:r>
            <w:r w:rsidRPr="003A3594">
              <w:rPr>
                <w:color w:val="2B91AF"/>
              </w:rPr>
              <w:t>EntityQuery</w:t>
            </w:r>
            <w:r w:rsidRPr="003A3594">
              <w:t xml:space="preserve">&lt;TEntity&gt; EntityQuery { </w:t>
            </w:r>
            <w:r w:rsidRPr="00AA215B">
              <w:rPr>
                <w:color w:val="0000FF"/>
              </w:rPr>
              <w:t>get</w:t>
            </w:r>
            <w:r w:rsidRPr="003A3594">
              <w:t>; }</w:t>
            </w:r>
          </w:p>
          <w:p w:rsidR="00BB762B" w:rsidRPr="003A3594" w:rsidRDefault="00BB762B" w:rsidP="00D5306A">
            <w:pPr>
              <w:pStyle w:val="Code"/>
            </w:pPr>
            <w:r w:rsidRPr="003A3594">
              <w:t>}</w:t>
            </w:r>
          </w:p>
          <w:p w:rsidR="00BB762B" w:rsidRDefault="00BB762B" w:rsidP="00D5306A">
            <w:pPr>
              <w:pStyle w:val="Code"/>
              <w:rPr>
                <w:color w:val="008000"/>
              </w:rPr>
            </w:pPr>
          </w:p>
          <w:p w:rsidR="00BB762B" w:rsidRPr="000F0F9D" w:rsidRDefault="00BB762B" w:rsidP="00D5306A">
            <w:pPr>
              <w:pStyle w:val="Code"/>
              <w:rPr>
                <w:rFonts w:eastAsia="Times New Roman"/>
              </w:rPr>
            </w:pPr>
            <w:r w:rsidRPr="00AA215B">
              <w:rPr>
                <w:color w:val="008000"/>
              </w:rPr>
              <w:t xml:space="preserve">// </w:t>
            </w:r>
            <w:r>
              <w:rPr>
                <w:color w:val="008000"/>
              </w:rPr>
              <w:t>Used with invocation operations</w:t>
            </w:r>
          </w:p>
          <w:p w:rsidR="00BB762B" w:rsidRPr="003A3594" w:rsidRDefault="00BB762B" w:rsidP="00D5306A">
            <w:pPr>
              <w:pStyle w:val="Code"/>
            </w:pPr>
            <w:r w:rsidRPr="003A3594">
              <w:rPr>
                <w:color w:val="0000FF"/>
              </w:rPr>
              <w:t>public sealed class</w:t>
            </w:r>
            <w:r w:rsidRPr="003A3594">
              <w:t xml:space="preserve"> </w:t>
            </w:r>
            <w:r w:rsidRPr="00AA215B">
              <w:rPr>
                <w:color w:val="2B91AF"/>
              </w:rPr>
              <w:t>InvokeOperation</w:t>
            </w:r>
            <w:r w:rsidRPr="003A3594">
              <w:t xml:space="preserve">&lt;TValue&gt; : </w:t>
            </w:r>
            <w:r w:rsidRPr="00AA215B">
              <w:rPr>
                <w:color w:val="2B91AF"/>
              </w:rPr>
              <w:t>InvokeOperation</w:t>
            </w:r>
          </w:p>
          <w:p w:rsidR="00BB762B" w:rsidRPr="003A3594" w:rsidRDefault="00BB762B" w:rsidP="00D5306A">
            <w:pPr>
              <w:pStyle w:val="Code"/>
            </w:pPr>
            <w:r w:rsidRPr="003A3594">
              <w:t>{</w:t>
            </w:r>
          </w:p>
          <w:p w:rsidR="00BB762B" w:rsidRPr="00AA215B" w:rsidRDefault="00BB762B" w:rsidP="00D5306A">
            <w:pPr>
              <w:pStyle w:val="Code"/>
              <w:rPr>
                <w:color w:val="008000"/>
              </w:rPr>
            </w:pPr>
            <w:r w:rsidRPr="00AA215B">
              <w:rPr>
                <w:color w:val="008000"/>
              </w:rPr>
              <w:t xml:space="preserve">    // Properties</w:t>
            </w:r>
          </w:p>
          <w:p w:rsidR="00BB762B" w:rsidRPr="003A3594" w:rsidRDefault="00BB762B" w:rsidP="00D5306A">
            <w:pPr>
              <w:pStyle w:val="Code"/>
            </w:pPr>
            <w:r w:rsidRPr="003A3594">
              <w:t xml:space="preserve">    </w:t>
            </w:r>
            <w:r w:rsidRPr="003A3594">
              <w:rPr>
                <w:color w:val="0000FF"/>
              </w:rPr>
              <w:t>public</w:t>
            </w:r>
            <w:r w:rsidRPr="003A3594">
              <w:t xml:space="preserve"> TValue Value { </w:t>
            </w:r>
            <w:r w:rsidRPr="003A3594">
              <w:rPr>
                <w:color w:val="0000FF"/>
              </w:rPr>
              <w:t>get</w:t>
            </w:r>
            <w:r w:rsidRPr="003A3594">
              <w:t>; }</w:t>
            </w:r>
          </w:p>
          <w:p w:rsidR="00BB762B" w:rsidRPr="003A3594" w:rsidRDefault="00BB762B" w:rsidP="00D5306A">
            <w:pPr>
              <w:pStyle w:val="Code"/>
            </w:pPr>
            <w:r w:rsidRPr="003A3594">
              <w:t>}</w:t>
            </w:r>
          </w:p>
          <w:p w:rsidR="00BB762B" w:rsidRDefault="00BB762B" w:rsidP="00D5306A">
            <w:pPr>
              <w:pStyle w:val="Code"/>
              <w:rPr>
                <w:color w:val="008000"/>
              </w:rPr>
            </w:pPr>
          </w:p>
          <w:p w:rsidR="00BB762B" w:rsidRPr="000F0F9D" w:rsidRDefault="00BB762B" w:rsidP="00D5306A">
            <w:pPr>
              <w:pStyle w:val="Code"/>
              <w:rPr>
                <w:rFonts w:eastAsia="Times New Roman"/>
              </w:rPr>
            </w:pPr>
            <w:r w:rsidRPr="00AA215B">
              <w:rPr>
                <w:color w:val="008000"/>
              </w:rPr>
              <w:t xml:space="preserve">// </w:t>
            </w:r>
            <w:r>
              <w:rPr>
                <w:color w:val="008000"/>
              </w:rPr>
              <w:t>Used with submit operations</w:t>
            </w:r>
          </w:p>
          <w:p w:rsidR="00BB762B" w:rsidRPr="003A3594" w:rsidRDefault="00BB762B" w:rsidP="00D5306A">
            <w:pPr>
              <w:pStyle w:val="Code"/>
            </w:pPr>
            <w:r w:rsidRPr="003A3594">
              <w:rPr>
                <w:color w:val="0000FF"/>
              </w:rPr>
              <w:t>public</w:t>
            </w:r>
            <w:r w:rsidRPr="003A3594">
              <w:t xml:space="preserve"> </w:t>
            </w:r>
            <w:r w:rsidRPr="003A3594">
              <w:rPr>
                <w:color w:val="0000FF"/>
              </w:rPr>
              <w:t>sealed</w:t>
            </w:r>
            <w:r w:rsidRPr="003A3594">
              <w:t xml:space="preserve"> </w:t>
            </w:r>
            <w:r w:rsidRPr="003A3594">
              <w:rPr>
                <w:color w:val="0000FF"/>
              </w:rPr>
              <w:t>class</w:t>
            </w:r>
            <w:r w:rsidRPr="003A3594">
              <w:t xml:space="preserve"> </w:t>
            </w:r>
            <w:r w:rsidRPr="003A3594">
              <w:rPr>
                <w:color w:val="2B91AF"/>
              </w:rPr>
              <w:t>SubmitOperation</w:t>
            </w:r>
            <w:r w:rsidRPr="003A3594">
              <w:t xml:space="preserve"> : </w:t>
            </w:r>
            <w:r w:rsidRPr="003A3594">
              <w:rPr>
                <w:color w:val="2B91AF"/>
              </w:rPr>
              <w:t>OperationBase</w:t>
            </w:r>
          </w:p>
          <w:p w:rsidR="00BB762B" w:rsidRPr="003A3594" w:rsidRDefault="00BB762B" w:rsidP="00D5306A">
            <w:pPr>
              <w:pStyle w:val="Code"/>
            </w:pPr>
            <w:r w:rsidRPr="003A3594">
              <w:t>{</w:t>
            </w:r>
          </w:p>
          <w:p w:rsidR="00BB762B" w:rsidRPr="00AA215B" w:rsidRDefault="00BB762B" w:rsidP="00D5306A">
            <w:pPr>
              <w:pStyle w:val="Code"/>
              <w:rPr>
                <w:color w:val="008000"/>
              </w:rPr>
            </w:pPr>
            <w:r w:rsidRPr="00AA215B">
              <w:rPr>
                <w:color w:val="008000"/>
              </w:rPr>
              <w:t xml:space="preserve">    // Properties</w:t>
            </w:r>
          </w:p>
          <w:p w:rsidR="00BB762B" w:rsidRPr="003A3594" w:rsidRDefault="00BB762B" w:rsidP="00D5306A">
            <w:pPr>
              <w:pStyle w:val="Code"/>
            </w:pPr>
            <w:r w:rsidRPr="003A3594">
              <w:t xml:space="preserve">    </w:t>
            </w:r>
            <w:r w:rsidRPr="003A3594">
              <w:rPr>
                <w:color w:val="0000FF"/>
              </w:rPr>
              <w:t>public</w:t>
            </w:r>
            <w:r w:rsidRPr="003A3594">
              <w:t xml:space="preserve"> </w:t>
            </w:r>
            <w:r w:rsidRPr="003A3594">
              <w:rPr>
                <w:color w:val="2B91AF"/>
              </w:rPr>
              <w:t>EntityChangeSet</w:t>
            </w:r>
            <w:r w:rsidRPr="003A3594">
              <w:t xml:space="preserve"> ChangeSet { </w:t>
            </w:r>
            <w:r w:rsidRPr="003A3594">
              <w:rPr>
                <w:color w:val="0000FF"/>
              </w:rPr>
              <w:t>get</w:t>
            </w:r>
            <w:r w:rsidRPr="003A3594">
              <w:t>; }</w:t>
            </w:r>
          </w:p>
          <w:p w:rsidR="00BB762B" w:rsidRPr="003A3594" w:rsidRDefault="00BB762B" w:rsidP="00D5306A">
            <w:pPr>
              <w:pStyle w:val="Code"/>
            </w:pPr>
            <w:r w:rsidRPr="003A3594">
              <w:t xml:space="preserve">    </w:t>
            </w:r>
            <w:r w:rsidRPr="003A3594">
              <w:rPr>
                <w:color w:val="0000FF"/>
              </w:rPr>
              <w:t>public</w:t>
            </w:r>
            <w:r w:rsidRPr="003A3594">
              <w:t xml:space="preserve"> </w:t>
            </w:r>
            <w:r w:rsidRPr="003A3594">
              <w:rPr>
                <w:color w:val="2B91AF"/>
              </w:rPr>
              <w:t>IEnumerable</w:t>
            </w:r>
            <w:r w:rsidRPr="003A3594">
              <w:t>&lt;</w:t>
            </w:r>
            <w:r w:rsidRPr="003A3594">
              <w:rPr>
                <w:color w:val="2B91AF"/>
              </w:rPr>
              <w:t>Entity</w:t>
            </w:r>
            <w:r w:rsidRPr="003A3594">
              <w:t xml:space="preserve">&gt; EntitiesInError { </w:t>
            </w:r>
            <w:r w:rsidRPr="003A3594">
              <w:rPr>
                <w:color w:val="0000FF"/>
              </w:rPr>
              <w:t>get</w:t>
            </w:r>
            <w:r w:rsidRPr="003A3594">
              <w:t>; }</w:t>
            </w:r>
          </w:p>
          <w:p w:rsidR="00BB762B" w:rsidRPr="003A3594" w:rsidRDefault="00BB762B" w:rsidP="00D5306A">
            <w:pPr>
              <w:pStyle w:val="Code"/>
            </w:pPr>
            <w:r w:rsidRPr="003A3594">
              <w:t xml:space="preserve">    </w:t>
            </w:r>
            <w:r w:rsidRPr="003A3594">
              <w:rPr>
                <w:color w:val="0000FF"/>
              </w:rPr>
              <w:t>protected</w:t>
            </w:r>
            <w:r w:rsidRPr="003A3594">
              <w:t xml:space="preserve"> </w:t>
            </w:r>
            <w:r w:rsidRPr="003A3594">
              <w:rPr>
                <w:color w:val="0000FF"/>
              </w:rPr>
              <w:t>override</w:t>
            </w:r>
            <w:r w:rsidRPr="003A3594">
              <w:t xml:space="preserve"> </w:t>
            </w:r>
            <w:r w:rsidRPr="003A3594">
              <w:rPr>
                <w:color w:val="0000FF"/>
              </w:rPr>
              <w:t>bool</w:t>
            </w:r>
            <w:r w:rsidRPr="003A3594">
              <w:t xml:space="preserve"> SupportsCancellation { </w:t>
            </w:r>
            <w:r w:rsidRPr="003A3594">
              <w:rPr>
                <w:color w:val="0000FF"/>
              </w:rPr>
              <w:t>get</w:t>
            </w:r>
            <w:r w:rsidRPr="003A3594">
              <w:t>; }</w:t>
            </w:r>
          </w:p>
          <w:p w:rsidR="00BB762B" w:rsidRPr="00602A5E" w:rsidRDefault="00BB762B" w:rsidP="00D5306A">
            <w:pPr>
              <w:pStyle w:val="Code"/>
            </w:pPr>
            <w:r w:rsidRPr="003A3594">
              <w:t>}</w:t>
            </w:r>
          </w:p>
        </w:tc>
      </w:tr>
    </w:tbl>
    <w:p w:rsidR="00BB762B" w:rsidRPr="00232426" w:rsidRDefault="00BB762B" w:rsidP="0080630E">
      <w:pPr>
        <w:pStyle w:val="Heading5"/>
      </w:pPr>
      <w:r>
        <w:lastRenderedPageBreak/>
        <w:t>Reasons for Change</w:t>
      </w:r>
    </w:p>
    <w:p w:rsidR="00BB762B" w:rsidRDefault="00BB762B" w:rsidP="00BB762B">
      <w:pPr>
        <w:pStyle w:val="ListParagraph"/>
        <w:numPr>
          <w:ilvl w:val="0"/>
          <w:numId w:val="64"/>
        </w:numPr>
        <w:spacing w:after="0" w:line="240" w:lineRule="auto"/>
        <w:contextualSpacing w:val="0"/>
      </w:pPr>
      <w:r>
        <w:t xml:space="preserve">In the last CTP, a </w:t>
      </w:r>
      <w:r w:rsidRPr="00437402">
        <w:rPr>
          <w:b/>
        </w:rPr>
        <w:t>DomainService</w:t>
      </w:r>
      <w:r>
        <w:t xml:space="preserve"> query operation named ‘GetEmployees’ would be named ‘LoadEmployees’ in the generated client proxy.  Now we generate a method for each query that returns an </w:t>
      </w:r>
      <w:r w:rsidRPr="00437402">
        <w:rPr>
          <w:b/>
        </w:rPr>
        <w:t>EntityQuery</w:t>
      </w:r>
      <w:r>
        <w:t xml:space="preserve">&lt;TEntity&gt; that can be used with the new </w:t>
      </w:r>
      <w:r w:rsidRPr="00437402">
        <w:rPr>
          <w:b/>
        </w:rPr>
        <w:t>DomainContext</w:t>
      </w:r>
      <w:r>
        <w:t>.</w:t>
      </w:r>
      <w:r w:rsidRPr="00437402">
        <w:rPr>
          <w:b/>
        </w:rPr>
        <w:t>Load</w:t>
      </w:r>
      <w:r>
        <w:t xml:space="preserve"> method.  (See above example.)</w:t>
      </w:r>
    </w:p>
    <w:p w:rsidR="00BB762B" w:rsidRPr="005B0B8C" w:rsidRDefault="00BB762B" w:rsidP="00BB762B">
      <w:pPr>
        <w:pStyle w:val="ListParagraph"/>
        <w:numPr>
          <w:ilvl w:val="0"/>
          <w:numId w:val="64"/>
        </w:numPr>
        <w:spacing w:after="0" w:line="240" w:lineRule="auto"/>
        <w:contextualSpacing w:val="0"/>
      </w:pPr>
      <w:r w:rsidRPr="005B0B8C">
        <w:t>Better model for forming and passing in LINQ queries – better discoverability and intuitive</w:t>
      </w:r>
    </w:p>
    <w:p w:rsidR="00BB762B" w:rsidRPr="005B0B8C" w:rsidRDefault="00BB762B" w:rsidP="00BB762B">
      <w:pPr>
        <w:pStyle w:val="ListParagraph"/>
        <w:numPr>
          <w:ilvl w:val="0"/>
          <w:numId w:val="64"/>
        </w:numPr>
        <w:spacing w:after="0" w:line="240" w:lineRule="auto"/>
        <w:contextualSpacing w:val="0"/>
      </w:pPr>
      <w:r w:rsidRPr="005B0B8C">
        <w:t>Better compile-time type checking with a type that exposes supported subset of standard LINQ query operators</w:t>
      </w:r>
    </w:p>
    <w:p w:rsidR="00BB762B" w:rsidRPr="005B0B8C" w:rsidRDefault="00BB762B" w:rsidP="00BB762B">
      <w:pPr>
        <w:pStyle w:val="ListParagraph"/>
        <w:numPr>
          <w:ilvl w:val="0"/>
          <w:numId w:val="64"/>
        </w:numPr>
        <w:spacing w:after="0" w:line="240" w:lineRule="auto"/>
        <w:contextualSpacing w:val="0"/>
      </w:pPr>
      <w:r w:rsidRPr="005B0B8C">
        <w:t>Better pattern for specifying callbacks / event handlers when a given operation is completed</w:t>
      </w:r>
    </w:p>
    <w:p w:rsidR="00BB762B" w:rsidRPr="005B0B8C" w:rsidRDefault="00BB762B" w:rsidP="00BB762B">
      <w:pPr>
        <w:pStyle w:val="ListParagraph"/>
        <w:numPr>
          <w:ilvl w:val="0"/>
          <w:numId w:val="64"/>
        </w:numPr>
        <w:spacing w:after="0" w:line="240" w:lineRule="auto"/>
        <w:contextualSpacing w:val="0"/>
      </w:pPr>
      <w:r w:rsidRPr="005B0B8C">
        <w:lastRenderedPageBreak/>
        <w:t>Simpler way to consume results of a single load operation without accumulating results (the accumulated results usage pattern remains unchanged)</w:t>
      </w:r>
    </w:p>
    <w:p w:rsidR="00BB762B" w:rsidRPr="005B0B8C" w:rsidRDefault="00BB762B" w:rsidP="00BB762B">
      <w:pPr>
        <w:pStyle w:val="ListParagraph"/>
        <w:numPr>
          <w:ilvl w:val="0"/>
          <w:numId w:val="64"/>
        </w:numPr>
        <w:spacing w:after="0" w:line="240" w:lineRule="auto"/>
        <w:contextualSpacing w:val="0"/>
      </w:pPr>
      <w:r w:rsidRPr="005B0B8C">
        <w:t>Clear cancellation capability that can cancel a specific operation</w:t>
      </w:r>
    </w:p>
    <w:p w:rsidR="00BB762B" w:rsidRPr="005B0B8C" w:rsidRDefault="00BB762B" w:rsidP="00BB762B">
      <w:pPr>
        <w:pStyle w:val="ListParagraph"/>
        <w:numPr>
          <w:ilvl w:val="0"/>
          <w:numId w:val="64"/>
        </w:numPr>
        <w:spacing w:after="0" w:line="240" w:lineRule="auto"/>
        <w:contextualSpacing w:val="0"/>
      </w:pPr>
      <w:r w:rsidRPr="005B0B8C">
        <w:t>A model that works across queries, service op</w:t>
      </w:r>
      <w:r>
        <w:t>erations</w:t>
      </w:r>
      <w:r w:rsidRPr="005B0B8C">
        <w:t xml:space="preserve"> and </w:t>
      </w:r>
      <w:r w:rsidRPr="00F02719">
        <w:rPr>
          <w:b/>
        </w:rPr>
        <w:t>SubmitChanges</w:t>
      </w:r>
      <w:r w:rsidRPr="005B0B8C">
        <w:t>()</w:t>
      </w:r>
    </w:p>
    <w:p w:rsidR="00BB762B" w:rsidRDefault="00BB762B" w:rsidP="00BB762B">
      <w:pPr>
        <w:pStyle w:val="ListParagraph"/>
        <w:numPr>
          <w:ilvl w:val="0"/>
          <w:numId w:val="64"/>
        </w:numPr>
        <w:spacing w:after="0" w:line="240" w:lineRule="auto"/>
        <w:contextualSpacing w:val="0"/>
      </w:pPr>
      <w:r w:rsidRPr="005B0B8C">
        <w:t xml:space="preserve">Enable a clean </w:t>
      </w:r>
      <w:r>
        <w:t>model for multiple concurrent asynchronous operations.</w:t>
      </w:r>
    </w:p>
    <w:p w:rsidR="00BB762B" w:rsidRDefault="00BB762B" w:rsidP="0080630E">
      <w:pPr>
        <w:pStyle w:val="Heading5"/>
      </w:pPr>
      <w:r>
        <w:t>New APIs</w:t>
      </w:r>
    </w:p>
    <w:p w:rsidR="00BB762B" w:rsidRDefault="00BB762B" w:rsidP="00BB762B">
      <w:pPr>
        <w:pStyle w:val="ListParagraph"/>
        <w:numPr>
          <w:ilvl w:val="0"/>
          <w:numId w:val="64"/>
        </w:numPr>
        <w:spacing w:after="0" w:line="240" w:lineRule="auto"/>
        <w:contextualSpacing w:val="0"/>
      </w:pPr>
      <w:r>
        <w:t xml:space="preserve">The </w:t>
      </w:r>
      <w:r w:rsidRPr="00FC6B7B">
        <w:rPr>
          <w:b/>
        </w:rPr>
        <w:t>EntityQuery</w:t>
      </w:r>
      <w:r>
        <w:t xml:space="preserve">, </w:t>
      </w:r>
      <w:r w:rsidRPr="00FC6B7B">
        <w:rPr>
          <w:b/>
        </w:rPr>
        <w:t>EntityQuery</w:t>
      </w:r>
      <w:r>
        <w:t>&lt;T&gt; types have been introduced to represent entity queries.</w:t>
      </w:r>
    </w:p>
    <w:p w:rsidR="00BB762B" w:rsidRDefault="00BB762B" w:rsidP="00BB762B">
      <w:pPr>
        <w:pStyle w:val="ListParagraph"/>
        <w:numPr>
          <w:ilvl w:val="0"/>
          <w:numId w:val="64"/>
        </w:numPr>
        <w:spacing w:after="0" w:line="240" w:lineRule="auto"/>
        <w:contextualSpacing w:val="0"/>
      </w:pPr>
      <w:r w:rsidRPr="00FC6B7B">
        <w:rPr>
          <w:b/>
        </w:rPr>
        <w:t>OperationBase</w:t>
      </w:r>
      <w:r>
        <w:t xml:space="preserve">, </w:t>
      </w:r>
      <w:r w:rsidRPr="00FC6B7B">
        <w:rPr>
          <w:b/>
        </w:rPr>
        <w:t>LoadOperation</w:t>
      </w:r>
      <w:r>
        <w:t xml:space="preserve">, </w:t>
      </w:r>
      <w:r w:rsidRPr="00FC6B7B">
        <w:rPr>
          <w:b/>
        </w:rPr>
        <w:t>SubmitOperation</w:t>
      </w:r>
      <w:r>
        <w:t xml:space="preserve"> and </w:t>
      </w:r>
      <w:r w:rsidRPr="00FC6B7B">
        <w:rPr>
          <w:b/>
        </w:rPr>
        <w:t>InvokeOperation</w:t>
      </w:r>
      <w:r>
        <w:t xml:space="preserve"> have been introduced to represent asynchronous operations.</w:t>
      </w:r>
    </w:p>
    <w:p w:rsidR="00BB762B" w:rsidRDefault="00BB762B" w:rsidP="00BB762B">
      <w:pPr>
        <w:pStyle w:val="ListParagraph"/>
        <w:numPr>
          <w:ilvl w:val="1"/>
          <w:numId w:val="64"/>
        </w:numPr>
        <w:spacing w:after="0" w:line="240" w:lineRule="auto"/>
        <w:contextualSpacing w:val="0"/>
      </w:pPr>
      <w:r>
        <w:t xml:space="preserve">All operations implement </w:t>
      </w:r>
      <w:r w:rsidRPr="004F493D">
        <w:rPr>
          <w:b/>
        </w:rPr>
        <w:t>INotifyPropertyChanged</w:t>
      </w:r>
      <w:r>
        <w:t>.</w:t>
      </w:r>
    </w:p>
    <w:p w:rsidR="00BB762B" w:rsidRDefault="00BB762B" w:rsidP="00BB762B">
      <w:pPr>
        <w:pStyle w:val="ListParagraph"/>
        <w:numPr>
          <w:ilvl w:val="0"/>
          <w:numId w:val="64"/>
        </w:numPr>
        <w:spacing w:after="0" w:line="240" w:lineRule="auto"/>
        <w:contextualSpacing w:val="0"/>
      </w:pPr>
      <w:r w:rsidRPr="00FC6B7B">
        <w:t xml:space="preserve">The </w:t>
      </w:r>
      <w:r w:rsidRPr="00FC6B7B">
        <w:rPr>
          <w:b/>
        </w:rPr>
        <w:t>DomainContext</w:t>
      </w:r>
      <w:r>
        <w:t>.</w:t>
      </w:r>
      <w:r w:rsidRPr="00FC6B7B">
        <w:rPr>
          <w:b/>
        </w:rPr>
        <w:t>Submit</w:t>
      </w:r>
      <w:r>
        <w:t>() signature has changed as shown above.</w:t>
      </w:r>
    </w:p>
    <w:p w:rsidR="00BB762B" w:rsidRDefault="00BB762B" w:rsidP="00BB762B">
      <w:pPr>
        <w:pStyle w:val="ListParagraph"/>
        <w:numPr>
          <w:ilvl w:val="0"/>
          <w:numId w:val="64"/>
        </w:numPr>
        <w:spacing w:after="0" w:line="240" w:lineRule="auto"/>
        <w:contextualSpacing w:val="0"/>
      </w:pPr>
      <w:r w:rsidRPr="00FC6B7B">
        <w:rPr>
          <w:b/>
        </w:rPr>
        <w:t>DomainContext</w:t>
      </w:r>
      <w:r>
        <w:t>.</w:t>
      </w:r>
      <w:r w:rsidRPr="00FC6B7B">
        <w:rPr>
          <w:b/>
        </w:rPr>
        <w:t>Submit</w:t>
      </w:r>
      <w:r>
        <w:t xml:space="preserve"> and </w:t>
      </w:r>
      <w:r w:rsidRPr="00FC6B7B">
        <w:rPr>
          <w:b/>
        </w:rPr>
        <w:t>DomainContext</w:t>
      </w:r>
      <w:r>
        <w:t>.</w:t>
      </w:r>
      <w:r w:rsidRPr="00FC6B7B">
        <w:rPr>
          <w:b/>
        </w:rPr>
        <w:t>Load</w:t>
      </w:r>
      <w:r>
        <w:t xml:space="preserve"> are now virtual methods.</w:t>
      </w:r>
    </w:p>
    <w:p w:rsidR="00BB762B" w:rsidRPr="004F493D" w:rsidRDefault="00BB762B" w:rsidP="00BB762B">
      <w:pPr>
        <w:pStyle w:val="ListParagraph"/>
        <w:numPr>
          <w:ilvl w:val="0"/>
          <w:numId w:val="64"/>
        </w:numPr>
        <w:spacing w:after="0" w:line="240" w:lineRule="auto"/>
        <w:contextualSpacing w:val="0"/>
      </w:pPr>
      <w:r w:rsidRPr="004F493D">
        <w:t>A</w:t>
      </w:r>
      <w:r>
        <w:t xml:space="preserve"> *Query method will now be generated in the </w:t>
      </w:r>
      <w:r w:rsidRPr="004F493D">
        <w:rPr>
          <w:b/>
        </w:rPr>
        <w:t>DomainContext</w:t>
      </w:r>
      <w:r>
        <w:t xml:space="preserve"> proxy type for each query method exposed in a </w:t>
      </w:r>
      <w:r w:rsidRPr="004F493D">
        <w:rPr>
          <w:b/>
        </w:rPr>
        <w:t>DomainService</w:t>
      </w:r>
      <w:r>
        <w:t>.</w:t>
      </w:r>
    </w:p>
    <w:p w:rsidR="00BB762B" w:rsidRDefault="00BB762B" w:rsidP="00E84D0A">
      <w:pPr>
        <w:pStyle w:val="Heading5"/>
      </w:pPr>
      <w:r>
        <w:t>Deprecated APIs</w:t>
      </w:r>
    </w:p>
    <w:p w:rsidR="00BB762B" w:rsidRPr="00162B12" w:rsidRDefault="00BB762B" w:rsidP="00BB762B">
      <w:pPr>
        <w:pStyle w:val="ListParagraph"/>
        <w:numPr>
          <w:ilvl w:val="0"/>
          <w:numId w:val="65"/>
        </w:numPr>
        <w:spacing w:after="0" w:line="240" w:lineRule="auto"/>
        <w:contextualSpacing w:val="0"/>
        <w:rPr>
          <w:lang w:val="fr-FR"/>
        </w:rPr>
      </w:pPr>
      <w:r w:rsidRPr="00162B12">
        <w:rPr>
          <w:b/>
          <w:lang w:val="fr-FR"/>
        </w:rPr>
        <w:t>DomainContext</w:t>
      </w:r>
      <w:r w:rsidRPr="00162B12">
        <w:rPr>
          <w:lang w:val="fr-FR"/>
        </w:rPr>
        <w:t xml:space="preserve"> no longer implements </w:t>
      </w:r>
      <w:r w:rsidRPr="00162B12">
        <w:rPr>
          <w:b/>
          <w:lang w:val="fr-FR"/>
        </w:rPr>
        <w:t>IDomainContext</w:t>
      </w:r>
      <w:r w:rsidRPr="00162B12">
        <w:rPr>
          <w:lang w:val="fr-FR"/>
        </w:rPr>
        <w:t>.</w:t>
      </w:r>
    </w:p>
    <w:p w:rsidR="00BB762B" w:rsidRDefault="00BB762B" w:rsidP="00BB762B">
      <w:pPr>
        <w:pStyle w:val="ListParagraph"/>
        <w:numPr>
          <w:ilvl w:val="0"/>
          <w:numId w:val="65"/>
        </w:numPr>
        <w:spacing w:after="0" w:line="240" w:lineRule="auto"/>
        <w:contextualSpacing w:val="0"/>
      </w:pPr>
      <w:r w:rsidRPr="00F02719">
        <w:rPr>
          <w:b/>
        </w:rPr>
        <w:t>IDomainContext</w:t>
      </w:r>
      <w:r>
        <w:t xml:space="preserve"> has been removed.</w:t>
      </w:r>
    </w:p>
    <w:p w:rsidR="00BB762B" w:rsidRDefault="00BB762B" w:rsidP="00BB762B">
      <w:pPr>
        <w:pStyle w:val="ListParagraph"/>
        <w:numPr>
          <w:ilvl w:val="0"/>
          <w:numId w:val="65"/>
        </w:numPr>
        <w:spacing w:after="0" w:line="240" w:lineRule="auto"/>
        <w:contextualSpacing w:val="0"/>
      </w:pPr>
      <w:r>
        <w:t>Cancellation APIs have been removed (</w:t>
      </w:r>
      <w:r w:rsidRPr="00F02719">
        <w:rPr>
          <w:b/>
        </w:rPr>
        <w:t>CancelSubmit</w:t>
      </w:r>
      <w:r>
        <w:t xml:space="preserve">, </w:t>
      </w:r>
      <w:r w:rsidRPr="00F02719">
        <w:rPr>
          <w:b/>
        </w:rPr>
        <w:t>CancelAllRequests</w:t>
      </w:r>
      <w:r>
        <w:t>), moved into the operation types shown above.</w:t>
      </w:r>
    </w:p>
    <w:p w:rsidR="00BB762B" w:rsidRDefault="00BB762B" w:rsidP="00BB762B">
      <w:pPr>
        <w:pStyle w:val="ListParagraph"/>
        <w:numPr>
          <w:ilvl w:val="0"/>
          <w:numId w:val="65"/>
        </w:numPr>
        <w:spacing w:after="0" w:line="240" w:lineRule="auto"/>
        <w:contextualSpacing w:val="0"/>
      </w:pPr>
      <w:r>
        <w:t>Loading &amp; Submitting and service operation events have been removed; equivalent events have been moved into the operation types shown above.</w:t>
      </w:r>
    </w:p>
    <w:p w:rsidR="00BB762B" w:rsidRDefault="00BB762B" w:rsidP="00BB762B">
      <w:pPr>
        <w:pStyle w:val="ListParagraph"/>
        <w:numPr>
          <w:ilvl w:val="0"/>
          <w:numId w:val="65"/>
        </w:numPr>
        <w:spacing w:after="0" w:line="240" w:lineRule="auto"/>
        <w:contextualSpacing w:val="0"/>
      </w:pPr>
      <w:r w:rsidRPr="00F02719">
        <w:rPr>
          <w:b/>
        </w:rPr>
        <w:t>LoadedDataResults</w:t>
      </w:r>
      <w:r>
        <w:t xml:space="preserve">, </w:t>
      </w:r>
      <w:r w:rsidRPr="00F02719">
        <w:rPr>
          <w:b/>
        </w:rPr>
        <w:t>SubmittedChangesResults</w:t>
      </w:r>
      <w:r>
        <w:t xml:space="preserve"> have been removed.</w:t>
      </w:r>
    </w:p>
    <w:p w:rsidR="00BB762B" w:rsidRDefault="00BB762B" w:rsidP="00BB762B">
      <w:pPr>
        <w:pStyle w:val="ListParagraph"/>
        <w:numPr>
          <w:ilvl w:val="0"/>
          <w:numId w:val="65"/>
        </w:numPr>
        <w:spacing w:after="0" w:line="240" w:lineRule="auto"/>
        <w:contextualSpacing w:val="0"/>
      </w:pPr>
      <w:r w:rsidRPr="00F02719">
        <w:rPr>
          <w:b/>
        </w:rPr>
        <w:t>LoadMethodAttribute</w:t>
      </w:r>
      <w:r>
        <w:t xml:space="preserve"> has been removed.</w:t>
      </w:r>
    </w:p>
    <w:p w:rsidR="00BB762B" w:rsidRDefault="00BB762B" w:rsidP="00BB762B">
      <w:pPr>
        <w:pStyle w:val="ListParagraph"/>
        <w:numPr>
          <w:ilvl w:val="0"/>
          <w:numId w:val="65"/>
        </w:numPr>
        <w:spacing w:after="0" w:line="240" w:lineRule="auto"/>
        <w:contextualSpacing w:val="0"/>
      </w:pPr>
      <w:r>
        <w:t>Static query root properties have been removed, replaces with *Query methods shown above.</w:t>
      </w:r>
    </w:p>
    <w:p w:rsidR="00BB762B" w:rsidRDefault="00BB762B" w:rsidP="00BB762B">
      <w:pPr>
        <w:pStyle w:val="ListParagraph"/>
        <w:numPr>
          <w:ilvl w:val="0"/>
          <w:numId w:val="65"/>
        </w:numPr>
        <w:spacing w:after="0" w:line="240" w:lineRule="auto"/>
        <w:contextualSpacing w:val="0"/>
      </w:pPr>
      <w:r w:rsidRPr="00163F6B">
        <w:rPr>
          <w:i/>
        </w:rPr>
        <w:t>Related</w:t>
      </w:r>
      <w:r>
        <w:t xml:space="preserve">: </w:t>
      </w:r>
      <w:r w:rsidRPr="00F02719">
        <w:rPr>
          <w:b/>
        </w:rPr>
        <w:t>QueryAttribute</w:t>
      </w:r>
      <w:r>
        <w:t>.</w:t>
      </w:r>
      <w:r w:rsidRPr="00F02719">
        <w:rPr>
          <w:b/>
        </w:rPr>
        <w:t>PreserveName</w:t>
      </w:r>
      <w:r>
        <w:t xml:space="preserve"> property has been removed.</w:t>
      </w:r>
    </w:p>
    <w:p w:rsidR="00BB762B" w:rsidRDefault="00BB762B" w:rsidP="00BB762B"/>
    <w:p w:rsidR="00BB762B" w:rsidRDefault="00BB762B" w:rsidP="00E84D0A">
      <w:pPr>
        <w:pStyle w:val="Heading4"/>
      </w:pPr>
      <w:bookmarkStart w:id="318" w:name="_Toc234831073"/>
      <w:r>
        <w:t>Cross-DomainContext API Changes</w:t>
      </w:r>
      <w:bookmarkEnd w:id="318"/>
    </w:p>
    <w:p w:rsidR="00BB762B" w:rsidRPr="00497AA4" w:rsidRDefault="00BB762B" w:rsidP="00BB762B">
      <w:r>
        <w:t>The cross-DomainContext APIs have changed.</w:t>
      </w:r>
    </w:p>
    <w:p w:rsidR="00BB762B" w:rsidRPr="004150E2" w:rsidRDefault="00BB762B" w:rsidP="00BB762B">
      <w:pPr>
        <w:pStyle w:val="Heading4"/>
      </w:pPr>
      <w:r w:rsidRPr="004150E2">
        <w:t>Previously</w:t>
      </w:r>
    </w:p>
    <w:p w:rsidR="00BB762B" w:rsidRDefault="00BB762B" w:rsidP="00BB762B">
      <w:r>
        <w:t>Previously, one could add a reference to a DomainContext instance and all entity types contained in that DomainContext were eligible for cross-DomainContext lookup.</w:t>
      </w:r>
    </w:p>
    <w:tbl>
      <w:tblPr>
        <w:tblStyle w:val="TableGrid"/>
        <w:tblW w:w="9576" w:type="dxa"/>
        <w:tblLook w:val="04A0"/>
      </w:tblPr>
      <w:tblGrid>
        <w:gridCol w:w="9576"/>
      </w:tblGrid>
      <w:tr w:rsidR="00BB762B" w:rsidTr="0080630E">
        <w:tc>
          <w:tcPr>
            <w:tcW w:w="9576" w:type="dxa"/>
            <w:shd w:val="clear" w:color="auto" w:fill="F2F2F2" w:themeFill="background1" w:themeFillShade="F2"/>
          </w:tcPr>
          <w:p w:rsidR="00BB762B" w:rsidRPr="00CA2A26" w:rsidRDefault="00BB762B" w:rsidP="00E84D0A">
            <w:pPr>
              <w:pStyle w:val="Code"/>
            </w:pPr>
            <w:r w:rsidRPr="00CA2A26">
              <w:rPr>
                <w:color w:val="0000FF"/>
              </w:rPr>
              <w:t>public</w:t>
            </w:r>
            <w:r w:rsidRPr="00CA2A26">
              <w:t xml:space="preserve"> </w:t>
            </w:r>
            <w:r w:rsidRPr="00CA2A26">
              <w:rPr>
                <w:color w:val="0000FF"/>
              </w:rPr>
              <w:t>void</w:t>
            </w:r>
            <w:r w:rsidRPr="00CA2A26">
              <w:t xml:space="preserve"> InitializeDomainContexts()</w:t>
            </w:r>
          </w:p>
          <w:p w:rsidR="00BB762B" w:rsidRPr="00CA2A26" w:rsidRDefault="00BB762B" w:rsidP="00E84D0A">
            <w:pPr>
              <w:pStyle w:val="Code"/>
            </w:pPr>
            <w:r w:rsidRPr="00CA2A26">
              <w:t>{</w:t>
            </w:r>
          </w:p>
          <w:p w:rsidR="00BB762B" w:rsidRPr="00CA2A26" w:rsidRDefault="00BB762B" w:rsidP="00E84D0A">
            <w:pPr>
              <w:pStyle w:val="Code"/>
              <w:rPr>
                <w:color w:val="008000"/>
              </w:rPr>
            </w:pPr>
            <w:r w:rsidRPr="00CA2A26">
              <w:t xml:space="preserve">    </w:t>
            </w:r>
            <w:r w:rsidRPr="00CA2A26">
              <w:rPr>
                <w:color w:val="008000"/>
              </w:rPr>
              <w:t>// Instantiate our providers</w:t>
            </w:r>
          </w:p>
          <w:p w:rsidR="00BB762B" w:rsidRPr="00CA2A26" w:rsidRDefault="00BB762B" w:rsidP="00E84D0A">
            <w:pPr>
              <w:pStyle w:val="Code"/>
            </w:pPr>
            <w:r w:rsidRPr="00CA2A26">
              <w:t xml:space="preserve">    </w:t>
            </w:r>
            <w:r w:rsidRPr="00CA2A26">
              <w:rPr>
                <w:color w:val="2B91AF"/>
              </w:rPr>
              <w:t>MyOrdersContext</w:t>
            </w:r>
            <w:r w:rsidRPr="00CA2A26">
              <w:t xml:space="preserve"> myOrders = </w:t>
            </w:r>
            <w:r w:rsidRPr="00CA2A26">
              <w:rPr>
                <w:color w:val="0000FF"/>
              </w:rPr>
              <w:t>new</w:t>
            </w:r>
            <w:r w:rsidRPr="00CA2A26">
              <w:t xml:space="preserve"> </w:t>
            </w:r>
            <w:r w:rsidRPr="00CA2A26">
              <w:rPr>
                <w:color w:val="2B91AF"/>
              </w:rPr>
              <w:t>MyOrdersContext</w:t>
            </w:r>
            <w:r w:rsidRPr="00CA2A26">
              <w:t>();</w:t>
            </w:r>
          </w:p>
          <w:p w:rsidR="00BB762B" w:rsidRPr="00CA2A26" w:rsidRDefault="00BB762B" w:rsidP="00E84D0A">
            <w:pPr>
              <w:pStyle w:val="Code"/>
            </w:pPr>
            <w:r w:rsidRPr="00CA2A26">
              <w:t xml:space="preserve">    </w:t>
            </w:r>
            <w:r w:rsidRPr="00CA2A26">
              <w:rPr>
                <w:color w:val="2B91AF"/>
              </w:rPr>
              <w:t>ProductCatalogContext</w:t>
            </w:r>
            <w:r w:rsidRPr="00CA2A26">
              <w:t xml:space="preserve"> productCatalog = </w:t>
            </w:r>
            <w:r w:rsidRPr="00CA2A26">
              <w:rPr>
                <w:color w:val="0000FF"/>
              </w:rPr>
              <w:t>new</w:t>
            </w:r>
            <w:r w:rsidRPr="00CA2A26">
              <w:t xml:space="preserve"> </w:t>
            </w:r>
            <w:r w:rsidRPr="00CA2A26">
              <w:rPr>
                <w:color w:val="2B91AF"/>
              </w:rPr>
              <w:t>ProductCatalogContext</w:t>
            </w:r>
            <w:r w:rsidRPr="00CA2A26">
              <w:t>();</w:t>
            </w:r>
          </w:p>
          <w:p w:rsidR="00BB762B" w:rsidRPr="00CA2A26" w:rsidRDefault="00BB762B" w:rsidP="00E84D0A">
            <w:pPr>
              <w:pStyle w:val="Code"/>
            </w:pPr>
          </w:p>
          <w:p w:rsidR="00BB762B" w:rsidRDefault="00BB762B" w:rsidP="00E84D0A">
            <w:pPr>
              <w:pStyle w:val="Code"/>
              <w:rPr>
                <w:color w:val="008000"/>
              </w:rPr>
            </w:pPr>
            <w:r w:rsidRPr="00CA2A26">
              <w:t xml:space="preserve">    </w:t>
            </w:r>
            <w:r w:rsidRPr="00CA2A26">
              <w:rPr>
                <w:color w:val="008000"/>
              </w:rPr>
              <w:t>// Add 'productCatalog' as a reference for external lookups.</w:t>
            </w:r>
          </w:p>
          <w:p w:rsidR="00BB762B" w:rsidRPr="00CA2A26" w:rsidRDefault="00BB762B" w:rsidP="00E84D0A">
            <w:pPr>
              <w:pStyle w:val="Code"/>
            </w:pPr>
            <w:r w:rsidRPr="00CA2A26">
              <w:t xml:space="preserve">    myOrders.AddReference(productCatalog);</w:t>
            </w:r>
          </w:p>
          <w:p w:rsidR="00BB762B" w:rsidRPr="00CA2A26" w:rsidRDefault="00BB762B" w:rsidP="00E84D0A">
            <w:pPr>
              <w:pStyle w:val="Code"/>
            </w:pPr>
          </w:p>
          <w:p w:rsidR="00BB762B" w:rsidRPr="00CA2A26" w:rsidRDefault="00BB762B" w:rsidP="00E84D0A">
            <w:pPr>
              <w:pStyle w:val="Code"/>
              <w:rPr>
                <w:color w:val="008000"/>
              </w:rPr>
            </w:pPr>
            <w:r w:rsidRPr="00CA2A26">
              <w:t xml:space="preserve">    </w:t>
            </w:r>
            <w:r w:rsidRPr="00CA2A26">
              <w:rPr>
                <w:color w:val="008000"/>
              </w:rPr>
              <w:t>// Start loading data</w:t>
            </w:r>
            <w:r>
              <w:rPr>
                <w:color w:val="008000"/>
              </w:rPr>
              <w:t xml:space="preserve"> in each DomainContext so that the </w:t>
            </w:r>
          </w:p>
          <w:p w:rsidR="00BB762B" w:rsidRDefault="00BB762B" w:rsidP="00E84D0A">
            <w:pPr>
              <w:pStyle w:val="Code"/>
              <w:rPr>
                <w:color w:val="008000"/>
              </w:rPr>
            </w:pPr>
            <w:r w:rsidRPr="00CA2A26">
              <w:t xml:space="preserve">    </w:t>
            </w:r>
            <w:r w:rsidRPr="00CA2A26">
              <w:rPr>
                <w:color w:val="008000"/>
              </w:rPr>
              <w:t xml:space="preserve">// </w:t>
            </w:r>
            <w:r>
              <w:rPr>
                <w:color w:val="008000"/>
              </w:rPr>
              <w:t>cross-DomainContext associations will be populated.</w:t>
            </w:r>
          </w:p>
          <w:p w:rsidR="00BB762B" w:rsidRPr="00CA2A26" w:rsidRDefault="00BB762B" w:rsidP="00E84D0A">
            <w:pPr>
              <w:pStyle w:val="Code"/>
              <w:rPr>
                <w:color w:val="008000"/>
              </w:rPr>
            </w:pPr>
            <w:r>
              <w:rPr>
                <w:color w:val="008000"/>
              </w:rPr>
              <w:t xml:space="preserve">    // ...</w:t>
            </w:r>
          </w:p>
          <w:p w:rsidR="00BB762B" w:rsidRDefault="00BB762B" w:rsidP="00E84D0A">
            <w:pPr>
              <w:pStyle w:val="Code"/>
            </w:pPr>
            <w:r w:rsidRPr="00CA2A26">
              <w:t>}</w:t>
            </w:r>
          </w:p>
        </w:tc>
      </w:tr>
    </w:tbl>
    <w:p w:rsidR="00BB762B" w:rsidRDefault="00BB762B" w:rsidP="00E84D0A">
      <w:pPr>
        <w:pStyle w:val="Heading5"/>
      </w:pPr>
      <w:r>
        <w:lastRenderedPageBreak/>
        <w:t>New APIs/Behaviors</w:t>
      </w:r>
    </w:p>
    <w:p w:rsidR="00BB762B" w:rsidRDefault="00BB762B" w:rsidP="00BB762B">
      <w:r>
        <w:t>The AddReference API has changed so that a specific entity type must be specified when adding a reference.</w:t>
      </w:r>
    </w:p>
    <w:tbl>
      <w:tblPr>
        <w:tblStyle w:val="TableGrid"/>
        <w:tblW w:w="9576" w:type="dxa"/>
        <w:tblLook w:val="04A0"/>
      </w:tblPr>
      <w:tblGrid>
        <w:gridCol w:w="9576"/>
      </w:tblGrid>
      <w:tr w:rsidR="00BB762B" w:rsidTr="0080630E">
        <w:tc>
          <w:tcPr>
            <w:tcW w:w="9576" w:type="dxa"/>
            <w:shd w:val="clear" w:color="auto" w:fill="F2F2F2" w:themeFill="background1" w:themeFillShade="F2"/>
          </w:tcPr>
          <w:p w:rsidR="00BB762B" w:rsidRPr="00CA2A26" w:rsidRDefault="00BB762B" w:rsidP="00E84D0A">
            <w:pPr>
              <w:pStyle w:val="Code"/>
            </w:pPr>
            <w:r w:rsidRPr="00CA2A26">
              <w:rPr>
                <w:color w:val="0000FF"/>
              </w:rPr>
              <w:t>public</w:t>
            </w:r>
            <w:r w:rsidRPr="00CA2A26">
              <w:t xml:space="preserve"> </w:t>
            </w:r>
            <w:r w:rsidRPr="00CA2A26">
              <w:rPr>
                <w:color w:val="0000FF"/>
              </w:rPr>
              <w:t>void</w:t>
            </w:r>
            <w:r w:rsidRPr="00CA2A26">
              <w:t xml:space="preserve"> InitializeDomainContexts()</w:t>
            </w:r>
          </w:p>
          <w:p w:rsidR="00BB762B" w:rsidRPr="00CA2A26" w:rsidRDefault="00BB762B" w:rsidP="00E84D0A">
            <w:pPr>
              <w:pStyle w:val="Code"/>
            </w:pPr>
            <w:r w:rsidRPr="00CA2A26">
              <w:t>{</w:t>
            </w:r>
          </w:p>
          <w:p w:rsidR="00BB762B" w:rsidRPr="00CA2A26" w:rsidRDefault="00BB762B" w:rsidP="00E84D0A">
            <w:pPr>
              <w:pStyle w:val="Code"/>
              <w:rPr>
                <w:color w:val="008000"/>
              </w:rPr>
            </w:pPr>
            <w:r w:rsidRPr="00CA2A26">
              <w:t xml:space="preserve">    </w:t>
            </w:r>
            <w:r w:rsidRPr="00CA2A26">
              <w:rPr>
                <w:color w:val="008000"/>
              </w:rPr>
              <w:t>// Instantiate our providers</w:t>
            </w:r>
          </w:p>
          <w:p w:rsidR="00BB762B" w:rsidRPr="00CA2A26" w:rsidRDefault="00BB762B" w:rsidP="00E84D0A">
            <w:pPr>
              <w:pStyle w:val="Code"/>
            </w:pPr>
            <w:r w:rsidRPr="00CA2A26">
              <w:t xml:space="preserve">    </w:t>
            </w:r>
            <w:r w:rsidRPr="00CA2A26">
              <w:rPr>
                <w:color w:val="2B91AF"/>
              </w:rPr>
              <w:t>MyOrdersContext</w:t>
            </w:r>
            <w:r w:rsidRPr="00CA2A26">
              <w:t xml:space="preserve"> myOrders = </w:t>
            </w:r>
            <w:r w:rsidRPr="00CA2A26">
              <w:rPr>
                <w:color w:val="0000FF"/>
              </w:rPr>
              <w:t>new</w:t>
            </w:r>
            <w:r w:rsidRPr="00CA2A26">
              <w:t xml:space="preserve"> </w:t>
            </w:r>
            <w:r w:rsidRPr="00CA2A26">
              <w:rPr>
                <w:color w:val="2B91AF"/>
              </w:rPr>
              <w:t>MyOrdersContext</w:t>
            </w:r>
            <w:r w:rsidRPr="00CA2A26">
              <w:t>();</w:t>
            </w:r>
          </w:p>
          <w:p w:rsidR="00BB762B" w:rsidRPr="00CA2A26" w:rsidRDefault="00BB762B" w:rsidP="00E84D0A">
            <w:pPr>
              <w:pStyle w:val="Code"/>
            </w:pPr>
            <w:r w:rsidRPr="00CA2A26">
              <w:t xml:space="preserve">    </w:t>
            </w:r>
            <w:r w:rsidRPr="00CA2A26">
              <w:rPr>
                <w:color w:val="2B91AF"/>
              </w:rPr>
              <w:t>ProductCatalogContext</w:t>
            </w:r>
            <w:r w:rsidRPr="00CA2A26">
              <w:t xml:space="preserve"> productCatalog = </w:t>
            </w:r>
            <w:r w:rsidRPr="00CA2A26">
              <w:rPr>
                <w:color w:val="0000FF"/>
              </w:rPr>
              <w:t>new</w:t>
            </w:r>
            <w:r w:rsidRPr="00CA2A26">
              <w:t xml:space="preserve"> </w:t>
            </w:r>
            <w:r w:rsidRPr="00CA2A26">
              <w:rPr>
                <w:color w:val="2B91AF"/>
              </w:rPr>
              <w:t>ProductCatalogContext</w:t>
            </w:r>
            <w:r w:rsidRPr="00CA2A26">
              <w:t>();</w:t>
            </w:r>
          </w:p>
          <w:p w:rsidR="00BB762B" w:rsidRPr="00CA2A26" w:rsidRDefault="00BB762B" w:rsidP="00E84D0A">
            <w:pPr>
              <w:pStyle w:val="Code"/>
            </w:pPr>
          </w:p>
          <w:p w:rsidR="00BB762B" w:rsidRDefault="00BB762B" w:rsidP="00E84D0A">
            <w:pPr>
              <w:pStyle w:val="Code"/>
              <w:rPr>
                <w:color w:val="008000"/>
              </w:rPr>
            </w:pPr>
            <w:r w:rsidRPr="00CA2A26">
              <w:t xml:space="preserve">    </w:t>
            </w:r>
            <w:r w:rsidRPr="00CA2A26">
              <w:rPr>
                <w:color w:val="008000"/>
              </w:rPr>
              <w:t>// Add 'productCatalog' as a</w:t>
            </w:r>
            <w:r>
              <w:rPr>
                <w:color w:val="008000"/>
              </w:rPr>
              <w:t xml:space="preserve"> reference for external lookups for</w:t>
            </w:r>
          </w:p>
          <w:p w:rsidR="00BB762B" w:rsidRDefault="00BB762B" w:rsidP="00E84D0A">
            <w:pPr>
              <w:pStyle w:val="Code"/>
              <w:rPr>
                <w:color w:val="008000"/>
              </w:rPr>
            </w:pPr>
            <w:r>
              <w:rPr>
                <w:color w:val="008000"/>
              </w:rPr>
              <w:t xml:space="preserve">    // the 'Product' type specifically.</w:t>
            </w:r>
          </w:p>
          <w:p w:rsidR="00BB762B" w:rsidRPr="00CA2A26" w:rsidRDefault="00BB762B" w:rsidP="00E84D0A">
            <w:pPr>
              <w:pStyle w:val="Code"/>
            </w:pPr>
            <w:r w:rsidRPr="00CA2A26">
              <w:t xml:space="preserve">    myOrders.AddReference</w:t>
            </w:r>
            <w:r>
              <w:t>&lt;</w:t>
            </w:r>
            <w:r w:rsidRPr="00437402">
              <w:rPr>
                <w:rFonts w:eastAsiaTheme="minorEastAsia"/>
                <w:color w:val="2B91AF"/>
                <w:highlight w:val="yellow"/>
                <w:lang w:eastAsia="ja-JP"/>
              </w:rPr>
              <w:t>Product</w:t>
            </w:r>
            <w:r>
              <w:t>&gt;</w:t>
            </w:r>
            <w:r w:rsidRPr="00CA2A26">
              <w:t>(productCatalog);</w:t>
            </w:r>
          </w:p>
          <w:p w:rsidR="00BB762B" w:rsidRPr="00CA2A26" w:rsidRDefault="00BB762B" w:rsidP="00E84D0A">
            <w:pPr>
              <w:pStyle w:val="Code"/>
            </w:pPr>
          </w:p>
          <w:p w:rsidR="00BB762B" w:rsidRPr="00CA2A26" w:rsidRDefault="00BB762B" w:rsidP="00E84D0A">
            <w:pPr>
              <w:pStyle w:val="Code"/>
              <w:rPr>
                <w:color w:val="008000"/>
              </w:rPr>
            </w:pPr>
            <w:r w:rsidRPr="00CA2A26">
              <w:t xml:space="preserve">    </w:t>
            </w:r>
            <w:r w:rsidRPr="00CA2A26">
              <w:rPr>
                <w:color w:val="008000"/>
              </w:rPr>
              <w:t>// Start loading data</w:t>
            </w:r>
            <w:r>
              <w:rPr>
                <w:color w:val="008000"/>
              </w:rPr>
              <w:t xml:space="preserve"> in each DomainContext so that the </w:t>
            </w:r>
          </w:p>
          <w:p w:rsidR="00BB762B" w:rsidRDefault="00BB762B" w:rsidP="00E84D0A">
            <w:pPr>
              <w:pStyle w:val="Code"/>
              <w:rPr>
                <w:color w:val="008000"/>
              </w:rPr>
            </w:pPr>
            <w:r w:rsidRPr="00CA2A26">
              <w:t xml:space="preserve">    </w:t>
            </w:r>
            <w:r w:rsidRPr="00CA2A26">
              <w:rPr>
                <w:color w:val="008000"/>
              </w:rPr>
              <w:t xml:space="preserve">// </w:t>
            </w:r>
            <w:r>
              <w:rPr>
                <w:color w:val="008000"/>
              </w:rPr>
              <w:t>cross-DomainContext associations will be populated.</w:t>
            </w:r>
          </w:p>
          <w:p w:rsidR="00BB762B" w:rsidRPr="00CA2A26" w:rsidRDefault="00BB762B" w:rsidP="00E84D0A">
            <w:pPr>
              <w:pStyle w:val="Code"/>
              <w:rPr>
                <w:color w:val="008000"/>
              </w:rPr>
            </w:pPr>
            <w:r>
              <w:rPr>
                <w:color w:val="008000"/>
              </w:rPr>
              <w:t xml:space="preserve">    // ...</w:t>
            </w:r>
          </w:p>
          <w:p w:rsidR="00BB762B" w:rsidRDefault="00BB762B" w:rsidP="00E84D0A">
            <w:pPr>
              <w:pStyle w:val="Code"/>
            </w:pPr>
            <w:r w:rsidRPr="00CA2A26">
              <w:t>}</w:t>
            </w:r>
          </w:p>
        </w:tc>
      </w:tr>
    </w:tbl>
    <w:p w:rsidR="00BB762B" w:rsidRDefault="00BB762B" w:rsidP="00E84D0A">
      <w:pPr>
        <w:pStyle w:val="Heading5"/>
      </w:pPr>
      <w:r>
        <w:t>Related Changes</w:t>
      </w:r>
    </w:p>
    <w:p w:rsidR="00BB762B" w:rsidRPr="004150E2" w:rsidRDefault="00BB762B" w:rsidP="00BB762B">
      <w:r>
        <w:t>The equivalent cross-DomainContext APIs on EntityContainer have changed to match the changes shown above.</w:t>
      </w:r>
    </w:p>
    <w:p w:rsidR="00BB762B" w:rsidRDefault="00BB762B" w:rsidP="00E84D0A">
      <w:pPr>
        <w:pStyle w:val="Heading3"/>
      </w:pPr>
      <w:bookmarkStart w:id="319" w:name="_Toc234831074"/>
      <w:bookmarkStart w:id="320" w:name="_Toc234924963"/>
      <w:r>
        <w:t>DomainDataSource API Changes</w:t>
      </w:r>
      <w:bookmarkEnd w:id="319"/>
      <w:bookmarkEnd w:id="320"/>
    </w:p>
    <w:p w:rsidR="005F6B5D" w:rsidRDefault="005F6B5D" w:rsidP="00BB762B">
      <w:r>
        <w:t>See “</w:t>
      </w:r>
      <w:r w:rsidR="00C23E57">
        <w:fldChar w:fldCharType="begin"/>
      </w:r>
      <w:r>
        <w:instrText xml:space="preserve"> REF _Ref234922927 \h </w:instrText>
      </w:r>
      <w:r w:rsidR="00C23E57">
        <w:fldChar w:fldCharType="separate"/>
      </w:r>
      <w:r>
        <w:t>Using the Silverlight DomainDataSource</w:t>
      </w:r>
      <w:r w:rsidR="00C23E57">
        <w:fldChar w:fldCharType="end"/>
      </w:r>
      <w:r>
        <w:t xml:space="preserve">” for description of the new API. </w:t>
      </w:r>
    </w:p>
    <w:p w:rsidR="00BB762B" w:rsidRDefault="00BB762B" w:rsidP="00BB762B">
      <w:r>
        <w:t>The following query method in a DomainService type will be referenced in the subsequent API change examples:</w:t>
      </w:r>
    </w:p>
    <w:tbl>
      <w:tblPr>
        <w:tblStyle w:val="TableGrid"/>
        <w:tblW w:w="0" w:type="auto"/>
        <w:shd w:val="clear" w:color="auto" w:fill="F2F2F2" w:themeFill="background1" w:themeFillShade="F2"/>
        <w:tblLook w:val="04A0"/>
      </w:tblPr>
      <w:tblGrid>
        <w:gridCol w:w="9576"/>
      </w:tblGrid>
      <w:tr w:rsidR="00BB762B" w:rsidTr="0080630E">
        <w:tc>
          <w:tcPr>
            <w:tcW w:w="9576" w:type="dxa"/>
            <w:shd w:val="clear" w:color="auto" w:fill="F2F2F2" w:themeFill="background1" w:themeFillShade="F2"/>
          </w:tcPr>
          <w:p w:rsidR="00D45E63" w:rsidRPr="0056488A" w:rsidRDefault="00D45E63" w:rsidP="00D45E63">
            <w:pPr>
              <w:pStyle w:val="Code"/>
            </w:pPr>
            <w:r w:rsidRPr="0056488A">
              <w:t>[</w:t>
            </w:r>
            <w:r w:rsidRPr="0056488A">
              <w:rPr>
                <w:color w:val="2B91AF"/>
              </w:rPr>
              <w:t>Query</w:t>
            </w:r>
            <w:r w:rsidRPr="0056488A">
              <w:t>]</w:t>
            </w:r>
          </w:p>
          <w:p w:rsidR="00BB762B" w:rsidRPr="0056488A" w:rsidRDefault="00BB762B" w:rsidP="00D45E63">
            <w:pPr>
              <w:pStyle w:val="Code"/>
            </w:pPr>
            <w:r w:rsidRPr="0056488A">
              <w:rPr>
                <w:color w:val="0000FF"/>
              </w:rPr>
              <w:t>public</w:t>
            </w:r>
            <w:r w:rsidRPr="0056488A">
              <w:t xml:space="preserve"> IQueryable&lt;City&gt; GetCities()</w:t>
            </w:r>
          </w:p>
          <w:p w:rsidR="00BB762B" w:rsidRPr="0056488A" w:rsidRDefault="00BB762B" w:rsidP="00D45E63">
            <w:pPr>
              <w:pStyle w:val="Code"/>
            </w:pPr>
            <w:r w:rsidRPr="0056488A">
              <w:t>{</w:t>
            </w:r>
          </w:p>
          <w:p w:rsidR="00BB762B" w:rsidRPr="0056488A" w:rsidRDefault="00BB762B" w:rsidP="00D45E63">
            <w:pPr>
              <w:pStyle w:val="Code"/>
            </w:pPr>
            <w:r>
              <w:t xml:space="preserve">    </w:t>
            </w:r>
            <w:r w:rsidRPr="0056488A">
              <w:rPr>
                <w:color w:val="0000FF"/>
              </w:rPr>
              <w:t>this</w:t>
            </w:r>
            <w:r w:rsidRPr="0056488A">
              <w:t>._cityData.Cities.AsQueryable&lt;City&gt;();</w:t>
            </w:r>
          </w:p>
          <w:p w:rsidR="00BB762B" w:rsidRDefault="00BB762B" w:rsidP="00D45E63">
            <w:pPr>
              <w:pStyle w:val="Code"/>
            </w:pPr>
            <w:r w:rsidRPr="0056488A">
              <w:t>}</w:t>
            </w:r>
          </w:p>
        </w:tc>
      </w:tr>
    </w:tbl>
    <w:p w:rsidR="00BB762B" w:rsidRDefault="00BB762B" w:rsidP="00E84D0A">
      <w:pPr>
        <w:pStyle w:val="Heading5"/>
      </w:pPr>
      <w:r>
        <w:t>Previously</w:t>
      </w:r>
    </w:p>
    <w:tbl>
      <w:tblPr>
        <w:tblStyle w:val="TableGrid"/>
        <w:tblW w:w="0" w:type="auto"/>
        <w:shd w:val="clear" w:color="auto" w:fill="F2F2F2" w:themeFill="background1" w:themeFillShade="F2"/>
        <w:tblLook w:val="04A0"/>
      </w:tblPr>
      <w:tblGrid>
        <w:gridCol w:w="9576"/>
      </w:tblGrid>
      <w:tr w:rsidR="00BB762B" w:rsidRPr="000D5859" w:rsidTr="0080630E">
        <w:tc>
          <w:tcPr>
            <w:tcW w:w="9576" w:type="dxa"/>
            <w:shd w:val="clear" w:color="auto" w:fill="F2F2F2" w:themeFill="background1" w:themeFillShade="F2"/>
          </w:tcPr>
          <w:p w:rsidR="00BB762B" w:rsidRDefault="00BB762B" w:rsidP="00D45E63">
            <w:pPr>
              <w:pStyle w:val="Code"/>
            </w:pPr>
            <w:r w:rsidRPr="000D5859">
              <w:t xml:space="preserve">myDomainDataSource.LoadMethodName = </w:t>
            </w:r>
            <w:r w:rsidRPr="000D5859">
              <w:rPr>
                <w:color w:val="A31515"/>
              </w:rPr>
              <w:t>"LoadCities"</w:t>
            </w:r>
            <w:r w:rsidRPr="000D5859">
              <w:t>;</w:t>
            </w:r>
          </w:p>
          <w:p w:rsidR="00BB762B" w:rsidRDefault="00BB762B" w:rsidP="00D45E63">
            <w:pPr>
              <w:pStyle w:val="Code"/>
            </w:pPr>
          </w:p>
          <w:p w:rsidR="00D45E63" w:rsidRDefault="00BB762B" w:rsidP="00D45E63">
            <w:pPr>
              <w:pStyle w:val="Code"/>
            </w:pPr>
            <w:r w:rsidRPr="000D5859">
              <w:t xml:space="preserve">myDomainDataSource.LoadParameters = </w:t>
            </w:r>
          </w:p>
          <w:p w:rsidR="00BB762B" w:rsidRPr="000D5859" w:rsidRDefault="00D45E63" w:rsidP="00D45E63">
            <w:pPr>
              <w:pStyle w:val="Code"/>
            </w:pPr>
            <w:r>
              <w:rPr>
                <w:color w:val="0000FF"/>
              </w:rPr>
              <w:t xml:space="preserve">    </w:t>
            </w:r>
            <w:r w:rsidR="00BB762B" w:rsidRPr="000D5859">
              <w:rPr>
                <w:color w:val="0000FF"/>
              </w:rPr>
              <w:t>new</w:t>
            </w:r>
            <w:r>
              <w:t xml:space="preserve"> </w:t>
            </w:r>
            <w:r w:rsidR="00BB762B" w:rsidRPr="000D5859">
              <w:t>System.Windows.Data.</w:t>
            </w:r>
            <w:r w:rsidR="00BB762B" w:rsidRPr="000D5859">
              <w:rPr>
                <w:color w:val="2B91AF"/>
              </w:rPr>
              <w:t>ParameterCollection</w:t>
            </w:r>
            <w:r w:rsidR="00BB762B" w:rsidRPr="000D5859">
              <w:t>();</w:t>
            </w:r>
          </w:p>
        </w:tc>
      </w:tr>
    </w:tbl>
    <w:p w:rsidR="00BB762B" w:rsidRDefault="00BB762B" w:rsidP="00E84D0A">
      <w:pPr>
        <w:pStyle w:val="Heading5"/>
      </w:pPr>
      <w:r>
        <w:t>New APIs/Behaviors</w:t>
      </w:r>
    </w:p>
    <w:tbl>
      <w:tblPr>
        <w:tblStyle w:val="TableGrid"/>
        <w:tblW w:w="0" w:type="auto"/>
        <w:shd w:val="clear" w:color="auto" w:fill="F2F2F2" w:themeFill="background1" w:themeFillShade="F2"/>
        <w:tblLook w:val="04A0"/>
      </w:tblPr>
      <w:tblGrid>
        <w:gridCol w:w="9576"/>
      </w:tblGrid>
      <w:tr w:rsidR="00BB762B" w:rsidRPr="000D5859" w:rsidTr="0080630E">
        <w:tc>
          <w:tcPr>
            <w:tcW w:w="9576" w:type="dxa"/>
            <w:shd w:val="clear" w:color="auto" w:fill="F2F2F2" w:themeFill="background1" w:themeFillShade="F2"/>
          </w:tcPr>
          <w:p w:rsidR="00BB762B" w:rsidRDefault="00BB762B" w:rsidP="00D45E63">
            <w:pPr>
              <w:pStyle w:val="Code"/>
            </w:pPr>
            <w:r w:rsidRPr="000D5859">
              <w:t xml:space="preserve">myDomainDataSource.QueryName = </w:t>
            </w:r>
            <w:r w:rsidRPr="000D5859">
              <w:rPr>
                <w:color w:val="A31515"/>
              </w:rPr>
              <w:t>"GetCities"</w:t>
            </w:r>
            <w:r w:rsidRPr="000D5859">
              <w:t>;</w:t>
            </w:r>
          </w:p>
          <w:p w:rsidR="00BB762B" w:rsidRDefault="00BB762B" w:rsidP="00D45E63">
            <w:pPr>
              <w:pStyle w:val="Code"/>
            </w:pPr>
          </w:p>
          <w:p w:rsidR="00D45E63" w:rsidRDefault="00BB762B" w:rsidP="00D45E63">
            <w:pPr>
              <w:pStyle w:val="Code"/>
            </w:pPr>
            <w:r w:rsidRPr="000D5859">
              <w:t xml:space="preserve">myDomainDataSource.QueryParameters = </w:t>
            </w:r>
          </w:p>
          <w:p w:rsidR="00BB762B" w:rsidRPr="000D5859" w:rsidRDefault="00D45E63" w:rsidP="00D45E63">
            <w:pPr>
              <w:pStyle w:val="Code"/>
            </w:pPr>
            <w:r>
              <w:t xml:space="preserve">    </w:t>
            </w:r>
            <w:r w:rsidR="00BB762B" w:rsidRPr="000D5859">
              <w:rPr>
                <w:color w:val="0000FF"/>
              </w:rPr>
              <w:t>new</w:t>
            </w:r>
            <w:r w:rsidR="00BB762B" w:rsidRPr="000D5859">
              <w:t xml:space="preserve"> System.Windows.Data.</w:t>
            </w:r>
            <w:r w:rsidR="00BB762B" w:rsidRPr="000D5859">
              <w:rPr>
                <w:color w:val="2B91AF"/>
              </w:rPr>
              <w:t>ParameterCollection</w:t>
            </w:r>
            <w:r w:rsidR="00BB762B" w:rsidRPr="000D5859">
              <w:t>();</w:t>
            </w:r>
          </w:p>
        </w:tc>
      </w:tr>
    </w:tbl>
    <w:p w:rsidR="00BB762B" w:rsidRDefault="00BB762B" w:rsidP="00E84D0A">
      <w:pPr>
        <w:pStyle w:val="Heading5"/>
      </w:pPr>
      <w:r>
        <w:t>Deprecated APIs</w:t>
      </w:r>
    </w:p>
    <w:p w:rsidR="00BB762B" w:rsidRDefault="00BB762B" w:rsidP="00BB762B">
      <w:pPr>
        <w:pStyle w:val="ListParagraph"/>
        <w:numPr>
          <w:ilvl w:val="0"/>
          <w:numId w:val="65"/>
        </w:numPr>
        <w:spacing w:after="0" w:line="240" w:lineRule="auto"/>
        <w:contextualSpacing w:val="0"/>
      </w:pPr>
      <w:r>
        <w:t xml:space="preserve">The </w:t>
      </w:r>
      <w:r w:rsidRPr="00F02719">
        <w:rPr>
          <w:b/>
        </w:rPr>
        <w:t>LoadMethodName</w:t>
      </w:r>
      <w:r>
        <w:t xml:space="preserve"> property has been removed; a new property </w:t>
      </w:r>
      <w:r w:rsidRPr="00F02719">
        <w:rPr>
          <w:b/>
        </w:rPr>
        <w:t>QueryName</w:t>
      </w:r>
      <w:r>
        <w:t xml:space="preserve"> has been added as a replacement.</w:t>
      </w:r>
    </w:p>
    <w:p w:rsidR="00BB762B" w:rsidRDefault="00BB762B" w:rsidP="00BB762B">
      <w:pPr>
        <w:pStyle w:val="ListParagraph"/>
        <w:numPr>
          <w:ilvl w:val="1"/>
          <w:numId w:val="65"/>
        </w:numPr>
        <w:spacing w:after="0" w:line="240" w:lineRule="auto"/>
        <w:contextualSpacing w:val="0"/>
      </w:pPr>
      <w:r>
        <w:t xml:space="preserve">The value provided for </w:t>
      </w:r>
      <w:r w:rsidRPr="00F02719">
        <w:rPr>
          <w:b/>
        </w:rPr>
        <w:t>QueryName</w:t>
      </w:r>
      <w:r>
        <w:t xml:space="preserve"> must match the name of the query operation in the targeted </w:t>
      </w:r>
      <w:r w:rsidRPr="00437402">
        <w:rPr>
          <w:b/>
          <w:i/>
        </w:rPr>
        <w:t>DomainService</w:t>
      </w:r>
      <w:r>
        <w:t>.</w:t>
      </w:r>
    </w:p>
    <w:p w:rsidR="00BB762B" w:rsidRDefault="00BB762B" w:rsidP="00BB762B">
      <w:pPr>
        <w:pStyle w:val="ListParagraph"/>
        <w:numPr>
          <w:ilvl w:val="0"/>
          <w:numId w:val="65"/>
        </w:numPr>
        <w:spacing w:after="0" w:line="240" w:lineRule="auto"/>
        <w:contextualSpacing w:val="0"/>
      </w:pPr>
      <w:r>
        <w:lastRenderedPageBreak/>
        <w:t xml:space="preserve">The </w:t>
      </w:r>
      <w:r w:rsidRPr="00F02719">
        <w:rPr>
          <w:b/>
        </w:rPr>
        <w:t>LoadParameters</w:t>
      </w:r>
      <w:r>
        <w:t xml:space="preserve"> property has been removed; a new property </w:t>
      </w:r>
      <w:r w:rsidRPr="00F02719">
        <w:rPr>
          <w:b/>
        </w:rPr>
        <w:t>QueryParameters</w:t>
      </w:r>
      <w:r>
        <w:t xml:space="preserve"> has been added as a replacement.</w:t>
      </w:r>
    </w:p>
    <w:p w:rsidR="00BB762B" w:rsidRDefault="00BB762B" w:rsidP="00E84D0A">
      <w:pPr>
        <w:pStyle w:val="Heading5"/>
      </w:pPr>
      <w:r>
        <w:t>Other Changes</w:t>
      </w:r>
    </w:p>
    <w:p w:rsidR="00BB762B" w:rsidRPr="004B1648" w:rsidRDefault="00BB762B" w:rsidP="00E84D0A">
      <w:pPr>
        <w:pStyle w:val="Heading5"/>
        <w:numPr>
          <w:ilvl w:val="0"/>
          <w:numId w:val="0"/>
        </w:numPr>
        <w:ind w:left="1008" w:hanging="1008"/>
        <w:rPr>
          <w:b/>
          <w:szCs w:val="26"/>
        </w:rPr>
      </w:pPr>
      <w:bookmarkStart w:id="321" w:name="_Toc234827204"/>
      <w:r w:rsidRPr="004B1648">
        <w:rPr>
          <w:b/>
        </w:rPr>
        <w:t>EventArg Namespace Changes</w:t>
      </w:r>
      <w:bookmarkEnd w:id="321"/>
    </w:p>
    <w:p w:rsidR="00BB762B" w:rsidRPr="004B1648" w:rsidRDefault="00BB762B" w:rsidP="00BB762B">
      <w:pPr>
        <w:pStyle w:val="ListParagraph"/>
        <w:numPr>
          <w:ilvl w:val="0"/>
          <w:numId w:val="67"/>
        </w:numPr>
        <w:spacing w:after="0" w:line="240" w:lineRule="auto"/>
        <w:contextualSpacing w:val="0"/>
        <w:rPr>
          <w:rFonts w:asciiTheme="minorHAnsi" w:hAnsiTheme="minorHAnsi" w:cstheme="minorHAnsi"/>
        </w:rPr>
      </w:pPr>
      <w:r w:rsidRPr="004B1648">
        <w:rPr>
          <w:rFonts w:asciiTheme="minorHAnsi" w:hAnsiTheme="minorHAnsi" w:cstheme="minorHAnsi"/>
        </w:rPr>
        <w:t xml:space="preserve">The following </w:t>
      </w:r>
      <w:r w:rsidRPr="004B1648">
        <w:rPr>
          <w:rFonts w:asciiTheme="minorHAnsi" w:hAnsiTheme="minorHAnsi" w:cstheme="minorHAnsi"/>
          <w:b/>
        </w:rPr>
        <w:t>EventArg</w:t>
      </w:r>
      <w:r w:rsidRPr="004B1648">
        <w:rPr>
          <w:rFonts w:asciiTheme="minorHAnsi" w:hAnsiTheme="minorHAnsi" w:cstheme="minorHAnsi"/>
        </w:rPr>
        <w:t xml:space="preserve"> types were previously defined within the </w:t>
      </w:r>
      <w:r w:rsidRPr="004B1648">
        <w:rPr>
          <w:rFonts w:asciiTheme="minorHAnsi" w:hAnsiTheme="minorHAnsi" w:cstheme="minorHAnsi"/>
          <w:i/>
        </w:rPr>
        <w:t>System.Windows.Ria</w:t>
      </w:r>
      <w:r w:rsidRPr="004B1648">
        <w:rPr>
          <w:rFonts w:asciiTheme="minorHAnsi" w:hAnsiTheme="minorHAnsi" w:cstheme="minorHAnsi"/>
        </w:rPr>
        <w:t xml:space="preserve"> assembly under the </w:t>
      </w:r>
      <w:r w:rsidRPr="004B1648">
        <w:rPr>
          <w:rFonts w:asciiTheme="minorHAnsi" w:hAnsiTheme="minorHAnsi" w:cstheme="minorHAnsi"/>
          <w:bCs/>
          <w:i/>
        </w:rPr>
        <w:t>System.Windows.Ria.Data</w:t>
      </w:r>
      <w:r w:rsidRPr="004B1648">
        <w:rPr>
          <w:rFonts w:asciiTheme="minorHAnsi" w:hAnsiTheme="minorHAnsi" w:cstheme="minorHAnsi"/>
        </w:rPr>
        <w:t xml:space="preserve"> namespace:</w:t>
      </w:r>
    </w:p>
    <w:p w:rsidR="00BB762B" w:rsidRPr="004B1648" w:rsidRDefault="00BB762B" w:rsidP="00BB762B">
      <w:pPr>
        <w:pStyle w:val="ListParagraph"/>
        <w:numPr>
          <w:ilvl w:val="1"/>
          <w:numId w:val="67"/>
        </w:numPr>
        <w:spacing w:after="0" w:line="240" w:lineRule="auto"/>
        <w:contextualSpacing w:val="0"/>
        <w:rPr>
          <w:rFonts w:asciiTheme="minorHAnsi" w:hAnsiTheme="minorHAnsi" w:cstheme="minorHAnsi"/>
          <w:b/>
        </w:rPr>
      </w:pPr>
      <w:r w:rsidRPr="004B1648">
        <w:rPr>
          <w:rFonts w:asciiTheme="minorHAnsi" w:hAnsiTheme="minorHAnsi" w:cstheme="minorHAnsi"/>
          <w:b/>
        </w:rPr>
        <w:t>LoadedDataEventArgs</w:t>
      </w:r>
    </w:p>
    <w:p w:rsidR="00BB762B" w:rsidRPr="004B1648" w:rsidRDefault="00BB762B" w:rsidP="00BB762B">
      <w:pPr>
        <w:pStyle w:val="ListParagraph"/>
        <w:numPr>
          <w:ilvl w:val="1"/>
          <w:numId w:val="67"/>
        </w:numPr>
        <w:spacing w:after="0" w:line="240" w:lineRule="auto"/>
        <w:contextualSpacing w:val="0"/>
        <w:rPr>
          <w:rFonts w:asciiTheme="minorHAnsi" w:hAnsiTheme="minorHAnsi" w:cstheme="minorHAnsi"/>
          <w:b/>
        </w:rPr>
      </w:pPr>
      <w:r w:rsidRPr="004B1648">
        <w:rPr>
          <w:rFonts w:asciiTheme="minorHAnsi" w:hAnsiTheme="minorHAnsi" w:cstheme="minorHAnsi"/>
          <w:b/>
        </w:rPr>
        <w:t>SubmittingDataEventArgs</w:t>
      </w:r>
    </w:p>
    <w:p w:rsidR="00BB762B" w:rsidRPr="004B1648" w:rsidRDefault="00BB762B" w:rsidP="00BB762B">
      <w:pPr>
        <w:pStyle w:val="ListParagraph"/>
        <w:numPr>
          <w:ilvl w:val="1"/>
          <w:numId w:val="67"/>
        </w:numPr>
        <w:spacing w:after="0" w:line="240" w:lineRule="auto"/>
        <w:contextualSpacing w:val="0"/>
        <w:rPr>
          <w:rFonts w:asciiTheme="minorHAnsi" w:hAnsiTheme="minorHAnsi" w:cstheme="minorHAnsi"/>
          <w:b/>
        </w:rPr>
      </w:pPr>
      <w:r w:rsidRPr="004B1648">
        <w:rPr>
          <w:rFonts w:asciiTheme="minorHAnsi" w:hAnsiTheme="minorHAnsi" w:cstheme="minorHAnsi"/>
          <w:b/>
        </w:rPr>
        <w:t>SubmittedDataEventArgs</w:t>
      </w:r>
    </w:p>
    <w:p w:rsidR="00BB762B" w:rsidRDefault="00BB762B" w:rsidP="00BB762B">
      <w:pPr>
        <w:pStyle w:val="ListParagraph"/>
        <w:numPr>
          <w:ilvl w:val="0"/>
          <w:numId w:val="67"/>
        </w:numPr>
        <w:spacing w:after="0" w:line="240" w:lineRule="auto"/>
        <w:contextualSpacing w:val="0"/>
        <w:rPr>
          <w:rFonts w:asciiTheme="minorHAnsi" w:hAnsiTheme="minorHAnsi" w:cstheme="minorHAnsi"/>
        </w:rPr>
      </w:pPr>
      <w:r w:rsidRPr="004B1648">
        <w:rPr>
          <w:rFonts w:asciiTheme="minorHAnsi" w:hAnsiTheme="minorHAnsi" w:cstheme="minorHAnsi"/>
        </w:rPr>
        <w:t xml:space="preserve">These classes have been moved to the </w:t>
      </w:r>
      <w:r w:rsidRPr="004B1648">
        <w:rPr>
          <w:rFonts w:asciiTheme="minorHAnsi" w:hAnsiTheme="minorHAnsi" w:cstheme="minorHAnsi"/>
          <w:i/>
        </w:rPr>
        <w:t>System.Windows.Ria.Controls</w:t>
      </w:r>
      <w:r w:rsidRPr="004B1648">
        <w:rPr>
          <w:rFonts w:asciiTheme="minorHAnsi" w:hAnsiTheme="minorHAnsi" w:cstheme="minorHAnsi"/>
        </w:rPr>
        <w:t xml:space="preserve"> assembly under the </w:t>
      </w:r>
      <w:r w:rsidRPr="004B1648">
        <w:rPr>
          <w:rFonts w:asciiTheme="minorHAnsi" w:hAnsiTheme="minorHAnsi" w:cstheme="minorHAnsi"/>
          <w:bCs/>
          <w:i/>
        </w:rPr>
        <w:t>System.Windows.Controls</w:t>
      </w:r>
      <w:r w:rsidRPr="004B1648">
        <w:rPr>
          <w:rFonts w:asciiTheme="minorHAnsi" w:hAnsiTheme="minorHAnsi" w:cstheme="minorHAnsi"/>
        </w:rPr>
        <w:t xml:space="preserve"> namespace.</w:t>
      </w:r>
    </w:p>
    <w:p w:rsidR="00BB762B" w:rsidRPr="0056488A" w:rsidRDefault="00BB762B" w:rsidP="00E84D0A">
      <w:pPr>
        <w:pStyle w:val="Heading5"/>
        <w:numPr>
          <w:ilvl w:val="0"/>
          <w:numId w:val="0"/>
        </w:numPr>
        <w:ind w:left="1008" w:hanging="1008"/>
        <w:rPr>
          <w:b/>
          <w:color w:val="4F81BD"/>
        </w:rPr>
      </w:pPr>
      <w:bookmarkStart w:id="322" w:name="_Toc234827205"/>
      <w:r w:rsidRPr="0056488A">
        <w:rPr>
          <w:b/>
        </w:rPr>
        <w:t>LoadingDataEventArgs API Changes</w:t>
      </w:r>
      <w:bookmarkEnd w:id="322"/>
    </w:p>
    <w:p w:rsidR="00BB762B" w:rsidRPr="0056488A" w:rsidRDefault="00BB762B" w:rsidP="00BB762B">
      <w:pPr>
        <w:pStyle w:val="ListParagraph"/>
        <w:numPr>
          <w:ilvl w:val="0"/>
          <w:numId w:val="68"/>
        </w:numPr>
        <w:spacing w:after="0" w:line="240" w:lineRule="auto"/>
        <w:contextualSpacing w:val="0"/>
      </w:pPr>
      <w:r w:rsidRPr="0056488A">
        <w:t xml:space="preserve">Previously exposed an </w:t>
      </w:r>
      <w:r w:rsidRPr="0056488A">
        <w:rPr>
          <w:b/>
        </w:rPr>
        <w:t>IQueryable</w:t>
      </w:r>
      <w:r w:rsidRPr="0056488A">
        <w:t xml:space="preserve"> Query property for manipulating the query within the </w:t>
      </w:r>
      <w:r w:rsidRPr="0056488A">
        <w:rPr>
          <w:b/>
        </w:rPr>
        <w:t>LoadingData</w:t>
      </w:r>
      <w:r w:rsidRPr="0056488A">
        <w:t xml:space="preserve"> event;</w:t>
      </w:r>
    </w:p>
    <w:p w:rsidR="00BB762B" w:rsidRPr="0056488A" w:rsidRDefault="00BB762B" w:rsidP="00BB762B">
      <w:pPr>
        <w:pStyle w:val="ListParagraph"/>
        <w:numPr>
          <w:ilvl w:val="0"/>
          <w:numId w:val="68"/>
        </w:numPr>
        <w:spacing w:after="0" w:line="240" w:lineRule="auto"/>
        <w:contextualSpacing w:val="0"/>
      </w:pPr>
      <w:r w:rsidRPr="0056488A">
        <w:t xml:space="preserve">Now exposes an </w:t>
      </w:r>
      <w:r w:rsidRPr="0056488A">
        <w:rPr>
          <w:b/>
        </w:rPr>
        <w:t>EntityQuery</w:t>
      </w:r>
      <w:r w:rsidRPr="0056488A">
        <w:t xml:space="preserve"> Query property for manipulating the query within the </w:t>
      </w:r>
      <w:r w:rsidRPr="0056488A">
        <w:rPr>
          <w:b/>
        </w:rPr>
        <w:t>LoadedData</w:t>
      </w:r>
      <w:r w:rsidRPr="0056488A">
        <w:t xml:space="preserve"> event;</w:t>
      </w:r>
    </w:p>
    <w:p w:rsidR="00BB762B" w:rsidRPr="0056488A" w:rsidRDefault="00BB762B" w:rsidP="00BB762B">
      <w:pPr>
        <w:pStyle w:val="ListParagraph"/>
        <w:numPr>
          <w:ilvl w:val="0"/>
          <w:numId w:val="68"/>
        </w:numPr>
        <w:spacing w:after="0" w:line="240" w:lineRule="auto"/>
        <w:contextualSpacing w:val="0"/>
      </w:pPr>
      <w:r w:rsidRPr="0056488A">
        <w:t xml:space="preserve">The </w:t>
      </w:r>
      <w:r w:rsidRPr="0056488A">
        <w:rPr>
          <w:b/>
        </w:rPr>
        <w:t>Query</w:t>
      </w:r>
      <w:r w:rsidRPr="0056488A">
        <w:t xml:space="preserve"> must be cast to an </w:t>
      </w:r>
      <w:r w:rsidRPr="0056488A">
        <w:rPr>
          <w:b/>
        </w:rPr>
        <w:t>EntityQuery</w:t>
      </w:r>
      <w:r w:rsidRPr="0056488A">
        <w:t>&lt;T&gt; to gain the extension method operators: OrderBy, OrderByDescending, Skip, Take, ThenBy, ThenByDescending, and Where.</w:t>
      </w:r>
    </w:p>
    <w:p w:rsidR="00BB762B" w:rsidRPr="0056488A" w:rsidRDefault="00BB762B" w:rsidP="00E84D0A">
      <w:pPr>
        <w:pStyle w:val="Heading5"/>
        <w:numPr>
          <w:ilvl w:val="0"/>
          <w:numId w:val="0"/>
        </w:numPr>
        <w:ind w:left="1008" w:hanging="1008"/>
        <w:rPr>
          <w:b/>
          <w:color w:val="4F81BD"/>
        </w:rPr>
      </w:pPr>
      <w:bookmarkStart w:id="323" w:name="_Toc234827206"/>
      <w:r w:rsidRPr="0056488A">
        <w:rPr>
          <w:b/>
        </w:rPr>
        <w:t>SubmittedChangedEventArgs API Changes</w:t>
      </w:r>
      <w:bookmarkEnd w:id="323"/>
    </w:p>
    <w:p w:rsidR="00BB762B" w:rsidRPr="0056488A" w:rsidRDefault="00BB762B" w:rsidP="00BB762B">
      <w:pPr>
        <w:pStyle w:val="ListParagraph"/>
        <w:numPr>
          <w:ilvl w:val="0"/>
          <w:numId w:val="69"/>
        </w:numPr>
        <w:spacing w:after="0" w:line="240" w:lineRule="auto"/>
        <w:contextualSpacing w:val="0"/>
      </w:pPr>
      <w:r w:rsidRPr="0056488A">
        <w:t xml:space="preserve">This class previously derived from </w:t>
      </w:r>
      <w:r w:rsidRPr="0056488A">
        <w:rPr>
          <w:b/>
        </w:rPr>
        <w:t>CancelEventArgs</w:t>
      </w:r>
      <w:r w:rsidRPr="0056488A">
        <w:t xml:space="preserve">, but it now derives directly from </w:t>
      </w:r>
      <w:r w:rsidRPr="0056488A">
        <w:rPr>
          <w:b/>
        </w:rPr>
        <w:t>EventArgs</w:t>
      </w:r>
      <w:r w:rsidRPr="0056488A">
        <w:t>;</w:t>
      </w:r>
    </w:p>
    <w:p w:rsidR="00BB762B" w:rsidRDefault="00BB762B" w:rsidP="00BB762B">
      <w:pPr>
        <w:pStyle w:val="ListParagraph"/>
        <w:numPr>
          <w:ilvl w:val="0"/>
          <w:numId w:val="69"/>
        </w:numPr>
        <w:spacing w:after="0" w:line="240" w:lineRule="auto"/>
        <w:contextualSpacing w:val="0"/>
      </w:pPr>
      <w:r w:rsidRPr="0056488A">
        <w:t xml:space="preserve">To cancel a submission, use </w:t>
      </w:r>
      <w:r w:rsidRPr="0056488A">
        <w:rPr>
          <w:b/>
        </w:rPr>
        <w:t>DomainDataSource</w:t>
      </w:r>
      <w:r w:rsidRPr="0056488A">
        <w:t>.</w:t>
      </w:r>
      <w:r w:rsidRPr="0056488A">
        <w:rPr>
          <w:b/>
        </w:rPr>
        <w:t>CancelSubmit</w:t>
      </w:r>
      <w:r w:rsidRPr="0056488A">
        <w:t>().</w:t>
      </w:r>
    </w:p>
    <w:p w:rsidR="005F6B5D" w:rsidRPr="0056488A" w:rsidRDefault="005F6B5D" w:rsidP="005F6B5D">
      <w:pPr>
        <w:pStyle w:val="ListParagraph"/>
        <w:spacing w:after="0" w:line="240" w:lineRule="auto"/>
        <w:contextualSpacing w:val="0"/>
      </w:pPr>
    </w:p>
    <w:p w:rsidR="00BB762B" w:rsidRDefault="00BB762B" w:rsidP="00E84D0A">
      <w:pPr>
        <w:pStyle w:val="Heading3"/>
      </w:pPr>
      <w:bookmarkStart w:id="324" w:name="_Toc234831075"/>
      <w:bookmarkStart w:id="325" w:name="_Toc234924964"/>
      <w:r>
        <w:t>Application Services API Changes</w:t>
      </w:r>
      <w:bookmarkEnd w:id="324"/>
      <w:bookmarkEnd w:id="325"/>
    </w:p>
    <w:p w:rsidR="00BB762B" w:rsidRDefault="00BB762B" w:rsidP="00E84D0A">
      <w:pPr>
        <w:pStyle w:val="Heading4"/>
      </w:pPr>
      <w:bookmarkStart w:id="326" w:name="_Toc234831076"/>
      <w:r>
        <w:t>General</w:t>
      </w:r>
      <w:bookmarkEnd w:id="326"/>
    </w:p>
    <w:p w:rsidR="00BB762B" w:rsidRDefault="00BB762B" w:rsidP="00BB762B">
      <w:r>
        <w:t>The client Application Service DomainContext types have changed to coincide with the DomainContext changes described above.</w:t>
      </w:r>
    </w:p>
    <w:p w:rsidR="00BB762B" w:rsidRDefault="00BB762B" w:rsidP="00E84D0A">
      <w:pPr>
        <w:pStyle w:val="Heading4"/>
      </w:pPr>
      <w:bookmarkStart w:id="327" w:name="_Toc234831077"/>
      <w:r>
        <w:t>Setup</w:t>
      </w:r>
      <w:bookmarkEnd w:id="327"/>
    </w:p>
    <w:p w:rsidR="00BB762B" w:rsidRPr="002F5771" w:rsidRDefault="00BB762B" w:rsidP="00BB762B">
      <w:r w:rsidRPr="005E7840">
        <w:t xml:space="preserve">In an effort to make application services easier to consume, we replaced the </w:t>
      </w:r>
      <w:r w:rsidRPr="005E7840">
        <w:rPr>
          <w:i/>
        </w:rPr>
        <w:t>UserService</w:t>
      </w:r>
      <w:r w:rsidRPr="005E7840">
        <w:t xml:space="preserve"> with </w:t>
      </w:r>
      <w:r w:rsidRPr="005E7840">
        <w:rPr>
          <w:i/>
        </w:rPr>
        <w:t>RiaContext</w:t>
      </w:r>
      <w:r w:rsidRPr="005E7840">
        <w:t xml:space="preserve">. This impacts initialization in </w:t>
      </w:r>
      <w:r w:rsidRPr="005E7840">
        <w:rPr>
          <w:i/>
        </w:rPr>
        <w:t>App.xaml</w:t>
      </w:r>
      <w:r w:rsidRPr="005E7840">
        <w:t>:</w:t>
      </w:r>
    </w:p>
    <w:p w:rsidR="00BB762B" w:rsidRDefault="00BB762B" w:rsidP="00E84D0A">
      <w:pPr>
        <w:pStyle w:val="Heading5"/>
        <w:rPr>
          <w:noProof/>
        </w:rPr>
      </w:pPr>
      <w:r>
        <w:rPr>
          <w:noProof/>
        </w:rPr>
        <w:t>Previously</w:t>
      </w:r>
    </w:p>
    <w:tbl>
      <w:tblPr>
        <w:tblStyle w:val="TableGrid"/>
        <w:tblW w:w="0" w:type="auto"/>
        <w:shd w:val="clear" w:color="auto" w:fill="F2F2F2" w:themeFill="background1" w:themeFillShade="F2"/>
        <w:tblLook w:val="04A0"/>
      </w:tblPr>
      <w:tblGrid>
        <w:gridCol w:w="9576"/>
      </w:tblGrid>
      <w:tr w:rsidR="00BB762B" w:rsidRPr="002F5771" w:rsidTr="0080630E">
        <w:tc>
          <w:tcPr>
            <w:tcW w:w="9576" w:type="dxa"/>
            <w:shd w:val="clear" w:color="auto" w:fill="F2F2F2" w:themeFill="background1" w:themeFillShade="F2"/>
          </w:tcPr>
          <w:p w:rsidR="00BB762B" w:rsidRPr="002F5771" w:rsidRDefault="00BB762B" w:rsidP="00D45E63">
            <w:pPr>
              <w:pStyle w:val="Code"/>
              <w:rPr>
                <w:rFonts w:ascii="Consolas" w:hAnsi="Consolas" w:cs="Consolas"/>
                <w:color w:val="0000FF"/>
              </w:rPr>
            </w:pPr>
            <w:r w:rsidRPr="002F5771">
              <w:rPr>
                <w:rFonts w:ascii="Consolas" w:hAnsi="Consolas" w:cs="Consolas"/>
                <w:color w:val="0000FF"/>
              </w:rPr>
              <w:t>&lt;</w:t>
            </w:r>
            <w:r w:rsidRPr="002F5771">
              <w:rPr>
                <w:rFonts w:ascii="Consolas" w:hAnsi="Consolas" w:cs="Consolas"/>
                <w:color w:val="A31515"/>
              </w:rPr>
              <w:t>Application.Services</w:t>
            </w:r>
            <w:r w:rsidRPr="002F5771">
              <w:rPr>
                <w:rFonts w:ascii="Consolas" w:hAnsi="Consolas" w:cs="Consolas"/>
                <w:color w:val="0000FF"/>
              </w:rPr>
              <w:t>&gt;</w:t>
            </w:r>
          </w:p>
          <w:p w:rsidR="00BB762B" w:rsidRPr="002F5771" w:rsidRDefault="00BB762B" w:rsidP="00D45E63">
            <w:pPr>
              <w:pStyle w:val="Code"/>
              <w:rPr>
                <w:rFonts w:ascii="Consolas" w:hAnsi="Consolas" w:cs="Consolas"/>
                <w:color w:val="0000FF"/>
              </w:rPr>
            </w:pPr>
            <w:r w:rsidRPr="002F5771">
              <w:rPr>
                <w:rFonts w:ascii="Consolas" w:hAnsi="Consolas" w:cs="Consolas"/>
                <w:color w:val="0000FF"/>
              </w:rPr>
              <w:t xml:space="preserve">  &lt;</w:t>
            </w:r>
            <w:r w:rsidRPr="002F5771">
              <w:rPr>
                <w:rFonts w:ascii="Consolas" w:hAnsi="Consolas" w:cs="Consolas"/>
                <w:color w:val="A31515"/>
              </w:rPr>
              <w:t>appsvc</w:t>
            </w:r>
            <w:r w:rsidRPr="002F5771">
              <w:rPr>
                <w:rFonts w:ascii="Consolas" w:hAnsi="Consolas" w:cs="Consolas"/>
                <w:color w:val="0000FF"/>
              </w:rPr>
              <w:t>:</w:t>
            </w:r>
            <w:r w:rsidRPr="002F5771">
              <w:rPr>
                <w:rFonts w:ascii="Consolas" w:hAnsi="Consolas" w:cs="Consolas"/>
                <w:color w:val="A31515"/>
              </w:rPr>
              <w:t>WebUserService</w:t>
            </w:r>
            <w:r w:rsidRPr="002F5771">
              <w:rPr>
                <w:rFonts w:ascii="Consolas" w:hAnsi="Consolas" w:cs="Consolas"/>
                <w:color w:val="FF0000"/>
              </w:rPr>
              <w:t xml:space="preserve"> x</w:t>
            </w:r>
            <w:r w:rsidRPr="002F5771">
              <w:rPr>
                <w:rFonts w:ascii="Consolas" w:hAnsi="Consolas" w:cs="Consolas"/>
                <w:color w:val="0000FF"/>
              </w:rPr>
              <w:t>:</w:t>
            </w:r>
            <w:r w:rsidRPr="002F5771">
              <w:rPr>
                <w:rFonts w:ascii="Consolas" w:hAnsi="Consolas" w:cs="Consolas"/>
                <w:color w:val="FF0000"/>
              </w:rPr>
              <w:t>Name</w:t>
            </w:r>
            <w:r w:rsidRPr="002F5771">
              <w:rPr>
                <w:rFonts w:ascii="Consolas" w:hAnsi="Consolas" w:cs="Consolas"/>
                <w:color w:val="0000FF"/>
              </w:rPr>
              <w:t>="UserService" /&gt;</w:t>
            </w:r>
          </w:p>
          <w:p w:rsidR="00BB762B" w:rsidRPr="002F5771" w:rsidRDefault="00BB762B" w:rsidP="00D45E63">
            <w:pPr>
              <w:pStyle w:val="Code"/>
              <w:rPr>
                <w:rFonts w:ascii="Consolas" w:hAnsi="Consolas" w:cs="Consolas"/>
                <w:color w:val="0000FF"/>
              </w:rPr>
            </w:pPr>
            <w:r w:rsidRPr="002F5771">
              <w:rPr>
                <w:rFonts w:ascii="Consolas" w:hAnsi="Consolas" w:cs="Consolas"/>
                <w:color w:val="0000FF"/>
              </w:rPr>
              <w:t>&lt;/</w:t>
            </w:r>
            <w:r w:rsidRPr="002F5771">
              <w:rPr>
                <w:rFonts w:ascii="Consolas" w:hAnsi="Consolas" w:cs="Consolas"/>
                <w:color w:val="A31515"/>
              </w:rPr>
              <w:t>Application.Services</w:t>
            </w:r>
            <w:r w:rsidRPr="002F5771">
              <w:rPr>
                <w:rFonts w:ascii="Consolas" w:hAnsi="Consolas" w:cs="Consolas"/>
                <w:color w:val="0000FF"/>
              </w:rPr>
              <w:t>&gt;</w:t>
            </w:r>
          </w:p>
        </w:tc>
      </w:tr>
    </w:tbl>
    <w:p w:rsidR="00BB762B" w:rsidRDefault="00BB762B" w:rsidP="00E84D0A">
      <w:pPr>
        <w:pStyle w:val="Heading5"/>
        <w:rPr>
          <w:noProof/>
        </w:rPr>
      </w:pPr>
      <w:r>
        <w:rPr>
          <w:noProof/>
        </w:rPr>
        <w:t>New APIs/Behaviors</w:t>
      </w:r>
    </w:p>
    <w:p w:rsidR="00BB762B" w:rsidRDefault="00BB762B" w:rsidP="00BB762B">
      <w:pPr>
        <w:rPr>
          <w:rFonts w:asciiTheme="minorHAnsi" w:eastAsiaTheme="minorEastAsia" w:hAnsiTheme="minorHAnsi" w:cstheme="minorBidi"/>
        </w:rPr>
      </w:pPr>
      <w:r>
        <w:t>Note that we are making use of ‘Application.ApplicationLifetimeObjects’ which is new to Silverlight 3.</w:t>
      </w:r>
    </w:p>
    <w:tbl>
      <w:tblPr>
        <w:tblStyle w:val="TableGrid"/>
        <w:tblW w:w="0" w:type="auto"/>
        <w:shd w:val="clear" w:color="auto" w:fill="F2F2F2" w:themeFill="background1" w:themeFillShade="F2"/>
        <w:tblLook w:val="04A0"/>
      </w:tblPr>
      <w:tblGrid>
        <w:gridCol w:w="9576"/>
      </w:tblGrid>
      <w:tr w:rsidR="00BB762B" w:rsidRPr="002F5771" w:rsidTr="0080630E">
        <w:tc>
          <w:tcPr>
            <w:tcW w:w="9576" w:type="dxa"/>
            <w:shd w:val="clear" w:color="auto" w:fill="F2F2F2" w:themeFill="background1" w:themeFillShade="F2"/>
          </w:tcPr>
          <w:p w:rsidR="00BB762B" w:rsidRPr="002F5771" w:rsidRDefault="00BB762B" w:rsidP="00D45E63">
            <w:pPr>
              <w:pStyle w:val="Code"/>
              <w:rPr>
                <w:rFonts w:ascii="Consolas" w:hAnsi="Consolas" w:cs="Consolas"/>
                <w:color w:val="0000FF"/>
              </w:rPr>
            </w:pPr>
            <w:r w:rsidRPr="002F5771">
              <w:rPr>
                <w:rFonts w:ascii="Consolas" w:hAnsi="Consolas" w:cs="Consolas"/>
                <w:color w:val="0000FF"/>
              </w:rPr>
              <w:t>&lt;</w:t>
            </w:r>
            <w:r w:rsidRPr="002F5771">
              <w:rPr>
                <w:rFonts w:ascii="Consolas" w:hAnsi="Consolas" w:cs="Consolas"/>
                <w:color w:val="A31515"/>
              </w:rPr>
              <w:t>Application.ApplicationLifetimeObjects</w:t>
            </w:r>
            <w:r w:rsidRPr="002F5771">
              <w:rPr>
                <w:rFonts w:ascii="Consolas" w:hAnsi="Consolas" w:cs="Consolas"/>
                <w:color w:val="0000FF"/>
              </w:rPr>
              <w:t>&gt;</w:t>
            </w:r>
          </w:p>
          <w:p w:rsidR="00BB762B" w:rsidRPr="002F5771" w:rsidRDefault="00BB762B" w:rsidP="00D45E63">
            <w:pPr>
              <w:pStyle w:val="Code"/>
              <w:rPr>
                <w:rFonts w:ascii="Consolas" w:hAnsi="Consolas" w:cs="Consolas"/>
                <w:color w:val="0000FF"/>
              </w:rPr>
            </w:pPr>
            <w:r>
              <w:rPr>
                <w:rFonts w:ascii="Consolas" w:hAnsi="Consolas" w:cs="Consolas"/>
                <w:color w:val="0000FF"/>
              </w:rPr>
              <w:t xml:space="preserve">  </w:t>
            </w:r>
            <w:r w:rsidRPr="002F5771">
              <w:rPr>
                <w:rFonts w:ascii="Consolas" w:hAnsi="Consolas" w:cs="Consolas"/>
                <w:color w:val="0000FF"/>
              </w:rPr>
              <w:t>&lt;</w:t>
            </w:r>
            <w:r w:rsidRPr="002F5771">
              <w:rPr>
                <w:rFonts w:ascii="Consolas" w:hAnsi="Consolas" w:cs="Consolas"/>
                <w:color w:val="A31515"/>
              </w:rPr>
              <w:t>app</w:t>
            </w:r>
            <w:r w:rsidRPr="002F5771">
              <w:rPr>
                <w:rFonts w:ascii="Consolas" w:hAnsi="Consolas" w:cs="Consolas"/>
                <w:color w:val="0000FF"/>
              </w:rPr>
              <w:t>:</w:t>
            </w:r>
            <w:r w:rsidRPr="002F5771">
              <w:rPr>
                <w:rFonts w:ascii="Consolas" w:hAnsi="Consolas" w:cs="Consolas"/>
                <w:color w:val="A31515"/>
              </w:rPr>
              <w:t>RiaContext</w:t>
            </w:r>
            <w:r w:rsidRPr="002F5771">
              <w:rPr>
                <w:rFonts w:ascii="Consolas" w:hAnsi="Consolas" w:cs="Consolas"/>
                <w:color w:val="0000FF"/>
              </w:rPr>
              <w:t>&gt;</w:t>
            </w:r>
          </w:p>
          <w:p w:rsidR="00BB762B" w:rsidRPr="002F5771" w:rsidRDefault="00BB762B" w:rsidP="00D45E63">
            <w:pPr>
              <w:pStyle w:val="Code"/>
              <w:rPr>
                <w:rFonts w:ascii="Consolas" w:hAnsi="Consolas" w:cs="Consolas"/>
                <w:color w:val="0000FF"/>
              </w:rPr>
            </w:pPr>
            <w:r w:rsidRPr="002F5771">
              <w:rPr>
                <w:rFonts w:ascii="Consolas" w:hAnsi="Consolas" w:cs="Consolas"/>
                <w:color w:val="A31515"/>
              </w:rPr>
              <w:lastRenderedPageBreak/>
              <w:t xml:space="preserve">  </w:t>
            </w:r>
            <w:r>
              <w:rPr>
                <w:rFonts w:ascii="Consolas" w:hAnsi="Consolas" w:cs="Consolas"/>
                <w:color w:val="A31515"/>
              </w:rPr>
              <w:t xml:space="preserve">  </w:t>
            </w:r>
            <w:r w:rsidRPr="002F5771">
              <w:rPr>
                <w:rFonts w:ascii="Consolas" w:hAnsi="Consolas" w:cs="Consolas"/>
                <w:color w:val="0000FF"/>
              </w:rPr>
              <w:t>&lt;</w:t>
            </w:r>
            <w:r w:rsidRPr="002F5771">
              <w:rPr>
                <w:rFonts w:ascii="Consolas" w:hAnsi="Consolas" w:cs="Consolas"/>
                <w:color w:val="A31515"/>
              </w:rPr>
              <w:t>app</w:t>
            </w:r>
            <w:r w:rsidRPr="002F5771">
              <w:rPr>
                <w:rFonts w:ascii="Consolas" w:hAnsi="Consolas" w:cs="Consolas"/>
                <w:color w:val="0000FF"/>
              </w:rPr>
              <w:t>:</w:t>
            </w:r>
            <w:r w:rsidRPr="002F5771">
              <w:rPr>
                <w:rFonts w:ascii="Consolas" w:hAnsi="Consolas" w:cs="Consolas"/>
                <w:color w:val="A31515"/>
              </w:rPr>
              <w:t>RiaContext.Authentication</w:t>
            </w:r>
            <w:r w:rsidRPr="002F5771">
              <w:rPr>
                <w:rFonts w:ascii="Consolas" w:hAnsi="Consolas" w:cs="Consolas"/>
                <w:color w:val="0000FF"/>
              </w:rPr>
              <w:t>&gt;</w:t>
            </w:r>
          </w:p>
          <w:p w:rsidR="00BB762B" w:rsidRPr="002F5771" w:rsidRDefault="00BB762B" w:rsidP="00D45E63">
            <w:pPr>
              <w:pStyle w:val="Code"/>
              <w:rPr>
                <w:rFonts w:ascii="Consolas" w:hAnsi="Consolas" w:cs="Consolas"/>
                <w:color w:val="0000FF"/>
              </w:rPr>
            </w:pPr>
            <w:r w:rsidRPr="002F5771">
              <w:rPr>
                <w:rFonts w:ascii="Consolas" w:hAnsi="Consolas" w:cs="Consolas"/>
                <w:color w:val="A31515"/>
              </w:rPr>
              <w:t xml:space="preserve">    </w:t>
            </w:r>
            <w:r>
              <w:rPr>
                <w:rFonts w:ascii="Consolas" w:hAnsi="Consolas" w:cs="Consolas"/>
                <w:color w:val="A31515"/>
              </w:rPr>
              <w:t xml:space="preserve">  </w:t>
            </w:r>
            <w:r w:rsidRPr="002F5771">
              <w:rPr>
                <w:rFonts w:ascii="Consolas" w:hAnsi="Consolas" w:cs="Consolas"/>
                <w:color w:val="0000FF"/>
              </w:rPr>
              <w:t>&lt;</w:t>
            </w:r>
            <w:r w:rsidRPr="002F5771">
              <w:rPr>
                <w:rFonts w:ascii="Consolas" w:hAnsi="Consolas" w:cs="Consolas"/>
                <w:color w:val="A31515"/>
              </w:rPr>
              <w:t>appsvc</w:t>
            </w:r>
            <w:r w:rsidRPr="002F5771">
              <w:rPr>
                <w:rFonts w:ascii="Consolas" w:hAnsi="Consolas" w:cs="Consolas"/>
                <w:color w:val="0000FF"/>
              </w:rPr>
              <w:t>:</w:t>
            </w:r>
            <w:r w:rsidRPr="002F5771">
              <w:rPr>
                <w:rFonts w:ascii="Consolas" w:hAnsi="Consolas" w:cs="Consolas"/>
                <w:color w:val="A31515"/>
              </w:rPr>
              <w:t>FormsAuthentication</w:t>
            </w:r>
            <w:r w:rsidRPr="002F5771">
              <w:rPr>
                <w:rFonts w:ascii="Consolas" w:hAnsi="Consolas" w:cs="Consolas"/>
                <w:color w:val="0000FF"/>
              </w:rPr>
              <w:t>/&gt;</w:t>
            </w:r>
          </w:p>
          <w:p w:rsidR="00BB762B" w:rsidRPr="002F5771" w:rsidRDefault="00BB762B" w:rsidP="00D45E63">
            <w:pPr>
              <w:pStyle w:val="Code"/>
              <w:rPr>
                <w:rFonts w:ascii="Consolas" w:hAnsi="Consolas" w:cs="Consolas"/>
                <w:color w:val="0000FF"/>
              </w:rPr>
            </w:pPr>
            <w:r w:rsidRPr="002F5771">
              <w:rPr>
                <w:rFonts w:ascii="Consolas" w:hAnsi="Consolas" w:cs="Consolas"/>
                <w:color w:val="A31515"/>
              </w:rPr>
              <w:t xml:space="preserve">    </w:t>
            </w:r>
            <w:r w:rsidRPr="002F5771">
              <w:rPr>
                <w:rFonts w:ascii="Consolas" w:hAnsi="Consolas" w:cs="Consolas"/>
                <w:color w:val="0000FF"/>
              </w:rPr>
              <w:t>&lt;/</w:t>
            </w:r>
            <w:r w:rsidRPr="002F5771">
              <w:rPr>
                <w:rFonts w:ascii="Consolas" w:hAnsi="Consolas" w:cs="Consolas"/>
                <w:color w:val="A31515"/>
              </w:rPr>
              <w:t>app</w:t>
            </w:r>
            <w:r w:rsidRPr="002F5771">
              <w:rPr>
                <w:rFonts w:ascii="Consolas" w:hAnsi="Consolas" w:cs="Consolas"/>
                <w:color w:val="0000FF"/>
              </w:rPr>
              <w:t>:</w:t>
            </w:r>
            <w:r w:rsidRPr="002F5771">
              <w:rPr>
                <w:rFonts w:ascii="Consolas" w:hAnsi="Consolas" w:cs="Consolas"/>
                <w:color w:val="A31515"/>
              </w:rPr>
              <w:t>RiaContext.Authentication</w:t>
            </w:r>
            <w:r w:rsidRPr="002F5771">
              <w:rPr>
                <w:rFonts w:ascii="Consolas" w:hAnsi="Consolas" w:cs="Consolas"/>
                <w:color w:val="0000FF"/>
              </w:rPr>
              <w:t>&gt;</w:t>
            </w:r>
          </w:p>
          <w:p w:rsidR="00BB762B" w:rsidRPr="002F5771" w:rsidRDefault="00BB762B" w:rsidP="00D45E63">
            <w:pPr>
              <w:pStyle w:val="Code"/>
              <w:rPr>
                <w:rFonts w:ascii="Consolas" w:hAnsi="Consolas" w:cs="Consolas"/>
                <w:color w:val="0000FF"/>
              </w:rPr>
            </w:pPr>
            <w:r w:rsidRPr="002F5771">
              <w:rPr>
                <w:rFonts w:ascii="Consolas" w:hAnsi="Consolas" w:cs="Consolas"/>
                <w:color w:val="A31515"/>
              </w:rPr>
              <w:t xml:space="preserve">  </w:t>
            </w:r>
            <w:r w:rsidRPr="002F5771">
              <w:rPr>
                <w:rFonts w:ascii="Consolas" w:hAnsi="Consolas" w:cs="Consolas"/>
                <w:color w:val="0000FF"/>
              </w:rPr>
              <w:t>&lt;/</w:t>
            </w:r>
            <w:r w:rsidRPr="002F5771">
              <w:rPr>
                <w:rFonts w:ascii="Consolas" w:hAnsi="Consolas" w:cs="Consolas"/>
                <w:color w:val="A31515"/>
              </w:rPr>
              <w:t>app</w:t>
            </w:r>
            <w:r w:rsidRPr="002F5771">
              <w:rPr>
                <w:rFonts w:ascii="Consolas" w:hAnsi="Consolas" w:cs="Consolas"/>
                <w:color w:val="0000FF"/>
              </w:rPr>
              <w:t>:</w:t>
            </w:r>
            <w:r w:rsidRPr="002F5771">
              <w:rPr>
                <w:rFonts w:ascii="Consolas" w:hAnsi="Consolas" w:cs="Consolas"/>
                <w:color w:val="A31515"/>
              </w:rPr>
              <w:t>RiaContext</w:t>
            </w:r>
            <w:r w:rsidRPr="002F5771">
              <w:rPr>
                <w:rFonts w:ascii="Consolas" w:hAnsi="Consolas" w:cs="Consolas"/>
                <w:color w:val="0000FF"/>
              </w:rPr>
              <w:t>&gt;</w:t>
            </w:r>
          </w:p>
          <w:p w:rsidR="00BB762B" w:rsidRPr="002F5771" w:rsidRDefault="00BB762B" w:rsidP="00D45E63">
            <w:pPr>
              <w:pStyle w:val="Code"/>
              <w:rPr>
                <w:rFonts w:ascii="Consolas" w:hAnsi="Consolas" w:cs="Consolas"/>
                <w:color w:val="0000FF"/>
              </w:rPr>
            </w:pPr>
            <w:r w:rsidRPr="002F5771">
              <w:rPr>
                <w:rFonts w:ascii="Consolas" w:hAnsi="Consolas" w:cs="Consolas"/>
                <w:color w:val="0000FF"/>
              </w:rPr>
              <w:t>&lt;/</w:t>
            </w:r>
            <w:r w:rsidRPr="002F5771">
              <w:rPr>
                <w:rFonts w:ascii="Consolas" w:hAnsi="Consolas" w:cs="Consolas"/>
                <w:color w:val="A31515"/>
              </w:rPr>
              <w:t>Application.ApplicationLifetimeObjects</w:t>
            </w:r>
            <w:r w:rsidRPr="002F5771">
              <w:rPr>
                <w:rFonts w:ascii="Consolas" w:hAnsi="Consolas" w:cs="Consolas"/>
                <w:color w:val="0000FF"/>
              </w:rPr>
              <w:t>&gt;</w:t>
            </w:r>
          </w:p>
        </w:tc>
      </w:tr>
    </w:tbl>
    <w:p w:rsidR="00BB762B" w:rsidRDefault="00BB762B" w:rsidP="00E84D0A">
      <w:pPr>
        <w:pStyle w:val="Heading4"/>
        <w:rPr>
          <w:noProof/>
        </w:rPr>
      </w:pPr>
      <w:bookmarkStart w:id="328" w:name="_Toc234831078"/>
      <w:r>
        <w:rPr>
          <w:noProof/>
        </w:rPr>
        <w:lastRenderedPageBreak/>
        <w:t>Accessing UserService</w:t>
      </w:r>
      <w:bookmarkEnd w:id="328"/>
    </w:p>
    <w:p w:rsidR="00BB762B" w:rsidRDefault="00BB762B" w:rsidP="00BB762B">
      <w:pPr>
        <w:rPr>
          <w:noProof/>
        </w:rPr>
      </w:pPr>
      <w:r w:rsidRPr="005E7840">
        <w:rPr>
          <w:noProof/>
        </w:rPr>
        <w:t xml:space="preserve">This also impacts static access to the </w:t>
      </w:r>
      <w:r w:rsidRPr="005E7840">
        <w:rPr>
          <w:i/>
          <w:noProof/>
        </w:rPr>
        <w:t>UserService</w:t>
      </w:r>
      <w:r w:rsidRPr="005E7840">
        <w:rPr>
          <w:noProof/>
        </w:rPr>
        <w:t xml:space="preserve"> and User in your code.</w:t>
      </w:r>
    </w:p>
    <w:p w:rsidR="00BB762B" w:rsidRDefault="00BB762B" w:rsidP="00E84D0A">
      <w:pPr>
        <w:pStyle w:val="Heading5"/>
        <w:rPr>
          <w:noProof/>
        </w:rPr>
      </w:pPr>
      <w:r>
        <w:rPr>
          <w:noProof/>
        </w:rPr>
        <w:t>Previously</w:t>
      </w:r>
    </w:p>
    <w:tbl>
      <w:tblPr>
        <w:tblStyle w:val="TableGrid"/>
        <w:tblW w:w="0" w:type="auto"/>
        <w:shd w:val="clear" w:color="auto" w:fill="F2F2F2" w:themeFill="background1" w:themeFillShade="F2"/>
        <w:tblLook w:val="04A0"/>
      </w:tblPr>
      <w:tblGrid>
        <w:gridCol w:w="9576"/>
      </w:tblGrid>
      <w:tr w:rsidR="00BB762B" w:rsidRPr="002F5771" w:rsidTr="0080630E">
        <w:tc>
          <w:tcPr>
            <w:tcW w:w="9576" w:type="dxa"/>
            <w:shd w:val="clear" w:color="auto" w:fill="F2F2F2" w:themeFill="background1" w:themeFillShade="F2"/>
          </w:tcPr>
          <w:p w:rsidR="00BB762B" w:rsidRPr="008619D3" w:rsidRDefault="00BB762B" w:rsidP="00D45E63">
            <w:pPr>
              <w:pStyle w:val="Code"/>
              <w:rPr>
                <w:rFonts w:cs="Consolas"/>
              </w:rPr>
            </w:pPr>
            <w:r w:rsidRPr="008619D3">
              <w:rPr>
                <w:rFonts w:cs="Consolas"/>
                <w:color w:val="2B91AF"/>
              </w:rPr>
              <w:t>UserService</w:t>
            </w:r>
            <w:r w:rsidRPr="008619D3">
              <w:rPr>
                <w:rFonts w:cs="Consolas"/>
              </w:rPr>
              <w:t>.Current.Login(</w:t>
            </w:r>
            <w:r w:rsidRPr="008619D3">
              <w:rPr>
                <w:rFonts w:cs="Consolas"/>
                <w:color w:val="A31515"/>
              </w:rPr>
              <w:t>"username"</w:t>
            </w:r>
            <w:r w:rsidRPr="008619D3">
              <w:rPr>
                <w:rFonts w:cs="Consolas"/>
              </w:rPr>
              <w:t xml:space="preserve">, </w:t>
            </w:r>
            <w:r w:rsidRPr="008619D3">
              <w:rPr>
                <w:rFonts w:cs="Consolas"/>
                <w:color w:val="A31515"/>
              </w:rPr>
              <w:t>"password"</w:t>
            </w:r>
            <w:r w:rsidRPr="008619D3">
              <w:rPr>
                <w:rFonts w:cs="Consolas"/>
              </w:rPr>
              <w:t>);</w:t>
            </w:r>
          </w:p>
          <w:p w:rsidR="00BB762B" w:rsidRPr="00220FB7" w:rsidRDefault="00BB762B" w:rsidP="00D45E63">
            <w:pPr>
              <w:pStyle w:val="Code"/>
              <w:rPr>
                <w:rFonts w:asciiTheme="minorHAnsi" w:hAnsiTheme="minorHAnsi" w:cstheme="minorHAnsi"/>
              </w:rPr>
            </w:pPr>
            <w:r w:rsidRPr="008619D3">
              <w:rPr>
                <w:rFonts w:cs="Consolas"/>
                <w:color w:val="0000FF"/>
              </w:rPr>
              <w:t>string</w:t>
            </w:r>
            <w:r w:rsidRPr="008619D3">
              <w:rPr>
                <w:rFonts w:cs="Consolas"/>
              </w:rPr>
              <w:t xml:space="preserve"> email = ((</w:t>
            </w:r>
            <w:r w:rsidRPr="008619D3">
              <w:rPr>
                <w:rFonts w:cs="Consolas"/>
                <w:color w:val="2B91AF"/>
              </w:rPr>
              <w:t>MyUser</w:t>
            </w:r>
            <w:r w:rsidRPr="008619D3">
              <w:rPr>
                <w:rFonts w:cs="Consolas"/>
              </w:rPr>
              <w:t>)</w:t>
            </w:r>
            <w:r w:rsidRPr="008619D3">
              <w:rPr>
                <w:rFonts w:cs="Consolas"/>
                <w:color w:val="2B91AF"/>
              </w:rPr>
              <w:t>UserService</w:t>
            </w:r>
            <w:r w:rsidRPr="008619D3">
              <w:rPr>
                <w:rFonts w:cs="Consolas"/>
              </w:rPr>
              <w:t>.Current.User).Email;</w:t>
            </w:r>
          </w:p>
        </w:tc>
      </w:tr>
    </w:tbl>
    <w:p w:rsidR="00BB762B" w:rsidRPr="005E7840" w:rsidRDefault="00BB762B" w:rsidP="00E84D0A">
      <w:pPr>
        <w:pStyle w:val="Heading5"/>
        <w:rPr>
          <w:noProof/>
        </w:rPr>
      </w:pPr>
      <w:r>
        <w:rPr>
          <w:noProof/>
        </w:rPr>
        <w:t>New APIs/Behaviors</w:t>
      </w:r>
    </w:p>
    <w:tbl>
      <w:tblPr>
        <w:tblStyle w:val="TableGrid"/>
        <w:tblW w:w="0" w:type="auto"/>
        <w:shd w:val="clear" w:color="auto" w:fill="F2F2F2" w:themeFill="background1" w:themeFillShade="F2"/>
        <w:tblLook w:val="04A0"/>
      </w:tblPr>
      <w:tblGrid>
        <w:gridCol w:w="9576"/>
      </w:tblGrid>
      <w:tr w:rsidR="00BB762B" w:rsidRPr="00687266" w:rsidTr="0080630E">
        <w:tc>
          <w:tcPr>
            <w:tcW w:w="9576" w:type="dxa"/>
            <w:shd w:val="clear" w:color="auto" w:fill="F2F2F2" w:themeFill="background1" w:themeFillShade="F2"/>
          </w:tcPr>
          <w:p w:rsidR="00BB762B" w:rsidRPr="008619D3" w:rsidRDefault="00BB762B" w:rsidP="00D45E63">
            <w:pPr>
              <w:pStyle w:val="Code"/>
              <w:rPr>
                <w:rFonts w:cs="Consolas"/>
              </w:rPr>
            </w:pPr>
            <w:r w:rsidRPr="008619D3">
              <w:rPr>
                <w:rFonts w:cs="Consolas"/>
                <w:color w:val="2B91AF"/>
              </w:rPr>
              <w:t>RiaContext</w:t>
            </w:r>
            <w:r w:rsidRPr="008619D3">
              <w:rPr>
                <w:rFonts w:cs="Consolas"/>
              </w:rPr>
              <w:t>.Current.Authentication.Login(</w:t>
            </w:r>
            <w:r w:rsidRPr="008619D3">
              <w:rPr>
                <w:rFonts w:cs="Consolas"/>
                <w:color w:val="A31515"/>
              </w:rPr>
              <w:t>"username"</w:t>
            </w:r>
            <w:r w:rsidRPr="008619D3">
              <w:rPr>
                <w:rFonts w:cs="Consolas"/>
              </w:rPr>
              <w:t xml:space="preserve">, </w:t>
            </w:r>
            <w:r w:rsidRPr="008619D3">
              <w:rPr>
                <w:rFonts w:cs="Consolas"/>
                <w:color w:val="A31515"/>
              </w:rPr>
              <w:t>"password"</w:t>
            </w:r>
            <w:r w:rsidRPr="008619D3">
              <w:rPr>
                <w:rFonts w:cs="Consolas"/>
              </w:rPr>
              <w:t>);</w:t>
            </w:r>
          </w:p>
          <w:p w:rsidR="00BB762B" w:rsidRPr="008619D3" w:rsidRDefault="00BB762B" w:rsidP="00D45E63">
            <w:pPr>
              <w:pStyle w:val="Code"/>
              <w:rPr>
                <w:rFonts w:cstheme="minorHAnsi"/>
                <w:lang w:val="fr-FR"/>
              </w:rPr>
            </w:pPr>
            <w:r w:rsidRPr="008619D3">
              <w:rPr>
                <w:rFonts w:cs="Consolas"/>
                <w:color w:val="0000FF"/>
                <w:lang w:val="fr-FR"/>
              </w:rPr>
              <w:t>string</w:t>
            </w:r>
            <w:r w:rsidRPr="008619D3">
              <w:rPr>
                <w:rFonts w:cs="Consolas"/>
                <w:lang w:val="fr-FR"/>
              </w:rPr>
              <w:t xml:space="preserve"> email = </w:t>
            </w:r>
            <w:r w:rsidRPr="008619D3">
              <w:rPr>
                <w:rFonts w:cs="Consolas"/>
                <w:color w:val="2B91AF"/>
                <w:lang w:val="fr-FR"/>
              </w:rPr>
              <w:t>RiaContext</w:t>
            </w:r>
            <w:r w:rsidRPr="008619D3">
              <w:rPr>
                <w:rFonts w:cs="Consolas"/>
                <w:lang w:val="fr-FR"/>
              </w:rPr>
              <w:t>.Current.User.Email;</w:t>
            </w:r>
          </w:p>
        </w:tc>
      </w:tr>
    </w:tbl>
    <w:p w:rsidR="00BB762B" w:rsidRPr="00BB762B" w:rsidRDefault="00BB762B" w:rsidP="00BB762B">
      <w:pPr>
        <w:pStyle w:val="ListParagraph"/>
        <w:ind w:left="0"/>
        <w:rPr>
          <w:rFonts w:asciiTheme="minorHAnsi" w:hAnsiTheme="minorHAnsi" w:cstheme="minorHAnsi"/>
          <w:noProof/>
          <w:lang w:val="fr-FR"/>
        </w:rPr>
      </w:pPr>
    </w:p>
    <w:p w:rsidR="00BB762B" w:rsidRDefault="00BB762B" w:rsidP="00BB762B">
      <w:pPr>
        <w:rPr>
          <w:noProof/>
        </w:rPr>
      </w:pPr>
      <w:r w:rsidRPr="005E7840">
        <w:rPr>
          <w:noProof/>
        </w:rPr>
        <w:t xml:space="preserve">Something notable is that </w:t>
      </w:r>
      <w:r w:rsidRPr="005E7840">
        <w:rPr>
          <w:i/>
          <w:noProof/>
        </w:rPr>
        <w:t>RiaContext</w:t>
      </w:r>
      <w:r w:rsidRPr="005E7840">
        <w:rPr>
          <w:noProof/>
        </w:rPr>
        <w:t xml:space="preserve"> is generated into your application’s default namespace. This allows strongly-typed access to all user properties. Alternatively, if you do not define a server-side authentication service, the </w:t>
      </w:r>
      <w:r w:rsidRPr="005E7840">
        <w:rPr>
          <w:i/>
          <w:noProof/>
        </w:rPr>
        <w:t>User</w:t>
      </w:r>
      <w:r w:rsidRPr="005E7840">
        <w:rPr>
          <w:noProof/>
        </w:rPr>
        <w:t xml:space="preserve"> property will not be generated.</w:t>
      </w:r>
    </w:p>
    <w:p w:rsidR="00BB762B" w:rsidRPr="005E7840" w:rsidRDefault="00BB762B" w:rsidP="00E84D0A">
      <w:pPr>
        <w:pStyle w:val="Heading4"/>
        <w:rPr>
          <w:noProof/>
        </w:rPr>
      </w:pPr>
      <w:bookmarkStart w:id="329" w:name="_Toc234827210"/>
      <w:bookmarkStart w:id="330" w:name="_Toc234831079"/>
      <w:r w:rsidRPr="005E7840">
        <w:rPr>
          <w:noProof/>
        </w:rPr>
        <w:t>Client-side authentication</w:t>
      </w:r>
      <w:bookmarkEnd w:id="329"/>
      <w:bookmarkEnd w:id="330"/>
    </w:p>
    <w:p w:rsidR="00BB762B" w:rsidRPr="005E7840" w:rsidRDefault="00BB762B" w:rsidP="00BB762B">
      <w:r w:rsidRPr="005E7840">
        <w:rPr>
          <w:i/>
        </w:rPr>
        <w:t>UserService</w:t>
      </w:r>
      <w:r w:rsidRPr="005E7840">
        <w:t xml:space="preserve"> was renamed to </w:t>
      </w:r>
      <w:r w:rsidRPr="005E7840">
        <w:rPr>
          <w:i/>
        </w:rPr>
        <w:t>AuthenticationService</w:t>
      </w:r>
      <w:r w:rsidRPr="005E7840">
        <w:t xml:space="preserve"> as part of this refactor and has undergone significant revision. Most of the API is analogous but is now exposed using the operation types introduced by </w:t>
      </w:r>
      <w:r w:rsidRPr="005E7840">
        <w:rPr>
          <w:i/>
        </w:rPr>
        <w:t>DomainContext</w:t>
      </w:r>
      <w:r w:rsidRPr="005E7840">
        <w:t xml:space="preserve">. Notably, </w:t>
      </w:r>
      <w:r w:rsidRPr="005E7840">
        <w:rPr>
          <w:i/>
        </w:rPr>
        <w:t>Cancel</w:t>
      </w:r>
      <w:r w:rsidRPr="005E7840">
        <w:t xml:space="preserve"> has been removed in favor of the new pattern and can be found on the operation.</w:t>
      </w:r>
    </w:p>
    <w:p w:rsidR="00BB762B" w:rsidRDefault="00BB762B" w:rsidP="00E84D0A">
      <w:pPr>
        <w:pStyle w:val="Heading5"/>
        <w:rPr>
          <w:noProof/>
        </w:rPr>
      </w:pPr>
      <w:r>
        <w:rPr>
          <w:noProof/>
        </w:rPr>
        <w:t>Previously</w:t>
      </w:r>
    </w:p>
    <w:tbl>
      <w:tblPr>
        <w:tblStyle w:val="TableGrid"/>
        <w:tblW w:w="0" w:type="auto"/>
        <w:shd w:val="clear" w:color="auto" w:fill="F2F2F2" w:themeFill="background1" w:themeFillShade="F2"/>
        <w:tblLook w:val="04A0"/>
      </w:tblPr>
      <w:tblGrid>
        <w:gridCol w:w="9576"/>
      </w:tblGrid>
      <w:tr w:rsidR="00BB762B" w:rsidRPr="000A10D7" w:rsidTr="0080630E">
        <w:tc>
          <w:tcPr>
            <w:tcW w:w="9576" w:type="dxa"/>
            <w:shd w:val="clear" w:color="auto" w:fill="F2F2F2" w:themeFill="background1" w:themeFillShade="F2"/>
          </w:tcPr>
          <w:p w:rsidR="00BB762B" w:rsidRPr="008619D3" w:rsidRDefault="00BB762B" w:rsidP="008619D3">
            <w:pPr>
              <w:pStyle w:val="Code"/>
              <w:rPr>
                <w:rFonts w:cs="Consolas"/>
              </w:rPr>
            </w:pPr>
            <w:r w:rsidRPr="008619D3">
              <w:rPr>
                <w:rFonts w:cs="Consolas"/>
                <w:color w:val="0000FF"/>
              </w:rPr>
              <w:t>public</w:t>
            </w:r>
            <w:r w:rsidRPr="008619D3">
              <w:rPr>
                <w:rFonts w:cs="Consolas"/>
              </w:rPr>
              <w:t xml:space="preserve"> </w:t>
            </w:r>
            <w:r w:rsidRPr="008619D3">
              <w:rPr>
                <w:rFonts w:cs="Consolas"/>
                <w:color w:val="0000FF"/>
              </w:rPr>
              <w:t>event</w:t>
            </w:r>
            <w:r w:rsidRPr="008619D3">
              <w:rPr>
                <w:rFonts w:cs="Consolas"/>
              </w:rPr>
              <w:t xml:space="preserve"> </w:t>
            </w:r>
            <w:r w:rsidRPr="008619D3">
              <w:rPr>
                <w:rFonts w:cs="Consolas"/>
                <w:color w:val="2B91AF"/>
              </w:rPr>
              <w:t>EventHandler</w:t>
            </w:r>
            <w:r w:rsidRPr="008619D3">
              <w:rPr>
                <w:rFonts w:cs="Consolas"/>
              </w:rPr>
              <w:t>&lt;</w:t>
            </w:r>
            <w:r w:rsidRPr="008619D3">
              <w:rPr>
                <w:rFonts w:cs="Consolas"/>
                <w:color w:val="2B91AF"/>
              </w:rPr>
              <w:t>LoginCompletedEventArgs</w:t>
            </w:r>
            <w:r w:rsidRPr="008619D3">
              <w:rPr>
                <w:rFonts w:cs="Consolas"/>
              </w:rPr>
              <w:t>&gt; LoginCompleted;</w:t>
            </w:r>
          </w:p>
          <w:p w:rsidR="00BB762B" w:rsidRPr="000A10D7" w:rsidRDefault="00BB762B" w:rsidP="008619D3">
            <w:pPr>
              <w:pStyle w:val="Code"/>
              <w:rPr>
                <w:rFonts w:ascii="Consolas" w:hAnsi="Consolas" w:cs="Consolas"/>
              </w:rPr>
            </w:pPr>
            <w:r w:rsidRPr="008619D3">
              <w:rPr>
                <w:rFonts w:cs="Consolas"/>
                <w:color w:val="0000FF"/>
              </w:rPr>
              <w:t>public</w:t>
            </w:r>
            <w:r w:rsidRPr="008619D3">
              <w:rPr>
                <w:rFonts w:cs="Consolas"/>
              </w:rPr>
              <w:t xml:space="preserve"> </w:t>
            </w:r>
            <w:r w:rsidRPr="008619D3">
              <w:rPr>
                <w:rFonts w:cs="Consolas"/>
                <w:color w:val="0000FF"/>
              </w:rPr>
              <w:t>abstract</w:t>
            </w:r>
            <w:r w:rsidRPr="008619D3">
              <w:rPr>
                <w:rFonts w:cs="Consolas"/>
              </w:rPr>
              <w:t xml:space="preserve"> </w:t>
            </w:r>
            <w:r w:rsidRPr="008619D3">
              <w:rPr>
                <w:rFonts w:cs="Consolas"/>
                <w:color w:val="0000FF"/>
              </w:rPr>
              <w:t>void</w:t>
            </w:r>
            <w:r w:rsidRPr="008619D3">
              <w:rPr>
                <w:rFonts w:cs="Consolas"/>
              </w:rPr>
              <w:t xml:space="preserve"> Login(</w:t>
            </w:r>
            <w:r w:rsidRPr="008619D3">
              <w:rPr>
                <w:rFonts w:cs="Consolas"/>
                <w:color w:val="2B91AF"/>
              </w:rPr>
              <w:t>LoginParameters</w:t>
            </w:r>
            <w:r w:rsidRPr="008619D3">
              <w:rPr>
                <w:rFonts w:cs="Consolas"/>
              </w:rPr>
              <w:t xml:space="preserve"> parameters);</w:t>
            </w:r>
          </w:p>
        </w:tc>
      </w:tr>
    </w:tbl>
    <w:p w:rsidR="00BB762B" w:rsidRPr="005E7840" w:rsidRDefault="00BB762B" w:rsidP="00E84D0A">
      <w:pPr>
        <w:pStyle w:val="Heading5"/>
        <w:rPr>
          <w:noProof/>
        </w:rPr>
      </w:pPr>
      <w:r>
        <w:rPr>
          <w:noProof/>
        </w:rPr>
        <w:t>New APIs/Behaviors</w:t>
      </w:r>
    </w:p>
    <w:tbl>
      <w:tblPr>
        <w:tblStyle w:val="TableGrid"/>
        <w:tblW w:w="0" w:type="auto"/>
        <w:shd w:val="clear" w:color="auto" w:fill="F2F2F2" w:themeFill="background1" w:themeFillShade="F2"/>
        <w:tblLook w:val="04A0"/>
      </w:tblPr>
      <w:tblGrid>
        <w:gridCol w:w="9576"/>
      </w:tblGrid>
      <w:tr w:rsidR="00BB762B" w:rsidRPr="000A10D7" w:rsidTr="0080630E">
        <w:tc>
          <w:tcPr>
            <w:tcW w:w="9576" w:type="dxa"/>
            <w:shd w:val="clear" w:color="auto" w:fill="F2F2F2" w:themeFill="background1" w:themeFillShade="F2"/>
          </w:tcPr>
          <w:p w:rsidR="00BB762B" w:rsidRPr="008619D3" w:rsidRDefault="00BB762B" w:rsidP="008619D3">
            <w:pPr>
              <w:pStyle w:val="Code"/>
            </w:pPr>
            <w:r w:rsidRPr="008619D3">
              <w:rPr>
                <w:color w:val="0000FF"/>
              </w:rPr>
              <w:t>public</w:t>
            </w:r>
            <w:r w:rsidRPr="008619D3">
              <w:t xml:space="preserve"> </w:t>
            </w:r>
            <w:r w:rsidRPr="008619D3">
              <w:rPr>
                <w:color w:val="0000FF"/>
              </w:rPr>
              <w:t>bool</w:t>
            </w:r>
            <w:r w:rsidRPr="008619D3">
              <w:t xml:space="preserve"> IsLoggingIn { </w:t>
            </w:r>
            <w:r w:rsidRPr="008619D3">
              <w:rPr>
                <w:color w:val="0000FF"/>
              </w:rPr>
              <w:t>get</w:t>
            </w:r>
            <w:r w:rsidRPr="008619D3">
              <w:t>; }</w:t>
            </w:r>
          </w:p>
          <w:p w:rsidR="00BB762B" w:rsidRPr="008619D3" w:rsidRDefault="00BB762B" w:rsidP="008619D3">
            <w:pPr>
              <w:pStyle w:val="Code"/>
              <w:rPr>
                <w:color w:val="0000FF"/>
              </w:rPr>
            </w:pPr>
          </w:p>
          <w:p w:rsidR="00BB762B" w:rsidRPr="008619D3" w:rsidRDefault="00BB762B" w:rsidP="008619D3">
            <w:pPr>
              <w:pStyle w:val="Code"/>
            </w:pPr>
            <w:r w:rsidRPr="008619D3">
              <w:rPr>
                <w:color w:val="0000FF"/>
              </w:rPr>
              <w:t>public</w:t>
            </w:r>
            <w:r w:rsidRPr="008619D3">
              <w:t xml:space="preserve"> </w:t>
            </w:r>
            <w:r w:rsidRPr="008619D3">
              <w:rPr>
                <w:color w:val="2B91AF"/>
              </w:rPr>
              <w:t>LoginOperation</w:t>
            </w:r>
            <w:r w:rsidRPr="008619D3">
              <w:t xml:space="preserve"> Login(</w:t>
            </w:r>
            <w:r w:rsidRPr="008619D3">
              <w:rPr>
                <w:color w:val="2B91AF"/>
              </w:rPr>
              <w:t>LoginParameters</w:t>
            </w:r>
            <w:r w:rsidRPr="008619D3">
              <w:t xml:space="preserve"> parameters);</w:t>
            </w:r>
          </w:p>
          <w:p w:rsidR="00BB762B" w:rsidRPr="008619D3" w:rsidRDefault="00BB762B" w:rsidP="008619D3">
            <w:pPr>
              <w:pStyle w:val="Code"/>
            </w:pPr>
            <w:r w:rsidRPr="008619D3">
              <w:rPr>
                <w:color w:val="0000FF"/>
              </w:rPr>
              <w:t>public</w:t>
            </w:r>
            <w:r w:rsidRPr="008619D3">
              <w:t xml:space="preserve"> </w:t>
            </w:r>
            <w:r w:rsidRPr="008619D3">
              <w:rPr>
                <w:color w:val="2B91AF"/>
              </w:rPr>
              <w:t>LoginOperation</w:t>
            </w:r>
            <w:r w:rsidRPr="008619D3">
              <w:t xml:space="preserve"> Login(</w:t>
            </w:r>
          </w:p>
          <w:p w:rsidR="00BB762B" w:rsidRPr="008619D3" w:rsidRDefault="00BB762B" w:rsidP="008619D3">
            <w:pPr>
              <w:pStyle w:val="Code"/>
            </w:pPr>
            <w:r w:rsidRPr="008619D3">
              <w:t xml:space="preserve">    </w:t>
            </w:r>
            <w:r w:rsidRPr="008619D3">
              <w:rPr>
                <w:color w:val="2B91AF"/>
              </w:rPr>
              <w:t>LoginParameters</w:t>
            </w:r>
            <w:r w:rsidRPr="008619D3">
              <w:t xml:space="preserve"> parameters, </w:t>
            </w:r>
          </w:p>
          <w:p w:rsidR="00BB762B" w:rsidRPr="008619D3" w:rsidRDefault="00BB762B" w:rsidP="008619D3">
            <w:pPr>
              <w:pStyle w:val="Code"/>
            </w:pPr>
            <w:r w:rsidRPr="008619D3">
              <w:t xml:space="preserve">    </w:t>
            </w:r>
            <w:r w:rsidRPr="008619D3">
              <w:rPr>
                <w:color w:val="2B91AF"/>
              </w:rPr>
              <w:t>Action</w:t>
            </w:r>
            <w:r w:rsidRPr="008619D3">
              <w:t>&lt;</w:t>
            </w:r>
            <w:r w:rsidRPr="008619D3">
              <w:rPr>
                <w:color w:val="2B91AF"/>
              </w:rPr>
              <w:t>LoginOperation</w:t>
            </w:r>
            <w:r w:rsidRPr="008619D3">
              <w:t xml:space="preserve">&gt; completeAction, </w:t>
            </w:r>
          </w:p>
          <w:p w:rsidR="00BB762B" w:rsidRPr="000A10D7" w:rsidRDefault="00BB762B" w:rsidP="008619D3">
            <w:pPr>
              <w:pStyle w:val="Code"/>
              <w:rPr>
                <w:rFonts w:ascii="Consolas" w:hAnsi="Consolas"/>
              </w:rPr>
            </w:pPr>
            <w:r w:rsidRPr="008619D3">
              <w:t xml:space="preserve">    </w:t>
            </w:r>
            <w:r w:rsidRPr="008619D3">
              <w:rPr>
                <w:color w:val="0000FF"/>
              </w:rPr>
              <w:t>object</w:t>
            </w:r>
            <w:r w:rsidRPr="008619D3">
              <w:t xml:space="preserve"> userState);</w:t>
            </w:r>
          </w:p>
        </w:tc>
      </w:tr>
    </w:tbl>
    <w:p w:rsidR="00BB762B" w:rsidRPr="000A10D7" w:rsidRDefault="00BB762B" w:rsidP="00E84D0A">
      <w:pPr>
        <w:pStyle w:val="Heading4"/>
      </w:pPr>
      <w:bookmarkStart w:id="331" w:name="_Toc234831080"/>
      <w:r w:rsidRPr="000A10D7">
        <w:t>Binding</w:t>
      </w:r>
      <w:bookmarkEnd w:id="331"/>
    </w:p>
    <w:p w:rsidR="00BB762B" w:rsidRDefault="00BB762B" w:rsidP="00BB762B">
      <w:r w:rsidRPr="005E7840">
        <w:t xml:space="preserve">One significant addition is </w:t>
      </w:r>
      <w:r w:rsidRPr="005E7840">
        <w:rPr>
          <w:i/>
        </w:rPr>
        <w:t>RiaContext</w:t>
      </w:r>
      <w:r w:rsidRPr="005E7840">
        <w:t xml:space="preserve"> and </w:t>
      </w:r>
      <w:r w:rsidRPr="005E7840">
        <w:rPr>
          <w:i/>
        </w:rPr>
        <w:t>AuthenticationService</w:t>
      </w:r>
      <w:r w:rsidRPr="005E7840">
        <w:t xml:space="preserve"> both support </w:t>
      </w:r>
      <w:r w:rsidRPr="005E7840">
        <w:rPr>
          <w:i/>
        </w:rPr>
        <w:t>INotifyPropertyChanged</w:t>
      </w:r>
      <w:r w:rsidRPr="005E7840">
        <w:t xml:space="preserve">. They can now be easily </w:t>
      </w:r>
      <w:r>
        <w:t>data-</w:t>
      </w:r>
      <w:r w:rsidRPr="005E7840">
        <w:t xml:space="preserve">bound to in </w:t>
      </w:r>
      <w:r>
        <w:t>XAML</w:t>
      </w:r>
      <w:r w:rsidRPr="005E7840">
        <w:t xml:space="preserve">. To facilitate this currently, you’ll need to add a single line to your startup handler in </w:t>
      </w:r>
      <w:r w:rsidRPr="005E7840">
        <w:rPr>
          <w:i/>
        </w:rPr>
        <w:t>App.xaml.cs</w:t>
      </w:r>
      <w:r w:rsidRPr="005E7840">
        <w:t>.</w:t>
      </w:r>
    </w:p>
    <w:tbl>
      <w:tblPr>
        <w:tblStyle w:val="TableGrid"/>
        <w:tblW w:w="0" w:type="auto"/>
        <w:shd w:val="clear" w:color="auto" w:fill="F2F2F2" w:themeFill="background1" w:themeFillShade="F2"/>
        <w:tblLook w:val="04A0"/>
      </w:tblPr>
      <w:tblGrid>
        <w:gridCol w:w="9576"/>
      </w:tblGrid>
      <w:tr w:rsidR="00BB762B" w:rsidRPr="00180D42" w:rsidTr="0080630E">
        <w:tc>
          <w:tcPr>
            <w:tcW w:w="9576" w:type="dxa"/>
            <w:shd w:val="clear" w:color="auto" w:fill="F2F2F2" w:themeFill="background1" w:themeFillShade="F2"/>
          </w:tcPr>
          <w:p w:rsidR="00BB762B" w:rsidRPr="008619D3" w:rsidRDefault="00BB762B" w:rsidP="008619D3">
            <w:pPr>
              <w:pStyle w:val="Code"/>
            </w:pPr>
            <w:r w:rsidRPr="008619D3">
              <w:rPr>
                <w:color w:val="0000FF"/>
              </w:rPr>
              <w:t>private</w:t>
            </w:r>
            <w:r w:rsidRPr="008619D3">
              <w:t xml:space="preserve"> </w:t>
            </w:r>
            <w:r w:rsidRPr="008619D3">
              <w:rPr>
                <w:color w:val="0000FF"/>
              </w:rPr>
              <w:t>void</w:t>
            </w:r>
            <w:r w:rsidRPr="008619D3">
              <w:t xml:space="preserve"> Application_Startup(</w:t>
            </w:r>
            <w:r w:rsidRPr="008619D3">
              <w:rPr>
                <w:color w:val="0000FF"/>
              </w:rPr>
              <w:t>object</w:t>
            </w:r>
            <w:r w:rsidRPr="008619D3">
              <w:t xml:space="preserve"> sender, </w:t>
            </w:r>
            <w:r w:rsidRPr="008619D3">
              <w:rPr>
                <w:color w:val="2B91AF"/>
              </w:rPr>
              <w:t>StartupEventArgs</w:t>
            </w:r>
            <w:r w:rsidRPr="008619D3">
              <w:t xml:space="preserve"> e)</w:t>
            </w:r>
          </w:p>
          <w:p w:rsidR="00BB762B" w:rsidRPr="008619D3" w:rsidRDefault="00BB762B" w:rsidP="008619D3">
            <w:pPr>
              <w:pStyle w:val="Code"/>
            </w:pPr>
            <w:r w:rsidRPr="008619D3">
              <w:t>{</w:t>
            </w:r>
          </w:p>
          <w:p w:rsidR="00BB762B" w:rsidRPr="008619D3" w:rsidRDefault="00BB762B" w:rsidP="008619D3">
            <w:pPr>
              <w:pStyle w:val="Code"/>
            </w:pPr>
            <w:r w:rsidRPr="008619D3">
              <w:t xml:space="preserve">    </w:t>
            </w:r>
            <w:r w:rsidRPr="008619D3">
              <w:rPr>
                <w:color w:val="0000FF"/>
              </w:rPr>
              <w:t>this</w:t>
            </w:r>
            <w:r w:rsidRPr="008619D3">
              <w:t>.Resources.Add(</w:t>
            </w:r>
            <w:r w:rsidRPr="008619D3">
              <w:rPr>
                <w:color w:val="A31515"/>
              </w:rPr>
              <w:t>"RiaContext"</w:t>
            </w:r>
            <w:r w:rsidRPr="008619D3">
              <w:t xml:space="preserve">, </w:t>
            </w:r>
            <w:r w:rsidRPr="008619D3">
              <w:rPr>
                <w:color w:val="2B91AF"/>
              </w:rPr>
              <w:t>RiaContext</w:t>
            </w:r>
            <w:r w:rsidRPr="008619D3">
              <w:t>.Current);</w:t>
            </w:r>
          </w:p>
          <w:p w:rsidR="00BB762B" w:rsidRPr="008619D3" w:rsidRDefault="00BB762B" w:rsidP="008619D3">
            <w:pPr>
              <w:pStyle w:val="Code"/>
            </w:pPr>
            <w:r w:rsidRPr="008619D3">
              <w:rPr>
                <w:color w:val="0000FF"/>
              </w:rPr>
              <w:lastRenderedPageBreak/>
              <w:t xml:space="preserve">    this</w:t>
            </w:r>
            <w:r w:rsidRPr="008619D3">
              <w:t xml:space="preserve">.RootVisual = </w:t>
            </w:r>
            <w:r w:rsidRPr="008619D3">
              <w:rPr>
                <w:color w:val="0000FF"/>
              </w:rPr>
              <w:t>new</w:t>
            </w:r>
            <w:r w:rsidRPr="008619D3">
              <w:t xml:space="preserve"> </w:t>
            </w:r>
            <w:r w:rsidRPr="008619D3">
              <w:rPr>
                <w:color w:val="2B91AF"/>
              </w:rPr>
              <w:t>MainPage</w:t>
            </w:r>
            <w:r w:rsidRPr="008619D3">
              <w:t>();</w:t>
            </w:r>
          </w:p>
          <w:p w:rsidR="00BB762B" w:rsidRPr="00180D42" w:rsidRDefault="00BB762B" w:rsidP="008619D3">
            <w:pPr>
              <w:pStyle w:val="Code"/>
              <w:rPr>
                <w:rFonts w:ascii="Consolas" w:hAnsi="Consolas"/>
              </w:rPr>
            </w:pPr>
            <w:r w:rsidRPr="008619D3">
              <w:t>}</w:t>
            </w:r>
            <w:r w:rsidRPr="00180D42">
              <w:rPr>
                <w:rFonts w:ascii="Consolas" w:hAnsi="Consolas"/>
              </w:rPr>
              <w:t xml:space="preserve"> </w:t>
            </w:r>
          </w:p>
        </w:tc>
      </w:tr>
    </w:tbl>
    <w:p w:rsidR="008619D3" w:rsidRDefault="008619D3" w:rsidP="00BB762B"/>
    <w:p w:rsidR="00BB762B" w:rsidRPr="00180D42" w:rsidRDefault="00BB762B" w:rsidP="00BB762B">
      <w:r w:rsidRPr="005E7840">
        <w:t xml:space="preserve">Then in your </w:t>
      </w:r>
      <w:r>
        <w:t>XAML</w:t>
      </w:r>
      <w:r w:rsidRPr="005E7840">
        <w:t xml:space="preserve"> you can do the following</w:t>
      </w:r>
      <w:r>
        <w:t>:</w:t>
      </w:r>
    </w:p>
    <w:tbl>
      <w:tblPr>
        <w:tblStyle w:val="TableGrid"/>
        <w:tblW w:w="0" w:type="auto"/>
        <w:shd w:val="clear" w:color="auto" w:fill="F2F2F2" w:themeFill="background1" w:themeFillShade="F2"/>
        <w:tblLook w:val="04A0"/>
      </w:tblPr>
      <w:tblGrid>
        <w:gridCol w:w="9576"/>
      </w:tblGrid>
      <w:tr w:rsidR="00BB762B" w:rsidRPr="00180D42" w:rsidTr="0080630E">
        <w:tc>
          <w:tcPr>
            <w:tcW w:w="9576" w:type="dxa"/>
            <w:shd w:val="clear" w:color="auto" w:fill="F2F2F2" w:themeFill="background1" w:themeFillShade="F2"/>
          </w:tcPr>
          <w:p w:rsidR="00BB762B" w:rsidRPr="00180D42" w:rsidRDefault="00BB762B" w:rsidP="00522B80">
            <w:pPr>
              <w:pStyle w:val="Code"/>
              <w:rPr>
                <w:rFonts w:ascii="Consolas" w:eastAsiaTheme="minorEastAsia" w:hAnsi="Consolas"/>
                <w:color w:val="008000"/>
                <w:lang w:eastAsia="ja-JP"/>
              </w:rPr>
            </w:pPr>
            <w:r w:rsidRPr="00180D42">
              <w:rPr>
                <w:rFonts w:ascii="Consolas" w:eastAsiaTheme="minorEastAsia" w:hAnsi="Consolas"/>
                <w:color w:val="008000"/>
                <w:lang w:eastAsia="ja-JP"/>
              </w:rPr>
              <w:t>&lt;!-- Binding to IsBusy --&gt;</w:t>
            </w:r>
          </w:p>
          <w:p w:rsidR="00BB762B" w:rsidRDefault="00BB762B" w:rsidP="00522B80">
            <w:pPr>
              <w:pStyle w:val="Code"/>
              <w:rPr>
                <w:rFonts w:ascii="Consolas" w:hAnsi="Consolas"/>
                <w:color w:val="FF0000"/>
              </w:rPr>
            </w:pPr>
            <w:r w:rsidRPr="00180D42">
              <w:rPr>
                <w:rFonts w:ascii="Consolas" w:hAnsi="Consolas"/>
                <w:color w:val="0000FF"/>
              </w:rPr>
              <w:t>&lt;</w:t>
            </w:r>
            <w:r w:rsidRPr="00180D42">
              <w:rPr>
                <w:rFonts w:ascii="Consolas" w:hAnsi="Consolas"/>
                <w:color w:val="A31515"/>
              </w:rPr>
              <w:t>Button</w:t>
            </w:r>
            <w:r w:rsidRPr="00180D42">
              <w:rPr>
                <w:rFonts w:ascii="Consolas" w:hAnsi="Consolas"/>
                <w:color w:val="FF0000"/>
              </w:rPr>
              <w:t xml:space="preserve"> x</w:t>
            </w:r>
            <w:r w:rsidRPr="00180D42">
              <w:rPr>
                <w:rFonts w:ascii="Consolas" w:hAnsi="Consolas"/>
                <w:color w:val="0000FF"/>
              </w:rPr>
              <w:t>:</w:t>
            </w:r>
            <w:r w:rsidRPr="00180D42">
              <w:rPr>
                <w:rFonts w:ascii="Consolas" w:hAnsi="Consolas"/>
                <w:color w:val="FF0000"/>
              </w:rPr>
              <w:t>Name</w:t>
            </w:r>
            <w:r w:rsidRPr="00180D42">
              <w:rPr>
                <w:rFonts w:ascii="Consolas" w:hAnsi="Consolas"/>
                <w:color w:val="0000FF"/>
              </w:rPr>
              <w:t>="Login"</w:t>
            </w:r>
            <w:r w:rsidRPr="00180D42">
              <w:rPr>
                <w:rFonts w:ascii="Consolas" w:hAnsi="Consolas"/>
                <w:color w:val="FF0000"/>
              </w:rPr>
              <w:t xml:space="preserve"> Content</w:t>
            </w:r>
            <w:r w:rsidRPr="00180D42">
              <w:rPr>
                <w:rFonts w:ascii="Consolas" w:hAnsi="Consolas"/>
                <w:color w:val="0000FF"/>
              </w:rPr>
              <w:t>="Login"</w:t>
            </w:r>
            <w:r w:rsidRPr="00180D42">
              <w:rPr>
                <w:rFonts w:ascii="Consolas" w:hAnsi="Consolas"/>
                <w:color w:val="FF0000"/>
              </w:rPr>
              <w:t xml:space="preserve"> Click</w:t>
            </w:r>
            <w:r w:rsidRPr="00180D42">
              <w:rPr>
                <w:rFonts w:ascii="Consolas" w:hAnsi="Consolas"/>
                <w:color w:val="0000FF"/>
              </w:rPr>
              <w:t>="Login_Click"</w:t>
            </w:r>
          </w:p>
          <w:p w:rsidR="00BB762B" w:rsidRDefault="00BB762B" w:rsidP="00522B80">
            <w:pPr>
              <w:pStyle w:val="Code"/>
              <w:rPr>
                <w:rFonts w:ascii="Consolas" w:hAnsi="Consolas"/>
                <w:color w:val="0000FF"/>
              </w:rPr>
            </w:pPr>
            <w:r>
              <w:rPr>
                <w:rFonts w:ascii="Consolas" w:hAnsi="Consolas"/>
                <w:color w:val="FF0000"/>
              </w:rPr>
              <w:t xml:space="preserve">  </w:t>
            </w:r>
            <w:r w:rsidRPr="00180D42">
              <w:rPr>
                <w:rFonts w:ascii="Consolas" w:hAnsi="Consolas"/>
                <w:color w:val="FF0000"/>
              </w:rPr>
              <w:t>DataContext</w:t>
            </w:r>
            <w:r w:rsidRPr="00180D42">
              <w:rPr>
                <w:rFonts w:ascii="Consolas" w:hAnsi="Consolas"/>
                <w:color w:val="0000FF"/>
              </w:rPr>
              <w:t>="{</w:t>
            </w:r>
            <w:r w:rsidRPr="00180D42">
              <w:rPr>
                <w:rFonts w:ascii="Consolas" w:hAnsi="Consolas"/>
                <w:color w:val="A31515"/>
              </w:rPr>
              <w:t>StaticResource</w:t>
            </w:r>
            <w:r w:rsidRPr="00180D42">
              <w:rPr>
                <w:rFonts w:ascii="Consolas" w:hAnsi="Consolas"/>
                <w:color w:val="FF0000"/>
              </w:rPr>
              <w:t xml:space="preserve"> RiaContext</w:t>
            </w:r>
            <w:r w:rsidRPr="00180D42">
              <w:rPr>
                <w:rFonts w:ascii="Consolas" w:hAnsi="Consolas"/>
                <w:color w:val="0000FF"/>
              </w:rPr>
              <w:t xml:space="preserve">}" </w:t>
            </w:r>
          </w:p>
          <w:p w:rsidR="00BB762B" w:rsidRPr="00180D42" w:rsidRDefault="00BB762B" w:rsidP="00522B80">
            <w:pPr>
              <w:pStyle w:val="Code"/>
              <w:rPr>
                <w:rFonts w:ascii="Consolas" w:hAnsi="Consolas"/>
                <w:color w:val="0000FF"/>
              </w:rPr>
            </w:pPr>
            <w:r>
              <w:rPr>
                <w:rFonts w:ascii="Consolas" w:hAnsi="Consolas"/>
                <w:color w:val="FF0000"/>
              </w:rPr>
              <w:t xml:space="preserve">  </w:t>
            </w:r>
            <w:r w:rsidRPr="00180D42">
              <w:rPr>
                <w:rFonts w:ascii="Consolas" w:hAnsi="Consolas"/>
                <w:color w:val="FF0000"/>
              </w:rPr>
              <w:t>IsEnabled</w:t>
            </w:r>
            <w:r w:rsidRPr="00180D42">
              <w:rPr>
                <w:rFonts w:ascii="Consolas" w:hAnsi="Consolas"/>
                <w:color w:val="0000FF"/>
              </w:rPr>
              <w:t>="{</w:t>
            </w:r>
            <w:r w:rsidRPr="00180D42">
              <w:rPr>
                <w:rFonts w:ascii="Consolas" w:hAnsi="Consolas"/>
                <w:color w:val="A31515"/>
              </w:rPr>
              <w:t>Binding</w:t>
            </w:r>
            <w:r w:rsidRPr="00180D42">
              <w:rPr>
                <w:rFonts w:ascii="Consolas" w:hAnsi="Consolas"/>
                <w:color w:val="FF0000"/>
              </w:rPr>
              <w:t xml:space="preserve"> Authentication</w:t>
            </w:r>
            <w:r w:rsidRPr="00180D42">
              <w:rPr>
                <w:rFonts w:ascii="Consolas" w:hAnsi="Consolas"/>
                <w:color w:val="0000FF"/>
              </w:rPr>
              <w:t>.</w:t>
            </w:r>
            <w:r w:rsidRPr="00180D42">
              <w:rPr>
                <w:rFonts w:ascii="Consolas" w:hAnsi="Consolas"/>
                <w:color w:val="FF0000"/>
              </w:rPr>
              <w:t>IsBusy</w:t>
            </w:r>
            <w:r w:rsidRPr="00180D42">
              <w:rPr>
                <w:rFonts w:ascii="Consolas" w:hAnsi="Consolas"/>
                <w:color w:val="0000FF"/>
              </w:rPr>
              <w:t>,</w:t>
            </w:r>
            <w:r w:rsidRPr="00180D42">
              <w:rPr>
                <w:rFonts w:ascii="Consolas" w:hAnsi="Consolas"/>
                <w:color w:val="FF0000"/>
              </w:rPr>
              <w:t xml:space="preserve"> Converter</w:t>
            </w:r>
            <w:r w:rsidRPr="00180D42">
              <w:rPr>
                <w:rFonts w:ascii="Consolas" w:hAnsi="Consolas"/>
                <w:color w:val="0000FF"/>
              </w:rPr>
              <w:t>={</w:t>
            </w:r>
            <w:r w:rsidRPr="00180D42">
              <w:rPr>
                <w:rFonts w:ascii="Consolas" w:hAnsi="Consolas"/>
                <w:color w:val="A31515"/>
              </w:rPr>
              <w:t>StaticResource</w:t>
            </w:r>
            <w:r w:rsidRPr="00180D42">
              <w:rPr>
                <w:rFonts w:ascii="Consolas" w:hAnsi="Consolas"/>
                <w:color w:val="FF0000"/>
              </w:rPr>
              <w:t xml:space="preserve"> Inverter</w:t>
            </w:r>
            <w:r w:rsidRPr="00180D42">
              <w:rPr>
                <w:rFonts w:ascii="Consolas" w:hAnsi="Consolas"/>
                <w:color w:val="0000FF"/>
              </w:rPr>
              <w:t>}}"/&gt;</w:t>
            </w:r>
          </w:p>
          <w:p w:rsidR="00BB762B" w:rsidRDefault="00BB762B" w:rsidP="00522B80">
            <w:pPr>
              <w:pStyle w:val="Code"/>
              <w:rPr>
                <w:rFonts w:ascii="Consolas" w:hAnsi="Consolas"/>
                <w:color w:val="0000FF"/>
              </w:rPr>
            </w:pPr>
          </w:p>
          <w:p w:rsidR="00BB762B" w:rsidRPr="00180D42" w:rsidRDefault="00BB762B" w:rsidP="00522B80">
            <w:pPr>
              <w:pStyle w:val="Code"/>
              <w:rPr>
                <w:rFonts w:ascii="Consolas" w:eastAsiaTheme="minorEastAsia" w:hAnsi="Consolas"/>
                <w:color w:val="008000"/>
                <w:lang w:eastAsia="ja-JP"/>
              </w:rPr>
            </w:pPr>
            <w:r w:rsidRPr="00180D42">
              <w:rPr>
                <w:rFonts w:ascii="Consolas" w:eastAsiaTheme="minorEastAsia" w:hAnsi="Consolas"/>
                <w:color w:val="008000"/>
                <w:lang w:eastAsia="ja-JP"/>
              </w:rPr>
              <w:t>&lt;!-- Binding to IsAuthenticated --&gt;</w:t>
            </w:r>
          </w:p>
          <w:p w:rsidR="00BB762B" w:rsidRDefault="00BB762B" w:rsidP="00522B80">
            <w:pPr>
              <w:pStyle w:val="Code"/>
              <w:rPr>
                <w:rFonts w:ascii="Consolas" w:hAnsi="Consolas"/>
                <w:color w:val="0000FF"/>
              </w:rPr>
            </w:pPr>
            <w:r w:rsidRPr="00180D42">
              <w:rPr>
                <w:rFonts w:ascii="Consolas" w:hAnsi="Consolas"/>
                <w:color w:val="0000FF"/>
              </w:rPr>
              <w:t>&lt;</w:t>
            </w:r>
            <w:r w:rsidRPr="00180D42">
              <w:rPr>
                <w:rFonts w:ascii="Consolas" w:hAnsi="Consolas"/>
                <w:color w:val="A31515"/>
              </w:rPr>
              <w:t>TextBlock</w:t>
            </w:r>
            <w:r w:rsidRPr="00180D42">
              <w:rPr>
                <w:rFonts w:ascii="Consolas" w:hAnsi="Consolas"/>
                <w:color w:val="FF0000"/>
              </w:rPr>
              <w:t xml:space="preserve"> DataContext</w:t>
            </w:r>
            <w:r w:rsidRPr="00180D42">
              <w:rPr>
                <w:rFonts w:ascii="Consolas" w:hAnsi="Consolas"/>
                <w:color w:val="0000FF"/>
              </w:rPr>
              <w:t>="{</w:t>
            </w:r>
            <w:r w:rsidRPr="00180D42">
              <w:rPr>
                <w:rFonts w:ascii="Consolas" w:hAnsi="Consolas"/>
                <w:color w:val="A31515"/>
              </w:rPr>
              <w:t>StaticResource</w:t>
            </w:r>
            <w:r w:rsidRPr="00180D42">
              <w:rPr>
                <w:rFonts w:ascii="Consolas" w:hAnsi="Consolas"/>
                <w:color w:val="FF0000"/>
              </w:rPr>
              <w:t xml:space="preserve"> RiaContext</w:t>
            </w:r>
            <w:r w:rsidRPr="00180D42">
              <w:rPr>
                <w:rFonts w:ascii="Consolas" w:hAnsi="Consolas"/>
                <w:color w:val="0000FF"/>
              </w:rPr>
              <w:t xml:space="preserve">}" </w:t>
            </w:r>
          </w:p>
          <w:p w:rsidR="00BB762B" w:rsidRPr="00180D42" w:rsidRDefault="00BB762B" w:rsidP="00522B80">
            <w:pPr>
              <w:pStyle w:val="Code"/>
              <w:rPr>
                <w:rFonts w:ascii="Consolas" w:hAnsi="Consolas"/>
              </w:rPr>
            </w:pPr>
            <w:r>
              <w:rPr>
                <w:rFonts w:ascii="Consolas" w:hAnsi="Consolas"/>
                <w:color w:val="0000FF"/>
              </w:rPr>
              <w:t xml:space="preserve">  </w:t>
            </w:r>
            <w:r w:rsidRPr="00180D42">
              <w:rPr>
                <w:rFonts w:ascii="Consolas" w:hAnsi="Consolas"/>
                <w:color w:val="FF0000"/>
              </w:rPr>
              <w:t>Text</w:t>
            </w:r>
            <w:r w:rsidRPr="00180D42">
              <w:rPr>
                <w:rFonts w:ascii="Consolas" w:hAnsi="Consolas"/>
                <w:color w:val="0000FF"/>
              </w:rPr>
              <w:t>="{</w:t>
            </w:r>
            <w:r w:rsidRPr="00180D42">
              <w:rPr>
                <w:rFonts w:ascii="Consolas" w:hAnsi="Consolas"/>
                <w:color w:val="A31515"/>
              </w:rPr>
              <w:t>Binding</w:t>
            </w:r>
            <w:r w:rsidRPr="00180D42">
              <w:rPr>
                <w:rFonts w:ascii="Consolas" w:hAnsi="Consolas"/>
                <w:color w:val="FF0000"/>
              </w:rPr>
              <w:t xml:space="preserve"> User</w:t>
            </w:r>
            <w:r w:rsidRPr="00180D42">
              <w:rPr>
                <w:rFonts w:ascii="Consolas" w:hAnsi="Consolas"/>
                <w:color w:val="0000FF"/>
              </w:rPr>
              <w:t>.</w:t>
            </w:r>
            <w:r w:rsidRPr="00180D42">
              <w:rPr>
                <w:rFonts w:ascii="Consolas" w:hAnsi="Consolas"/>
                <w:color w:val="FF0000"/>
              </w:rPr>
              <w:t>IsAuthenticated</w:t>
            </w:r>
            <w:r w:rsidRPr="00180D42">
              <w:rPr>
                <w:rFonts w:ascii="Consolas" w:hAnsi="Consolas"/>
                <w:color w:val="0000FF"/>
              </w:rPr>
              <w:t>}"/&gt;</w:t>
            </w:r>
          </w:p>
        </w:tc>
      </w:tr>
    </w:tbl>
    <w:p w:rsidR="0080630E" w:rsidRDefault="0080630E" w:rsidP="0080630E">
      <w:pPr>
        <w:pStyle w:val="Heading2"/>
      </w:pPr>
      <w:bookmarkStart w:id="332" w:name="_Toc234924965"/>
      <w:bookmarkStart w:id="333" w:name="_Toc234831082"/>
      <w:r>
        <w:t>Server Components</w:t>
      </w:r>
      <w:bookmarkEnd w:id="332"/>
    </w:p>
    <w:p w:rsidR="00BB762B" w:rsidRDefault="00BB762B" w:rsidP="0080630E">
      <w:pPr>
        <w:pStyle w:val="Heading3"/>
      </w:pPr>
      <w:bookmarkStart w:id="334" w:name="_Toc234924966"/>
      <w:r>
        <w:t>DomainService Changes</w:t>
      </w:r>
      <w:bookmarkEnd w:id="333"/>
      <w:bookmarkEnd w:id="334"/>
    </w:p>
    <w:p w:rsidR="00BB762B" w:rsidRDefault="00BB762B" w:rsidP="0080630E">
      <w:pPr>
        <w:pStyle w:val="Heading4"/>
      </w:pPr>
      <w:bookmarkStart w:id="335" w:name="_Toc234831083"/>
      <w:r>
        <w:t>DomainService Requirements</w:t>
      </w:r>
      <w:bookmarkEnd w:id="335"/>
    </w:p>
    <w:p w:rsidR="00BB762B" w:rsidRDefault="00BB762B" w:rsidP="0080630E">
      <w:pPr>
        <w:pStyle w:val="Heading5"/>
      </w:pPr>
      <w:r>
        <w:t>Sharing of Entity Types Across DomainServices</w:t>
      </w:r>
    </w:p>
    <w:p w:rsidR="00BB762B" w:rsidRDefault="00BB762B" w:rsidP="00BB762B">
      <w:r>
        <w:t xml:space="preserve">Previously, we allowed for sharing of entity types across multiple </w:t>
      </w:r>
      <w:r w:rsidRPr="00F07A0A">
        <w:rPr>
          <w:b/>
        </w:rPr>
        <w:t>DomainService</w:t>
      </w:r>
      <w:r>
        <w:t xml:space="preserve"> types.  (Example: exposing a “Product” entity in “ProductsCatalogDomainService” and “ProductManagerDomainService”.)  Sharing of entity types across </w:t>
      </w:r>
      <w:r w:rsidRPr="00F07A0A">
        <w:rPr>
          <w:b/>
        </w:rPr>
        <w:t>DomainService</w:t>
      </w:r>
      <w:r w:rsidRPr="00F07A0A">
        <w:t xml:space="preserve"> types</w:t>
      </w:r>
      <w:r>
        <w:t xml:space="preserve"> will now generate a build error.</w:t>
      </w:r>
    </w:p>
    <w:p w:rsidR="00BB762B" w:rsidRDefault="00BB762B" w:rsidP="0080630E">
      <w:pPr>
        <w:pStyle w:val="Heading5"/>
      </w:pPr>
      <w:r>
        <w:t>Nested DomainService Types</w:t>
      </w:r>
    </w:p>
    <w:p w:rsidR="00BB762B" w:rsidRPr="009D089D" w:rsidRDefault="00BB762B" w:rsidP="00BB762B">
      <w:r>
        <w:t xml:space="preserve">Nested </w:t>
      </w:r>
      <w:r w:rsidRPr="00F07A0A">
        <w:rPr>
          <w:b/>
        </w:rPr>
        <w:t>DomainService</w:t>
      </w:r>
      <w:r>
        <w:t xml:space="preserve"> types are no longer supported.</w:t>
      </w:r>
    </w:p>
    <w:p w:rsidR="00BB762B" w:rsidRDefault="00BB762B" w:rsidP="0080630E">
      <w:pPr>
        <w:pStyle w:val="Heading4"/>
      </w:pPr>
      <w:bookmarkStart w:id="336" w:name="_Toc234831084"/>
      <w:r>
        <w:t>Service Operation Changes</w:t>
      </w:r>
      <w:bookmarkEnd w:id="336"/>
    </w:p>
    <w:p w:rsidR="00BB762B" w:rsidRPr="009E465C" w:rsidRDefault="00BB762B" w:rsidP="00BB762B">
      <w:r>
        <w:t>Service operations are no longer allowed to return entities.  Query operations must be used for that purpose.</w:t>
      </w:r>
    </w:p>
    <w:p w:rsidR="00BB762B" w:rsidRDefault="00BB762B" w:rsidP="0080630E">
      <w:pPr>
        <w:pStyle w:val="Heading4"/>
      </w:pPr>
      <w:bookmarkStart w:id="337" w:name="_Toc234831085"/>
      <w:r>
        <w:t>Update Method Support</w:t>
      </w:r>
      <w:bookmarkEnd w:id="337"/>
    </w:p>
    <w:p w:rsidR="005F6B5D" w:rsidRDefault="005F6B5D" w:rsidP="00BB762B">
      <w:r>
        <w:t>See “</w:t>
      </w:r>
      <w:r w:rsidR="00C23E57">
        <w:fldChar w:fldCharType="begin"/>
      </w:r>
      <w:r>
        <w:instrText xml:space="preserve"> REF _Ref234923037 \h </w:instrText>
      </w:r>
      <w:r w:rsidR="00C23E57">
        <w:fldChar w:fldCharType="separate"/>
      </w:r>
      <w:r>
        <w:t>How to modify entities</w:t>
      </w:r>
      <w:r w:rsidR="00C23E57">
        <w:fldChar w:fldCharType="end"/>
      </w:r>
      <w:r>
        <w:t>” for the current description of the feature.</w:t>
      </w:r>
    </w:p>
    <w:p w:rsidR="00BB762B" w:rsidRPr="00277F18" w:rsidRDefault="00BB762B" w:rsidP="00BB762B">
      <w:r>
        <w:t>Update methods accepting 2 parameters (current and original) are no longer supported.</w:t>
      </w:r>
      <w:r w:rsidRPr="00277F18">
        <w:t xml:space="preserve"> </w:t>
      </w:r>
      <w:r>
        <w:t xml:space="preserve"> Update methods accepting 1 parameter will be passed the </w:t>
      </w:r>
      <w:r>
        <w:rPr>
          <w:i/>
        </w:rPr>
        <w:t>current</w:t>
      </w:r>
      <w:r>
        <w:t xml:space="preserve"> entity value.</w:t>
      </w:r>
    </w:p>
    <w:tbl>
      <w:tblPr>
        <w:tblStyle w:val="TableGrid"/>
        <w:tblW w:w="0" w:type="auto"/>
        <w:shd w:val="clear" w:color="auto" w:fill="F2F2F2" w:themeFill="background1" w:themeFillShade="F2"/>
        <w:tblLook w:val="04A0"/>
      </w:tblPr>
      <w:tblGrid>
        <w:gridCol w:w="9576"/>
      </w:tblGrid>
      <w:tr w:rsidR="00BB762B" w:rsidRPr="00B03037" w:rsidTr="0080630E">
        <w:tc>
          <w:tcPr>
            <w:tcW w:w="9576" w:type="dxa"/>
            <w:shd w:val="clear" w:color="auto" w:fill="F2F2F2" w:themeFill="background1" w:themeFillShade="F2"/>
          </w:tcPr>
          <w:p w:rsidR="00BB762B" w:rsidRPr="00522B80" w:rsidRDefault="00BB762B" w:rsidP="0080630E">
            <w:pPr>
              <w:pStyle w:val="Code"/>
              <w:rPr>
                <w:rFonts w:cs="Consolas"/>
              </w:rPr>
            </w:pPr>
            <w:r w:rsidRPr="00522B80">
              <w:rPr>
                <w:rFonts w:cs="Consolas"/>
                <w:color w:val="0000FF"/>
              </w:rPr>
              <w:t>public void</w:t>
            </w:r>
            <w:r w:rsidRPr="00522B80">
              <w:rPr>
                <w:rFonts w:cs="Consolas"/>
              </w:rPr>
              <w:t xml:space="preserve"> UpdateProduct(</w:t>
            </w:r>
            <w:r w:rsidRPr="00522B80">
              <w:rPr>
                <w:rFonts w:cs="Consolas"/>
                <w:color w:val="2B91AF"/>
              </w:rPr>
              <w:t>Product</w:t>
            </w:r>
            <w:r w:rsidRPr="00522B80">
              <w:rPr>
                <w:rFonts w:cs="Consolas"/>
              </w:rPr>
              <w:t xml:space="preserve"> current) { ... }</w:t>
            </w:r>
          </w:p>
          <w:p w:rsidR="00BB762B" w:rsidRPr="00B03037" w:rsidRDefault="00BB762B" w:rsidP="0080630E">
            <w:pPr>
              <w:pStyle w:val="Code"/>
              <w:rPr>
                <w:rFonts w:ascii="Consolas" w:hAnsi="Consolas" w:cs="Consolas"/>
              </w:rPr>
            </w:pPr>
            <w:r w:rsidRPr="00522B80">
              <w:rPr>
                <w:rFonts w:cs="Consolas"/>
                <w:strike/>
                <w:color w:val="0000FF"/>
              </w:rPr>
              <w:t>public void</w:t>
            </w:r>
            <w:r w:rsidRPr="00522B80">
              <w:rPr>
                <w:rFonts w:cs="Consolas"/>
                <w:strike/>
              </w:rPr>
              <w:t xml:space="preserve"> UpdateProduct(</w:t>
            </w:r>
            <w:r w:rsidRPr="00522B80">
              <w:rPr>
                <w:rFonts w:cs="Consolas"/>
                <w:strike/>
                <w:color w:val="2B91AF"/>
              </w:rPr>
              <w:t>Product</w:t>
            </w:r>
            <w:r w:rsidRPr="00522B80">
              <w:rPr>
                <w:rFonts w:cs="Consolas"/>
                <w:strike/>
              </w:rPr>
              <w:t xml:space="preserve"> current, </w:t>
            </w:r>
            <w:r w:rsidRPr="00522B80">
              <w:rPr>
                <w:rFonts w:cs="Consolas"/>
                <w:strike/>
                <w:color w:val="2B91AF"/>
              </w:rPr>
              <w:t>Product</w:t>
            </w:r>
            <w:r w:rsidRPr="00522B80">
              <w:rPr>
                <w:rFonts w:cs="Consolas"/>
                <w:strike/>
              </w:rPr>
              <w:t xml:space="preserve"> original) { ... }</w:t>
            </w:r>
            <w:r>
              <w:rPr>
                <w:rFonts w:ascii="Consolas" w:hAnsi="Consolas" w:cs="Consolas"/>
              </w:rPr>
              <w:t xml:space="preserve"> </w:t>
            </w:r>
          </w:p>
        </w:tc>
      </w:tr>
    </w:tbl>
    <w:p w:rsidR="00BB762B" w:rsidRDefault="00BB762B" w:rsidP="00BB762B">
      <w:pPr>
        <w:pStyle w:val="Heading3"/>
      </w:pPr>
      <w:bookmarkStart w:id="338" w:name="_Toc234831086"/>
      <w:bookmarkStart w:id="339" w:name="_Toc234924967"/>
      <w:r w:rsidRPr="00B03037">
        <w:t xml:space="preserve">Delete Method </w:t>
      </w:r>
      <w:r>
        <w:t>Support</w:t>
      </w:r>
      <w:bookmarkEnd w:id="338"/>
      <w:bookmarkEnd w:id="339"/>
    </w:p>
    <w:p w:rsidR="00BB762B" w:rsidRPr="00277F18" w:rsidRDefault="00BB762B" w:rsidP="00BB762B">
      <w:r>
        <w:t xml:space="preserve">Delete methods accepting 2 parameters (current and original) are no longer supported.  Delete methods accepting 1 parameter will be passed the </w:t>
      </w:r>
      <w:r w:rsidRPr="00277F18">
        <w:rPr>
          <w:i/>
        </w:rPr>
        <w:t>original</w:t>
      </w:r>
      <w:r>
        <w:t xml:space="preserve"> entity value.</w:t>
      </w:r>
    </w:p>
    <w:tbl>
      <w:tblPr>
        <w:tblStyle w:val="TableGrid"/>
        <w:tblW w:w="0" w:type="auto"/>
        <w:shd w:val="clear" w:color="auto" w:fill="F2F2F2" w:themeFill="background1" w:themeFillShade="F2"/>
        <w:tblLook w:val="04A0"/>
      </w:tblPr>
      <w:tblGrid>
        <w:gridCol w:w="9576"/>
      </w:tblGrid>
      <w:tr w:rsidR="00BB762B" w:rsidRPr="00B03037" w:rsidTr="0080630E">
        <w:tc>
          <w:tcPr>
            <w:tcW w:w="9576" w:type="dxa"/>
            <w:shd w:val="clear" w:color="auto" w:fill="F2F2F2" w:themeFill="background1" w:themeFillShade="F2"/>
          </w:tcPr>
          <w:p w:rsidR="00BB762B" w:rsidRPr="00B03037" w:rsidRDefault="00BB762B" w:rsidP="0080630E">
            <w:pPr>
              <w:pStyle w:val="Code"/>
              <w:rPr>
                <w:rFonts w:ascii="Consolas" w:hAnsi="Consolas" w:cs="Consolas"/>
              </w:rPr>
            </w:pPr>
            <w:r w:rsidRPr="00B03037">
              <w:rPr>
                <w:rFonts w:ascii="Consolas" w:hAnsi="Consolas" w:cs="Consolas"/>
                <w:color w:val="0000FF"/>
              </w:rPr>
              <w:t>public void</w:t>
            </w:r>
            <w:r w:rsidRPr="00B03037">
              <w:rPr>
                <w:rFonts w:ascii="Consolas" w:hAnsi="Consolas" w:cs="Consolas"/>
              </w:rPr>
              <w:t xml:space="preserve"> DeleteProduct(</w:t>
            </w:r>
            <w:r w:rsidRPr="00B03037">
              <w:rPr>
                <w:rFonts w:ascii="Consolas" w:hAnsi="Consolas" w:cs="Consolas"/>
                <w:color w:val="2B91AF"/>
              </w:rPr>
              <w:t>Product</w:t>
            </w:r>
            <w:r w:rsidRPr="00B03037">
              <w:rPr>
                <w:rFonts w:ascii="Consolas" w:hAnsi="Consolas" w:cs="Consolas"/>
              </w:rPr>
              <w:t xml:space="preserve"> original) { ... }</w:t>
            </w:r>
          </w:p>
          <w:p w:rsidR="00BB762B" w:rsidRPr="00B03037" w:rsidRDefault="00BB762B" w:rsidP="0080630E">
            <w:pPr>
              <w:pStyle w:val="Code"/>
              <w:rPr>
                <w:rFonts w:ascii="Consolas" w:hAnsi="Consolas" w:cs="Consolas"/>
              </w:rPr>
            </w:pPr>
            <w:r w:rsidRPr="0005202F">
              <w:rPr>
                <w:rFonts w:ascii="Consolas" w:hAnsi="Consolas" w:cs="Consolas"/>
                <w:strike/>
                <w:color w:val="0000FF"/>
              </w:rPr>
              <w:t>public void</w:t>
            </w:r>
            <w:r w:rsidRPr="0005202F">
              <w:rPr>
                <w:rFonts w:ascii="Consolas" w:hAnsi="Consolas" w:cs="Consolas"/>
                <w:strike/>
              </w:rPr>
              <w:t xml:space="preserve"> DeleteProduct(</w:t>
            </w:r>
            <w:r w:rsidRPr="0005202F">
              <w:rPr>
                <w:rFonts w:ascii="Consolas" w:hAnsi="Consolas" w:cs="Consolas"/>
                <w:strike/>
                <w:color w:val="2B91AF"/>
              </w:rPr>
              <w:t>Product</w:t>
            </w:r>
            <w:r w:rsidRPr="0005202F">
              <w:rPr>
                <w:rFonts w:ascii="Consolas" w:hAnsi="Consolas" w:cs="Consolas"/>
                <w:strike/>
              </w:rPr>
              <w:t xml:space="preserve"> current, </w:t>
            </w:r>
            <w:r w:rsidRPr="0005202F">
              <w:rPr>
                <w:rFonts w:ascii="Consolas" w:hAnsi="Consolas" w:cs="Consolas"/>
                <w:strike/>
                <w:color w:val="2B91AF"/>
              </w:rPr>
              <w:t>Product</w:t>
            </w:r>
            <w:r w:rsidRPr="0005202F">
              <w:rPr>
                <w:rFonts w:ascii="Consolas" w:hAnsi="Consolas" w:cs="Consolas"/>
                <w:strike/>
              </w:rPr>
              <w:t xml:space="preserve"> original) { ... }</w:t>
            </w:r>
            <w:r>
              <w:rPr>
                <w:rFonts w:ascii="Consolas" w:hAnsi="Consolas" w:cs="Consolas"/>
              </w:rPr>
              <w:t> </w:t>
            </w:r>
          </w:p>
        </w:tc>
      </w:tr>
    </w:tbl>
    <w:p w:rsidR="00BB762B" w:rsidRPr="00B03037" w:rsidRDefault="00BB762B" w:rsidP="0080630E">
      <w:pPr>
        <w:pStyle w:val="Heading4"/>
      </w:pPr>
      <w:bookmarkStart w:id="340" w:name="_Toc234831087"/>
      <w:r w:rsidRPr="00B03037">
        <w:lastRenderedPageBreak/>
        <w:t>DomainService</w:t>
      </w:r>
      <w:r>
        <w:t xml:space="preserve"> API Changes</w:t>
      </w:r>
      <w:bookmarkEnd w:id="340"/>
    </w:p>
    <w:p w:rsidR="00BB762B" w:rsidRDefault="00BB762B" w:rsidP="00BB762B">
      <w:r w:rsidRPr="00B03037">
        <w:t xml:space="preserve">In addition to these changes, a </w:t>
      </w:r>
      <w:r w:rsidRPr="00F07A0A">
        <w:rPr>
          <w:b/>
        </w:rPr>
        <w:t>ChangeSet</w:t>
      </w:r>
      <w:r w:rsidRPr="00B03037">
        <w:t xml:space="preserve"> property has been added to the </w:t>
      </w:r>
      <w:r w:rsidRPr="00F07A0A">
        <w:rPr>
          <w:b/>
        </w:rPr>
        <w:t>DomainService</w:t>
      </w:r>
      <w:r w:rsidRPr="00B03037">
        <w:t xml:space="preserve"> type.</w:t>
      </w:r>
      <w:r>
        <w:t xml:space="preserve"> This property will be set before performing DomainService submission requests such as insert, update, delete or custom operations.  This property will be null for other request types.</w:t>
      </w:r>
    </w:p>
    <w:tbl>
      <w:tblPr>
        <w:tblStyle w:val="TableGrid"/>
        <w:tblW w:w="0" w:type="auto"/>
        <w:shd w:val="clear" w:color="auto" w:fill="F2F2F2" w:themeFill="background1" w:themeFillShade="F2"/>
        <w:tblLook w:val="04A0"/>
      </w:tblPr>
      <w:tblGrid>
        <w:gridCol w:w="9576"/>
      </w:tblGrid>
      <w:tr w:rsidR="00BB762B" w:rsidRPr="00B03037" w:rsidTr="0080630E">
        <w:tc>
          <w:tcPr>
            <w:tcW w:w="9576" w:type="dxa"/>
            <w:shd w:val="clear" w:color="auto" w:fill="F2F2F2" w:themeFill="background1" w:themeFillShade="F2"/>
          </w:tcPr>
          <w:p w:rsidR="00BB762B" w:rsidRPr="00B03037" w:rsidRDefault="00BB762B" w:rsidP="00522B80">
            <w:pPr>
              <w:pStyle w:val="Code"/>
            </w:pPr>
            <w:r w:rsidRPr="00B03037">
              <w:rPr>
                <w:color w:val="0000FF"/>
              </w:rPr>
              <w:t>public</w:t>
            </w:r>
            <w:r w:rsidRPr="00B03037">
              <w:t xml:space="preserve"> </w:t>
            </w:r>
            <w:r w:rsidRPr="00B03037">
              <w:rPr>
                <w:color w:val="0000FF"/>
              </w:rPr>
              <w:t>class</w:t>
            </w:r>
            <w:r w:rsidRPr="00B03037">
              <w:t xml:space="preserve"> </w:t>
            </w:r>
            <w:r w:rsidRPr="00B03037">
              <w:rPr>
                <w:color w:val="2B91AF"/>
              </w:rPr>
              <w:t>DomainService</w:t>
            </w:r>
          </w:p>
          <w:p w:rsidR="00BB762B" w:rsidRDefault="00BB762B" w:rsidP="00522B80">
            <w:pPr>
              <w:pStyle w:val="Code"/>
            </w:pPr>
            <w:r w:rsidRPr="00B03037">
              <w:t>{</w:t>
            </w:r>
          </w:p>
          <w:p w:rsidR="00BB762B" w:rsidRPr="00B03037" w:rsidRDefault="00BB762B" w:rsidP="00522B80">
            <w:pPr>
              <w:pStyle w:val="Code"/>
            </w:pPr>
            <w:r w:rsidRPr="00B03037">
              <w:rPr>
                <w:color w:val="008000"/>
              </w:rPr>
              <w:t xml:space="preserve">   // </w:t>
            </w:r>
            <w:r>
              <w:rPr>
                <w:color w:val="008000"/>
              </w:rPr>
              <w:t>New property added</w:t>
            </w:r>
          </w:p>
          <w:p w:rsidR="00BB762B" w:rsidRDefault="00BB762B" w:rsidP="00522B80">
            <w:pPr>
              <w:pStyle w:val="Code"/>
            </w:pPr>
            <w:r w:rsidRPr="00B03037">
              <w:t xml:space="preserve">   </w:t>
            </w:r>
            <w:r w:rsidRPr="00B03037">
              <w:rPr>
                <w:color w:val="0000FF"/>
              </w:rPr>
              <w:t>protected</w:t>
            </w:r>
            <w:r w:rsidRPr="00B03037">
              <w:t xml:space="preserve"> </w:t>
            </w:r>
            <w:r w:rsidRPr="00B03037">
              <w:rPr>
                <w:color w:val="2B91AF"/>
              </w:rPr>
              <w:t>ChangeSet</w:t>
            </w:r>
            <w:r w:rsidRPr="00B03037">
              <w:t xml:space="preserve"> ChangeSet { </w:t>
            </w:r>
            <w:r w:rsidRPr="00B03037">
              <w:rPr>
                <w:color w:val="0000FF"/>
              </w:rPr>
              <w:t>get</w:t>
            </w:r>
            <w:r w:rsidRPr="00B03037">
              <w:t>; }</w:t>
            </w:r>
          </w:p>
          <w:p w:rsidR="00BB762B" w:rsidRDefault="00BB762B" w:rsidP="00522B80">
            <w:pPr>
              <w:pStyle w:val="Code"/>
              <w:rPr>
                <w:color w:val="008000"/>
              </w:rPr>
            </w:pPr>
          </w:p>
          <w:p w:rsidR="00BB762B" w:rsidRPr="00B03037" w:rsidRDefault="00BB762B" w:rsidP="00522B80">
            <w:pPr>
              <w:pStyle w:val="Code"/>
            </w:pPr>
            <w:r w:rsidRPr="00B03037">
              <w:rPr>
                <w:color w:val="008000"/>
              </w:rPr>
              <w:t xml:space="preserve">   // </w:t>
            </w:r>
            <w:r>
              <w:rPr>
                <w:color w:val="008000"/>
              </w:rPr>
              <w:t>...</w:t>
            </w:r>
          </w:p>
          <w:p w:rsidR="00BB762B" w:rsidRPr="00B03037" w:rsidRDefault="00BB762B" w:rsidP="00522B80">
            <w:pPr>
              <w:pStyle w:val="Code"/>
            </w:pPr>
            <w:r w:rsidRPr="00B03037">
              <w:t>}</w:t>
            </w:r>
          </w:p>
        </w:tc>
      </w:tr>
    </w:tbl>
    <w:p w:rsidR="00BB762B" w:rsidRPr="00B03037" w:rsidRDefault="00BB762B" w:rsidP="0080630E">
      <w:pPr>
        <w:pStyle w:val="Heading4"/>
      </w:pPr>
      <w:bookmarkStart w:id="341" w:name="_Toc234831088"/>
      <w:r w:rsidRPr="00B03037">
        <w:t>ChangeSet</w:t>
      </w:r>
      <w:r>
        <w:t xml:space="preserve"> API Changes</w:t>
      </w:r>
      <w:bookmarkEnd w:id="341"/>
    </w:p>
    <w:p w:rsidR="00BB762B" w:rsidRDefault="00BB762B" w:rsidP="00BB762B">
      <w:r w:rsidRPr="00B03037">
        <w:t xml:space="preserve">The following methods have been added to the </w:t>
      </w:r>
      <w:r w:rsidRPr="00F07A0A">
        <w:rPr>
          <w:b/>
        </w:rPr>
        <w:t>ChangeSet</w:t>
      </w:r>
      <w:r w:rsidRPr="00B03037">
        <w:t xml:space="preserve"> type:</w:t>
      </w:r>
    </w:p>
    <w:p w:rsidR="00BB762B" w:rsidRDefault="00BB762B" w:rsidP="00BB762B">
      <w:pPr>
        <w:pStyle w:val="ListParagraph"/>
        <w:numPr>
          <w:ilvl w:val="0"/>
          <w:numId w:val="69"/>
        </w:numPr>
        <w:spacing w:after="0" w:line="240" w:lineRule="auto"/>
        <w:contextualSpacing w:val="0"/>
      </w:pPr>
      <w:r w:rsidRPr="00437402">
        <w:rPr>
          <w:rFonts w:eastAsiaTheme="minorHAnsi" w:cs="Calibri"/>
          <w:b/>
        </w:rPr>
        <w:t>AssociateWith</w:t>
      </w:r>
      <w:r>
        <w:t>&lt;TEntity&gt; (signature shown below)</w:t>
      </w:r>
    </w:p>
    <w:p w:rsidR="00BB762B" w:rsidRDefault="00BB762B" w:rsidP="00BB762B">
      <w:pPr>
        <w:pStyle w:val="ListParagraph"/>
      </w:pPr>
      <w:r>
        <w:t>This method can be used to associate a server-side entity with a client-modified entity.  When used, subsequent operations will use the associated entity in place of the entity provided by the client.  This can be used to perform masked-updates on the server.</w:t>
      </w:r>
    </w:p>
    <w:p w:rsidR="00BB762B" w:rsidRDefault="00BB762B" w:rsidP="00BB762B">
      <w:pPr>
        <w:pStyle w:val="ListParagraph"/>
        <w:numPr>
          <w:ilvl w:val="0"/>
          <w:numId w:val="69"/>
        </w:numPr>
        <w:spacing w:after="0" w:line="240" w:lineRule="auto"/>
        <w:contextualSpacing w:val="0"/>
      </w:pPr>
      <w:r w:rsidRPr="00437402">
        <w:rPr>
          <w:rFonts w:eastAsiaTheme="minorHAnsi" w:cs="Calibri"/>
          <w:b/>
        </w:rPr>
        <w:t>GetOriginal</w:t>
      </w:r>
      <w:r>
        <w:t>&lt;TEntity&gt; (signature shown below)</w:t>
      </w:r>
    </w:p>
    <w:p w:rsidR="00BB762B" w:rsidRDefault="00BB762B" w:rsidP="00BB762B">
      <w:pPr>
        <w:pStyle w:val="ListParagraph"/>
      </w:pPr>
      <w:r>
        <w:t>This method will return the original entity (as seen by the client) when provided with a client-modified entity.</w:t>
      </w:r>
    </w:p>
    <w:tbl>
      <w:tblPr>
        <w:tblStyle w:val="TableGrid"/>
        <w:tblW w:w="0" w:type="auto"/>
        <w:shd w:val="clear" w:color="auto" w:fill="F2F2F2" w:themeFill="background1" w:themeFillShade="F2"/>
        <w:tblLook w:val="04A0"/>
      </w:tblPr>
      <w:tblGrid>
        <w:gridCol w:w="9576"/>
      </w:tblGrid>
      <w:tr w:rsidR="00BB762B" w:rsidRPr="00B03037" w:rsidTr="0080630E">
        <w:tc>
          <w:tcPr>
            <w:tcW w:w="9576" w:type="dxa"/>
            <w:shd w:val="clear" w:color="auto" w:fill="F2F2F2" w:themeFill="background1" w:themeFillShade="F2"/>
          </w:tcPr>
          <w:p w:rsidR="00BB762B" w:rsidRPr="00B03037" w:rsidRDefault="00BB762B" w:rsidP="00522B80">
            <w:pPr>
              <w:pStyle w:val="Code"/>
            </w:pPr>
            <w:r w:rsidRPr="00B03037">
              <w:rPr>
                <w:color w:val="0000FF"/>
              </w:rPr>
              <w:t>public</w:t>
            </w:r>
            <w:r w:rsidRPr="00B03037">
              <w:t xml:space="preserve"> </w:t>
            </w:r>
            <w:r w:rsidRPr="00B03037">
              <w:rPr>
                <w:color w:val="0000FF"/>
              </w:rPr>
              <w:t>class</w:t>
            </w:r>
            <w:r w:rsidRPr="00B03037">
              <w:t xml:space="preserve"> </w:t>
            </w:r>
            <w:r w:rsidRPr="00B03037">
              <w:rPr>
                <w:color w:val="2B91AF"/>
              </w:rPr>
              <w:t>ChangeSet</w:t>
            </w:r>
          </w:p>
          <w:p w:rsidR="00BB762B" w:rsidRPr="00B03037" w:rsidRDefault="00BB762B" w:rsidP="00522B80">
            <w:pPr>
              <w:pStyle w:val="Code"/>
            </w:pPr>
            <w:r w:rsidRPr="00B03037">
              <w:t>{</w:t>
            </w:r>
            <w:r w:rsidRPr="00B03037">
              <w:tab/>
            </w:r>
          </w:p>
          <w:p w:rsidR="00BB762B" w:rsidRPr="00B03037" w:rsidRDefault="00BB762B" w:rsidP="00522B80">
            <w:pPr>
              <w:pStyle w:val="Code"/>
              <w:rPr>
                <w:color w:val="008000"/>
              </w:rPr>
            </w:pPr>
            <w:r w:rsidRPr="00B03037">
              <w:rPr>
                <w:color w:val="008000"/>
              </w:rPr>
              <w:t>   // Associates serverModifiedEntity with clientModifiedEntity</w:t>
            </w:r>
          </w:p>
          <w:p w:rsidR="00BB762B" w:rsidRPr="00B03037" w:rsidRDefault="00BB762B" w:rsidP="00522B80">
            <w:pPr>
              <w:pStyle w:val="Code"/>
              <w:rPr>
                <w:color w:val="008000"/>
              </w:rPr>
            </w:pPr>
            <w:r w:rsidRPr="00B03037">
              <w:rPr>
                <w:color w:val="008000"/>
              </w:rPr>
              <w:t>   // The latter is sent back to client if SubmitChanges() succeeds</w:t>
            </w:r>
          </w:p>
          <w:p w:rsidR="00BB762B" w:rsidRPr="00B03037" w:rsidRDefault="00BB762B" w:rsidP="00522B80">
            <w:pPr>
              <w:pStyle w:val="Code"/>
              <w:rPr>
                <w:color w:val="008000"/>
              </w:rPr>
            </w:pPr>
            <w:r w:rsidRPr="00B03037">
              <w:rPr>
                <w:color w:val="008000"/>
              </w:rPr>
              <w:t>   // Throws ArgumentException if clientModifiedEntity is not in ChangeSet</w:t>
            </w:r>
          </w:p>
          <w:p w:rsidR="00BB762B" w:rsidRDefault="00BB762B" w:rsidP="00522B80">
            <w:pPr>
              <w:pStyle w:val="Code"/>
            </w:pPr>
            <w:r w:rsidRPr="00B03037">
              <w:t xml:space="preserve">   </w:t>
            </w:r>
            <w:r w:rsidRPr="00B03037">
              <w:rPr>
                <w:color w:val="0000FF"/>
              </w:rPr>
              <w:t>public void</w:t>
            </w:r>
            <w:r w:rsidRPr="00B03037">
              <w:t xml:space="preserve"> AssociateWith&lt;TEntity&gt;(</w:t>
            </w:r>
          </w:p>
          <w:p w:rsidR="00BB762B" w:rsidRDefault="00BB762B" w:rsidP="00522B80">
            <w:pPr>
              <w:pStyle w:val="Code"/>
            </w:pPr>
            <w:r>
              <w:t xml:space="preserve">       TEntity clientModifiedEntity, </w:t>
            </w:r>
          </w:p>
          <w:p w:rsidR="00BB762B" w:rsidRPr="00EB2227" w:rsidRDefault="00BB762B" w:rsidP="00522B80">
            <w:pPr>
              <w:pStyle w:val="Code"/>
            </w:pPr>
            <w:r>
              <w:t xml:space="preserve">       </w:t>
            </w:r>
            <w:r w:rsidRPr="00B03037">
              <w:t>TEntity</w:t>
            </w:r>
            <w:r>
              <w:t xml:space="preserve"> serverModifiedEntity)</w:t>
            </w:r>
            <w:r w:rsidRPr="00B03037">
              <w:t xml:space="preserve"> </w:t>
            </w:r>
            <w:r>
              <w:t>{ ... }</w:t>
            </w:r>
          </w:p>
          <w:p w:rsidR="00BB762B" w:rsidRPr="00B03037" w:rsidRDefault="00BB762B" w:rsidP="00522B80">
            <w:pPr>
              <w:pStyle w:val="Code"/>
            </w:pPr>
          </w:p>
          <w:p w:rsidR="00BB762B" w:rsidRPr="00B03037" w:rsidRDefault="00BB762B" w:rsidP="00522B80">
            <w:pPr>
              <w:pStyle w:val="Code"/>
              <w:rPr>
                <w:color w:val="008000"/>
              </w:rPr>
            </w:pPr>
            <w:r w:rsidRPr="00B03037">
              <w:rPr>
                <w:color w:val="008000"/>
              </w:rPr>
              <w:t>   // Returns original version for the given entity</w:t>
            </w:r>
          </w:p>
          <w:p w:rsidR="00BB762B" w:rsidRPr="00B03037" w:rsidRDefault="00BB762B" w:rsidP="00522B80">
            <w:pPr>
              <w:pStyle w:val="Code"/>
              <w:rPr>
                <w:color w:val="008000"/>
              </w:rPr>
            </w:pPr>
            <w:r w:rsidRPr="00B03037">
              <w:rPr>
                <w:color w:val="008000"/>
              </w:rPr>
              <w:t>   // Throws ArgumentException if clientModifiedEntity is not in ChangeSet</w:t>
            </w:r>
          </w:p>
          <w:p w:rsidR="00BB762B" w:rsidRPr="00EB2227" w:rsidRDefault="00BB762B" w:rsidP="00522B80">
            <w:pPr>
              <w:pStyle w:val="Code"/>
            </w:pPr>
            <w:r w:rsidRPr="00B03037">
              <w:t xml:space="preserve">   </w:t>
            </w:r>
            <w:r w:rsidRPr="00B03037">
              <w:rPr>
                <w:color w:val="0000FF"/>
              </w:rPr>
              <w:t>public</w:t>
            </w:r>
            <w:r w:rsidRPr="00B03037">
              <w:t xml:space="preserve"> TEntity GetOriginal&lt;TEntity</w:t>
            </w:r>
            <w:r>
              <w:t>&gt;(TEntity clientModifiedEntity) { ... }</w:t>
            </w:r>
          </w:p>
          <w:p w:rsidR="00BB762B" w:rsidRPr="00B03037" w:rsidRDefault="00BB762B" w:rsidP="00522B80">
            <w:pPr>
              <w:pStyle w:val="Code"/>
            </w:pPr>
            <w:r w:rsidRPr="00B03037">
              <w:t>}</w:t>
            </w:r>
          </w:p>
        </w:tc>
      </w:tr>
    </w:tbl>
    <w:p w:rsidR="00BB762B" w:rsidRDefault="00BB762B" w:rsidP="0080630E">
      <w:pPr>
        <w:pStyle w:val="Heading3"/>
      </w:pPr>
      <w:bookmarkStart w:id="342" w:name="_Toc234831089"/>
      <w:bookmarkStart w:id="343" w:name="_Toc234924968"/>
      <w:r>
        <w:t>Entity Framework and LINQ-to-SQL DomainServices</w:t>
      </w:r>
      <w:bookmarkEnd w:id="342"/>
      <w:bookmarkEnd w:id="343"/>
    </w:p>
    <w:p w:rsidR="00BB762B" w:rsidRDefault="00BB762B" w:rsidP="0080630E">
      <w:pPr>
        <w:pStyle w:val="Heading5"/>
      </w:pPr>
      <w:r>
        <w:t>Previously</w:t>
      </w:r>
    </w:p>
    <w:p w:rsidR="00BB762B" w:rsidRDefault="00BB762B" w:rsidP="00BB762B">
      <w:r w:rsidRPr="00E922A4">
        <w:t xml:space="preserve">The TypeDescriptionProviders for </w:t>
      </w:r>
      <w:r>
        <w:t>Entity Framework and LINQ-</w:t>
      </w:r>
      <w:r w:rsidRPr="00E922A4">
        <w:t xml:space="preserve">to SQL </w:t>
      </w:r>
      <w:r>
        <w:t xml:space="preserve">infer the </w:t>
      </w:r>
      <w:r w:rsidRPr="00E922A4">
        <w:t>Required</w:t>
      </w:r>
      <w:r>
        <w:t>Attribute</w:t>
      </w:r>
      <w:r w:rsidRPr="00E922A4">
        <w:t xml:space="preserve"> attribute if the DAL metadata indicates that the entity member is a nullable type but mapped to a non-nullable column in the database. The attribute </w:t>
      </w:r>
      <w:r>
        <w:t>was</w:t>
      </w:r>
      <w:r w:rsidRPr="00E922A4">
        <w:t xml:space="preserve"> enforced in Silverlight in a way that precludes null value (intended and consistent with database semantics) and empty string (not consistent with database semantics). This dual enforcement is consistent with the semantics used by ASP.NET Dynamic Data in 3.5 SP1 but not consistent with the database semantics. Currently, the scenarios where the database column is non-nullable but empty strings are allowed cannot be implemented w</w:t>
      </w:r>
      <w:r>
        <w:t>ithout changing generated code.</w:t>
      </w:r>
    </w:p>
    <w:p w:rsidR="00BB762B" w:rsidRPr="00E922A4" w:rsidRDefault="00BB762B" w:rsidP="00BB762B">
      <w:r w:rsidRPr="00E922A4">
        <w:lastRenderedPageBreak/>
        <w:t xml:space="preserve">The generated code for a string member </w:t>
      </w:r>
      <w:r>
        <w:t>‘Title’</w:t>
      </w:r>
      <w:r w:rsidRPr="00E922A4">
        <w:t xml:space="preserve"> mapped to a non-nullable column </w:t>
      </w:r>
      <w:r>
        <w:t>would look like:</w:t>
      </w:r>
    </w:p>
    <w:tbl>
      <w:tblPr>
        <w:tblStyle w:val="TableGrid"/>
        <w:tblW w:w="0" w:type="auto"/>
        <w:shd w:val="clear" w:color="auto" w:fill="F2F2F2" w:themeFill="background1" w:themeFillShade="F2"/>
        <w:tblLook w:val="04A0"/>
      </w:tblPr>
      <w:tblGrid>
        <w:gridCol w:w="9576"/>
      </w:tblGrid>
      <w:tr w:rsidR="00BB762B" w:rsidRPr="00E922A4" w:rsidTr="0080630E">
        <w:tc>
          <w:tcPr>
            <w:tcW w:w="9576" w:type="dxa"/>
            <w:shd w:val="clear" w:color="auto" w:fill="F2F2F2" w:themeFill="background1" w:themeFillShade="F2"/>
          </w:tcPr>
          <w:p w:rsidR="00BB762B" w:rsidRPr="00E922A4" w:rsidRDefault="00BB762B" w:rsidP="0080630E">
            <w:pPr>
              <w:pStyle w:val="Code"/>
              <w:rPr>
                <w:rFonts w:ascii="Consolas" w:hAnsi="Consolas" w:cs="Consolas"/>
              </w:rPr>
            </w:pPr>
            <w:r w:rsidRPr="00E922A4">
              <w:rPr>
                <w:rFonts w:ascii="Consolas" w:hAnsi="Consolas" w:cs="Consolas"/>
              </w:rPr>
              <w:t>[</w:t>
            </w:r>
            <w:r w:rsidRPr="00E922A4">
              <w:rPr>
                <w:rFonts w:ascii="Consolas" w:hAnsi="Consolas" w:cs="Consolas"/>
                <w:color w:val="2B91AF"/>
              </w:rPr>
              <w:t>Required</w:t>
            </w:r>
            <w:r w:rsidRPr="00E922A4">
              <w:rPr>
                <w:rFonts w:ascii="Consolas" w:hAnsi="Consolas" w:cs="Consolas"/>
              </w:rPr>
              <w:t>]</w:t>
            </w:r>
          </w:p>
          <w:p w:rsidR="00BB762B" w:rsidRPr="00E922A4" w:rsidRDefault="00BB762B" w:rsidP="0080630E">
            <w:pPr>
              <w:pStyle w:val="Code"/>
              <w:rPr>
                <w:rFonts w:ascii="Consolas" w:hAnsi="Consolas" w:cs="Consolas"/>
              </w:rPr>
            </w:pPr>
            <w:r w:rsidRPr="00E922A4">
              <w:rPr>
                <w:rFonts w:ascii="Consolas" w:hAnsi="Consolas" w:cs="Consolas"/>
              </w:rPr>
              <w:t>[</w:t>
            </w:r>
            <w:r w:rsidRPr="00E922A4">
              <w:rPr>
                <w:rFonts w:ascii="Consolas" w:hAnsi="Consolas" w:cs="Consolas"/>
                <w:color w:val="2B91AF"/>
              </w:rPr>
              <w:t>StringLength</w:t>
            </w:r>
            <w:r w:rsidRPr="00E922A4">
              <w:rPr>
                <w:rFonts w:ascii="Consolas" w:hAnsi="Consolas" w:cs="Consolas"/>
              </w:rPr>
              <w:t>(100)]</w:t>
            </w:r>
          </w:p>
          <w:p w:rsidR="00BB762B" w:rsidRPr="00E922A4" w:rsidRDefault="00BB762B" w:rsidP="0080630E">
            <w:pPr>
              <w:rPr>
                <w:rFonts w:ascii="Consolas" w:hAnsi="Consolas" w:cs="Consolas"/>
                <w:sz w:val="20"/>
                <w:szCs w:val="20"/>
              </w:rPr>
            </w:pPr>
            <w:r w:rsidRPr="00E922A4">
              <w:rPr>
                <w:rFonts w:ascii="Consolas" w:hAnsi="Consolas" w:cs="Consolas"/>
                <w:color w:val="0000FF"/>
                <w:sz w:val="20"/>
                <w:szCs w:val="20"/>
              </w:rPr>
              <w:t>public</w:t>
            </w:r>
            <w:r w:rsidRPr="00E922A4">
              <w:rPr>
                <w:rFonts w:ascii="Consolas" w:hAnsi="Consolas" w:cs="Consolas"/>
                <w:sz w:val="20"/>
                <w:szCs w:val="20"/>
              </w:rPr>
              <w:t xml:space="preserve"> </w:t>
            </w:r>
            <w:r w:rsidRPr="00E922A4">
              <w:rPr>
                <w:rFonts w:ascii="Consolas" w:hAnsi="Consolas" w:cs="Consolas"/>
                <w:color w:val="0000FF"/>
                <w:sz w:val="20"/>
                <w:szCs w:val="20"/>
              </w:rPr>
              <w:t>string</w:t>
            </w:r>
            <w:r w:rsidRPr="00E922A4">
              <w:rPr>
                <w:rFonts w:ascii="Consolas" w:hAnsi="Consolas" w:cs="Consolas"/>
                <w:sz w:val="20"/>
                <w:szCs w:val="20"/>
              </w:rPr>
              <w:t xml:space="preserve"> Subtitle</w:t>
            </w:r>
          </w:p>
        </w:tc>
      </w:tr>
    </w:tbl>
    <w:p w:rsidR="00BB762B" w:rsidRDefault="00BB762B" w:rsidP="0080630E">
      <w:pPr>
        <w:pStyle w:val="Heading5"/>
      </w:pPr>
      <w:r>
        <w:t>New APIs/Behaviors</w:t>
      </w:r>
    </w:p>
    <w:p w:rsidR="00BB762B" w:rsidRDefault="00BB762B" w:rsidP="00BB762B">
      <w:r w:rsidRPr="00E922A4">
        <w:t>The breaking change is to not infer the Required</w:t>
      </w:r>
      <w:r>
        <w:t>Attribute</w:t>
      </w:r>
      <w:r w:rsidRPr="00E922A4">
        <w:t xml:space="preserve"> attribute on string members and require users to put it in manually if they want to get the current behavior. This will break existing apps that rely on automatic generation and resulting enforcement of preventing null and empty strings. The app authors will have to manually add the metadata attribute in buddy class or other source of metadata as applicable.</w:t>
      </w:r>
    </w:p>
    <w:p w:rsidR="00BB762B" w:rsidRPr="00E922A4" w:rsidRDefault="00BB762B" w:rsidP="00BB762B">
      <w:r>
        <w:t xml:space="preserve">Now the </w:t>
      </w:r>
      <w:r w:rsidRPr="00E922A4">
        <w:t xml:space="preserve">generated code for a string member </w:t>
      </w:r>
      <w:r>
        <w:t>‘Title’</w:t>
      </w:r>
      <w:r w:rsidRPr="00E922A4">
        <w:t xml:space="preserve"> mapped to a non-nullable column </w:t>
      </w:r>
      <w:r>
        <w:t>looks like:</w:t>
      </w:r>
    </w:p>
    <w:tbl>
      <w:tblPr>
        <w:tblStyle w:val="TableGrid"/>
        <w:tblW w:w="0" w:type="auto"/>
        <w:shd w:val="clear" w:color="auto" w:fill="F2F2F2" w:themeFill="background1" w:themeFillShade="F2"/>
        <w:tblLook w:val="04A0"/>
      </w:tblPr>
      <w:tblGrid>
        <w:gridCol w:w="9576"/>
      </w:tblGrid>
      <w:tr w:rsidR="00BB762B" w:rsidRPr="00E922A4" w:rsidTr="0080630E">
        <w:tc>
          <w:tcPr>
            <w:tcW w:w="9576" w:type="dxa"/>
            <w:shd w:val="clear" w:color="auto" w:fill="F2F2F2" w:themeFill="background1" w:themeFillShade="F2"/>
          </w:tcPr>
          <w:p w:rsidR="00522B80" w:rsidRDefault="00522B80" w:rsidP="00522B80">
            <w:pPr>
              <w:pStyle w:val="Code"/>
            </w:pPr>
          </w:p>
          <w:p w:rsidR="00BB762B" w:rsidRPr="00E922A4" w:rsidRDefault="00BB762B" w:rsidP="00522B80">
            <w:pPr>
              <w:pStyle w:val="Code"/>
            </w:pPr>
            <w:r w:rsidRPr="00E922A4">
              <w:t>[</w:t>
            </w:r>
            <w:r w:rsidRPr="00E922A4">
              <w:rPr>
                <w:color w:val="2B91AF"/>
              </w:rPr>
              <w:t>StringLength</w:t>
            </w:r>
            <w:r w:rsidRPr="00E922A4">
              <w:t xml:space="preserve">(100)] </w:t>
            </w:r>
          </w:p>
          <w:p w:rsidR="00BB762B" w:rsidRPr="00E922A4" w:rsidRDefault="00BB762B" w:rsidP="00522B80">
            <w:pPr>
              <w:pStyle w:val="Code"/>
              <w:rPr>
                <w:szCs w:val="17"/>
              </w:rPr>
            </w:pPr>
            <w:r w:rsidRPr="00E922A4">
              <w:rPr>
                <w:color w:val="0000FF"/>
              </w:rPr>
              <w:t>public</w:t>
            </w:r>
            <w:r w:rsidRPr="00E922A4">
              <w:t xml:space="preserve"> </w:t>
            </w:r>
            <w:r w:rsidRPr="00E922A4">
              <w:rPr>
                <w:color w:val="0000FF"/>
              </w:rPr>
              <w:t>string</w:t>
            </w:r>
            <w:r w:rsidRPr="00E922A4">
              <w:t xml:space="preserve"> Subtitle</w:t>
            </w:r>
          </w:p>
        </w:tc>
      </w:tr>
    </w:tbl>
    <w:p w:rsidR="00BB762B" w:rsidRDefault="00BB762B" w:rsidP="0080630E">
      <w:pPr>
        <w:pStyle w:val="Heading3"/>
      </w:pPr>
      <w:bookmarkStart w:id="344" w:name="_Toc234831090"/>
      <w:bookmarkStart w:id="345" w:name="_Toc234924969"/>
      <w:r>
        <w:t>SilverlightApplication and SeoSilverlightApplication Control Changes</w:t>
      </w:r>
      <w:bookmarkEnd w:id="344"/>
      <w:bookmarkEnd w:id="345"/>
    </w:p>
    <w:p w:rsidR="00BB762B" w:rsidRPr="008904DB" w:rsidRDefault="00BB762B" w:rsidP="00BB762B">
      <w:r>
        <w:t xml:space="preserve">The </w:t>
      </w:r>
      <w:r w:rsidRPr="004F493D">
        <w:rPr>
          <w:b/>
        </w:rPr>
        <w:t>SilverlightApplication</w:t>
      </w:r>
      <w:r w:rsidRPr="004F493D">
        <w:t xml:space="preserve"> </w:t>
      </w:r>
      <w:r>
        <w:t>(</w:t>
      </w:r>
      <w:r w:rsidRPr="004F493D">
        <w:rPr>
          <w:i/>
        </w:rPr>
        <w:t>System.Web.</w:t>
      </w:r>
      <w:r>
        <w:rPr>
          <w:i/>
        </w:rPr>
        <w:t>Ria</w:t>
      </w:r>
      <w:r w:rsidRPr="004F493D">
        <w:rPr>
          <w:i/>
        </w:rPr>
        <w:t xml:space="preserve"> </w:t>
      </w:r>
      <w:r>
        <w:t xml:space="preserve">assembly) </w:t>
      </w:r>
      <w:r w:rsidRPr="004F493D">
        <w:t xml:space="preserve">and </w:t>
      </w:r>
      <w:r w:rsidRPr="008904DB">
        <w:rPr>
          <w:b/>
        </w:rPr>
        <w:t>SeoSilverlightApplication</w:t>
      </w:r>
      <w:r>
        <w:t xml:space="preserve"> control (</w:t>
      </w:r>
      <w:r w:rsidRPr="004F493D">
        <w:rPr>
          <w:i/>
        </w:rPr>
        <w:t xml:space="preserve">System.Web.DomainServices.Controls </w:t>
      </w:r>
      <w:r>
        <w:t>assembly) have been removed.</w:t>
      </w:r>
    </w:p>
    <w:p w:rsidR="00BB762B" w:rsidRDefault="00BB762B" w:rsidP="0080630E">
      <w:pPr>
        <w:pStyle w:val="Heading5"/>
      </w:pPr>
      <w:r>
        <w:t>Reason for Change</w:t>
      </w:r>
    </w:p>
    <w:p w:rsidR="00BB762B" w:rsidRDefault="00BB762B" w:rsidP="00BB762B">
      <w:r>
        <w:t xml:space="preserve">Both the </w:t>
      </w:r>
      <w:r w:rsidRPr="00954F9B">
        <w:rPr>
          <w:b/>
        </w:rPr>
        <w:t>SilverlightApplication</w:t>
      </w:r>
      <w:r>
        <w:t xml:space="preserve"> and </w:t>
      </w:r>
      <w:r w:rsidRPr="00F07A0A">
        <w:rPr>
          <w:b/>
        </w:rPr>
        <w:t>SeoSilverlightApplication</w:t>
      </w:r>
      <w:r>
        <w:t xml:space="preserve"> controls derived from the ASP.NET </w:t>
      </w:r>
      <w:r w:rsidRPr="00F07A0A">
        <w:rPr>
          <w:b/>
        </w:rPr>
        <w:t>Silverlight</w:t>
      </w:r>
      <w:r>
        <w:t xml:space="preserve"> control which has since been removed from the Silverlight SDK. It is now recommended to hand-craft your own HTML &lt;OBJECT&gt; markup or use the Silverlight.js file as recommended for general Silverlight projects.</w:t>
      </w:r>
    </w:p>
    <w:p w:rsidR="00BB762B" w:rsidRDefault="00BB762B" w:rsidP="00BB762B">
      <w:r>
        <w:t xml:space="preserve">(Note that using JavaScript rendering precludes you from having &lt;OBJECT&gt; tag alternate content indexed by search engines.  For more information on SEO and &lt;OBJECT&gt; tags, see the whitepaper posted here: </w:t>
      </w:r>
      <w:hyperlink r:id="rId94" w:history="1">
        <w:r w:rsidRPr="002F070F">
          <w:rPr>
            <w:rStyle w:val="Hyperlink"/>
          </w:rPr>
          <w:t>http://silverlight.net/learn/whitepapers/seo.aspx</w:t>
        </w:r>
      </w:hyperlink>
      <w:r>
        <w:t>.)</w:t>
      </w:r>
    </w:p>
    <w:p w:rsidR="00BB762B" w:rsidRPr="000F5F80" w:rsidRDefault="00BB762B" w:rsidP="0080630E">
      <w:pPr>
        <w:pStyle w:val="Heading3"/>
      </w:pPr>
      <w:bookmarkStart w:id="346" w:name="_Toc234831091"/>
      <w:bookmarkStart w:id="347" w:name="_Toc234924970"/>
      <w:r>
        <w:t>Removal of SharedAttribute Used in Code Generation</w:t>
      </w:r>
      <w:bookmarkEnd w:id="346"/>
      <w:bookmarkEnd w:id="347"/>
    </w:p>
    <w:p w:rsidR="00BB762B" w:rsidRDefault="00BB762B" w:rsidP="00BB762B">
      <w:r>
        <w:t xml:space="preserve">The existing </w:t>
      </w:r>
      <w:r w:rsidRPr="008E5B02">
        <w:rPr>
          <w:b/>
        </w:rPr>
        <w:t>SharedAttribute</w:t>
      </w:r>
      <w:r>
        <w:t xml:space="preserve"> custom attribute from has been removed.  It lived in the </w:t>
      </w:r>
      <w:r w:rsidRPr="00C24F9E">
        <w:rPr>
          <w:i/>
        </w:rPr>
        <w:t>System.Web.Ria.Data</w:t>
      </w:r>
      <w:r>
        <w:t xml:space="preserve"> namespace in the </w:t>
      </w:r>
      <w:r w:rsidRPr="00C24F9E">
        <w:rPr>
          <w:i/>
        </w:rPr>
        <w:t>System.Web.Ria.dll</w:t>
      </w:r>
      <w:r>
        <w:t xml:space="preserve"> assembly.</w:t>
      </w:r>
    </w:p>
    <w:p w:rsidR="00BB762B" w:rsidRDefault="00BB762B" w:rsidP="00BB762B">
      <w:r>
        <w:t>This attribute was formerly used to tell the client proxy code generator which types and members were already visible on the client project.  With the removal of this attribute, the code generator has been updated to detect shared types and members automatically.</w:t>
      </w:r>
    </w:p>
    <w:p w:rsidR="00BB762B" w:rsidRDefault="00BB762B" w:rsidP="0080630E">
      <w:pPr>
        <w:pStyle w:val="Heading5"/>
      </w:pPr>
      <w:r>
        <w:t>Previously</w:t>
      </w:r>
    </w:p>
    <w:p w:rsidR="00BB762B" w:rsidRDefault="00BB762B" w:rsidP="00BB762B">
      <w:r>
        <w:t xml:space="preserve">In the May 09 Preview, the use of the </w:t>
      </w:r>
      <w:r w:rsidRPr="008E5B02">
        <w:rPr>
          <w:b/>
        </w:rPr>
        <w:t>SharedAttribute</w:t>
      </w:r>
      <w:r>
        <w:t xml:space="preserve"> attribute would have looked like the following.  It could be used to mark both types as well as members.</w:t>
      </w:r>
    </w:p>
    <w:tbl>
      <w:tblPr>
        <w:tblStyle w:val="TableGrid"/>
        <w:tblW w:w="0" w:type="auto"/>
        <w:shd w:val="clear" w:color="auto" w:fill="F2F2F2" w:themeFill="background1" w:themeFillShade="F2"/>
        <w:tblLook w:val="04A0"/>
      </w:tblPr>
      <w:tblGrid>
        <w:gridCol w:w="9576"/>
      </w:tblGrid>
      <w:tr w:rsidR="00BB762B" w:rsidTr="0080630E">
        <w:tc>
          <w:tcPr>
            <w:tcW w:w="9576" w:type="dxa"/>
            <w:shd w:val="clear" w:color="auto" w:fill="F2F2F2" w:themeFill="background1" w:themeFillShade="F2"/>
          </w:tcPr>
          <w:p w:rsidR="00BB762B" w:rsidRPr="00245279" w:rsidRDefault="00BB762B" w:rsidP="0051173A">
            <w:pPr>
              <w:pStyle w:val="Code"/>
            </w:pPr>
            <w:r w:rsidRPr="00245279">
              <w:rPr>
                <w:color w:val="0000FF"/>
              </w:rPr>
              <w:lastRenderedPageBreak/>
              <w:t>namespace</w:t>
            </w:r>
            <w:r w:rsidRPr="00245279">
              <w:t xml:space="preserve"> Purchasing</w:t>
            </w:r>
          </w:p>
          <w:p w:rsidR="00BB762B" w:rsidRPr="00245279" w:rsidRDefault="00BB762B" w:rsidP="0051173A">
            <w:pPr>
              <w:pStyle w:val="Code"/>
            </w:pPr>
            <w:r w:rsidRPr="00245279">
              <w:t>{</w:t>
            </w:r>
          </w:p>
          <w:p w:rsidR="00BB762B" w:rsidRPr="00245279" w:rsidRDefault="00BB762B" w:rsidP="0051173A">
            <w:pPr>
              <w:pStyle w:val="Code"/>
              <w:rPr>
                <w:b/>
              </w:rPr>
            </w:pPr>
            <w:r>
              <w:rPr>
                <w:b/>
              </w:rPr>
              <w:t xml:space="preserve">    </w:t>
            </w:r>
            <w:r w:rsidRPr="00245279">
              <w:rPr>
                <w:b/>
              </w:rPr>
              <w:t>[</w:t>
            </w:r>
            <w:r w:rsidRPr="00437402">
              <w:rPr>
                <w:b/>
                <w:color w:val="2B91AF"/>
                <w:highlight w:val="yellow"/>
              </w:rPr>
              <w:t>Shared</w:t>
            </w:r>
            <w:r w:rsidRPr="00245279">
              <w:rPr>
                <w:b/>
              </w:rPr>
              <w:t>]</w:t>
            </w:r>
          </w:p>
          <w:p w:rsidR="00BB762B" w:rsidRPr="00245279" w:rsidRDefault="00BB762B" w:rsidP="0051173A">
            <w:pPr>
              <w:pStyle w:val="Code"/>
              <w:rPr>
                <w:color w:val="2B91AF"/>
              </w:rPr>
            </w:pPr>
            <w:r>
              <w:rPr>
                <w:b/>
              </w:rPr>
              <w:t xml:space="preserve">    </w:t>
            </w:r>
            <w:r w:rsidRPr="00245279">
              <w:rPr>
                <w:color w:val="0000FF"/>
              </w:rPr>
              <w:t>public</w:t>
            </w:r>
            <w:r w:rsidRPr="00245279">
              <w:t xml:space="preserve"> </w:t>
            </w:r>
            <w:r w:rsidRPr="00245279">
              <w:rPr>
                <w:color w:val="0000FF"/>
              </w:rPr>
              <w:t>class</w:t>
            </w:r>
            <w:r w:rsidRPr="00245279">
              <w:t xml:space="preserve"> </w:t>
            </w:r>
            <w:r w:rsidRPr="00245279">
              <w:rPr>
                <w:color w:val="2B91AF"/>
              </w:rPr>
              <w:t>CreditCardValidator</w:t>
            </w:r>
          </w:p>
          <w:p w:rsidR="00BB762B" w:rsidRPr="00245279" w:rsidRDefault="00BB762B" w:rsidP="0051173A">
            <w:pPr>
              <w:pStyle w:val="Code"/>
            </w:pPr>
            <w:r>
              <w:rPr>
                <w:b/>
              </w:rPr>
              <w:t xml:space="preserve">    </w:t>
            </w:r>
            <w:r w:rsidRPr="00245279">
              <w:t>{</w:t>
            </w:r>
          </w:p>
          <w:p w:rsidR="00BB762B" w:rsidRDefault="00BB762B" w:rsidP="0051173A">
            <w:pPr>
              <w:pStyle w:val="Code"/>
            </w:pPr>
            <w:r>
              <w:rPr>
                <w:b/>
              </w:rPr>
              <w:t xml:space="preserve">        </w:t>
            </w:r>
            <w:r w:rsidRPr="00245279">
              <w:rPr>
                <w:color w:val="0000FF"/>
              </w:rPr>
              <w:t>public</w:t>
            </w:r>
            <w:r w:rsidRPr="00245279">
              <w:t xml:space="preserve"> </w:t>
            </w:r>
            <w:r w:rsidRPr="00245279">
              <w:rPr>
                <w:color w:val="0000FF"/>
              </w:rPr>
              <w:t>static</w:t>
            </w:r>
            <w:r w:rsidRPr="00245279">
              <w:t xml:space="preserve"> </w:t>
            </w:r>
            <w:r w:rsidRPr="00245279">
              <w:rPr>
                <w:color w:val="2B91AF"/>
              </w:rPr>
              <w:t>ValidationResult</w:t>
            </w:r>
            <w:r w:rsidRPr="00245279">
              <w:t xml:space="preserve"> ValidateCard(</w:t>
            </w:r>
          </w:p>
          <w:p w:rsidR="00BB762B" w:rsidRPr="00BF6E99" w:rsidRDefault="00BB762B" w:rsidP="0051173A">
            <w:pPr>
              <w:pStyle w:val="Code"/>
            </w:pPr>
            <w:r>
              <w:rPr>
                <w:b/>
              </w:rPr>
              <w:t xml:space="preserve">            </w:t>
            </w:r>
            <w:r w:rsidRPr="00245279">
              <w:rPr>
                <w:color w:val="2B91AF"/>
              </w:rPr>
              <w:t>CreditCard</w:t>
            </w:r>
            <w:r w:rsidRPr="00245279">
              <w:t xml:space="preserve"> creditCard,</w:t>
            </w:r>
            <w:r>
              <w:t xml:space="preserve"> </w:t>
            </w:r>
            <w:r w:rsidRPr="00245279">
              <w:rPr>
                <w:color w:val="2B91AF"/>
              </w:rPr>
              <w:t>ValidationContext</w:t>
            </w:r>
            <w:r w:rsidRPr="00245279">
              <w:t xml:space="preserve"> context)</w:t>
            </w:r>
            <w:r w:rsidRPr="00BF6E99">
              <w:t xml:space="preserve"> </w:t>
            </w:r>
          </w:p>
          <w:p w:rsidR="00BB762B" w:rsidRPr="00BF6E99" w:rsidRDefault="00BB762B" w:rsidP="0051173A">
            <w:pPr>
              <w:pStyle w:val="Code"/>
            </w:pPr>
            <w:r>
              <w:rPr>
                <w:b/>
              </w:rPr>
              <w:t xml:space="preserve">        </w:t>
            </w:r>
            <w:r w:rsidRPr="00BF6E99">
              <w:t>{</w:t>
            </w:r>
          </w:p>
          <w:p w:rsidR="00BB762B" w:rsidRPr="00BF6E99" w:rsidRDefault="00BB762B" w:rsidP="0051173A">
            <w:pPr>
              <w:pStyle w:val="Code"/>
              <w:rPr>
                <w:color w:val="008000"/>
              </w:rPr>
            </w:pPr>
            <w:r>
              <w:rPr>
                <w:b/>
              </w:rPr>
              <w:t xml:space="preserve">            </w:t>
            </w:r>
            <w:r w:rsidRPr="00BF6E99">
              <w:rPr>
                <w:color w:val="008000"/>
              </w:rPr>
              <w:t>// ...</w:t>
            </w:r>
          </w:p>
          <w:p w:rsidR="00BB762B" w:rsidRPr="00BF6E99" w:rsidRDefault="00BB762B" w:rsidP="0051173A">
            <w:pPr>
              <w:pStyle w:val="Code"/>
            </w:pPr>
            <w:r>
              <w:rPr>
                <w:b/>
              </w:rPr>
              <w:t xml:space="preserve">        </w:t>
            </w:r>
            <w:r w:rsidRPr="00BF6E99">
              <w:t>}</w:t>
            </w:r>
          </w:p>
          <w:p w:rsidR="00BB762B" w:rsidRPr="00245279" w:rsidRDefault="00BB762B" w:rsidP="0051173A">
            <w:pPr>
              <w:pStyle w:val="Code"/>
            </w:pPr>
            <w:r>
              <w:rPr>
                <w:b/>
              </w:rPr>
              <w:t xml:space="preserve">    </w:t>
            </w:r>
            <w:r w:rsidRPr="00245279">
              <w:t>}</w:t>
            </w:r>
          </w:p>
          <w:p w:rsidR="00BB762B" w:rsidRPr="00245279" w:rsidRDefault="00BB762B" w:rsidP="0051173A">
            <w:pPr>
              <w:pStyle w:val="Code"/>
            </w:pPr>
            <w:r w:rsidRPr="00245279">
              <w:t>}</w:t>
            </w:r>
          </w:p>
        </w:tc>
      </w:tr>
    </w:tbl>
    <w:p w:rsidR="00BB762B" w:rsidRDefault="00BB762B" w:rsidP="0080630E">
      <w:pPr>
        <w:pStyle w:val="Heading5"/>
      </w:pPr>
      <w:r>
        <w:t>New APIs/Behaviors</w:t>
      </w:r>
    </w:p>
    <w:p w:rsidR="00BB762B" w:rsidRDefault="00BB762B" w:rsidP="00BB762B">
      <w:r>
        <w:t xml:space="preserve">To make this code work now, it is only necessary to delete the </w:t>
      </w:r>
      <w:r w:rsidRPr="008E5B02">
        <w:rPr>
          <w:b/>
        </w:rPr>
        <w:t>SharedAttribute</w:t>
      </w:r>
      <w:r>
        <w:t xml:space="preserve"> attribute:</w:t>
      </w:r>
    </w:p>
    <w:tbl>
      <w:tblPr>
        <w:tblStyle w:val="TableGrid"/>
        <w:tblW w:w="0" w:type="auto"/>
        <w:shd w:val="clear" w:color="auto" w:fill="F2F2F2" w:themeFill="background1" w:themeFillShade="F2"/>
        <w:tblLook w:val="04A0"/>
      </w:tblPr>
      <w:tblGrid>
        <w:gridCol w:w="9576"/>
      </w:tblGrid>
      <w:tr w:rsidR="00BB762B" w:rsidTr="0080630E">
        <w:tc>
          <w:tcPr>
            <w:tcW w:w="9576" w:type="dxa"/>
            <w:shd w:val="clear" w:color="auto" w:fill="F2F2F2" w:themeFill="background1" w:themeFillShade="F2"/>
          </w:tcPr>
          <w:p w:rsidR="00BB762B" w:rsidRPr="00245279" w:rsidRDefault="00BB762B" w:rsidP="0051173A">
            <w:pPr>
              <w:pStyle w:val="Code"/>
            </w:pPr>
            <w:r w:rsidRPr="00245279">
              <w:rPr>
                <w:color w:val="0000FF"/>
              </w:rPr>
              <w:t>namespace</w:t>
            </w:r>
            <w:r w:rsidRPr="00245279">
              <w:t xml:space="preserve"> Purchasing</w:t>
            </w:r>
          </w:p>
          <w:p w:rsidR="00BB762B" w:rsidRPr="00245279" w:rsidRDefault="00BB762B" w:rsidP="0051173A">
            <w:pPr>
              <w:pStyle w:val="Code"/>
            </w:pPr>
            <w:r w:rsidRPr="00245279">
              <w:t>{</w:t>
            </w:r>
          </w:p>
          <w:p w:rsidR="00BB762B" w:rsidRPr="00245279" w:rsidRDefault="00BB762B" w:rsidP="0051173A">
            <w:pPr>
              <w:pStyle w:val="Code"/>
              <w:rPr>
                <w:b/>
              </w:rPr>
            </w:pPr>
            <w:r>
              <w:rPr>
                <w:b/>
              </w:rPr>
              <w:t xml:space="preserve">    </w:t>
            </w:r>
            <w:r w:rsidRPr="00BF6E99">
              <w:rPr>
                <w:color w:val="008000"/>
              </w:rPr>
              <w:t>//</w:t>
            </w:r>
            <w:r w:rsidRPr="0052482A">
              <w:rPr>
                <w:color w:val="008000"/>
              </w:rPr>
              <w:t>[Shared]</w:t>
            </w:r>
            <w:r>
              <w:rPr>
                <w:color w:val="008000"/>
              </w:rPr>
              <w:t xml:space="preserve"> &lt;-- </w:t>
            </w:r>
            <w:r w:rsidRPr="00437402">
              <w:rPr>
                <w:color w:val="008000"/>
                <w:highlight w:val="yellow"/>
              </w:rPr>
              <w:t>removed</w:t>
            </w:r>
          </w:p>
          <w:p w:rsidR="00BB762B" w:rsidRPr="00245279" w:rsidRDefault="00BB762B" w:rsidP="0051173A">
            <w:pPr>
              <w:pStyle w:val="Code"/>
              <w:rPr>
                <w:color w:val="2B91AF"/>
              </w:rPr>
            </w:pPr>
            <w:r>
              <w:rPr>
                <w:b/>
              </w:rPr>
              <w:t xml:space="preserve">    </w:t>
            </w:r>
            <w:r w:rsidRPr="00245279">
              <w:rPr>
                <w:color w:val="0000FF"/>
              </w:rPr>
              <w:t>public</w:t>
            </w:r>
            <w:r w:rsidRPr="00245279">
              <w:t xml:space="preserve"> </w:t>
            </w:r>
            <w:r w:rsidRPr="00245279">
              <w:rPr>
                <w:color w:val="0000FF"/>
              </w:rPr>
              <w:t>class</w:t>
            </w:r>
            <w:r w:rsidRPr="00245279">
              <w:t xml:space="preserve"> </w:t>
            </w:r>
            <w:r w:rsidRPr="00245279">
              <w:rPr>
                <w:color w:val="2B91AF"/>
              </w:rPr>
              <w:t>CreditCardValidator</w:t>
            </w:r>
          </w:p>
          <w:p w:rsidR="00BB762B" w:rsidRPr="00245279" w:rsidRDefault="00BB762B" w:rsidP="0051173A">
            <w:pPr>
              <w:pStyle w:val="Code"/>
            </w:pPr>
            <w:r>
              <w:rPr>
                <w:b/>
              </w:rPr>
              <w:t xml:space="preserve">    </w:t>
            </w:r>
            <w:r w:rsidRPr="00245279">
              <w:t>{</w:t>
            </w:r>
          </w:p>
          <w:p w:rsidR="00BB762B" w:rsidRDefault="00BB762B" w:rsidP="0051173A">
            <w:pPr>
              <w:pStyle w:val="Code"/>
            </w:pPr>
            <w:r>
              <w:rPr>
                <w:b/>
              </w:rPr>
              <w:t xml:space="preserve">        </w:t>
            </w:r>
            <w:r w:rsidRPr="00245279">
              <w:rPr>
                <w:color w:val="0000FF"/>
              </w:rPr>
              <w:t>public</w:t>
            </w:r>
            <w:r w:rsidRPr="00245279">
              <w:t xml:space="preserve"> </w:t>
            </w:r>
            <w:r w:rsidRPr="00245279">
              <w:rPr>
                <w:color w:val="0000FF"/>
              </w:rPr>
              <w:t>static</w:t>
            </w:r>
            <w:r w:rsidRPr="00245279">
              <w:t xml:space="preserve"> </w:t>
            </w:r>
            <w:r w:rsidRPr="00245279">
              <w:rPr>
                <w:color w:val="2B91AF"/>
              </w:rPr>
              <w:t>ValidationResult</w:t>
            </w:r>
            <w:r w:rsidRPr="00245279">
              <w:t xml:space="preserve"> ValidateCard(</w:t>
            </w:r>
          </w:p>
          <w:p w:rsidR="00BB762B" w:rsidRPr="00BF6E99" w:rsidRDefault="00BB762B" w:rsidP="0051173A">
            <w:pPr>
              <w:pStyle w:val="Code"/>
            </w:pPr>
            <w:r>
              <w:rPr>
                <w:b/>
              </w:rPr>
              <w:t xml:space="preserve">            </w:t>
            </w:r>
            <w:r w:rsidRPr="00245279">
              <w:rPr>
                <w:color w:val="2B91AF"/>
              </w:rPr>
              <w:t>CreditCard</w:t>
            </w:r>
            <w:r w:rsidRPr="00245279">
              <w:t xml:space="preserve"> creditCard,</w:t>
            </w:r>
            <w:r>
              <w:t xml:space="preserve"> </w:t>
            </w:r>
            <w:r w:rsidRPr="00245279">
              <w:rPr>
                <w:color w:val="2B91AF"/>
              </w:rPr>
              <w:t>ValidationContext</w:t>
            </w:r>
            <w:r w:rsidRPr="00245279">
              <w:t xml:space="preserve"> context)</w:t>
            </w:r>
            <w:r w:rsidRPr="00BF6E99">
              <w:t xml:space="preserve"> </w:t>
            </w:r>
          </w:p>
          <w:p w:rsidR="00BB762B" w:rsidRPr="00BF6E99" w:rsidRDefault="00BB762B" w:rsidP="0051173A">
            <w:pPr>
              <w:pStyle w:val="Code"/>
            </w:pPr>
            <w:r>
              <w:rPr>
                <w:b/>
              </w:rPr>
              <w:t xml:space="preserve">        </w:t>
            </w:r>
            <w:r w:rsidRPr="00BF6E99">
              <w:t>{</w:t>
            </w:r>
          </w:p>
          <w:p w:rsidR="00BB762B" w:rsidRPr="00BF6E99" w:rsidRDefault="00BB762B" w:rsidP="0051173A">
            <w:pPr>
              <w:pStyle w:val="Code"/>
              <w:rPr>
                <w:color w:val="008000"/>
              </w:rPr>
            </w:pPr>
            <w:r>
              <w:rPr>
                <w:b/>
              </w:rPr>
              <w:t xml:space="preserve">            </w:t>
            </w:r>
            <w:r w:rsidRPr="00BF6E99">
              <w:rPr>
                <w:color w:val="008000"/>
              </w:rPr>
              <w:t>// ...</w:t>
            </w:r>
          </w:p>
          <w:p w:rsidR="00BB762B" w:rsidRPr="00BF6E99" w:rsidRDefault="00BB762B" w:rsidP="0051173A">
            <w:pPr>
              <w:pStyle w:val="Code"/>
            </w:pPr>
            <w:r>
              <w:rPr>
                <w:b/>
              </w:rPr>
              <w:t xml:space="preserve">        </w:t>
            </w:r>
            <w:r w:rsidRPr="00BF6E99">
              <w:t>}</w:t>
            </w:r>
          </w:p>
          <w:p w:rsidR="00BB762B" w:rsidRPr="00245279" w:rsidRDefault="00BB762B" w:rsidP="0051173A">
            <w:pPr>
              <w:pStyle w:val="Code"/>
            </w:pPr>
            <w:r>
              <w:rPr>
                <w:b/>
              </w:rPr>
              <w:t xml:space="preserve">    </w:t>
            </w:r>
            <w:r w:rsidRPr="00245279">
              <w:t>}</w:t>
            </w:r>
          </w:p>
          <w:p w:rsidR="00BB762B" w:rsidRPr="00245279" w:rsidRDefault="00BB762B" w:rsidP="0051173A">
            <w:pPr>
              <w:pStyle w:val="Code"/>
            </w:pPr>
            <w:r w:rsidRPr="00245279">
              <w:t>}</w:t>
            </w:r>
          </w:p>
        </w:tc>
      </w:tr>
    </w:tbl>
    <w:p w:rsidR="00BB762B" w:rsidRDefault="00BB762B" w:rsidP="0080630E">
      <w:pPr>
        <w:pStyle w:val="Heading5"/>
      </w:pPr>
      <w:r>
        <w:t>Related Changes</w:t>
      </w:r>
    </w:p>
    <w:p w:rsidR="00BB762B" w:rsidRDefault="00BB762B" w:rsidP="00BB762B">
      <w:r>
        <w:t>To detect shared types and members, the code generator now requires a PDB file for any assembly from a project that might contain shared code.  This lets the code generator determine whether types and members it encounters during code generation will also be present on the client.</w:t>
      </w:r>
    </w:p>
    <w:p w:rsidR="00BB762B" w:rsidRDefault="00BB762B" w:rsidP="00BB762B">
      <w:r>
        <w:t>By default, PDB’s are generated even for Release builds, so no action is required for most scenarios.  If you modified your project to prevent the PDB from being built, you will encounter a code generation warning that the PDB cannot be located and describing how to rectify that problem.</w:t>
      </w:r>
    </w:p>
    <w:p w:rsidR="00BB762B" w:rsidRPr="0052482A" w:rsidRDefault="00BB762B" w:rsidP="00BB762B">
      <w:r>
        <w:t xml:space="preserve">Also, you may now find more attributes appearing in the generated client proxy classes.  The metadata pipeline has been modified to generate an equivalent custom attribute declaration for every custom attribute it encounters on the server-side if it can determine it is also visible on the client.  Prior to this change, only attributes marked with </w:t>
      </w:r>
      <w:r w:rsidRPr="008E5B02">
        <w:rPr>
          <w:b/>
        </w:rPr>
        <w:t>SharedAttribute</w:t>
      </w:r>
      <w:r>
        <w:t xml:space="preserve"> (or a known set of .NET RIA Services attributes) were propagated into the proxy classes.  Now, these attributes will be propagated if the code generator can determine those types exist on the client.</w:t>
      </w:r>
    </w:p>
    <w:p w:rsidR="00BB762B" w:rsidRDefault="00BB762B" w:rsidP="0080630E">
      <w:pPr>
        <w:pStyle w:val="Heading2"/>
      </w:pPr>
      <w:bookmarkStart w:id="348" w:name="_Toc234831092"/>
      <w:bookmarkStart w:id="349" w:name="_Toc234924971"/>
      <w:r>
        <w:lastRenderedPageBreak/>
        <w:t>Data Annotations</w:t>
      </w:r>
      <w:bookmarkEnd w:id="348"/>
      <w:bookmarkEnd w:id="349"/>
    </w:p>
    <w:p w:rsidR="00BB762B" w:rsidRPr="00232426" w:rsidRDefault="00BB762B" w:rsidP="0080630E">
      <w:pPr>
        <w:pStyle w:val="Heading3"/>
      </w:pPr>
      <w:bookmarkStart w:id="350" w:name="_Toc234831093"/>
      <w:bookmarkStart w:id="351" w:name="_Toc234924972"/>
      <w:r>
        <w:t xml:space="preserve">Validator Class </w:t>
      </w:r>
      <w:r w:rsidRPr="00232426">
        <w:t>Changes</w:t>
      </w:r>
      <w:bookmarkEnd w:id="350"/>
      <w:bookmarkEnd w:id="351"/>
    </w:p>
    <w:p w:rsidR="00BB762B" w:rsidRPr="00232426" w:rsidRDefault="00BB762B" w:rsidP="0080630E">
      <w:pPr>
        <w:pStyle w:val="Heading5"/>
      </w:pPr>
      <w:r>
        <w:t>Previously</w:t>
      </w:r>
    </w:p>
    <w:p w:rsidR="00BB762B" w:rsidRPr="00232426" w:rsidRDefault="00BB762B" w:rsidP="00BB762B">
      <w:r w:rsidRPr="00232426">
        <w:rPr>
          <w:b/>
        </w:rPr>
        <w:t>Validator.TryValidateObject</w:t>
      </w:r>
      <w:r w:rsidRPr="00232426">
        <w:t xml:space="preserve"> </w:t>
      </w:r>
      <w:r>
        <w:t xml:space="preserve">and </w:t>
      </w:r>
      <w:r w:rsidRPr="00232426">
        <w:rPr>
          <w:b/>
        </w:rPr>
        <w:t>Validator.ValidateObject</w:t>
      </w:r>
      <w:r>
        <w:t xml:space="preserve"> </w:t>
      </w:r>
      <w:r w:rsidRPr="00232426">
        <w:t>would validate entity-level validation attributes regardless of the success or failure of the property-level validation attributes.</w:t>
      </w:r>
    </w:p>
    <w:p w:rsidR="00BB762B" w:rsidRPr="00232426" w:rsidRDefault="00BB762B" w:rsidP="0080630E">
      <w:pPr>
        <w:pStyle w:val="Heading5"/>
      </w:pPr>
      <w:r>
        <w:t>New APIs/Behavior</w:t>
      </w:r>
    </w:p>
    <w:p w:rsidR="00BB762B" w:rsidRPr="00232426" w:rsidRDefault="00BB762B" w:rsidP="00BB762B">
      <w:r w:rsidRPr="00232426">
        <w:rPr>
          <w:b/>
        </w:rPr>
        <w:t>Validator.TryValidateObject</w:t>
      </w:r>
      <w:r w:rsidRPr="00232426">
        <w:t xml:space="preserve"> </w:t>
      </w:r>
      <w:r>
        <w:t xml:space="preserve">and </w:t>
      </w:r>
      <w:r w:rsidRPr="00232426">
        <w:rPr>
          <w:b/>
        </w:rPr>
        <w:t>Validator.ValidateObject</w:t>
      </w:r>
      <w:r>
        <w:t xml:space="preserve"> </w:t>
      </w:r>
      <w:r w:rsidRPr="00232426">
        <w:t>will only validate entity-level validation attributes if all property-level attributes were validated successfully.</w:t>
      </w:r>
    </w:p>
    <w:p w:rsidR="00BB762B" w:rsidRPr="00232426" w:rsidRDefault="00BB762B" w:rsidP="0080630E">
      <w:pPr>
        <w:pStyle w:val="Heading5"/>
      </w:pPr>
      <w:r>
        <w:t>Reason for Change</w:t>
      </w:r>
    </w:p>
    <w:p w:rsidR="00BB762B" w:rsidRPr="000F5F80" w:rsidRDefault="00BB762B" w:rsidP="00BB762B">
      <w:r w:rsidRPr="00232426">
        <w:t xml:space="preserve">With the introduction of </w:t>
      </w:r>
      <w:r w:rsidRPr="00232426">
        <w:rPr>
          <w:b/>
        </w:rPr>
        <w:t>IValidatableObject</w:t>
      </w:r>
      <w:r w:rsidRPr="00232426">
        <w:t xml:space="preserve">, we only want to call </w:t>
      </w:r>
      <w:r w:rsidRPr="00232426">
        <w:rPr>
          <w:b/>
        </w:rPr>
        <w:t>IValidatableObject.Validate</w:t>
      </w:r>
      <w:r w:rsidRPr="00232426">
        <w:t xml:space="preserve"> if previous validations were successful.  Therefore we check for errors on property attributes and entity attributes before proceeding to the interface.  However, we want behavior between the entity attributes and the interface to be consistent—if the property attributes failed, then we don't want to invoke the entity attributes.</w:t>
      </w:r>
    </w:p>
    <w:p w:rsidR="00BB762B" w:rsidRPr="00BB762B" w:rsidRDefault="00BB762B" w:rsidP="00BB762B"/>
    <w:sectPr w:rsidR="00BB762B" w:rsidRPr="00BB762B" w:rsidSect="005F7290">
      <w:footerReference w:type="default" r:id="rId9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59F" w:rsidRDefault="0073759F" w:rsidP="004B6ACA">
      <w:pPr>
        <w:spacing w:after="0" w:line="240" w:lineRule="auto"/>
      </w:pPr>
      <w:r>
        <w:separator/>
      </w:r>
    </w:p>
  </w:endnote>
  <w:endnote w:type="continuationSeparator" w:id="0">
    <w:p w:rsidR="0073759F" w:rsidRDefault="0073759F" w:rsidP="004B6A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59F" w:rsidRDefault="00C23E57">
    <w:pPr>
      <w:pStyle w:val="Footer"/>
      <w:jc w:val="right"/>
    </w:pPr>
    <w:r>
      <w:fldChar w:fldCharType="begin"/>
    </w:r>
    <w:r w:rsidR="0073759F">
      <w:instrText xml:space="preserve"> PAGE   \* MERGEFORMAT </w:instrText>
    </w:r>
    <w:r>
      <w:fldChar w:fldCharType="separate"/>
    </w:r>
    <w:r w:rsidR="007042ED">
      <w:rPr>
        <w:noProof/>
      </w:rPr>
      <w:t>193</w:t>
    </w:r>
    <w:r>
      <w:rPr>
        <w:noProof/>
      </w:rPr>
      <w:fldChar w:fldCharType="end"/>
    </w:r>
  </w:p>
  <w:p w:rsidR="0073759F" w:rsidRDefault="007375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59F" w:rsidRDefault="0073759F" w:rsidP="004B6ACA">
      <w:pPr>
        <w:spacing w:after="0" w:line="240" w:lineRule="auto"/>
      </w:pPr>
      <w:r>
        <w:separator/>
      </w:r>
    </w:p>
  </w:footnote>
  <w:footnote w:type="continuationSeparator" w:id="0">
    <w:p w:rsidR="0073759F" w:rsidRDefault="0073759F" w:rsidP="004B6ACA">
      <w:pPr>
        <w:spacing w:after="0" w:line="240" w:lineRule="auto"/>
      </w:pPr>
      <w:r>
        <w:continuationSeparator/>
      </w:r>
    </w:p>
  </w:footnote>
  <w:footnote w:id="1">
    <w:p w:rsidR="0073759F" w:rsidRDefault="0073759F" w:rsidP="008B3CEB">
      <w:pPr>
        <w:pStyle w:val="FootnoteText"/>
      </w:pPr>
      <w:r>
        <w:rPr>
          <w:rStyle w:val="FootnoteReference"/>
        </w:rPr>
        <w:footnoteRef/>
      </w:r>
      <w:r>
        <w:t xml:space="preserve"> You can also add a Silverlight application to an existing web application project using Add New Project.</w:t>
      </w:r>
    </w:p>
  </w:footnote>
  <w:footnote w:id="2">
    <w:p w:rsidR="0073759F" w:rsidRDefault="0073759F" w:rsidP="008B3CEB">
      <w:pPr>
        <w:pStyle w:val="FootnoteText"/>
      </w:pPr>
      <w:r>
        <w:rPr>
          <w:rStyle w:val="FootnoteReference"/>
        </w:rPr>
        <w:footnoteRef/>
      </w:r>
      <w:r>
        <w:t xml:space="preserve"> When “Enable Editing” is checked, the DomainService class will expose methods to create, update, and delete the corresponding entity.</w:t>
      </w:r>
    </w:p>
  </w:footnote>
  <w:footnote w:id="3">
    <w:p w:rsidR="0073759F" w:rsidRDefault="0073759F" w:rsidP="008B3CEB">
      <w:pPr>
        <w:pStyle w:val="FootnoteText"/>
      </w:pPr>
      <w:r>
        <w:rPr>
          <w:rStyle w:val="FootnoteReference"/>
        </w:rPr>
        <w:footnoteRef/>
      </w:r>
      <w:r>
        <w:t xml:space="preserve"> The .NET RIA Services framework has base classes for the Entity Framework and </w:t>
      </w:r>
      <w:r w:rsidR="00E35AE4">
        <w:t>LINQ</w:t>
      </w:r>
      <w:r>
        <w:t xml:space="preserve"> to SQL.  It also has a technology-agnostic DomainService base class.</w:t>
      </w:r>
    </w:p>
  </w:footnote>
  <w:footnote w:id="4">
    <w:p w:rsidR="0073759F" w:rsidRDefault="0073759F" w:rsidP="008B3CEB">
      <w:pPr>
        <w:pStyle w:val="FootnoteText"/>
      </w:pPr>
      <w:r>
        <w:rPr>
          <w:rStyle w:val="FootnoteReference"/>
        </w:rPr>
        <w:footnoteRef/>
      </w:r>
      <w:r>
        <w:t xml:space="preserve"> Using the “Enable .NET RIA Services” checkbox during project creation</w:t>
      </w:r>
    </w:p>
  </w:footnote>
  <w:footnote w:id="5">
    <w:p w:rsidR="0073759F" w:rsidRDefault="0073759F" w:rsidP="008B3CEB">
      <w:pPr>
        <w:pStyle w:val="FootnoteText"/>
      </w:pPr>
      <w:r>
        <w:rPr>
          <w:rStyle w:val="FootnoteReference"/>
        </w:rPr>
        <w:footnoteRef/>
      </w:r>
      <w:r>
        <w:t xml:space="preserve"> Multiple Silverlight client projects can be associated with a single ASP.NET web application, and each will receive its own client proxy classes.</w:t>
      </w:r>
    </w:p>
  </w:footnote>
  <w:footnote w:id="6">
    <w:p w:rsidR="0073759F" w:rsidRDefault="0073759F" w:rsidP="00F31EB1">
      <w:pPr>
        <w:pStyle w:val="FootnoteText"/>
      </w:pPr>
      <w:r>
        <w:rPr>
          <w:rStyle w:val="FootnoteReference"/>
        </w:rPr>
        <w:footnoteRef/>
      </w:r>
      <w:r>
        <w:t xml:space="preserve"> Specifically, any file named *.shared.cs or *.shared.vb is assumed to be shared between tiers</w:t>
      </w:r>
    </w:p>
  </w:footnote>
  <w:footnote w:id="7">
    <w:p w:rsidR="0073759F" w:rsidRDefault="0073759F" w:rsidP="00F31EB1">
      <w:pPr>
        <w:pStyle w:val="FootnoteText"/>
      </w:pPr>
      <w:r>
        <w:rPr>
          <w:rStyle w:val="FootnoteReference"/>
        </w:rPr>
        <w:footnoteRef/>
      </w:r>
      <w:r>
        <w:t xml:space="preserve"> Except for properties whose type would not be available on the Silverlight client, such as DAL-specific types</w:t>
      </w:r>
    </w:p>
  </w:footnote>
  <w:footnote w:id="8">
    <w:p w:rsidR="0073759F" w:rsidRDefault="0073759F" w:rsidP="00F31EB1">
      <w:pPr>
        <w:pStyle w:val="FootnoteText"/>
      </w:pPr>
      <w:r>
        <w:rPr>
          <w:rStyle w:val="FootnoteReference"/>
        </w:rPr>
        <w:footnoteRef/>
      </w:r>
      <w:r>
        <w:t xml:space="preserve"> This merge is technically done at a level below code generation.  Even the server-side entity merges these attributes when performing server-side validation.</w:t>
      </w:r>
    </w:p>
  </w:footnote>
  <w:footnote w:id="9">
    <w:p w:rsidR="0073759F" w:rsidRDefault="0073759F" w:rsidP="00F31EB1">
      <w:pPr>
        <w:pStyle w:val="FootnoteText"/>
      </w:pPr>
      <w:r>
        <w:rPr>
          <w:rStyle w:val="FootnoteReference"/>
        </w:rPr>
        <w:footnoteRef/>
      </w:r>
      <w:r>
        <w:t xml:space="preserve"> A query method is any method that returns a collection of </w:t>
      </w:r>
      <w:r w:rsidR="00E35AE4">
        <w:t>entities</w:t>
      </w:r>
      <w:r>
        <w:t>, generally as IEnumerable&lt;T&gt; or IQueryable&lt;T&gt;.</w:t>
      </w:r>
    </w:p>
    <w:p w:rsidR="0073759F" w:rsidRDefault="0073759F" w:rsidP="00F31EB1">
      <w:pPr>
        <w:pStyle w:val="FootnoteText"/>
      </w:pPr>
    </w:p>
  </w:footnote>
  <w:footnote w:id="10">
    <w:p w:rsidR="0073759F" w:rsidRDefault="0073759F" w:rsidP="00F31EB1">
      <w:pPr>
        <w:pStyle w:val="FootnoteText"/>
      </w:pPr>
      <w:r>
        <w:rPr>
          <w:rStyle w:val="FootnoteReference"/>
        </w:rPr>
        <w:footnoteRef/>
      </w:r>
      <w:r>
        <w:t xml:space="preserve"> Note that Entity type members exposed to the client are also restricted to the list of Supported Types </w:t>
      </w:r>
    </w:p>
  </w:footnote>
  <w:footnote w:id="11">
    <w:p w:rsidR="0073759F" w:rsidRDefault="0073759F" w:rsidP="00F31EB1">
      <w:pPr>
        <w:pStyle w:val="FootnoteText"/>
      </w:pPr>
      <w:r>
        <w:rPr>
          <w:rStyle w:val="FootnoteReference"/>
        </w:rPr>
        <w:footnoteRef/>
      </w:r>
      <w:r>
        <w:t xml:space="preserve"> Based on documentation on .NET Framework primitive types </w:t>
      </w:r>
      <w:hyperlink r:id="rId1" w:history="1">
        <w:r w:rsidRPr="00C2577E">
          <w:rPr>
            <w:rStyle w:val="Hyperlink"/>
          </w:rPr>
          <w:t>here</w:t>
        </w:r>
      </w:hyperlink>
    </w:p>
  </w:footnote>
  <w:footnote w:id="12">
    <w:p w:rsidR="0073759F" w:rsidRDefault="0073759F" w:rsidP="00F31EB1">
      <w:pPr>
        <w:pStyle w:val="FootnoteText"/>
      </w:pPr>
      <w:r>
        <w:rPr>
          <w:rStyle w:val="FootnoteReference"/>
        </w:rPr>
        <w:footnoteRef/>
      </w:r>
      <w:r>
        <w:t xml:space="preserve"> Note that System.Data.Linq.Binary types are exposed on the client as Byte[]</w:t>
      </w:r>
    </w:p>
  </w:footnote>
  <w:footnote w:id="13">
    <w:p w:rsidR="0073759F" w:rsidRDefault="0073759F" w:rsidP="0090606B">
      <w:pPr>
        <w:pStyle w:val="FootnoteText"/>
      </w:pPr>
      <w:r>
        <w:rPr>
          <w:rStyle w:val="FootnoteReference"/>
        </w:rPr>
        <w:footnoteRef/>
      </w:r>
      <w:r>
        <w:t xml:space="preserve"> This option is known as the “RIA Link” and identifies a project to use as the source for the proxy types.</w:t>
      </w:r>
    </w:p>
  </w:footnote>
  <w:footnote w:id="14">
    <w:p w:rsidR="0073759F" w:rsidRDefault="0073759F" w:rsidP="0090606B">
      <w:pPr>
        <w:pStyle w:val="FootnoteText"/>
      </w:pPr>
      <w:r>
        <w:rPr>
          <w:rStyle w:val="FootnoteReference"/>
        </w:rPr>
        <w:footnoteRef/>
      </w:r>
      <w:r>
        <w:t xml:space="preserve"> Entity types are “exposed” by a DomainService simply by appearing in the query method signatures.</w:t>
      </w:r>
    </w:p>
  </w:footnote>
  <w:footnote w:id="15">
    <w:p w:rsidR="0073759F" w:rsidRDefault="0073759F" w:rsidP="0090606B">
      <w:pPr>
        <w:pStyle w:val="FootnoteText"/>
      </w:pPr>
      <w:r>
        <w:rPr>
          <w:rStyle w:val="FootnoteReference"/>
        </w:rPr>
        <w:footnoteRef/>
      </w:r>
      <w:r>
        <w:t xml:space="preserve"> The RIA Link is shorthand for the “Enable .NET RIA Services” option in the project properties of Silverlight projects</w:t>
      </w:r>
    </w:p>
  </w:footnote>
  <w:footnote w:id="16">
    <w:p w:rsidR="0073759F" w:rsidRDefault="0073759F" w:rsidP="0090606B">
      <w:pPr>
        <w:pStyle w:val="FootnoteText"/>
      </w:pPr>
      <w:r>
        <w:rPr>
          <w:rStyle w:val="FootnoteReference"/>
        </w:rPr>
        <w:footnoteRef/>
      </w:r>
      <w:r>
        <w:t xml:space="preserve"> Think about setting breakpoints or single-stepping code that runs on multiple tiers and in multiple apps concurrently.  Having separate physical copies of the files at runtime makes this experience easier to manage.</w:t>
      </w:r>
    </w:p>
  </w:footnote>
  <w:footnote w:id="17">
    <w:p w:rsidR="0073759F" w:rsidRDefault="0073759F" w:rsidP="00947F4E">
      <w:pPr>
        <w:pStyle w:val="FootnoteText"/>
      </w:pPr>
      <w:r>
        <w:rPr>
          <w:rStyle w:val="FootnoteReference"/>
        </w:rPr>
        <w:footnoteRef/>
      </w:r>
      <w:r>
        <w:t xml:space="preserve"> This is short-hand for the “Enable .NET RIA Services” option available whenever a Silverlight application is created.</w:t>
      </w:r>
    </w:p>
  </w:footnote>
  <w:footnote w:id="18">
    <w:p w:rsidR="0073759F" w:rsidRDefault="0073759F" w:rsidP="00947F4E">
      <w:pPr>
        <w:pStyle w:val="FootnoteText"/>
      </w:pPr>
      <w:r>
        <w:rPr>
          <w:rStyle w:val="FootnoteReference"/>
        </w:rPr>
        <w:footnoteRef/>
      </w:r>
      <w:r>
        <w:t xml:space="preserve"> The “Enable .NET RIA Services” checkbox was checked when this solution was created.</w:t>
      </w:r>
    </w:p>
  </w:footnote>
  <w:footnote w:id="19">
    <w:p w:rsidR="0073759F" w:rsidRDefault="0073759F" w:rsidP="00947F4E">
      <w:pPr>
        <w:pStyle w:val="FootnoteText"/>
      </w:pPr>
      <w:r>
        <w:rPr>
          <w:rStyle w:val="FootnoteReference"/>
        </w:rPr>
        <w:footnoteRef/>
      </w:r>
      <w:r>
        <w:t xml:space="preserve"> The solution folder is not required but helps keep the 2 parts together within the solution.</w:t>
      </w:r>
    </w:p>
  </w:footnote>
  <w:footnote w:id="20">
    <w:p w:rsidR="0073759F" w:rsidRDefault="0073759F" w:rsidP="00947F4E">
      <w:pPr>
        <w:pStyle w:val="FootnoteText"/>
      </w:pPr>
      <w:r>
        <w:rPr>
          <w:rStyle w:val="FootnoteReference"/>
        </w:rPr>
        <w:footnoteRef/>
      </w:r>
      <w:r>
        <w:t xml:space="preserve"> You need to activate “Show All Files” on the client library project to see the generated code files.</w:t>
      </w:r>
    </w:p>
  </w:footnote>
  <w:footnote w:id="21">
    <w:p w:rsidR="0073759F" w:rsidRDefault="0073759F" w:rsidP="00947F4E">
      <w:pPr>
        <w:pStyle w:val="FootnoteText"/>
      </w:pPr>
      <w:r>
        <w:rPr>
          <w:rStyle w:val="FootnoteReference"/>
        </w:rPr>
        <w:footnoteRef/>
      </w:r>
      <w:r>
        <w:t xml:space="preserve"> You also need to add a reference to System.Windows.Ria to use .NET RIA Services types.</w:t>
      </w:r>
    </w:p>
  </w:footnote>
  <w:footnote w:id="22">
    <w:p w:rsidR="0073759F" w:rsidRDefault="0073759F" w:rsidP="00947F4E">
      <w:pPr>
        <w:pStyle w:val="FootnoteText"/>
      </w:pPr>
      <w:r>
        <w:rPr>
          <w:rStyle w:val="FootnoteReference"/>
        </w:rPr>
        <w:footnoteRef/>
      </w:r>
      <w:r>
        <w:t xml:space="preserve"> The “Enable .NET RIA Services” option was checked in each Silverlight application project</w:t>
      </w:r>
    </w:p>
  </w:footnote>
  <w:footnote w:id="23">
    <w:p w:rsidR="0073759F" w:rsidRDefault="0073759F" w:rsidP="00947F4E">
      <w:pPr>
        <w:pStyle w:val="FootnoteText"/>
      </w:pPr>
      <w:r>
        <w:rPr>
          <w:rStyle w:val="FootnoteReference"/>
        </w:rPr>
        <w:footnoteRef/>
      </w:r>
      <w:r>
        <w:t xml:space="preserve"> This is arguably a bug because project-to-project references could be used to locate the files.  But if conventional assembly references are used, the shared source code cannot be located.</w:t>
      </w:r>
    </w:p>
  </w:footnote>
  <w:footnote w:id="24">
    <w:p w:rsidR="0073759F" w:rsidRDefault="0073759F" w:rsidP="00947F4E">
      <w:pPr>
        <w:pStyle w:val="FootnoteText"/>
      </w:pPr>
      <w:r>
        <w:rPr>
          <w:rStyle w:val="FootnoteReference"/>
        </w:rPr>
        <w:footnoteRef/>
      </w:r>
      <w:r>
        <w:t xml:space="preserve"> Or examining Project Properties of an existing Silverlight project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F86"/>
    <w:multiLevelType w:val="hybridMultilevel"/>
    <w:tmpl w:val="9DC2C50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03F1BCE"/>
    <w:multiLevelType w:val="hybridMultilevel"/>
    <w:tmpl w:val="E542BD84"/>
    <w:lvl w:ilvl="0" w:tplc="0409000F">
      <w:start w:val="1"/>
      <w:numFmt w:val="decimal"/>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
    <w:nsid w:val="03091526"/>
    <w:multiLevelType w:val="hybridMultilevel"/>
    <w:tmpl w:val="026E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4794C"/>
    <w:multiLevelType w:val="hybridMultilevel"/>
    <w:tmpl w:val="3C82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44438D"/>
    <w:multiLevelType w:val="hybridMultilevel"/>
    <w:tmpl w:val="088AD67A"/>
    <w:lvl w:ilvl="0" w:tplc="3FD068E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2074A9"/>
    <w:multiLevelType w:val="hybridMultilevel"/>
    <w:tmpl w:val="0B343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006961"/>
    <w:multiLevelType w:val="hybridMultilevel"/>
    <w:tmpl w:val="FDF68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760BCB"/>
    <w:multiLevelType w:val="hybridMultilevel"/>
    <w:tmpl w:val="5DC247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F041F4"/>
    <w:multiLevelType w:val="hybridMultilevel"/>
    <w:tmpl w:val="C9987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E61EA8"/>
    <w:multiLevelType w:val="hybridMultilevel"/>
    <w:tmpl w:val="5DF60BDC"/>
    <w:lvl w:ilvl="0" w:tplc="A1CA4F9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344E23"/>
    <w:multiLevelType w:val="hybridMultilevel"/>
    <w:tmpl w:val="8F90F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A00134"/>
    <w:multiLevelType w:val="hybridMultilevel"/>
    <w:tmpl w:val="0D0251DE"/>
    <w:lvl w:ilvl="0" w:tplc="6DDCFF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632745"/>
    <w:multiLevelType w:val="hybridMultilevel"/>
    <w:tmpl w:val="E8B04B00"/>
    <w:lvl w:ilvl="0" w:tplc="97E82DC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4F1552"/>
    <w:multiLevelType w:val="hybridMultilevel"/>
    <w:tmpl w:val="41C4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F84EC3"/>
    <w:multiLevelType w:val="hybridMultilevel"/>
    <w:tmpl w:val="DC3C9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FB33D4"/>
    <w:multiLevelType w:val="hybridMultilevel"/>
    <w:tmpl w:val="0A940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8837AD"/>
    <w:multiLevelType w:val="multilevel"/>
    <w:tmpl w:val="80ACCD4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cs="Times New Roman"/>
        <w:b/>
        <w:bCs/>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17BD5213"/>
    <w:multiLevelType w:val="hybridMultilevel"/>
    <w:tmpl w:val="61464FF6"/>
    <w:lvl w:ilvl="0" w:tplc="E6CE14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A408E5"/>
    <w:multiLevelType w:val="hybridMultilevel"/>
    <w:tmpl w:val="39A039EA"/>
    <w:lvl w:ilvl="0" w:tplc="B36A99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BB7F82"/>
    <w:multiLevelType w:val="hybridMultilevel"/>
    <w:tmpl w:val="C308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603E26"/>
    <w:multiLevelType w:val="hybridMultilevel"/>
    <w:tmpl w:val="F83E1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DF376E"/>
    <w:multiLevelType w:val="hybridMultilevel"/>
    <w:tmpl w:val="52DAE77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236E5A36"/>
    <w:multiLevelType w:val="hybridMultilevel"/>
    <w:tmpl w:val="90B847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A65A70"/>
    <w:multiLevelType w:val="hybridMultilevel"/>
    <w:tmpl w:val="8CC84FEC"/>
    <w:lvl w:ilvl="0" w:tplc="B2EEF6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D4AC7"/>
    <w:multiLevelType w:val="hybridMultilevel"/>
    <w:tmpl w:val="D4AA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751B88"/>
    <w:multiLevelType w:val="hybridMultilevel"/>
    <w:tmpl w:val="AED6EFFA"/>
    <w:lvl w:ilvl="0" w:tplc="D6C4B6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7A238B4"/>
    <w:multiLevelType w:val="hybridMultilevel"/>
    <w:tmpl w:val="B5004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2C563F"/>
    <w:multiLevelType w:val="hybridMultilevel"/>
    <w:tmpl w:val="E9A0602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28810978"/>
    <w:multiLevelType w:val="hybridMultilevel"/>
    <w:tmpl w:val="2F809C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E0244B"/>
    <w:multiLevelType w:val="hybridMultilevel"/>
    <w:tmpl w:val="B7A6E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DD45C6"/>
    <w:multiLevelType w:val="hybridMultilevel"/>
    <w:tmpl w:val="67720BA4"/>
    <w:lvl w:ilvl="0" w:tplc="F7B0A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EB0701"/>
    <w:multiLevelType w:val="hybridMultilevel"/>
    <w:tmpl w:val="FB6AAC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D5183A"/>
    <w:multiLevelType w:val="hybridMultilevel"/>
    <w:tmpl w:val="17184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925E82"/>
    <w:multiLevelType w:val="hybridMultilevel"/>
    <w:tmpl w:val="E0E0A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FA2CF1"/>
    <w:multiLevelType w:val="hybridMultilevel"/>
    <w:tmpl w:val="E48A0D5C"/>
    <w:lvl w:ilvl="0" w:tplc="BE2E6B1E">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CF3CDA"/>
    <w:multiLevelType w:val="hybridMultilevel"/>
    <w:tmpl w:val="0F28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DA118E"/>
    <w:multiLevelType w:val="hybridMultilevel"/>
    <w:tmpl w:val="B98CE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C43083A"/>
    <w:multiLevelType w:val="hybridMultilevel"/>
    <w:tmpl w:val="0F64C0A2"/>
    <w:lvl w:ilvl="0" w:tplc="8A4617FA">
      <w:start w:val="4"/>
      <w:numFmt w:val="bullet"/>
      <w:lvlText w:val="-"/>
      <w:lvlJc w:val="left"/>
      <w:pPr>
        <w:ind w:left="720" w:hanging="360"/>
      </w:pPr>
      <w:rPr>
        <w:rFonts w:ascii="Calibri" w:eastAsia="PMingLiU"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AD6A26"/>
    <w:multiLevelType w:val="hybridMultilevel"/>
    <w:tmpl w:val="DCF64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BC32C2"/>
    <w:multiLevelType w:val="hybridMultilevel"/>
    <w:tmpl w:val="375AF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3C74F9"/>
    <w:multiLevelType w:val="hybridMultilevel"/>
    <w:tmpl w:val="7696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983D37"/>
    <w:multiLevelType w:val="hybridMultilevel"/>
    <w:tmpl w:val="6144F52A"/>
    <w:lvl w:ilvl="0" w:tplc="8B90B96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051F78"/>
    <w:multiLevelType w:val="hybridMultilevel"/>
    <w:tmpl w:val="1A381B82"/>
    <w:lvl w:ilvl="0" w:tplc="2D08082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44">
    <w:nsid w:val="48907DDF"/>
    <w:multiLevelType w:val="hybridMultilevel"/>
    <w:tmpl w:val="C66227F0"/>
    <w:lvl w:ilvl="0" w:tplc="65A258D8">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F62A8A"/>
    <w:multiLevelType w:val="hybridMultilevel"/>
    <w:tmpl w:val="C8980B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537D6B"/>
    <w:multiLevelType w:val="hybridMultilevel"/>
    <w:tmpl w:val="1A7A0368"/>
    <w:lvl w:ilvl="0" w:tplc="346C8E3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5D1486"/>
    <w:multiLevelType w:val="hybridMultilevel"/>
    <w:tmpl w:val="2BD0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540CA4"/>
    <w:multiLevelType w:val="hybridMultilevel"/>
    <w:tmpl w:val="763680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3923AA"/>
    <w:multiLevelType w:val="hybridMultilevel"/>
    <w:tmpl w:val="AF8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6D97F64"/>
    <w:multiLevelType w:val="hybridMultilevel"/>
    <w:tmpl w:val="4D7E32DC"/>
    <w:lvl w:ilvl="0" w:tplc="F4842922">
      <w:start w:val="4"/>
      <w:numFmt w:val="bullet"/>
      <w:lvlText w:val="-"/>
      <w:lvlJc w:val="left"/>
      <w:pPr>
        <w:ind w:left="720" w:hanging="360"/>
      </w:pPr>
      <w:rPr>
        <w:rFonts w:ascii="Calibri" w:eastAsia="PMingLiU"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1A48DE"/>
    <w:multiLevelType w:val="hybridMultilevel"/>
    <w:tmpl w:val="BA92E262"/>
    <w:lvl w:ilvl="0" w:tplc="814E0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50619B"/>
    <w:multiLevelType w:val="hybridMultilevel"/>
    <w:tmpl w:val="925A1AC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B1F7F97"/>
    <w:multiLevelType w:val="hybridMultilevel"/>
    <w:tmpl w:val="4FFABAE6"/>
    <w:lvl w:ilvl="0" w:tplc="87E853CA">
      <w:start w:val="1"/>
      <w:numFmt w:val="decimal"/>
      <w:pStyle w:val="Issue"/>
      <w:lvlText w:val="Issue #%1:"/>
      <w:lvlJc w:val="lef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FE2665"/>
    <w:multiLevelType w:val="hybridMultilevel"/>
    <w:tmpl w:val="55C60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04E4EC0"/>
    <w:multiLevelType w:val="hybridMultilevel"/>
    <w:tmpl w:val="B9E41932"/>
    <w:lvl w:ilvl="0" w:tplc="50A2DF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B110AC"/>
    <w:multiLevelType w:val="hybridMultilevel"/>
    <w:tmpl w:val="7FDA5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3822EF7"/>
    <w:multiLevelType w:val="hybridMultilevel"/>
    <w:tmpl w:val="67720BA4"/>
    <w:lvl w:ilvl="0" w:tplc="F7B0A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9C44F5F"/>
    <w:multiLevelType w:val="hybridMultilevel"/>
    <w:tmpl w:val="7E504430"/>
    <w:lvl w:ilvl="0" w:tplc="C4768B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AE1131A"/>
    <w:multiLevelType w:val="hybridMultilevel"/>
    <w:tmpl w:val="10EC7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AFC1BB8"/>
    <w:multiLevelType w:val="hybridMultilevel"/>
    <w:tmpl w:val="AF9EBE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50311E"/>
    <w:multiLevelType w:val="hybridMultilevel"/>
    <w:tmpl w:val="36BAD63A"/>
    <w:lvl w:ilvl="0" w:tplc="8A4617FA">
      <w:start w:val="4"/>
      <w:numFmt w:val="bullet"/>
      <w:lvlText w:val="-"/>
      <w:lvlJc w:val="left"/>
      <w:pPr>
        <w:ind w:left="720" w:hanging="360"/>
      </w:pPr>
      <w:rPr>
        <w:rFonts w:ascii="Calibri" w:eastAsia="PMingLiU"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1B12E6"/>
    <w:multiLevelType w:val="hybridMultilevel"/>
    <w:tmpl w:val="5F140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nsid w:val="6E68551C"/>
    <w:multiLevelType w:val="hybridMultilevel"/>
    <w:tmpl w:val="FB9AF416"/>
    <w:lvl w:ilvl="0" w:tplc="7E004D78">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65">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66">
    <w:nsid w:val="749D7E38"/>
    <w:multiLevelType w:val="hybridMultilevel"/>
    <w:tmpl w:val="162A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8BA3A2B"/>
    <w:multiLevelType w:val="hybridMultilevel"/>
    <w:tmpl w:val="AF4C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8D54594"/>
    <w:multiLevelType w:val="hybridMultilevel"/>
    <w:tmpl w:val="0A78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8B226C"/>
    <w:multiLevelType w:val="hybridMultilevel"/>
    <w:tmpl w:val="8B224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B46ADE"/>
    <w:multiLevelType w:val="hybridMultilevel"/>
    <w:tmpl w:val="022CA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7E1D6AE1"/>
    <w:multiLevelType w:val="hybridMultilevel"/>
    <w:tmpl w:val="0D1AF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17"/>
  </w:num>
  <w:num w:numId="3">
    <w:abstractNumId w:val="16"/>
  </w:num>
  <w:num w:numId="4">
    <w:abstractNumId w:val="26"/>
  </w:num>
  <w:num w:numId="5">
    <w:abstractNumId w:val="51"/>
  </w:num>
  <w:num w:numId="6">
    <w:abstractNumId w:val="44"/>
  </w:num>
  <w:num w:numId="7">
    <w:abstractNumId w:val="16"/>
    <w:lvlOverride w:ilvl="0">
      <w:startOverride w:val="2"/>
    </w:lvlOverride>
    <w:lvlOverride w:ilvl="1">
      <w:startOverride w:val="5"/>
    </w:lvlOverride>
  </w:num>
  <w:num w:numId="8">
    <w:abstractNumId w:val="23"/>
  </w:num>
  <w:num w:numId="9">
    <w:abstractNumId w:val="56"/>
  </w:num>
  <w:num w:numId="10">
    <w:abstractNumId w:val="32"/>
  </w:num>
  <w:num w:numId="11">
    <w:abstractNumId w:val="2"/>
  </w:num>
  <w:num w:numId="12">
    <w:abstractNumId w:val="71"/>
  </w:num>
  <w:num w:numId="13">
    <w:abstractNumId w:val="25"/>
  </w:num>
  <w:num w:numId="14">
    <w:abstractNumId w:val="9"/>
  </w:num>
  <w:num w:numId="15">
    <w:abstractNumId w:val="11"/>
  </w:num>
  <w:num w:numId="16">
    <w:abstractNumId w:val="4"/>
  </w:num>
  <w:num w:numId="17">
    <w:abstractNumId w:val="69"/>
  </w:num>
  <w:num w:numId="18">
    <w:abstractNumId w:val="31"/>
  </w:num>
  <w:num w:numId="19">
    <w:abstractNumId w:val="21"/>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42"/>
  </w:num>
  <w:num w:numId="23">
    <w:abstractNumId w:val="5"/>
  </w:num>
  <w:num w:numId="24">
    <w:abstractNumId w:val="7"/>
  </w:num>
  <w:num w:numId="25">
    <w:abstractNumId w:val="18"/>
  </w:num>
  <w:num w:numId="26">
    <w:abstractNumId w:val="48"/>
  </w:num>
  <w:num w:numId="27">
    <w:abstractNumId w:val="52"/>
  </w:num>
  <w:num w:numId="28">
    <w:abstractNumId w:val="59"/>
  </w:num>
  <w:num w:numId="29">
    <w:abstractNumId w:val="43"/>
  </w:num>
  <w:num w:numId="30">
    <w:abstractNumId w:val="65"/>
  </w:num>
  <w:num w:numId="31">
    <w:abstractNumId w:val="64"/>
  </w:num>
  <w:num w:numId="32">
    <w:abstractNumId w:val="41"/>
  </w:num>
  <w:num w:numId="33">
    <w:abstractNumId w:val="58"/>
  </w:num>
  <w:num w:numId="34">
    <w:abstractNumId w:val="24"/>
  </w:num>
  <w:num w:numId="35">
    <w:abstractNumId w:val="8"/>
  </w:num>
  <w:num w:numId="36">
    <w:abstractNumId w:val="66"/>
  </w:num>
  <w:num w:numId="37">
    <w:abstractNumId w:val="6"/>
  </w:num>
  <w:num w:numId="38">
    <w:abstractNumId w:val="34"/>
  </w:num>
  <w:num w:numId="39">
    <w:abstractNumId w:val="47"/>
  </w:num>
  <w:num w:numId="40">
    <w:abstractNumId w:val="33"/>
  </w:num>
  <w:num w:numId="41">
    <w:abstractNumId w:val="68"/>
  </w:num>
  <w:num w:numId="42">
    <w:abstractNumId w:val="3"/>
  </w:num>
  <w:num w:numId="43">
    <w:abstractNumId w:val="54"/>
  </w:num>
  <w:num w:numId="44">
    <w:abstractNumId w:val="40"/>
  </w:num>
  <w:num w:numId="45">
    <w:abstractNumId w:val="67"/>
  </w:num>
  <w:num w:numId="46">
    <w:abstractNumId w:val="35"/>
  </w:num>
  <w:num w:numId="47">
    <w:abstractNumId w:val="15"/>
  </w:num>
  <w:num w:numId="48">
    <w:abstractNumId w:val="50"/>
  </w:num>
  <w:num w:numId="49">
    <w:abstractNumId w:val="63"/>
  </w:num>
  <w:num w:numId="50">
    <w:abstractNumId w:val="46"/>
  </w:num>
  <w:num w:numId="51">
    <w:abstractNumId w:val="14"/>
  </w:num>
  <w:num w:numId="52">
    <w:abstractNumId w:val="12"/>
  </w:num>
  <w:num w:numId="53">
    <w:abstractNumId w:val="29"/>
  </w:num>
  <w:num w:numId="54">
    <w:abstractNumId w:val="38"/>
  </w:num>
  <w:num w:numId="55">
    <w:abstractNumId w:val="60"/>
  </w:num>
  <w:num w:numId="56">
    <w:abstractNumId w:val="39"/>
  </w:num>
  <w:num w:numId="57">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61"/>
  </w:num>
  <w:num w:numId="60">
    <w:abstractNumId w:val="28"/>
  </w:num>
  <w:num w:numId="61">
    <w:abstractNumId w:val="45"/>
  </w:num>
  <w:num w:numId="62">
    <w:abstractNumId w:val="22"/>
  </w:num>
  <w:num w:numId="63">
    <w:abstractNumId w:val="49"/>
  </w:num>
  <w:num w:numId="64">
    <w:abstractNumId w:val="20"/>
  </w:num>
  <w:num w:numId="65">
    <w:abstractNumId w:val="10"/>
  </w:num>
  <w:num w:numId="66">
    <w:abstractNumId w:val="7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num>
  <w:num w:numId="69">
    <w:abstractNumId w:val="19"/>
  </w:num>
  <w:num w:numId="70">
    <w:abstractNumId w:val="55"/>
  </w:num>
  <w:num w:numId="71">
    <w:abstractNumId w:val="1"/>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num>
  <w:num w:numId="74">
    <w:abstractNumId w:val="0"/>
  </w:num>
  <w:num w:numId="75">
    <w:abstractNumId w:val="57"/>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trackRevisions/>
  <w:defaultTabStop w:val="720"/>
  <w:characterSpacingControl w:val="doNotCompress"/>
  <w:hdrShapeDefaults>
    <o:shapedefaults v:ext="edit" spidmax="21505">
      <o:colormenu v:ext="edit" fillcolor="none [3214]"/>
    </o:shapedefaults>
  </w:hdrShapeDefaults>
  <w:footnotePr>
    <w:footnote w:id="-1"/>
    <w:footnote w:id="0"/>
  </w:footnotePr>
  <w:endnotePr>
    <w:endnote w:id="-1"/>
    <w:endnote w:id="0"/>
  </w:endnotePr>
  <w:compat>
    <w:useFELayout/>
  </w:compat>
  <w:rsids>
    <w:rsidRoot w:val="00FF5B71"/>
    <w:rsid w:val="0000152A"/>
    <w:rsid w:val="00002F67"/>
    <w:rsid w:val="00003AC6"/>
    <w:rsid w:val="0000445E"/>
    <w:rsid w:val="00011024"/>
    <w:rsid w:val="00012F82"/>
    <w:rsid w:val="00013CB2"/>
    <w:rsid w:val="00022739"/>
    <w:rsid w:val="00024CDB"/>
    <w:rsid w:val="00026892"/>
    <w:rsid w:val="00026F19"/>
    <w:rsid w:val="00030A03"/>
    <w:rsid w:val="00031053"/>
    <w:rsid w:val="00033CE0"/>
    <w:rsid w:val="00034DE6"/>
    <w:rsid w:val="000402CC"/>
    <w:rsid w:val="00044098"/>
    <w:rsid w:val="00044867"/>
    <w:rsid w:val="00044BA5"/>
    <w:rsid w:val="00045D45"/>
    <w:rsid w:val="00046AC7"/>
    <w:rsid w:val="0005026A"/>
    <w:rsid w:val="000504CD"/>
    <w:rsid w:val="00052C1C"/>
    <w:rsid w:val="00052F23"/>
    <w:rsid w:val="00054348"/>
    <w:rsid w:val="00055647"/>
    <w:rsid w:val="00055E2C"/>
    <w:rsid w:val="0005642A"/>
    <w:rsid w:val="0006339B"/>
    <w:rsid w:val="00064EE1"/>
    <w:rsid w:val="0006602A"/>
    <w:rsid w:val="000676C8"/>
    <w:rsid w:val="00070258"/>
    <w:rsid w:val="000713B2"/>
    <w:rsid w:val="00072342"/>
    <w:rsid w:val="00072C89"/>
    <w:rsid w:val="000747D5"/>
    <w:rsid w:val="00075C58"/>
    <w:rsid w:val="00077DFC"/>
    <w:rsid w:val="00080AEB"/>
    <w:rsid w:val="000833E5"/>
    <w:rsid w:val="00086731"/>
    <w:rsid w:val="0009005B"/>
    <w:rsid w:val="0009306C"/>
    <w:rsid w:val="00093E73"/>
    <w:rsid w:val="00094EB2"/>
    <w:rsid w:val="00094FB9"/>
    <w:rsid w:val="00095F7B"/>
    <w:rsid w:val="0009738B"/>
    <w:rsid w:val="000A3E2B"/>
    <w:rsid w:val="000A4B83"/>
    <w:rsid w:val="000A4DB7"/>
    <w:rsid w:val="000A6518"/>
    <w:rsid w:val="000B3069"/>
    <w:rsid w:val="000B3E4C"/>
    <w:rsid w:val="000C26B7"/>
    <w:rsid w:val="000C540F"/>
    <w:rsid w:val="000C556E"/>
    <w:rsid w:val="000D08AE"/>
    <w:rsid w:val="000D0E1D"/>
    <w:rsid w:val="000D138E"/>
    <w:rsid w:val="000D139F"/>
    <w:rsid w:val="000D1D56"/>
    <w:rsid w:val="000D37B3"/>
    <w:rsid w:val="000D4655"/>
    <w:rsid w:val="000D6095"/>
    <w:rsid w:val="000E011B"/>
    <w:rsid w:val="000E1B93"/>
    <w:rsid w:val="000E3C33"/>
    <w:rsid w:val="000E5AF4"/>
    <w:rsid w:val="000E60A2"/>
    <w:rsid w:val="000E7EEB"/>
    <w:rsid w:val="000F2044"/>
    <w:rsid w:val="00101342"/>
    <w:rsid w:val="00101872"/>
    <w:rsid w:val="00103B3F"/>
    <w:rsid w:val="00110061"/>
    <w:rsid w:val="00111596"/>
    <w:rsid w:val="00112E28"/>
    <w:rsid w:val="0011411A"/>
    <w:rsid w:val="00114E5C"/>
    <w:rsid w:val="00115663"/>
    <w:rsid w:val="00117451"/>
    <w:rsid w:val="00121552"/>
    <w:rsid w:val="00122302"/>
    <w:rsid w:val="00122C89"/>
    <w:rsid w:val="00125D9D"/>
    <w:rsid w:val="00126678"/>
    <w:rsid w:val="00133282"/>
    <w:rsid w:val="00133CE5"/>
    <w:rsid w:val="00134DC7"/>
    <w:rsid w:val="00135E36"/>
    <w:rsid w:val="001379AF"/>
    <w:rsid w:val="0014178E"/>
    <w:rsid w:val="00141EC2"/>
    <w:rsid w:val="00142E0B"/>
    <w:rsid w:val="0014327E"/>
    <w:rsid w:val="00144786"/>
    <w:rsid w:val="00145384"/>
    <w:rsid w:val="00145519"/>
    <w:rsid w:val="00146B31"/>
    <w:rsid w:val="00150CC8"/>
    <w:rsid w:val="00151E35"/>
    <w:rsid w:val="00157966"/>
    <w:rsid w:val="001661E1"/>
    <w:rsid w:val="00177D98"/>
    <w:rsid w:val="00184285"/>
    <w:rsid w:val="001845AC"/>
    <w:rsid w:val="00185555"/>
    <w:rsid w:val="001855DE"/>
    <w:rsid w:val="001918BE"/>
    <w:rsid w:val="00193F55"/>
    <w:rsid w:val="00194871"/>
    <w:rsid w:val="001A3792"/>
    <w:rsid w:val="001B0FB6"/>
    <w:rsid w:val="001B1A18"/>
    <w:rsid w:val="001B2877"/>
    <w:rsid w:val="001B6B16"/>
    <w:rsid w:val="001C4890"/>
    <w:rsid w:val="001C52E3"/>
    <w:rsid w:val="001C7BCF"/>
    <w:rsid w:val="001D691E"/>
    <w:rsid w:val="001E0A1D"/>
    <w:rsid w:val="001E2C0C"/>
    <w:rsid w:val="001E2F1C"/>
    <w:rsid w:val="001E5C1C"/>
    <w:rsid w:val="001E6E2F"/>
    <w:rsid w:val="001E76EE"/>
    <w:rsid w:val="001E7EAD"/>
    <w:rsid w:val="001F02DD"/>
    <w:rsid w:val="001F33F5"/>
    <w:rsid w:val="001F353C"/>
    <w:rsid w:val="001F411A"/>
    <w:rsid w:val="001F6204"/>
    <w:rsid w:val="001F6367"/>
    <w:rsid w:val="00201191"/>
    <w:rsid w:val="0020786A"/>
    <w:rsid w:val="00207EDE"/>
    <w:rsid w:val="0021393E"/>
    <w:rsid w:val="00216281"/>
    <w:rsid w:val="002166B1"/>
    <w:rsid w:val="00217021"/>
    <w:rsid w:val="002219E4"/>
    <w:rsid w:val="0022420E"/>
    <w:rsid w:val="0022438A"/>
    <w:rsid w:val="002309A3"/>
    <w:rsid w:val="00231747"/>
    <w:rsid w:val="00232694"/>
    <w:rsid w:val="00232DAB"/>
    <w:rsid w:val="00233F6C"/>
    <w:rsid w:val="00235778"/>
    <w:rsid w:val="00236FA2"/>
    <w:rsid w:val="00244637"/>
    <w:rsid w:val="00247111"/>
    <w:rsid w:val="0025072D"/>
    <w:rsid w:val="00252630"/>
    <w:rsid w:val="0025583E"/>
    <w:rsid w:val="0026086E"/>
    <w:rsid w:val="00260FEF"/>
    <w:rsid w:val="0026105D"/>
    <w:rsid w:val="0026291D"/>
    <w:rsid w:val="00265573"/>
    <w:rsid w:val="00276826"/>
    <w:rsid w:val="00282730"/>
    <w:rsid w:val="00292E49"/>
    <w:rsid w:val="002943EA"/>
    <w:rsid w:val="002961A4"/>
    <w:rsid w:val="002A0485"/>
    <w:rsid w:val="002A6C48"/>
    <w:rsid w:val="002B1D49"/>
    <w:rsid w:val="002B4321"/>
    <w:rsid w:val="002B5370"/>
    <w:rsid w:val="002B57FA"/>
    <w:rsid w:val="002C1086"/>
    <w:rsid w:val="002C161B"/>
    <w:rsid w:val="002C3446"/>
    <w:rsid w:val="002C4D22"/>
    <w:rsid w:val="002C6CD3"/>
    <w:rsid w:val="002C6FC2"/>
    <w:rsid w:val="002C7785"/>
    <w:rsid w:val="002D078C"/>
    <w:rsid w:val="002D1A70"/>
    <w:rsid w:val="002D2654"/>
    <w:rsid w:val="002D4665"/>
    <w:rsid w:val="002D5AD8"/>
    <w:rsid w:val="002E6AF8"/>
    <w:rsid w:val="002F0B71"/>
    <w:rsid w:val="002F436E"/>
    <w:rsid w:val="002F4881"/>
    <w:rsid w:val="002F7FC1"/>
    <w:rsid w:val="003016A0"/>
    <w:rsid w:val="00302673"/>
    <w:rsid w:val="00313D2D"/>
    <w:rsid w:val="003155A2"/>
    <w:rsid w:val="0032547D"/>
    <w:rsid w:val="00325B62"/>
    <w:rsid w:val="0032664D"/>
    <w:rsid w:val="0033046B"/>
    <w:rsid w:val="00333DAB"/>
    <w:rsid w:val="0033728B"/>
    <w:rsid w:val="00340782"/>
    <w:rsid w:val="00342106"/>
    <w:rsid w:val="003437D7"/>
    <w:rsid w:val="00344268"/>
    <w:rsid w:val="00352FA6"/>
    <w:rsid w:val="003535A7"/>
    <w:rsid w:val="00353FBA"/>
    <w:rsid w:val="00360FB8"/>
    <w:rsid w:val="0036538B"/>
    <w:rsid w:val="00372F3A"/>
    <w:rsid w:val="0037437E"/>
    <w:rsid w:val="0038149B"/>
    <w:rsid w:val="00383B49"/>
    <w:rsid w:val="00384391"/>
    <w:rsid w:val="00384814"/>
    <w:rsid w:val="00386E8A"/>
    <w:rsid w:val="003934FB"/>
    <w:rsid w:val="00394F1F"/>
    <w:rsid w:val="003952D4"/>
    <w:rsid w:val="00395F32"/>
    <w:rsid w:val="003A5F89"/>
    <w:rsid w:val="003B1375"/>
    <w:rsid w:val="003B14E9"/>
    <w:rsid w:val="003B1B83"/>
    <w:rsid w:val="003B1E27"/>
    <w:rsid w:val="003B3A9A"/>
    <w:rsid w:val="003B4EF6"/>
    <w:rsid w:val="003B6BC8"/>
    <w:rsid w:val="003B7CD8"/>
    <w:rsid w:val="003C3C84"/>
    <w:rsid w:val="003C4916"/>
    <w:rsid w:val="003C6D9E"/>
    <w:rsid w:val="003D4BCC"/>
    <w:rsid w:val="003D57B8"/>
    <w:rsid w:val="003E0566"/>
    <w:rsid w:val="003E348F"/>
    <w:rsid w:val="003E3B7D"/>
    <w:rsid w:val="003F1064"/>
    <w:rsid w:val="003F501A"/>
    <w:rsid w:val="003F747B"/>
    <w:rsid w:val="003F7E90"/>
    <w:rsid w:val="004004FB"/>
    <w:rsid w:val="00403FB0"/>
    <w:rsid w:val="00404B16"/>
    <w:rsid w:val="0040500A"/>
    <w:rsid w:val="00406F65"/>
    <w:rsid w:val="00407A85"/>
    <w:rsid w:val="00407D3F"/>
    <w:rsid w:val="00407DFE"/>
    <w:rsid w:val="00410354"/>
    <w:rsid w:val="00411BD2"/>
    <w:rsid w:val="00412D61"/>
    <w:rsid w:val="004203A2"/>
    <w:rsid w:val="00420E0B"/>
    <w:rsid w:val="00423DEA"/>
    <w:rsid w:val="00425352"/>
    <w:rsid w:val="00426551"/>
    <w:rsid w:val="00427A52"/>
    <w:rsid w:val="00431144"/>
    <w:rsid w:val="004375B6"/>
    <w:rsid w:val="00443680"/>
    <w:rsid w:val="00443687"/>
    <w:rsid w:val="0044587F"/>
    <w:rsid w:val="004465A1"/>
    <w:rsid w:val="00450A62"/>
    <w:rsid w:val="00450DF9"/>
    <w:rsid w:val="004525B6"/>
    <w:rsid w:val="00452B84"/>
    <w:rsid w:val="0045560F"/>
    <w:rsid w:val="00455A88"/>
    <w:rsid w:val="004603EC"/>
    <w:rsid w:val="00460DF8"/>
    <w:rsid w:val="00464666"/>
    <w:rsid w:val="00472BC0"/>
    <w:rsid w:val="0047458F"/>
    <w:rsid w:val="004748E0"/>
    <w:rsid w:val="004760FA"/>
    <w:rsid w:val="00477519"/>
    <w:rsid w:val="004777E6"/>
    <w:rsid w:val="00481C3D"/>
    <w:rsid w:val="00482942"/>
    <w:rsid w:val="00484F3D"/>
    <w:rsid w:val="00486B7F"/>
    <w:rsid w:val="00486CAC"/>
    <w:rsid w:val="004911B9"/>
    <w:rsid w:val="0049226A"/>
    <w:rsid w:val="00493FFE"/>
    <w:rsid w:val="00494148"/>
    <w:rsid w:val="004949EC"/>
    <w:rsid w:val="00494B89"/>
    <w:rsid w:val="00495C61"/>
    <w:rsid w:val="00497016"/>
    <w:rsid w:val="004979C5"/>
    <w:rsid w:val="004A01A7"/>
    <w:rsid w:val="004A1029"/>
    <w:rsid w:val="004A52A5"/>
    <w:rsid w:val="004A5B39"/>
    <w:rsid w:val="004A6655"/>
    <w:rsid w:val="004A667E"/>
    <w:rsid w:val="004B30AF"/>
    <w:rsid w:val="004B6ACA"/>
    <w:rsid w:val="004C06C2"/>
    <w:rsid w:val="004C0983"/>
    <w:rsid w:val="004C1353"/>
    <w:rsid w:val="004C1C91"/>
    <w:rsid w:val="004C2F91"/>
    <w:rsid w:val="004C337E"/>
    <w:rsid w:val="004C57DF"/>
    <w:rsid w:val="004C6A64"/>
    <w:rsid w:val="004D034A"/>
    <w:rsid w:val="004D3AD8"/>
    <w:rsid w:val="004D433A"/>
    <w:rsid w:val="004D6173"/>
    <w:rsid w:val="004D7558"/>
    <w:rsid w:val="004D796A"/>
    <w:rsid w:val="004E03C2"/>
    <w:rsid w:val="004E2862"/>
    <w:rsid w:val="004E4772"/>
    <w:rsid w:val="004E6487"/>
    <w:rsid w:val="004F13CF"/>
    <w:rsid w:val="004F1E9F"/>
    <w:rsid w:val="004F4C58"/>
    <w:rsid w:val="004F677B"/>
    <w:rsid w:val="004F77FE"/>
    <w:rsid w:val="005002F6"/>
    <w:rsid w:val="00501BA0"/>
    <w:rsid w:val="00502F0B"/>
    <w:rsid w:val="00510A35"/>
    <w:rsid w:val="0051173A"/>
    <w:rsid w:val="005121FD"/>
    <w:rsid w:val="00512402"/>
    <w:rsid w:val="005124BD"/>
    <w:rsid w:val="005153FE"/>
    <w:rsid w:val="0051744A"/>
    <w:rsid w:val="00522B80"/>
    <w:rsid w:val="0052350E"/>
    <w:rsid w:val="005304B3"/>
    <w:rsid w:val="005377F0"/>
    <w:rsid w:val="00542C95"/>
    <w:rsid w:val="00543492"/>
    <w:rsid w:val="00543977"/>
    <w:rsid w:val="00547196"/>
    <w:rsid w:val="00552399"/>
    <w:rsid w:val="005620F2"/>
    <w:rsid w:val="0056448B"/>
    <w:rsid w:val="00564CE7"/>
    <w:rsid w:val="00565D54"/>
    <w:rsid w:val="0057103B"/>
    <w:rsid w:val="00573B58"/>
    <w:rsid w:val="00574B60"/>
    <w:rsid w:val="005810FA"/>
    <w:rsid w:val="00584908"/>
    <w:rsid w:val="00584B14"/>
    <w:rsid w:val="00584CC9"/>
    <w:rsid w:val="005933D5"/>
    <w:rsid w:val="005A406B"/>
    <w:rsid w:val="005A4935"/>
    <w:rsid w:val="005A7FE1"/>
    <w:rsid w:val="005B4694"/>
    <w:rsid w:val="005B496A"/>
    <w:rsid w:val="005B50EC"/>
    <w:rsid w:val="005C1DBF"/>
    <w:rsid w:val="005C646F"/>
    <w:rsid w:val="005D1466"/>
    <w:rsid w:val="005D5CDB"/>
    <w:rsid w:val="005D6023"/>
    <w:rsid w:val="005D6E19"/>
    <w:rsid w:val="005D6FD2"/>
    <w:rsid w:val="005E0377"/>
    <w:rsid w:val="005E09F7"/>
    <w:rsid w:val="005E4968"/>
    <w:rsid w:val="005E655E"/>
    <w:rsid w:val="005E7953"/>
    <w:rsid w:val="005F190B"/>
    <w:rsid w:val="005F3485"/>
    <w:rsid w:val="005F4477"/>
    <w:rsid w:val="005F570F"/>
    <w:rsid w:val="005F585E"/>
    <w:rsid w:val="005F6B5D"/>
    <w:rsid w:val="005F7290"/>
    <w:rsid w:val="005F7CED"/>
    <w:rsid w:val="006008B6"/>
    <w:rsid w:val="00600C8A"/>
    <w:rsid w:val="00605FBE"/>
    <w:rsid w:val="00606D81"/>
    <w:rsid w:val="00610000"/>
    <w:rsid w:val="00610E61"/>
    <w:rsid w:val="00612F50"/>
    <w:rsid w:val="0061498D"/>
    <w:rsid w:val="006163C4"/>
    <w:rsid w:val="00616854"/>
    <w:rsid w:val="0062079C"/>
    <w:rsid w:val="00623D01"/>
    <w:rsid w:val="00623DAD"/>
    <w:rsid w:val="00624AC1"/>
    <w:rsid w:val="00634BC9"/>
    <w:rsid w:val="00635740"/>
    <w:rsid w:val="006405B9"/>
    <w:rsid w:val="00640FC4"/>
    <w:rsid w:val="00641408"/>
    <w:rsid w:val="006437C2"/>
    <w:rsid w:val="00643E12"/>
    <w:rsid w:val="006507E1"/>
    <w:rsid w:val="006532E6"/>
    <w:rsid w:val="00655374"/>
    <w:rsid w:val="00656050"/>
    <w:rsid w:val="00660672"/>
    <w:rsid w:val="00660FAA"/>
    <w:rsid w:val="00661C28"/>
    <w:rsid w:val="006627CE"/>
    <w:rsid w:val="00665DB6"/>
    <w:rsid w:val="00677DAC"/>
    <w:rsid w:val="00683DCE"/>
    <w:rsid w:val="00685ECD"/>
    <w:rsid w:val="00686651"/>
    <w:rsid w:val="00687266"/>
    <w:rsid w:val="0068733E"/>
    <w:rsid w:val="006877E7"/>
    <w:rsid w:val="00690991"/>
    <w:rsid w:val="00690C27"/>
    <w:rsid w:val="00691512"/>
    <w:rsid w:val="00691BF5"/>
    <w:rsid w:val="006929FE"/>
    <w:rsid w:val="00693E85"/>
    <w:rsid w:val="00697E77"/>
    <w:rsid w:val="006A3EA6"/>
    <w:rsid w:val="006A5996"/>
    <w:rsid w:val="006A76A5"/>
    <w:rsid w:val="006A7E0A"/>
    <w:rsid w:val="006B0BED"/>
    <w:rsid w:val="006B1C27"/>
    <w:rsid w:val="006B2D1E"/>
    <w:rsid w:val="006B3561"/>
    <w:rsid w:val="006C26C4"/>
    <w:rsid w:val="006C2C29"/>
    <w:rsid w:val="006C44AB"/>
    <w:rsid w:val="006D04B7"/>
    <w:rsid w:val="006D2319"/>
    <w:rsid w:val="006E2CE4"/>
    <w:rsid w:val="006E31EE"/>
    <w:rsid w:val="006E471D"/>
    <w:rsid w:val="006E5E90"/>
    <w:rsid w:val="006E6CEA"/>
    <w:rsid w:val="006E7B9D"/>
    <w:rsid w:val="006F03F9"/>
    <w:rsid w:val="006F0B3C"/>
    <w:rsid w:val="006F1ABA"/>
    <w:rsid w:val="006F1C77"/>
    <w:rsid w:val="006F2828"/>
    <w:rsid w:val="006F3113"/>
    <w:rsid w:val="006F6DFD"/>
    <w:rsid w:val="006F70EE"/>
    <w:rsid w:val="0070017A"/>
    <w:rsid w:val="00701E56"/>
    <w:rsid w:val="00703718"/>
    <w:rsid w:val="007042ED"/>
    <w:rsid w:val="00704943"/>
    <w:rsid w:val="007059C4"/>
    <w:rsid w:val="00705BF3"/>
    <w:rsid w:val="00705E2D"/>
    <w:rsid w:val="0070713B"/>
    <w:rsid w:val="00714BA8"/>
    <w:rsid w:val="0071745F"/>
    <w:rsid w:val="00722C66"/>
    <w:rsid w:val="007254AE"/>
    <w:rsid w:val="00727CB8"/>
    <w:rsid w:val="00730A9C"/>
    <w:rsid w:val="0073127E"/>
    <w:rsid w:val="00734D6B"/>
    <w:rsid w:val="00736518"/>
    <w:rsid w:val="0073682D"/>
    <w:rsid w:val="0073759F"/>
    <w:rsid w:val="007446B3"/>
    <w:rsid w:val="00746350"/>
    <w:rsid w:val="00746965"/>
    <w:rsid w:val="00747C01"/>
    <w:rsid w:val="00751CE3"/>
    <w:rsid w:val="00754175"/>
    <w:rsid w:val="00757ED9"/>
    <w:rsid w:val="00761259"/>
    <w:rsid w:val="0076403A"/>
    <w:rsid w:val="007650B0"/>
    <w:rsid w:val="0076513E"/>
    <w:rsid w:val="00770DCB"/>
    <w:rsid w:val="00771AF6"/>
    <w:rsid w:val="00772913"/>
    <w:rsid w:val="007759BB"/>
    <w:rsid w:val="00780C42"/>
    <w:rsid w:val="00786625"/>
    <w:rsid w:val="00790354"/>
    <w:rsid w:val="00792A9C"/>
    <w:rsid w:val="00794A18"/>
    <w:rsid w:val="0079612D"/>
    <w:rsid w:val="007A075F"/>
    <w:rsid w:val="007A08C4"/>
    <w:rsid w:val="007A493A"/>
    <w:rsid w:val="007A6BB2"/>
    <w:rsid w:val="007B33EB"/>
    <w:rsid w:val="007B3772"/>
    <w:rsid w:val="007B6DE1"/>
    <w:rsid w:val="007C2015"/>
    <w:rsid w:val="007C250C"/>
    <w:rsid w:val="007D466D"/>
    <w:rsid w:val="007D6C51"/>
    <w:rsid w:val="007D6EB3"/>
    <w:rsid w:val="007E235C"/>
    <w:rsid w:val="007E29F1"/>
    <w:rsid w:val="007E4AE9"/>
    <w:rsid w:val="007E56AA"/>
    <w:rsid w:val="007F15E7"/>
    <w:rsid w:val="007F33C9"/>
    <w:rsid w:val="007F5DF2"/>
    <w:rsid w:val="007F7210"/>
    <w:rsid w:val="008025B7"/>
    <w:rsid w:val="00803385"/>
    <w:rsid w:val="00803E19"/>
    <w:rsid w:val="0080630E"/>
    <w:rsid w:val="00806640"/>
    <w:rsid w:val="00806C50"/>
    <w:rsid w:val="00806FF9"/>
    <w:rsid w:val="0080787F"/>
    <w:rsid w:val="00807ACF"/>
    <w:rsid w:val="00813842"/>
    <w:rsid w:val="00814170"/>
    <w:rsid w:val="008155B9"/>
    <w:rsid w:val="0081742E"/>
    <w:rsid w:val="0082193C"/>
    <w:rsid w:val="00823119"/>
    <w:rsid w:val="0082380C"/>
    <w:rsid w:val="0082799E"/>
    <w:rsid w:val="00830204"/>
    <w:rsid w:val="008310B0"/>
    <w:rsid w:val="00831369"/>
    <w:rsid w:val="0083272D"/>
    <w:rsid w:val="008370E5"/>
    <w:rsid w:val="00837F27"/>
    <w:rsid w:val="00840121"/>
    <w:rsid w:val="00841F55"/>
    <w:rsid w:val="008432F1"/>
    <w:rsid w:val="00847566"/>
    <w:rsid w:val="00850D08"/>
    <w:rsid w:val="008534FB"/>
    <w:rsid w:val="00855150"/>
    <w:rsid w:val="00855714"/>
    <w:rsid w:val="00856095"/>
    <w:rsid w:val="00861892"/>
    <w:rsid w:val="008619D3"/>
    <w:rsid w:val="00864FF5"/>
    <w:rsid w:val="00865C69"/>
    <w:rsid w:val="008666CB"/>
    <w:rsid w:val="00867E6B"/>
    <w:rsid w:val="00875E94"/>
    <w:rsid w:val="00877414"/>
    <w:rsid w:val="00880D40"/>
    <w:rsid w:val="0088314B"/>
    <w:rsid w:val="00892529"/>
    <w:rsid w:val="00894DEF"/>
    <w:rsid w:val="00895E94"/>
    <w:rsid w:val="0089671D"/>
    <w:rsid w:val="008A021C"/>
    <w:rsid w:val="008A1740"/>
    <w:rsid w:val="008A2B9A"/>
    <w:rsid w:val="008A4AF3"/>
    <w:rsid w:val="008A6E76"/>
    <w:rsid w:val="008B3CEB"/>
    <w:rsid w:val="008B6562"/>
    <w:rsid w:val="008B7CB4"/>
    <w:rsid w:val="008C0A30"/>
    <w:rsid w:val="008C0A7E"/>
    <w:rsid w:val="008C142C"/>
    <w:rsid w:val="008C1545"/>
    <w:rsid w:val="008C29AA"/>
    <w:rsid w:val="008C2CDF"/>
    <w:rsid w:val="008C7706"/>
    <w:rsid w:val="008C7E29"/>
    <w:rsid w:val="008D0434"/>
    <w:rsid w:val="008D0615"/>
    <w:rsid w:val="008D0DCF"/>
    <w:rsid w:val="008D1B01"/>
    <w:rsid w:val="008D2767"/>
    <w:rsid w:val="008D2E08"/>
    <w:rsid w:val="008D3072"/>
    <w:rsid w:val="008D3204"/>
    <w:rsid w:val="008D6130"/>
    <w:rsid w:val="008D7A47"/>
    <w:rsid w:val="008E602E"/>
    <w:rsid w:val="008F0ED9"/>
    <w:rsid w:val="008F15BE"/>
    <w:rsid w:val="008F2D59"/>
    <w:rsid w:val="008F3E49"/>
    <w:rsid w:val="008F3FDD"/>
    <w:rsid w:val="00901159"/>
    <w:rsid w:val="0090328F"/>
    <w:rsid w:val="00905B6B"/>
    <w:rsid w:val="00905DB3"/>
    <w:rsid w:val="0090606B"/>
    <w:rsid w:val="00912CCA"/>
    <w:rsid w:val="0091351D"/>
    <w:rsid w:val="00913BBA"/>
    <w:rsid w:val="00922BAC"/>
    <w:rsid w:val="00923B7F"/>
    <w:rsid w:val="00924928"/>
    <w:rsid w:val="009275BD"/>
    <w:rsid w:val="009338A9"/>
    <w:rsid w:val="00933D41"/>
    <w:rsid w:val="0093403F"/>
    <w:rsid w:val="00942294"/>
    <w:rsid w:val="00942850"/>
    <w:rsid w:val="00943BBB"/>
    <w:rsid w:val="00943CFC"/>
    <w:rsid w:val="00944036"/>
    <w:rsid w:val="009447C7"/>
    <w:rsid w:val="00946631"/>
    <w:rsid w:val="00947BB2"/>
    <w:rsid w:val="00947F4E"/>
    <w:rsid w:val="00951972"/>
    <w:rsid w:val="0095221E"/>
    <w:rsid w:val="00961475"/>
    <w:rsid w:val="00962043"/>
    <w:rsid w:val="009674CF"/>
    <w:rsid w:val="00970CB1"/>
    <w:rsid w:val="0097205D"/>
    <w:rsid w:val="0097688F"/>
    <w:rsid w:val="00976BB5"/>
    <w:rsid w:val="0098136E"/>
    <w:rsid w:val="009916DD"/>
    <w:rsid w:val="00991F7C"/>
    <w:rsid w:val="00993971"/>
    <w:rsid w:val="00994AA1"/>
    <w:rsid w:val="00996B06"/>
    <w:rsid w:val="009A315C"/>
    <w:rsid w:val="009A4B73"/>
    <w:rsid w:val="009B282B"/>
    <w:rsid w:val="009B3DB6"/>
    <w:rsid w:val="009C16CC"/>
    <w:rsid w:val="009C37CA"/>
    <w:rsid w:val="009C4476"/>
    <w:rsid w:val="009C4ACB"/>
    <w:rsid w:val="009C4E97"/>
    <w:rsid w:val="009C64FE"/>
    <w:rsid w:val="009C79D0"/>
    <w:rsid w:val="009D1EA7"/>
    <w:rsid w:val="009D5788"/>
    <w:rsid w:val="009D6254"/>
    <w:rsid w:val="009D7789"/>
    <w:rsid w:val="009E1332"/>
    <w:rsid w:val="009E585E"/>
    <w:rsid w:val="009E5FA7"/>
    <w:rsid w:val="009E63DA"/>
    <w:rsid w:val="009F0E9D"/>
    <w:rsid w:val="009F234F"/>
    <w:rsid w:val="009F2B75"/>
    <w:rsid w:val="009F329D"/>
    <w:rsid w:val="009F42AF"/>
    <w:rsid w:val="00A01237"/>
    <w:rsid w:val="00A019BD"/>
    <w:rsid w:val="00A037DD"/>
    <w:rsid w:val="00A05F7D"/>
    <w:rsid w:val="00A07773"/>
    <w:rsid w:val="00A15959"/>
    <w:rsid w:val="00A16BC8"/>
    <w:rsid w:val="00A16D54"/>
    <w:rsid w:val="00A16DAE"/>
    <w:rsid w:val="00A17570"/>
    <w:rsid w:val="00A209EC"/>
    <w:rsid w:val="00A23D16"/>
    <w:rsid w:val="00A23EF4"/>
    <w:rsid w:val="00A2467E"/>
    <w:rsid w:val="00A25E91"/>
    <w:rsid w:val="00A26AE4"/>
    <w:rsid w:val="00A374F6"/>
    <w:rsid w:val="00A4028C"/>
    <w:rsid w:val="00A4109C"/>
    <w:rsid w:val="00A4145A"/>
    <w:rsid w:val="00A50C3E"/>
    <w:rsid w:val="00A5407A"/>
    <w:rsid w:val="00A54284"/>
    <w:rsid w:val="00A63696"/>
    <w:rsid w:val="00A64EE4"/>
    <w:rsid w:val="00A66B42"/>
    <w:rsid w:val="00A7014D"/>
    <w:rsid w:val="00A71447"/>
    <w:rsid w:val="00A75E83"/>
    <w:rsid w:val="00A80253"/>
    <w:rsid w:val="00A80E7F"/>
    <w:rsid w:val="00A833C7"/>
    <w:rsid w:val="00A847DE"/>
    <w:rsid w:val="00A847F7"/>
    <w:rsid w:val="00A85600"/>
    <w:rsid w:val="00A925D1"/>
    <w:rsid w:val="00A928C7"/>
    <w:rsid w:val="00A93170"/>
    <w:rsid w:val="00A94D6A"/>
    <w:rsid w:val="00A959A1"/>
    <w:rsid w:val="00A968F5"/>
    <w:rsid w:val="00AA0D45"/>
    <w:rsid w:val="00AB1DC8"/>
    <w:rsid w:val="00AB393C"/>
    <w:rsid w:val="00AB5C72"/>
    <w:rsid w:val="00AC6067"/>
    <w:rsid w:val="00AC78B6"/>
    <w:rsid w:val="00AD255A"/>
    <w:rsid w:val="00AE0AAB"/>
    <w:rsid w:val="00AF0377"/>
    <w:rsid w:val="00AF1D18"/>
    <w:rsid w:val="00AF33D2"/>
    <w:rsid w:val="00AF4133"/>
    <w:rsid w:val="00AF5EC0"/>
    <w:rsid w:val="00AF6FFC"/>
    <w:rsid w:val="00B05AF7"/>
    <w:rsid w:val="00B10C79"/>
    <w:rsid w:val="00B1174F"/>
    <w:rsid w:val="00B1202E"/>
    <w:rsid w:val="00B1424B"/>
    <w:rsid w:val="00B142A0"/>
    <w:rsid w:val="00B1681D"/>
    <w:rsid w:val="00B266C4"/>
    <w:rsid w:val="00B3033A"/>
    <w:rsid w:val="00B305FC"/>
    <w:rsid w:val="00B32536"/>
    <w:rsid w:val="00B32779"/>
    <w:rsid w:val="00B32C79"/>
    <w:rsid w:val="00B3581F"/>
    <w:rsid w:val="00B363BE"/>
    <w:rsid w:val="00B40244"/>
    <w:rsid w:val="00B419AA"/>
    <w:rsid w:val="00B432DE"/>
    <w:rsid w:val="00B51BD0"/>
    <w:rsid w:val="00B54E0C"/>
    <w:rsid w:val="00B56252"/>
    <w:rsid w:val="00B5701D"/>
    <w:rsid w:val="00B625C6"/>
    <w:rsid w:val="00B62FDC"/>
    <w:rsid w:val="00B64041"/>
    <w:rsid w:val="00B66B4F"/>
    <w:rsid w:val="00B67382"/>
    <w:rsid w:val="00B71501"/>
    <w:rsid w:val="00B71A48"/>
    <w:rsid w:val="00B75ABC"/>
    <w:rsid w:val="00B762D9"/>
    <w:rsid w:val="00B7741A"/>
    <w:rsid w:val="00B817CE"/>
    <w:rsid w:val="00B82D07"/>
    <w:rsid w:val="00B84ABB"/>
    <w:rsid w:val="00B85FF7"/>
    <w:rsid w:val="00B91DB7"/>
    <w:rsid w:val="00B970C2"/>
    <w:rsid w:val="00B97CA7"/>
    <w:rsid w:val="00BA037C"/>
    <w:rsid w:val="00BA27D6"/>
    <w:rsid w:val="00BA35F7"/>
    <w:rsid w:val="00BA743E"/>
    <w:rsid w:val="00BB0958"/>
    <w:rsid w:val="00BB1D77"/>
    <w:rsid w:val="00BB2108"/>
    <w:rsid w:val="00BB6B5F"/>
    <w:rsid w:val="00BB762B"/>
    <w:rsid w:val="00BC28B1"/>
    <w:rsid w:val="00BC3D5B"/>
    <w:rsid w:val="00BC3D61"/>
    <w:rsid w:val="00BC78CB"/>
    <w:rsid w:val="00BD08C6"/>
    <w:rsid w:val="00BD1565"/>
    <w:rsid w:val="00BD504A"/>
    <w:rsid w:val="00BD5228"/>
    <w:rsid w:val="00BD673A"/>
    <w:rsid w:val="00BE0E80"/>
    <w:rsid w:val="00BE51F4"/>
    <w:rsid w:val="00BE5668"/>
    <w:rsid w:val="00BE714F"/>
    <w:rsid w:val="00BF0843"/>
    <w:rsid w:val="00BF4AA4"/>
    <w:rsid w:val="00BF59AC"/>
    <w:rsid w:val="00BF6EA4"/>
    <w:rsid w:val="00BF71FB"/>
    <w:rsid w:val="00BF7C98"/>
    <w:rsid w:val="00C01823"/>
    <w:rsid w:val="00C02868"/>
    <w:rsid w:val="00C03474"/>
    <w:rsid w:val="00C03DAD"/>
    <w:rsid w:val="00C063B4"/>
    <w:rsid w:val="00C1387C"/>
    <w:rsid w:val="00C14F51"/>
    <w:rsid w:val="00C16308"/>
    <w:rsid w:val="00C23E57"/>
    <w:rsid w:val="00C2446D"/>
    <w:rsid w:val="00C309D6"/>
    <w:rsid w:val="00C30EED"/>
    <w:rsid w:val="00C368B8"/>
    <w:rsid w:val="00C3777C"/>
    <w:rsid w:val="00C44B6E"/>
    <w:rsid w:val="00C4521F"/>
    <w:rsid w:val="00C51F40"/>
    <w:rsid w:val="00C52445"/>
    <w:rsid w:val="00C52BC8"/>
    <w:rsid w:val="00C5367B"/>
    <w:rsid w:val="00C539CE"/>
    <w:rsid w:val="00C54D2E"/>
    <w:rsid w:val="00C55500"/>
    <w:rsid w:val="00C57896"/>
    <w:rsid w:val="00C60AED"/>
    <w:rsid w:val="00C61813"/>
    <w:rsid w:val="00C638F3"/>
    <w:rsid w:val="00C71D06"/>
    <w:rsid w:val="00C729B7"/>
    <w:rsid w:val="00C72FD1"/>
    <w:rsid w:val="00C7507C"/>
    <w:rsid w:val="00C75ABC"/>
    <w:rsid w:val="00C776D9"/>
    <w:rsid w:val="00C80D38"/>
    <w:rsid w:val="00C821F0"/>
    <w:rsid w:val="00C843EC"/>
    <w:rsid w:val="00C84B77"/>
    <w:rsid w:val="00C8527B"/>
    <w:rsid w:val="00C858F2"/>
    <w:rsid w:val="00C85C02"/>
    <w:rsid w:val="00C87D28"/>
    <w:rsid w:val="00CA060F"/>
    <w:rsid w:val="00CB13CF"/>
    <w:rsid w:val="00CB486E"/>
    <w:rsid w:val="00CB4D98"/>
    <w:rsid w:val="00CB5DC1"/>
    <w:rsid w:val="00CC23CA"/>
    <w:rsid w:val="00CC2A5A"/>
    <w:rsid w:val="00CC334F"/>
    <w:rsid w:val="00CC42FB"/>
    <w:rsid w:val="00CC6121"/>
    <w:rsid w:val="00CC6B25"/>
    <w:rsid w:val="00CC76EE"/>
    <w:rsid w:val="00CD0A96"/>
    <w:rsid w:val="00CD22A0"/>
    <w:rsid w:val="00CD37B7"/>
    <w:rsid w:val="00CD391D"/>
    <w:rsid w:val="00CD5813"/>
    <w:rsid w:val="00CD5BBD"/>
    <w:rsid w:val="00CD5BEB"/>
    <w:rsid w:val="00CD6B56"/>
    <w:rsid w:val="00CE069A"/>
    <w:rsid w:val="00CE2F56"/>
    <w:rsid w:val="00CF5B33"/>
    <w:rsid w:val="00CF7DB5"/>
    <w:rsid w:val="00D00C50"/>
    <w:rsid w:val="00D01047"/>
    <w:rsid w:val="00D03528"/>
    <w:rsid w:val="00D03794"/>
    <w:rsid w:val="00D03905"/>
    <w:rsid w:val="00D03EC7"/>
    <w:rsid w:val="00D04546"/>
    <w:rsid w:val="00D072E9"/>
    <w:rsid w:val="00D07B11"/>
    <w:rsid w:val="00D07D31"/>
    <w:rsid w:val="00D10A48"/>
    <w:rsid w:val="00D15560"/>
    <w:rsid w:val="00D160D1"/>
    <w:rsid w:val="00D1784C"/>
    <w:rsid w:val="00D20C18"/>
    <w:rsid w:val="00D216CC"/>
    <w:rsid w:val="00D26E27"/>
    <w:rsid w:val="00D276E6"/>
    <w:rsid w:val="00D30589"/>
    <w:rsid w:val="00D347C6"/>
    <w:rsid w:val="00D36142"/>
    <w:rsid w:val="00D42B47"/>
    <w:rsid w:val="00D42CE3"/>
    <w:rsid w:val="00D43329"/>
    <w:rsid w:val="00D45E63"/>
    <w:rsid w:val="00D46186"/>
    <w:rsid w:val="00D5153C"/>
    <w:rsid w:val="00D52ABB"/>
    <w:rsid w:val="00D5306A"/>
    <w:rsid w:val="00D5342F"/>
    <w:rsid w:val="00D5374F"/>
    <w:rsid w:val="00D54A9F"/>
    <w:rsid w:val="00D54DDA"/>
    <w:rsid w:val="00D54E9A"/>
    <w:rsid w:val="00D5627E"/>
    <w:rsid w:val="00D56F79"/>
    <w:rsid w:val="00D61228"/>
    <w:rsid w:val="00D6203C"/>
    <w:rsid w:val="00D6549F"/>
    <w:rsid w:val="00D65ABD"/>
    <w:rsid w:val="00D67F39"/>
    <w:rsid w:val="00D72C04"/>
    <w:rsid w:val="00D744EA"/>
    <w:rsid w:val="00D773BC"/>
    <w:rsid w:val="00D77BE3"/>
    <w:rsid w:val="00D8181C"/>
    <w:rsid w:val="00D82062"/>
    <w:rsid w:val="00D82A5E"/>
    <w:rsid w:val="00D848E4"/>
    <w:rsid w:val="00D85BCF"/>
    <w:rsid w:val="00D866A7"/>
    <w:rsid w:val="00D86AEB"/>
    <w:rsid w:val="00D91468"/>
    <w:rsid w:val="00D9294E"/>
    <w:rsid w:val="00D93C34"/>
    <w:rsid w:val="00D94916"/>
    <w:rsid w:val="00D94AE5"/>
    <w:rsid w:val="00D95024"/>
    <w:rsid w:val="00D951C7"/>
    <w:rsid w:val="00D96863"/>
    <w:rsid w:val="00D9753A"/>
    <w:rsid w:val="00DA06F7"/>
    <w:rsid w:val="00DA1AB1"/>
    <w:rsid w:val="00DA611B"/>
    <w:rsid w:val="00DA75BC"/>
    <w:rsid w:val="00DB2293"/>
    <w:rsid w:val="00DC167A"/>
    <w:rsid w:val="00DC7C3A"/>
    <w:rsid w:val="00DD0FE4"/>
    <w:rsid w:val="00DD24C2"/>
    <w:rsid w:val="00DD2729"/>
    <w:rsid w:val="00DD3367"/>
    <w:rsid w:val="00DD4554"/>
    <w:rsid w:val="00DD54C2"/>
    <w:rsid w:val="00DD680C"/>
    <w:rsid w:val="00DE5145"/>
    <w:rsid w:val="00DE585C"/>
    <w:rsid w:val="00DE5E82"/>
    <w:rsid w:val="00DE62F0"/>
    <w:rsid w:val="00DE69F2"/>
    <w:rsid w:val="00DE7D99"/>
    <w:rsid w:val="00DF2DDF"/>
    <w:rsid w:val="00DF55C3"/>
    <w:rsid w:val="00E00B77"/>
    <w:rsid w:val="00E100DD"/>
    <w:rsid w:val="00E10865"/>
    <w:rsid w:val="00E173A1"/>
    <w:rsid w:val="00E20350"/>
    <w:rsid w:val="00E23219"/>
    <w:rsid w:val="00E23DE1"/>
    <w:rsid w:val="00E2446D"/>
    <w:rsid w:val="00E27096"/>
    <w:rsid w:val="00E30764"/>
    <w:rsid w:val="00E30B92"/>
    <w:rsid w:val="00E349F1"/>
    <w:rsid w:val="00E34A1D"/>
    <w:rsid w:val="00E3545B"/>
    <w:rsid w:val="00E35AE4"/>
    <w:rsid w:val="00E4050F"/>
    <w:rsid w:val="00E40E9C"/>
    <w:rsid w:val="00E41382"/>
    <w:rsid w:val="00E42875"/>
    <w:rsid w:val="00E443F1"/>
    <w:rsid w:val="00E44BDA"/>
    <w:rsid w:val="00E4564F"/>
    <w:rsid w:val="00E458E1"/>
    <w:rsid w:val="00E47E45"/>
    <w:rsid w:val="00E53909"/>
    <w:rsid w:val="00E53D32"/>
    <w:rsid w:val="00E54E25"/>
    <w:rsid w:val="00E55195"/>
    <w:rsid w:val="00E559A0"/>
    <w:rsid w:val="00E56ADD"/>
    <w:rsid w:val="00E62641"/>
    <w:rsid w:val="00E626E9"/>
    <w:rsid w:val="00E63F48"/>
    <w:rsid w:val="00E65C6D"/>
    <w:rsid w:val="00E66BA2"/>
    <w:rsid w:val="00E70175"/>
    <w:rsid w:val="00E76200"/>
    <w:rsid w:val="00E80A82"/>
    <w:rsid w:val="00E80C60"/>
    <w:rsid w:val="00E84396"/>
    <w:rsid w:val="00E846DB"/>
    <w:rsid w:val="00E84D0A"/>
    <w:rsid w:val="00E86E12"/>
    <w:rsid w:val="00E91B1E"/>
    <w:rsid w:val="00E9319F"/>
    <w:rsid w:val="00E93B94"/>
    <w:rsid w:val="00E94665"/>
    <w:rsid w:val="00E947C7"/>
    <w:rsid w:val="00EA024B"/>
    <w:rsid w:val="00EA428F"/>
    <w:rsid w:val="00EA4E59"/>
    <w:rsid w:val="00EA7354"/>
    <w:rsid w:val="00EB037D"/>
    <w:rsid w:val="00EB092A"/>
    <w:rsid w:val="00EB20B6"/>
    <w:rsid w:val="00EB344E"/>
    <w:rsid w:val="00EB3C52"/>
    <w:rsid w:val="00EB5609"/>
    <w:rsid w:val="00EB61A4"/>
    <w:rsid w:val="00EC4934"/>
    <w:rsid w:val="00EC628A"/>
    <w:rsid w:val="00EC6419"/>
    <w:rsid w:val="00EC77F1"/>
    <w:rsid w:val="00ED19CB"/>
    <w:rsid w:val="00ED7916"/>
    <w:rsid w:val="00EE6504"/>
    <w:rsid w:val="00EE7E28"/>
    <w:rsid w:val="00EF0701"/>
    <w:rsid w:val="00EF2B0F"/>
    <w:rsid w:val="00EF3890"/>
    <w:rsid w:val="00EF3B85"/>
    <w:rsid w:val="00EF7DA5"/>
    <w:rsid w:val="00F00DE6"/>
    <w:rsid w:val="00F0676F"/>
    <w:rsid w:val="00F10743"/>
    <w:rsid w:val="00F12B58"/>
    <w:rsid w:val="00F136F3"/>
    <w:rsid w:val="00F13EDC"/>
    <w:rsid w:val="00F13F31"/>
    <w:rsid w:val="00F14901"/>
    <w:rsid w:val="00F20A0A"/>
    <w:rsid w:val="00F2363B"/>
    <w:rsid w:val="00F23CC3"/>
    <w:rsid w:val="00F2518F"/>
    <w:rsid w:val="00F26EA3"/>
    <w:rsid w:val="00F26F7A"/>
    <w:rsid w:val="00F2765A"/>
    <w:rsid w:val="00F27D7F"/>
    <w:rsid w:val="00F31EB1"/>
    <w:rsid w:val="00F32EF4"/>
    <w:rsid w:val="00F33A87"/>
    <w:rsid w:val="00F35A5B"/>
    <w:rsid w:val="00F37B87"/>
    <w:rsid w:val="00F42EF6"/>
    <w:rsid w:val="00F43D78"/>
    <w:rsid w:val="00F461BC"/>
    <w:rsid w:val="00F4683B"/>
    <w:rsid w:val="00F477D8"/>
    <w:rsid w:val="00F50F62"/>
    <w:rsid w:val="00F5144A"/>
    <w:rsid w:val="00F51AFA"/>
    <w:rsid w:val="00F53115"/>
    <w:rsid w:val="00F564B2"/>
    <w:rsid w:val="00F5699D"/>
    <w:rsid w:val="00F56F0F"/>
    <w:rsid w:val="00F6423E"/>
    <w:rsid w:val="00F670AF"/>
    <w:rsid w:val="00F700CD"/>
    <w:rsid w:val="00F7085E"/>
    <w:rsid w:val="00F70DBA"/>
    <w:rsid w:val="00F71B0D"/>
    <w:rsid w:val="00F828B7"/>
    <w:rsid w:val="00F83745"/>
    <w:rsid w:val="00F868A9"/>
    <w:rsid w:val="00F868F4"/>
    <w:rsid w:val="00F87DF1"/>
    <w:rsid w:val="00F907E1"/>
    <w:rsid w:val="00F908E5"/>
    <w:rsid w:val="00F93185"/>
    <w:rsid w:val="00FA2355"/>
    <w:rsid w:val="00FA496F"/>
    <w:rsid w:val="00FB14A7"/>
    <w:rsid w:val="00FB2B67"/>
    <w:rsid w:val="00FB2D91"/>
    <w:rsid w:val="00FB430A"/>
    <w:rsid w:val="00FB4FAD"/>
    <w:rsid w:val="00FB5DD6"/>
    <w:rsid w:val="00FB6BE8"/>
    <w:rsid w:val="00FB7E16"/>
    <w:rsid w:val="00FC0046"/>
    <w:rsid w:val="00FC11CC"/>
    <w:rsid w:val="00FC1EBF"/>
    <w:rsid w:val="00FC2F7B"/>
    <w:rsid w:val="00FC300A"/>
    <w:rsid w:val="00FC52F9"/>
    <w:rsid w:val="00FD3DF7"/>
    <w:rsid w:val="00FD3E11"/>
    <w:rsid w:val="00FD3F40"/>
    <w:rsid w:val="00FD4721"/>
    <w:rsid w:val="00FD68B6"/>
    <w:rsid w:val="00FD69EF"/>
    <w:rsid w:val="00FD738D"/>
    <w:rsid w:val="00FD74C6"/>
    <w:rsid w:val="00FE14DA"/>
    <w:rsid w:val="00FF18F2"/>
    <w:rsid w:val="00FF2D09"/>
    <w:rsid w:val="00FF4BC2"/>
    <w:rsid w:val="00FF4EA3"/>
    <w:rsid w:val="00FF57A9"/>
    <w:rsid w:val="00FF5B71"/>
  </w:rsids>
  <m:mathPr>
    <m:mathFont m:val="Cambria Math"/>
    <m:brkBin m:val="before"/>
    <m:brkBinSub m:val="--"/>
    <m:smallFrac m:val="off"/>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1505">
      <o:colormenu v:ext="edit" fillcolor="none [3214]"/>
    </o:shapedefaults>
    <o:shapelayout v:ext="edit">
      <o:idmap v:ext="edit" data="1"/>
      <o:rules v:ext="edit">
        <o:r id="V:Rule35" type="connector" idref="#_x0000_s1494">
          <o:proxy start="" idref="#_x0000_s1486" connectloc="3"/>
          <o:proxy end="" idref="#_x0000_s1490" connectloc="1"/>
        </o:r>
        <o:r id="V:Rule36" type="connector" idref="#_x0000_s1623">
          <o:proxy start="" idref="#_x0000_s1615" connectloc="3"/>
          <o:proxy end="" idref="#_x0000_s1620" connectloc="1"/>
        </o:r>
        <o:r id="V:Rule37" type="connector" idref="#_x0000_s1394">
          <o:proxy start="" idref="#_x0000_s1382" connectloc="1"/>
          <o:proxy end="" idref="#_x0000_s1388" connectloc="3"/>
        </o:r>
        <o:r id="V:Rule38" type="connector" idref="#_x0000_s1611">
          <o:proxy start="" idref="#_x0000_s1606" connectloc="3"/>
          <o:proxy end="" idref="#_x0000_s1609" connectloc="1"/>
        </o:r>
        <o:r id="V:Rule39" type="connector" idref="#_x0000_s1624">
          <o:proxy start="" idref="#_x0000_s1615" connectloc="1"/>
          <o:proxy end="" idref="#_x0000_s1625" connectloc="3"/>
        </o:r>
        <o:r id="V:Rule40" type="connector" idref="#_x0000_s1423">
          <o:proxy start="" idref="#_x0000_s1421" connectloc="3"/>
          <o:proxy end="" idref="#_x0000_s1420" connectloc="3"/>
        </o:r>
        <o:r id="V:Rule41" type="connector" idref="#_x0000_s1506">
          <o:proxy start="" idref="#_x0000_s1502" connectloc="3"/>
          <o:proxy end="" idref="#_x0000_s1500" connectloc="1"/>
        </o:r>
        <o:r id="V:Rule42" type="connector" idref="#_x0000_s1515">
          <o:proxy start="" idref="#_x0000_s1501" connectloc="1"/>
          <o:proxy end="" idref="#_x0000_s1512" connectloc="3"/>
        </o:r>
        <o:r id="V:Rule43" type="connector" idref="#_x0000_s1621">
          <o:proxy start="" idref="#_x0000_s1615" connectloc="1"/>
          <o:proxy end="" idref="#_x0000_s1618" connectloc="3"/>
        </o:r>
        <o:r id="V:Rule44" type="connector" idref="#_x0000_s1393">
          <o:proxy start="" idref="#_x0000_s1381" connectloc="3"/>
          <o:proxy end="" idref="#_x0000_s1400" connectloc="1"/>
        </o:r>
        <o:r id="V:Rule45" type="connector" idref="#_x0000_s1413">
          <o:proxy start="" idref="#_x0000_s1408" connectloc="3"/>
          <o:proxy end="" idref="#_x0000_s1411" connectloc="1"/>
        </o:r>
        <o:r id="V:Rule46" type="connector" idref="#_x0000_s1568">
          <o:proxy start="" idref="#_x0000_s1560" connectloc="1"/>
          <o:proxy end="" idref="#_x0000_s1565" connectloc="3"/>
        </o:r>
        <o:r id="V:Rule47" type="connector" idref="#_x0000_s1545">
          <o:proxy start="" idref="#_x0000_s1533" connectloc="3"/>
          <o:proxy end="" idref="#_x0000_s1552" connectloc="1"/>
        </o:r>
        <o:r id="V:Rule48" type="connector" idref="#_x0000_s1476">
          <o:proxy start="" idref="#_x0000_s1472" connectloc="3"/>
          <o:proxy end="" idref="#_x0000_s1470" connectloc="1"/>
        </o:r>
        <o:r id="V:Rule49" type="connector" idref="#_x0000_s1622">
          <o:proxy start="" idref="#_x0000_s1615" connectloc="3"/>
          <o:proxy end="" idref="#_x0000_s1619" connectloc="1"/>
        </o:r>
        <o:r id="V:Rule50" type="connector" idref="#_x0000_s1395">
          <o:proxy start="" idref="#_x0000_s1381" connectloc="1"/>
          <o:proxy end="" idref="#_x0000_s1392" connectloc="3"/>
        </o:r>
        <o:r id="V:Rule51" type="connector" idref="#_x0000_s1386">
          <o:proxy start="" idref="#_x0000_s1382" connectloc="3"/>
          <o:proxy end="" idref="#_x0000_s1380" connectloc="1"/>
        </o:r>
        <o:r id="V:Rule52" type="connector" idref="#_x0000_s1514">
          <o:proxy start="" idref="#_x0000_s1502" connectloc="1"/>
          <o:proxy end="" idref="#_x0000_s1508" connectloc="3"/>
        </o:r>
        <o:r id="V:Rule53" type="connector" idref="#_x0000_s1564">
          <o:proxy start="" idref="#_x0000_s1560" connectloc="3"/>
          <o:proxy end="" idref="#_x0000_s1558" connectloc="1"/>
        </o:r>
        <o:r id="V:Rule54" type="connector" idref="#_x0000_s1397">
          <o:proxy start="" idref="#_x0000_s1396" connectloc="1"/>
          <o:proxy end="" idref="#_x0000_s1392" connectloc="3"/>
        </o:r>
        <o:r id="V:Rule55" type="connector" idref="#_x0000_s1485">
          <o:proxy start="" idref="#_x0000_s1471" connectloc="1"/>
          <o:proxy end="" idref="#_x0000_s1482" connectloc="3"/>
        </o:r>
        <o:r id="V:Rule56" type="connector" idref="#_x0000_s1414">
          <o:proxy start="" idref="#_x0000_s1412" connectloc="3"/>
          <o:proxy end="" idref="#_x0000_s1411" connectloc="1"/>
        </o:r>
        <o:r id="V:Rule57" type="connector" idref="#_x0000_s1538">
          <o:proxy start="" idref="#_x0000_s1534" connectloc="3"/>
          <o:proxy end="" idref="#_x0000_s1532" connectloc="1"/>
        </o:r>
        <o:r id="V:Rule58" type="connector" idref="#_x0000_s1459">
          <o:proxy start="" idref="#_x0000_s1455" connectloc="0"/>
          <o:proxy end="" idref="#_x0000_s1458" connectloc="2"/>
        </o:r>
        <o:r id="V:Rule59" type="connector" idref="#_x0000_s1487">
          <o:proxy start="" idref="#_x0000_s1486" connectloc="1"/>
          <o:proxy end="" idref="#_x0000_s1482" connectloc="3"/>
        </o:r>
        <o:r id="V:Rule60" type="connector" idref="#_x0000_s1513">
          <o:proxy start="" idref="#_x0000_s1501" connectloc="3"/>
          <o:proxy end="" idref="#_x0000_s1520" connectloc="1"/>
        </o:r>
        <o:r id="V:Rule61" type="connector" idref="#_x0000_s1483">
          <o:proxy start="" idref="#_x0000_s1471" connectloc="3"/>
          <o:proxy end="" idref="#_x0000_s1490" connectloc="1"/>
        </o:r>
        <o:r id="V:Rule62" type="connector" idref="#_x0000_s1549">
          <o:proxy start="" idref="#_x0000_s1548" connectloc="1"/>
          <o:proxy end="" idref="#_x0000_s1544" connectloc="3"/>
        </o:r>
        <o:r id="V:Rule63" type="connector" idref="#_x0000_s1465">
          <o:proxy start="" idref="#_x0000_s1464" connectloc="0"/>
          <o:proxy end="" idref="#_x0000_s1458" connectloc="2"/>
        </o:r>
        <o:r id="V:Rule64" type="connector" idref="#_x0000_s1517">
          <o:proxy start="" idref="#_x0000_s1516" connectloc="1"/>
          <o:proxy end="" idref="#_x0000_s1512" connectloc="3"/>
        </o:r>
        <o:r id="V:Rule65" type="connector" idref="#_x0000_s1547">
          <o:proxy start="" idref="#_x0000_s1533" connectloc="1"/>
          <o:proxy end="" idref="#_x0000_s1544" connectloc="3"/>
        </o:r>
        <o:r id="V:Rule66" type="connector" idref="#_x0000_s1608">
          <o:proxy start="" idref="#_x0000_s1605" connectloc="3"/>
          <o:proxy end="" idref="#_x0000_s1607" connectloc="1"/>
        </o:r>
        <o:r id="V:Rule67" type="connector" idref="#_x0000_s1484">
          <o:proxy start="" idref="#_x0000_s1472" connectloc="1"/>
          <o:proxy end="" idref="#_x0000_s1478" connectloc="3"/>
        </o:r>
        <o:r id="V:Rule68" type="connector" idref="#_x0000_s1546">
          <o:proxy start="" idref="#_x0000_s1534" connectloc="1"/>
          <o:proxy end="" idref="#_x0000_s1540"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zh-TW"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FFE"/>
    <w:pPr>
      <w:spacing w:after="200" w:line="276" w:lineRule="auto"/>
    </w:pPr>
    <w:rPr>
      <w:sz w:val="22"/>
      <w:szCs w:val="22"/>
      <w:lang w:eastAsia="en-US" w:bidi="en-US"/>
    </w:rPr>
  </w:style>
  <w:style w:type="paragraph" w:styleId="Heading1">
    <w:name w:val="heading 1"/>
    <w:basedOn w:val="Normal"/>
    <w:next w:val="Normal"/>
    <w:link w:val="Heading1Char"/>
    <w:autoRedefine/>
    <w:uiPriority w:val="9"/>
    <w:qFormat/>
    <w:rsid w:val="00F31EB1"/>
    <w:pPr>
      <w:keepNext/>
      <w:keepLines/>
      <w:pageBreakBefore/>
      <w:numPr>
        <w:numId w:val="3"/>
      </w:numPr>
      <w:pBdr>
        <w:bottom w:val="single" w:sz="4" w:space="1" w:color="4F81BD"/>
      </w:pBdr>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493FFE"/>
    <w:pPr>
      <w:keepNext/>
      <w:keepLines/>
      <w:numPr>
        <w:ilvl w:val="1"/>
        <w:numId w:val="3"/>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493FFE"/>
    <w:pPr>
      <w:keepNext/>
      <w:keepLines/>
      <w:numPr>
        <w:ilvl w:val="2"/>
        <w:numId w:val="3"/>
      </w:numPr>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493FFE"/>
    <w:pPr>
      <w:keepNext/>
      <w:keepLines/>
      <w:numPr>
        <w:ilvl w:val="3"/>
        <w:numId w:val="3"/>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493FFE"/>
    <w:pPr>
      <w:keepNext/>
      <w:keepLines/>
      <w:numPr>
        <w:ilvl w:val="4"/>
        <w:numId w:val="3"/>
      </w:numPr>
      <w:spacing w:before="200" w:after="0"/>
      <w:outlineLvl w:val="4"/>
    </w:pPr>
    <w:rPr>
      <w:rFonts w:ascii="Cambria" w:hAnsi="Cambria"/>
      <w:color w:val="243F60"/>
    </w:rPr>
  </w:style>
  <w:style w:type="paragraph" w:styleId="Heading6">
    <w:name w:val="heading 6"/>
    <w:basedOn w:val="Normal"/>
    <w:next w:val="Normal"/>
    <w:link w:val="Heading6Char"/>
    <w:uiPriority w:val="9"/>
    <w:unhideWhenUsed/>
    <w:qFormat/>
    <w:rsid w:val="00493FFE"/>
    <w:pPr>
      <w:keepNext/>
      <w:keepLines/>
      <w:numPr>
        <w:ilvl w:val="5"/>
        <w:numId w:val="3"/>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493FFE"/>
    <w:pPr>
      <w:keepNext/>
      <w:keepLines/>
      <w:numPr>
        <w:ilvl w:val="6"/>
        <w:numId w:val="3"/>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93FFE"/>
    <w:pPr>
      <w:keepNext/>
      <w:keepLines/>
      <w:numPr>
        <w:ilvl w:val="7"/>
        <w:numId w:val="3"/>
      </w:numPr>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493FFE"/>
    <w:pPr>
      <w:keepNext/>
      <w:keepLines/>
      <w:numPr>
        <w:ilvl w:val="8"/>
        <w:numId w:val="3"/>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3FF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93FFE"/>
    <w:rPr>
      <w:rFonts w:ascii="Cambria" w:eastAsia="PMingLiU" w:hAnsi="Cambria" w:cs="Times New Roman"/>
      <w:color w:val="17365D"/>
      <w:spacing w:val="5"/>
      <w:kern w:val="28"/>
      <w:sz w:val="52"/>
      <w:szCs w:val="52"/>
    </w:rPr>
  </w:style>
  <w:style w:type="paragraph" w:customStyle="1" w:styleId="TableText">
    <w:name w:val="TableText"/>
    <w:basedOn w:val="Normal"/>
    <w:link w:val="TableTextChar"/>
    <w:rsid w:val="00024CDB"/>
    <w:pPr>
      <w:spacing w:before="60" w:after="60" w:line="240" w:lineRule="auto"/>
      <w:contextualSpacing/>
    </w:pPr>
    <w:rPr>
      <w:rFonts w:ascii="Verdana" w:eastAsia="Times New Roman" w:hAnsi="Verdana"/>
      <w:sz w:val="20"/>
      <w:szCs w:val="24"/>
    </w:rPr>
  </w:style>
  <w:style w:type="character" w:customStyle="1" w:styleId="TableTextChar">
    <w:name w:val="TableText Char"/>
    <w:basedOn w:val="DefaultParagraphFont"/>
    <w:link w:val="TableText"/>
    <w:rsid w:val="00024CDB"/>
    <w:rPr>
      <w:rFonts w:ascii="Verdana" w:eastAsia="Times New Roman" w:hAnsi="Verdana" w:cs="Times New Roman"/>
      <w:sz w:val="20"/>
      <w:szCs w:val="24"/>
    </w:rPr>
  </w:style>
  <w:style w:type="character" w:customStyle="1" w:styleId="Heading1Char">
    <w:name w:val="Heading 1 Char"/>
    <w:basedOn w:val="DefaultParagraphFont"/>
    <w:link w:val="Heading1"/>
    <w:uiPriority w:val="9"/>
    <w:rsid w:val="00F31EB1"/>
    <w:rPr>
      <w:rFonts w:ascii="Cambria" w:hAnsi="Cambria"/>
      <w:b/>
      <w:bCs/>
      <w:color w:val="365F91"/>
      <w:sz w:val="28"/>
      <w:szCs w:val="28"/>
      <w:lang w:eastAsia="en-US" w:bidi="en-US"/>
    </w:rPr>
  </w:style>
  <w:style w:type="character" w:customStyle="1" w:styleId="Heading2Char">
    <w:name w:val="Heading 2 Char"/>
    <w:basedOn w:val="DefaultParagraphFont"/>
    <w:link w:val="Heading2"/>
    <w:uiPriority w:val="9"/>
    <w:rsid w:val="00493FFE"/>
    <w:rPr>
      <w:rFonts w:ascii="Cambria" w:hAnsi="Cambria"/>
      <w:b/>
      <w:bCs/>
      <w:color w:val="4F81BD"/>
      <w:sz w:val="26"/>
      <w:szCs w:val="26"/>
      <w:lang w:eastAsia="en-US" w:bidi="en-US"/>
    </w:rPr>
  </w:style>
  <w:style w:type="character" w:customStyle="1" w:styleId="Heading3Char">
    <w:name w:val="Heading 3 Char"/>
    <w:basedOn w:val="DefaultParagraphFont"/>
    <w:link w:val="Heading3"/>
    <w:uiPriority w:val="9"/>
    <w:rsid w:val="00493FFE"/>
    <w:rPr>
      <w:rFonts w:ascii="Cambria" w:hAnsi="Cambria"/>
      <w:b/>
      <w:bCs/>
      <w:color w:val="4F81BD"/>
      <w:sz w:val="22"/>
      <w:szCs w:val="22"/>
      <w:lang w:eastAsia="en-US" w:bidi="en-US"/>
    </w:rPr>
  </w:style>
  <w:style w:type="character" w:customStyle="1" w:styleId="Heading4Char">
    <w:name w:val="Heading 4 Char"/>
    <w:basedOn w:val="DefaultParagraphFont"/>
    <w:link w:val="Heading4"/>
    <w:uiPriority w:val="9"/>
    <w:rsid w:val="00493FFE"/>
    <w:rPr>
      <w:rFonts w:ascii="Cambria" w:hAnsi="Cambria"/>
      <w:b/>
      <w:bCs/>
      <w:i/>
      <w:iCs/>
      <w:color w:val="4F81BD"/>
      <w:sz w:val="22"/>
      <w:szCs w:val="22"/>
      <w:lang w:eastAsia="en-US" w:bidi="en-US"/>
    </w:rPr>
  </w:style>
  <w:style w:type="character" w:customStyle="1" w:styleId="Heading5Char">
    <w:name w:val="Heading 5 Char"/>
    <w:basedOn w:val="DefaultParagraphFont"/>
    <w:link w:val="Heading5"/>
    <w:uiPriority w:val="9"/>
    <w:rsid w:val="00493FFE"/>
    <w:rPr>
      <w:rFonts w:ascii="Cambria" w:hAnsi="Cambria"/>
      <w:color w:val="243F60"/>
      <w:sz w:val="22"/>
      <w:szCs w:val="22"/>
      <w:lang w:eastAsia="en-US" w:bidi="en-US"/>
    </w:rPr>
  </w:style>
  <w:style w:type="character" w:customStyle="1" w:styleId="Heading6Char">
    <w:name w:val="Heading 6 Char"/>
    <w:basedOn w:val="DefaultParagraphFont"/>
    <w:link w:val="Heading6"/>
    <w:uiPriority w:val="9"/>
    <w:rsid w:val="00493FFE"/>
    <w:rPr>
      <w:rFonts w:ascii="Cambria" w:hAnsi="Cambria"/>
      <w:i/>
      <w:iCs/>
      <w:color w:val="243F60"/>
      <w:sz w:val="22"/>
      <w:szCs w:val="22"/>
      <w:lang w:eastAsia="en-US" w:bidi="en-US"/>
    </w:rPr>
  </w:style>
  <w:style w:type="character" w:customStyle="1" w:styleId="Heading7Char">
    <w:name w:val="Heading 7 Char"/>
    <w:basedOn w:val="DefaultParagraphFont"/>
    <w:link w:val="Heading7"/>
    <w:uiPriority w:val="9"/>
    <w:semiHidden/>
    <w:rsid w:val="00493FFE"/>
    <w:rPr>
      <w:rFonts w:ascii="Cambria" w:hAnsi="Cambria"/>
      <w:i/>
      <w:iCs/>
      <w:color w:val="404040"/>
      <w:sz w:val="22"/>
      <w:szCs w:val="22"/>
      <w:lang w:eastAsia="en-US" w:bidi="en-US"/>
    </w:rPr>
  </w:style>
  <w:style w:type="character" w:customStyle="1" w:styleId="Heading8Char">
    <w:name w:val="Heading 8 Char"/>
    <w:basedOn w:val="DefaultParagraphFont"/>
    <w:link w:val="Heading8"/>
    <w:uiPriority w:val="9"/>
    <w:semiHidden/>
    <w:rsid w:val="00493FFE"/>
    <w:rPr>
      <w:rFonts w:ascii="Cambria" w:hAnsi="Cambria"/>
      <w:color w:val="4F81BD"/>
      <w:lang w:eastAsia="en-US" w:bidi="en-US"/>
    </w:rPr>
  </w:style>
  <w:style w:type="character" w:customStyle="1" w:styleId="Heading9Char">
    <w:name w:val="Heading 9 Char"/>
    <w:basedOn w:val="DefaultParagraphFont"/>
    <w:link w:val="Heading9"/>
    <w:uiPriority w:val="9"/>
    <w:semiHidden/>
    <w:rsid w:val="00493FFE"/>
    <w:rPr>
      <w:rFonts w:ascii="Cambria" w:hAnsi="Cambria"/>
      <w:i/>
      <w:iCs/>
      <w:color w:val="404040"/>
      <w:lang w:eastAsia="en-US" w:bidi="en-US"/>
    </w:rPr>
  </w:style>
  <w:style w:type="paragraph" w:styleId="Caption">
    <w:name w:val="caption"/>
    <w:basedOn w:val="Normal"/>
    <w:next w:val="Normal"/>
    <w:uiPriority w:val="35"/>
    <w:unhideWhenUsed/>
    <w:qFormat/>
    <w:rsid w:val="00493FFE"/>
    <w:pPr>
      <w:spacing w:line="240" w:lineRule="auto"/>
    </w:pPr>
    <w:rPr>
      <w:b/>
      <w:bCs/>
      <w:color w:val="4F81BD"/>
      <w:sz w:val="18"/>
      <w:szCs w:val="18"/>
    </w:rPr>
  </w:style>
  <w:style w:type="paragraph" w:styleId="Subtitle">
    <w:name w:val="Subtitle"/>
    <w:basedOn w:val="Normal"/>
    <w:next w:val="Normal"/>
    <w:link w:val="SubtitleChar"/>
    <w:uiPriority w:val="11"/>
    <w:qFormat/>
    <w:rsid w:val="00493FFE"/>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493FFE"/>
    <w:rPr>
      <w:rFonts w:ascii="Cambria" w:eastAsia="PMingLiU" w:hAnsi="Cambria" w:cs="Times New Roman"/>
      <w:i/>
      <w:iCs/>
      <w:color w:val="4F81BD"/>
      <w:spacing w:val="15"/>
      <w:sz w:val="24"/>
      <w:szCs w:val="24"/>
    </w:rPr>
  </w:style>
  <w:style w:type="character" w:styleId="Strong">
    <w:name w:val="Strong"/>
    <w:basedOn w:val="DefaultParagraphFont"/>
    <w:uiPriority w:val="22"/>
    <w:qFormat/>
    <w:rsid w:val="00493FFE"/>
    <w:rPr>
      <w:b/>
      <w:bCs/>
    </w:rPr>
  </w:style>
  <w:style w:type="character" w:styleId="Emphasis">
    <w:name w:val="Emphasis"/>
    <w:basedOn w:val="DefaultParagraphFont"/>
    <w:uiPriority w:val="20"/>
    <w:qFormat/>
    <w:rsid w:val="00493FFE"/>
    <w:rPr>
      <w:i/>
      <w:iCs/>
    </w:rPr>
  </w:style>
  <w:style w:type="paragraph" w:styleId="NoSpacing">
    <w:name w:val="No Spacing"/>
    <w:link w:val="NoSpacingChar"/>
    <w:uiPriority w:val="1"/>
    <w:qFormat/>
    <w:rsid w:val="00493FFE"/>
    <w:rPr>
      <w:sz w:val="22"/>
      <w:szCs w:val="22"/>
      <w:lang w:eastAsia="en-US" w:bidi="en-US"/>
    </w:rPr>
  </w:style>
  <w:style w:type="character" w:customStyle="1" w:styleId="NoSpacingChar">
    <w:name w:val="No Spacing Char"/>
    <w:basedOn w:val="DefaultParagraphFont"/>
    <w:link w:val="NoSpacing"/>
    <w:uiPriority w:val="1"/>
    <w:rsid w:val="00493FFE"/>
    <w:rPr>
      <w:sz w:val="22"/>
      <w:szCs w:val="22"/>
      <w:lang w:val="en-US" w:eastAsia="en-US" w:bidi="en-US"/>
    </w:rPr>
  </w:style>
  <w:style w:type="paragraph" w:styleId="ListParagraph">
    <w:name w:val="List Paragraph"/>
    <w:basedOn w:val="Normal"/>
    <w:uiPriority w:val="34"/>
    <w:qFormat/>
    <w:rsid w:val="00493FFE"/>
    <w:pPr>
      <w:ind w:left="720"/>
      <w:contextualSpacing/>
    </w:pPr>
  </w:style>
  <w:style w:type="paragraph" w:styleId="Quote">
    <w:name w:val="Quote"/>
    <w:basedOn w:val="Normal"/>
    <w:next w:val="Normal"/>
    <w:link w:val="QuoteChar"/>
    <w:uiPriority w:val="29"/>
    <w:qFormat/>
    <w:rsid w:val="00493FFE"/>
    <w:rPr>
      <w:i/>
      <w:iCs/>
      <w:color w:val="000000"/>
    </w:rPr>
  </w:style>
  <w:style w:type="character" w:customStyle="1" w:styleId="QuoteChar">
    <w:name w:val="Quote Char"/>
    <w:basedOn w:val="DefaultParagraphFont"/>
    <w:link w:val="Quote"/>
    <w:uiPriority w:val="29"/>
    <w:rsid w:val="00493FFE"/>
    <w:rPr>
      <w:i/>
      <w:iCs/>
      <w:color w:val="000000"/>
    </w:rPr>
  </w:style>
  <w:style w:type="paragraph" w:styleId="IntenseQuote">
    <w:name w:val="Intense Quote"/>
    <w:basedOn w:val="Normal"/>
    <w:next w:val="Normal"/>
    <w:link w:val="IntenseQuoteChar"/>
    <w:uiPriority w:val="30"/>
    <w:qFormat/>
    <w:rsid w:val="00493FF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493FFE"/>
    <w:rPr>
      <w:b/>
      <w:bCs/>
      <w:i/>
      <w:iCs/>
      <w:color w:val="4F81BD"/>
    </w:rPr>
  </w:style>
  <w:style w:type="character" w:styleId="SubtleEmphasis">
    <w:name w:val="Subtle Emphasis"/>
    <w:basedOn w:val="DefaultParagraphFont"/>
    <w:uiPriority w:val="19"/>
    <w:qFormat/>
    <w:rsid w:val="00493FFE"/>
    <w:rPr>
      <w:i/>
      <w:iCs/>
      <w:color w:val="808080"/>
    </w:rPr>
  </w:style>
  <w:style w:type="character" w:styleId="IntenseEmphasis">
    <w:name w:val="Intense Emphasis"/>
    <w:basedOn w:val="DefaultParagraphFont"/>
    <w:uiPriority w:val="21"/>
    <w:qFormat/>
    <w:rsid w:val="00493FFE"/>
    <w:rPr>
      <w:b/>
      <w:bCs/>
      <w:i/>
      <w:iCs/>
      <w:color w:val="4F81BD"/>
    </w:rPr>
  </w:style>
  <w:style w:type="character" w:styleId="SubtleReference">
    <w:name w:val="Subtle Reference"/>
    <w:basedOn w:val="DefaultParagraphFont"/>
    <w:uiPriority w:val="31"/>
    <w:qFormat/>
    <w:rsid w:val="00493FFE"/>
    <w:rPr>
      <w:smallCaps/>
      <w:color w:val="C0504D"/>
      <w:u w:val="single"/>
    </w:rPr>
  </w:style>
  <w:style w:type="character" w:styleId="IntenseReference">
    <w:name w:val="Intense Reference"/>
    <w:basedOn w:val="DefaultParagraphFont"/>
    <w:uiPriority w:val="32"/>
    <w:qFormat/>
    <w:rsid w:val="00493FFE"/>
    <w:rPr>
      <w:b/>
      <w:bCs/>
      <w:smallCaps/>
      <w:color w:val="C0504D"/>
      <w:spacing w:val="5"/>
      <w:u w:val="single"/>
    </w:rPr>
  </w:style>
  <w:style w:type="character" w:styleId="BookTitle">
    <w:name w:val="Book Title"/>
    <w:basedOn w:val="DefaultParagraphFont"/>
    <w:uiPriority w:val="33"/>
    <w:qFormat/>
    <w:rsid w:val="00493FFE"/>
    <w:rPr>
      <w:b/>
      <w:bCs/>
      <w:smallCaps/>
      <w:spacing w:val="5"/>
    </w:rPr>
  </w:style>
  <w:style w:type="paragraph" w:styleId="TOCHeading">
    <w:name w:val="TOC Heading"/>
    <w:basedOn w:val="Heading1"/>
    <w:next w:val="Normal"/>
    <w:uiPriority w:val="39"/>
    <w:semiHidden/>
    <w:unhideWhenUsed/>
    <w:qFormat/>
    <w:rsid w:val="00493FFE"/>
    <w:pPr>
      <w:outlineLvl w:val="9"/>
    </w:pPr>
  </w:style>
  <w:style w:type="paragraph" w:styleId="FootnoteText">
    <w:name w:val="footnote text"/>
    <w:basedOn w:val="Normal"/>
    <w:link w:val="FootnoteTextChar"/>
    <w:uiPriority w:val="99"/>
    <w:semiHidden/>
    <w:unhideWhenUsed/>
    <w:rsid w:val="004B6A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6ACA"/>
    <w:rPr>
      <w:sz w:val="20"/>
      <w:szCs w:val="20"/>
    </w:rPr>
  </w:style>
  <w:style w:type="character" w:styleId="FootnoteReference">
    <w:name w:val="footnote reference"/>
    <w:basedOn w:val="DefaultParagraphFont"/>
    <w:uiPriority w:val="99"/>
    <w:semiHidden/>
    <w:unhideWhenUsed/>
    <w:rsid w:val="004B6ACA"/>
    <w:rPr>
      <w:vertAlign w:val="superscript"/>
    </w:rPr>
  </w:style>
  <w:style w:type="paragraph" w:styleId="BalloonText">
    <w:name w:val="Balloon Text"/>
    <w:basedOn w:val="Normal"/>
    <w:link w:val="BalloonTextChar"/>
    <w:uiPriority w:val="99"/>
    <w:semiHidden/>
    <w:unhideWhenUsed/>
    <w:rsid w:val="004D3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AD8"/>
    <w:rPr>
      <w:rFonts w:ascii="Tahoma" w:hAnsi="Tahoma" w:cs="Tahoma"/>
      <w:sz w:val="16"/>
      <w:szCs w:val="16"/>
    </w:rPr>
  </w:style>
  <w:style w:type="character" w:styleId="Hyperlink">
    <w:name w:val="Hyperlink"/>
    <w:basedOn w:val="DefaultParagraphFont"/>
    <w:uiPriority w:val="99"/>
    <w:unhideWhenUsed/>
    <w:rsid w:val="0080787F"/>
    <w:rPr>
      <w:color w:val="0000FF"/>
      <w:u w:val="single"/>
    </w:rPr>
  </w:style>
  <w:style w:type="table" w:styleId="TableGrid">
    <w:name w:val="Table Grid"/>
    <w:basedOn w:val="TableNormal"/>
    <w:uiPriority w:val="59"/>
    <w:rsid w:val="00A856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5">
    <w:name w:val="Light List Accent 5"/>
    <w:basedOn w:val="TableNormal"/>
    <w:uiPriority w:val="61"/>
    <w:rsid w:val="00A8560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
    <w:name w:val="Light Grid - Accent 11"/>
    <w:basedOn w:val="TableNormal"/>
    <w:uiPriority w:val="62"/>
    <w:rsid w:val="00A8560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PMingLiU"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PMingLiU"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PMingLiU" w:hAnsi="Cambria" w:cs="Times New Roman"/>
        <w:b/>
        <w:bCs/>
      </w:rPr>
    </w:tblStylePr>
    <w:tblStylePr w:type="lastCol">
      <w:rPr>
        <w:rFonts w:ascii="Cambria" w:eastAsia="PMingLiU"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A8560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PMingLiU"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PMingLiU"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PMingLiU" w:hAnsi="Cambria" w:cs="Times New Roman"/>
        <w:b/>
        <w:bCs/>
      </w:rPr>
    </w:tblStylePr>
    <w:tblStylePr w:type="lastCol">
      <w:rPr>
        <w:rFonts w:ascii="Cambria" w:eastAsia="PMingLiU"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11">
    <w:name w:val="Medium Shading 1 - Accent 11"/>
    <w:basedOn w:val="TableNormal"/>
    <w:uiPriority w:val="63"/>
    <w:rsid w:val="00A8560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5">
    <w:name w:val="Medium Grid 3 Accent 5"/>
    <w:basedOn w:val="TableNormal"/>
    <w:uiPriority w:val="69"/>
    <w:rsid w:val="00A8560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Grid-Accent5">
    <w:name w:val="Colorful Grid Accent 5"/>
    <w:basedOn w:val="TableNormal"/>
    <w:uiPriority w:val="73"/>
    <w:rsid w:val="00A8560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Grid1-Accent5">
    <w:name w:val="Medium Grid 1 Accent 5"/>
    <w:basedOn w:val="TableNormal"/>
    <w:uiPriority w:val="67"/>
    <w:rsid w:val="00A85600"/>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IssueChar">
    <w:name w:val="Issue Char"/>
    <w:basedOn w:val="DefaultParagraphFont"/>
    <w:link w:val="Issue"/>
    <w:locked/>
    <w:rsid w:val="00EF2B0F"/>
    <w:rPr>
      <w:rFonts w:ascii="Tahoma" w:hAnsi="Tahoma" w:cs="Tahoma"/>
      <w:noProof/>
      <w:shd w:val="clear" w:color="auto" w:fill="FFFF66"/>
      <w:lang w:eastAsia="en-US" w:bidi="he-IL"/>
    </w:rPr>
  </w:style>
  <w:style w:type="paragraph" w:customStyle="1" w:styleId="Issue">
    <w:name w:val="Issue"/>
    <w:basedOn w:val="Normal"/>
    <w:link w:val="IssueChar"/>
    <w:qFormat/>
    <w:rsid w:val="00EF2B0F"/>
    <w:pPr>
      <w:numPr>
        <w:numId w:val="1"/>
      </w:numPr>
      <w:pBdr>
        <w:top w:val="dashSmallGap" w:sz="4" w:space="6" w:color="F79646"/>
        <w:left w:val="dashSmallGap" w:sz="4" w:space="2" w:color="F79646"/>
        <w:bottom w:val="dashSmallGap" w:sz="4" w:space="6" w:color="F79646"/>
        <w:right w:val="dashSmallGap" w:sz="4" w:space="1" w:color="F79646"/>
      </w:pBdr>
      <w:shd w:val="clear" w:color="auto" w:fill="FFFF66"/>
      <w:tabs>
        <w:tab w:val="left" w:pos="1170"/>
      </w:tabs>
      <w:spacing w:after="120" w:line="240" w:lineRule="auto"/>
      <w:ind w:left="1170" w:hanging="1170"/>
      <w:contextualSpacing/>
    </w:pPr>
    <w:rPr>
      <w:rFonts w:ascii="Tahoma" w:hAnsi="Tahoma" w:cs="Tahoma"/>
      <w:noProof/>
      <w:sz w:val="20"/>
      <w:szCs w:val="20"/>
      <w:lang w:bidi="he-IL"/>
    </w:rPr>
  </w:style>
  <w:style w:type="paragraph" w:styleId="TOC1">
    <w:name w:val="toc 1"/>
    <w:basedOn w:val="Normal"/>
    <w:next w:val="Normal"/>
    <w:autoRedefine/>
    <w:uiPriority w:val="39"/>
    <w:unhideWhenUsed/>
    <w:rsid w:val="009F42AF"/>
    <w:pPr>
      <w:spacing w:after="100"/>
    </w:pPr>
  </w:style>
  <w:style w:type="paragraph" w:styleId="TOC2">
    <w:name w:val="toc 2"/>
    <w:basedOn w:val="Normal"/>
    <w:next w:val="Normal"/>
    <w:autoRedefine/>
    <w:uiPriority w:val="39"/>
    <w:unhideWhenUsed/>
    <w:rsid w:val="009F42AF"/>
    <w:pPr>
      <w:spacing w:after="100"/>
      <w:ind w:left="220"/>
    </w:pPr>
  </w:style>
  <w:style w:type="paragraph" w:styleId="Header">
    <w:name w:val="header"/>
    <w:basedOn w:val="Normal"/>
    <w:link w:val="HeaderChar"/>
    <w:uiPriority w:val="99"/>
    <w:unhideWhenUsed/>
    <w:rsid w:val="00411BD2"/>
    <w:pPr>
      <w:tabs>
        <w:tab w:val="center" w:pos="4680"/>
        <w:tab w:val="right" w:pos="9360"/>
      </w:tabs>
    </w:pPr>
  </w:style>
  <w:style w:type="character" w:customStyle="1" w:styleId="HeaderChar">
    <w:name w:val="Header Char"/>
    <w:basedOn w:val="DefaultParagraphFont"/>
    <w:link w:val="Header"/>
    <w:uiPriority w:val="99"/>
    <w:rsid w:val="00411BD2"/>
    <w:rPr>
      <w:sz w:val="22"/>
      <w:szCs w:val="22"/>
      <w:lang w:eastAsia="en-US" w:bidi="en-US"/>
    </w:rPr>
  </w:style>
  <w:style w:type="paragraph" w:styleId="Footer">
    <w:name w:val="footer"/>
    <w:basedOn w:val="Normal"/>
    <w:link w:val="FooterChar"/>
    <w:uiPriority w:val="99"/>
    <w:unhideWhenUsed/>
    <w:rsid w:val="00411BD2"/>
    <w:pPr>
      <w:tabs>
        <w:tab w:val="center" w:pos="4680"/>
        <w:tab w:val="right" w:pos="9360"/>
      </w:tabs>
    </w:pPr>
  </w:style>
  <w:style w:type="character" w:customStyle="1" w:styleId="FooterChar">
    <w:name w:val="Footer Char"/>
    <w:basedOn w:val="DefaultParagraphFont"/>
    <w:link w:val="Footer"/>
    <w:uiPriority w:val="99"/>
    <w:rsid w:val="00411BD2"/>
    <w:rPr>
      <w:sz w:val="22"/>
      <w:szCs w:val="22"/>
      <w:lang w:eastAsia="en-US" w:bidi="en-US"/>
    </w:rPr>
  </w:style>
  <w:style w:type="paragraph" w:styleId="TOC3">
    <w:name w:val="toc 3"/>
    <w:basedOn w:val="Normal"/>
    <w:next w:val="Normal"/>
    <w:autoRedefine/>
    <w:uiPriority w:val="39"/>
    <w:unhideWhenUsed/>
    <w:rsid w:val="008A2B9A"/>
    <w:pPr>
      <w:ind w:left="440"/>
    </w:pPr>
  </w:style>
  <w:style w:type="character" w:styleId="CommentReference">
    <w:name w:val="annotation reference"/>
    <w:basedOn w:val="DefaultParagraphFont"/>
    <w:uiPriority w:val="99"/>
    <w:semiHidden/>
    <w:unhideWhenUsed/>
    <w:rsid w:val="00E20350"/>
    <w:rPr>
      <w:sz w:val="16"/>
      <w:szCs w:val="16"/>
    </w:rPr>
  </w:style>
  <w:style w:type="paragraph" w:styleId="CommentText">
    <w:name w:val="annotation text"/>
    <w:basedOn w:val="Normal"/>
    <w:link w:val="CommentTextChar"/>
    <w:uiPriority w:val="99"/>
    <w:semiHidden/>
    <w:unhideWhenUsed/>
    <w:rsid w:val="00E20350"/>
    <w:rPr>
      <w:sz w:val="20"/>
      <w:szCs w:val="20"/>
    </w:rPr>
  </w:style>
  <w:style w:type="character" w:customStyle="1" w:styleId="CommentTextChar">
    <w:name w:val="Comment Text Char"/>
    <w:basedOn w:val="DefaultParagraphFont"/>
    <w:link w:val="CommentText"/>
    <w:uiPriority w:val="99"/>
    <w:semiHidden/>
    <w:rsid w:val="00E20350"/>
    <w:rPr>
      <w:lang w:bidi="en-US"/>
    </w:rPr>
  </w:style>
  <w:style w:type="paragraph" w:styleId="CommentSubject">
    <w:name w:val="annotation subject"/>
    <w:basedOn w:val="CommentText"/>
    <w:next w:val="CommentText"/>
    <w:link w:val="CommentSubjectChar"/>
    <w:uiPriority w:val="99"/>
    <w:semiHidden/>
    <w:unhideWhenUsed/>
    <w:rsid w:val="00E20350"/>
    <w:rPr>
      <w:b/>
      <w:bCs/>
    </w:rPr>
  </w:style>
  <w:style w:type="character" w:customStyle="1" w:styleId="CommentSubjectChar">
    <w:name w:val="Comment Subject Char"/>
    <w:basedOn w:val="CommentTextChar"/>
    <w:link w:val="CommentSubject"/>
    <w:uiPriority w:val="99"/>
    <w:semiHidden/>
    <w:rsid w:val="00E20350"/>
    <w:rPr>
      <w:b/>
      <w:bCs/>
      <w:lang w:bidi="en-US"/>
    </w:rPr>
  </w:style>
  <w:style w:type="character" w:customStyle="1" w:styleId="CodeChar">
    <w:name w:val="Code Char"/>
    <w:basedOn w:val="DefaultParagraphFont"/>
    <w:link w:val="Code"/>
    <w:locked/>
    <w:rsid w:val="00C638F3"/>
    <w:rPr>
      <w:rFonts w:ascii="Lucida Console" w:hAnsi="Lucida Console"/>
      <w:noProof/>
      <w:shd w:val="clear" w:color="auto" w:fill="F2F2F2"/>
      <w:lang w:bidi="he-IL"/>
    </w:rPr>
  </w:style>
  <w:style w:type="paragraph" w:customStyle="1" w:styleId="Code">
    <w:name w:val="Code"/>
    <w:basedOn w:val="Normal"/>
    <w:link w:val="CodeChar"/>
    <w:autoRedefine/>
    <w:qFormat/>
    <w:rsid w:val="00C638F3"/>
    <w:pPr>
      <w:pBdr>
        <w:top w:val="single" w:sz="12" w:space="1" w:color="000000"/>
        <w:left w:val="single" w:sz="12" w:space="4" w:color="000000"/>
        <w:bottom w:val="single" w:sz="12" w:space="1" w:color="000000"/>
        <w:right w:val="single" w:sz="12" w:space="4" w:color="000000"/>
      </w:pBdr>
      <w:shd w:val="clear" w:color="auto" w:fill="F2F2F2"/>
      <w:spacing w:after="0" w:line="240" w:lineRule="auto"/>
    </w:pPr>
    <w:rPr>
      <w:rFonts w:ascii="Lucida Console" w:hAnsi="Lucida Console"/>
      <w:noProof/>
      <w:sz w:val="20"/>
      <w:szCs w:val="20"/>
      <w:lang w:eastAsia="zh-TW" w:bidi="he-IL"/>
    </w:rPr>
  </w:style>
  <w:style w:type="table" w:customStyle="1" w:styleId="LightList-Accent11">
    <w:name w:val="Light List - Accent 11"/>
    <w:basedOn w:val="TableNormal"/>
    <w:uiPriority w:val="61"/>
    <w:rsid w:val="0089671D"/>
    <w:rPr>
      <w:rFonts w:asciiTheme="minorHAnsi" w:eastAsiaTheme="minorHAnsi" w:hAnsiTheme="minorHAnsi" w:cstheme="minorBidi"/>
      <w:sz w:val="22"/>
      <w:szCs w:val="22"/>
      <w:lang w:eastAsia="en-US"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89671D"/>
    <w:rPr>
      <w:rFonts w:asciiTheme="minorHAnsi" w:eastAsiaTheme="minorEastAsia" w:hAnsiTheme="minorHAnsi" w:cstheme="minorBidi"/>
      <w:sz w:val="22"/>
      <w:szCs w:val="22"/>
      <w:lang w:eastAsia="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89671D"/>
    <w:rPr>
      <w:color w:val="800080" w:themeColor="followedHyperlink"/>
      <w:u w:val="single"/>
    </w:rPr>
  </w:style>
  <w:style w:type="character" w:customStyle="1" w:styleId="CodeEmbedded">
    <w:name w:val="Code Embedded"/>
    <w:aliases w:val="ce"/>
    <w:basedOn w:val="DefaultParagraphFont"/>
    <w:rsid w:val="0090328F"/>
    <w:rPr>
      <w:rFonts w:ascii="Courier New" w:hAnsi="Courier New"/>
      <w:noProof/>
      <w:color w:val="000080"/>
      <w:position w:val="0"/>
      <w:sz w:val="20"/>
    </w:rPr>
  </w:style>
  <w:style w:type="paragraph" w:customStyle="1" w:styleId="TableSpacing">
    <w:name w:val="Table Spacing"/>
    <w:aliases w:val="ts"/>
    <w:basedOn w:val="Normal"/>
    <w:next w:val="Normal"/>
    <w:rsid w:val="0090328F"/>
    <w:pPr>
      <w:spacing w:after="0" w:line="120" w:lineRule="exact"/>
    </w:pPr>
    <w:rPr>
      <w:rFonts w:ascii="Verdana" w:eastAsia="Times New Roman" w:hAnsi="Verdana"/>
      <w:color w:val="C0C0C0"/>
      <w:sz w:val="12"/>
      <w:szCs w:val="20"/>
      <w:lang w:bidi="ar-SA"/>
    </w:rPr>
  </w:style>
  <w:style w:type="paragraph" w:customStyle="1" w:styleId="TextinList1">
    <w:name w:val="Text in List 1"/>
    <w:aliases w:val="t1"/>
    <w:basedOn w:val="Normal"/>
    <w:rsid w:val="0090328F"/>
    <w:pPr>
      <w:spacing w:before="60" w:after="60" w:line="260" w:lineRule="exact"/>
      <w:ind w:left="360"/>
    </w:pPr>
    <w:rPr>
      <w:rFonts w:ascii="Verdana" w:eastAsia="Times New Roman" w:hAnsi="Verdana"/>
      <w:sz w:val="20"/>
      <w:szCs w:val="20"/>
      <w:lang w:bidi="ar-SA"/>
    </w:rPr>
  </w:style>
  <w:style w:type="paragraph" w:customStyle="1" w:styleId="CodeinList1">
    <w:name w:val="Code in List 1"/>
    <w:aliases w:val="c1"/>
    <w:basedOn w:val="Normal"/>
    <w:rsid w:val="0090328F"/>
    <w:pPr>
      <w:spacing w:after="60" w:line="300" w:lineRule="exact"/>
      <w:ind w:left="360"/>
    </w:pPr>
    <w:rPr>
      <w:rFonts w:ascii="Courier New" w:eastAsia="Times New Roman" w:hAnsi="Courier New"/>
      <w:noProof/>
      <w:color w:val="000080"/>
      <w:sz w:val="20"/>
      <w:szCs w:val="20"/>
      <w:lang w:bidi="ar-SA"/>
    </w:rPr>
  </w:style>
  <w:style w:type="paragraph" w:customStyle="1" w:styleId="BulletedList1">
    <w:name w:val="Bulleted List 1"/>
    <w:aliases w:val="bl1"/>
    <w:rsid w:val="0090328F"/>
    <w:pPr>
      <w:numPr>
        <w:numId w:val="29"/>
      </w:numPr>
      <w:spacing w:before="60" w:after="60" w:line="260" w:lineRule="exact"/>
    </w:pPr>
    <w:rPr>
      <w:rFonts w:ascii="Verdana" w:eastAsia="Times New Roman" w:hAnsi="Verdana"/>
      <w:color w:val="000000"/>
      <w:lang w:eastAsia="en-US" w:bidi="ar-SA"/>
    </w:rPr>
  </w:style>
  <w:style w:type="paragraph" w:customStyle="1" w:styleId="BulletedList2">
    <w:name w:val="Bulleted List 2"/>
    <w:aliases w:val="bl2"/>
    <w:rsid w:val="0090328F"/>
    <w:pPr>
      <w:numPr>
        <w:numId w:val="31"/>
      </w:numPr>
      <w:spacing w:before="60" w:after="60" w:line="260" w:lineRule="exact"/>
    </w:pPr>
    <w:rPr>
      <w:rFonts w:ascii="Verdana" w:eastAsia="Times New Roman" w:hAnsi="Verdana"/>
      <w:color w:val="000000"/>
      <w:lang w:eastAsia="en-US" w:bidi="ar-SA"/>
    </w:rPr>
  </w:style>
  <w:style w:type="paragraph" w:customStyle="1" w:styleId="NumberedList1">
    <w:name w:val="Numbered List 1"/>
    <w:aliases w:val="nl1"/>
    <w:rsid w:val="0090328F"/>
    <w:pPr>
      <w:numPr>
        <w:numId w:val="30"/>
      </w:numPr>
      <w:spacing w:before="60" w:after="60" w:line="260" w:lineRule="exact"/>
    </w:pPr>
    <w:rPr>
      <w:rFonts w:ascii="Verdana" w:eastAsia="Times New Roman" w:hAnsi="Verdana"/>
      <w:color w:val="000000"/>
      <w:lang w:eastAsia="en-US" w:bidi="ar-SA"/>
    </w:rPr>
  </w:style>
  <w:style w:type="character" w:customStyle="1" w:styleId="CodeEntityReference">
    <w:name w:val="Code Entity Reference"/>
    <w:aliases w:val="cer"/>
    <w:basedOn w:val="DefaultParagraphFont"/>
    <w:rsid w:val="0090328F"/>
    <w:rPr>
      <w:noProof/>
      <w:color w:val="0000FF"/>
      <w:u w:val="double"/>
      <w:lang w:val="en-US"/>
    </w:rPr>
  </w:style>
  <w:style w:type="character" w:customStyle="1" w:styleId="UI">
    <w:name w:val="UI"/>
    <w:aliases w:val="ui"/>
    <w:basedOn w:val="DefaultParagraphFont"/>
    <w:rsid w:val="0090328F"/>
    <w:rPr>
      <w:b/>
      <w:color w:val="808080"/>
    </w:rPr>
  </w:style>
  <w:style w:type="table" w:customStyle="1" w:styleId="Procedure">
    <w:name w:val="Procedure"/>
    <w:aliases w:val="p"/>
    <w:basedOn w:val="TableNormal"/>
    <w:rsid w:val="0090328F"/>
    <w:rPr>
      <w:rFonts w:ascii="Verdana" w:eastAsia="Times New Roman" w:hAnsi="Verdana"/>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w:hAnsi="Cambria"/>
        <w:b/>
        <w:i w:val="0"/>
        <w:color w:val="000080"/>
      </w:rPr>
      <w:tblPr/>
      <w:tcPr>
        <w:shd w:val="clear" w:color="auto" w:fill="D9D9D9"/>
      </w:tcPr>
    </w:tblStylePr>
  </w:style>
  <w:style w:type="character" w:customStyle="1" w:styleId="LanguageKeyword">
    <w:name w:val="Language Keyword"/>
    <w:aliases w:val="lk"/>
    <w:basedOn w:val="UI"/>
    <w:rsid w:val="0090328F"/>
    <w:rPr>
      <w:b/>
      <w:noProof/>
      <w:color w:val="auto"/>
      <w:lang w:val="en-US"/>
    </w:rPr>
  </w:style>
  <w:style w:type="character" w:customStyle="1" w:styleId="Token">
    <w:name w:val="Token"/>
    <w:aliases w:val="tok"/>
    <w:basedOn w:val="CodeEmbedded"/>
    <w:rsid w:val="0090328F"/>
    <w:rPr>
      <w:rFonts w:ascii="Courier New" w:hAnsi="Courier New"/>
      <w:i/>
      <w:noProof/>
      <w:color w:val="000080"/>
      <w:position w:val="0"/>
      <w:sz w:val="20"/>
    </w:rPr>
  </w:style>
  <w:style w:type="character" w:customStyle="1" w:styleId="UserInputLocalizable">
    <w:name w:val="User Input Localizable"/>
    <w:aliases w:val="uil"/>
    <w:basedOn w:val="DefaultParagraphFont"/>
    <w:rsid w:val="0090328F"/>
    <w:rPr>
      <w:rFonts w:ascii="Times New Roman" w:hAnsi="Times New Roman"/>
      <w:b/>
    </w:rPr>
  </w:style>
  <w:style w:type="paragraph" w:styleId="TOC4">
    <w:name w:val="toc 4"/>
    <w:basedOn w:val="Normal"/>
    <w:next w:val="Normal"/>
    <w:autoRedefine/>
    <w:uiPriority w:val="39"/>
    <w:unhideWhenUsed/>
    <w:rsid w:val="006F03F9"/>
    <w:pPr>
      <w:spacing w:after="100"/>
      <w:ind w:left="660"/>
    </w:pPr>
    <w:rPr>
      <w:rFonts w:asciiTheme="minorHAnsi" w:eastAsiaTheme="minorEastAsia" w:hAnsiTheme="minorHAnsi" w:cstheme="minorBidi"/>
      <w:szCs w:val="20"/>
      <w:lang w:eastAsia="zh-TW" w:bidi="hi-IN"/>
    </w:rPr>
  </w:style>
  <w:style w:type="paragraph" w:styleId="TOC5">
    <w:name w:val="toc 5"/>
    <w:basedOn w:val="Normal"/>
    <w:next w:val="Normal"/>
    <w:autoRedefine/>
    <w:uiPriority w:val="39"/>
    <w:unhideWhenUsed/>
    <w:rsid w:val="006F03F9"/>
    <w:pPr>
      <w:spacing w:after="100"/>
      <w:ind w:left="880"/>
    </w:pPr>
    <w:rPr>
      <w:rFonts w:asciiTheme="minorHAnsi" w:eastAsiaTheme="minorEastAsia" w:hAnsiTheme="minorHAnsi" w:cstheme="minorBidi"/>
      <w:szCs w:val="20"/>
      <w:lang w:eastAsia="zh-TW" w:bidi="hi-IN"/>
    </w:rPr>
  </w:style>
  <w:style w:type="paragraph" w:styleId="TOC6">
    <w:name w:val="toc 6"/>
    <w:basedOn w:val="Normal"/>
    <w:next w:val="Normal"/>
    <w:autoRedefine/>
    <w:uiPriority w:val="39"/>
    <w:unhideWhenUsed/>
    <w:rsid w:val="006F03F9"/>
    <w:pPr>
      <w:spacing w:after="100"/>
      <w:ind w:left="1100"/>
    </w:pPr>
    <w:rPr>
      <w:rFonts w:asciiTheme="minorHAnsi" w:eastAsiaTheme="minorEastAsia" w:hAnsiTheme="minorHAnsi" w:cstheme="minorBidi"/>
      <w:szCs w:val="20"/>
      <w:lang w:eastAsia="zh-TW" w:bidi="hi-IN"/>
    </w:rPr>
  </w:style>
  <w:style w:type="paragraph" w:styleId="TOC7">
    <w:name w:val="toc 7"/>
    <w:basedOn w:val="Normal"/>
    <w:next w:val="Normal"/>
    <w:autoRedefine/>
    <w:uiPriority w:val="39"/>
    <w:unhideWhenUsed/>
    <w:rsid w:val="006F03F9"/>
    <w:pPr>
      <w:spacing w:after="100"/>
      <w:ind w:left="1320"/>
    </w:pPr>
    <w:rPr>
      <w:rFonts w:asciiTheme="minorHAnsi" w:eastAsiaTheme="minorEastAsia" w:hAnsiTheme="minorHAnsi" w:cstheme="minorBidi"/>
      <w:szCs w:val="20"/>
      <w:lang w:eastAsia="zh-TW" w:bidi="hi-IN"/>
    </w:rPr>
  </w:style>
  <w:style w:type="paragraph" w:styleId="TOC8">
    <w:name w:val="toc 8"/>
    <w:basedOn w:val="Normal"/>
    <w:next w:val="Normal"/>
    <w:autoRedefine/>
    <w:uiPriority w:val="39"/>
    <w:unhideWhenUsed/>
    <w:rsid w:val="006F03F9"/>
    <w:pPr>
      <w:spacing w:after="100"/>
      <w:ind w:left="1540"/>
    </w:pPr>
    <w:rPr>
      <w:rFonts w:asciiTheme="minorHAnsi" w:eastAsiaTheme="minorEastAsia" w:hAnsiTheme="minorHAnsi" w:cstheme="minorBidi"/>
      <w:szCs w:val="20"/>
      <w:lang w:eastAsia="zh-TW" w:bidi="hi-IN"/>
    </w:rPr>
  </w:style>
  <w:style w:type="paragraph" w:styleId="TOC9">
    <w:name w:val="toc 9"/>
    <w:basedOn w:val="Normal"/>
    <w:next w:val="Normal"/>
    <w:autoRedefine/>
    <w:uiPriority w:val="39"/>
    <w:unhideWhenUsed/>
    <w:rsid w:val="006F03F9"/>
    <w:pPr>
      <w:spacing w:after="100"/>
      <w:ind w:left="1760"/>
    </w:pPr>
    <w:rPr>
      <w:rFonts w:asciiTheme="minorHAnsi" w:eastAsiaTheme="minorEastAsia" w:hAnsiTheme="minorHAnsi" w:cstheme="minorBidi"/>
      <w:szCs w:val="20"/>
      <w:lang w:eastAsia="zh-TW" w:bidi="hi-IN"/>
    </w:rPr>
  </w:style>
  <w:style w:type="paragraph" w:styleId="DocumentMap">
    <w:name w:val="Document Map"/>
    <w:basedOn w:val="Normal"/>
    <w:link w:val="DocumentMapChar"/>
    <w:uiPriority w:val="99"/>
    <w:semiHidden/>
    <w:unhideWhenUsed/>
    <w:rsid w:val="00F31EB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1EB1"/>
    <w:rPr>
      <w:rFonts w:ascii="Tahoma" w:hAnsi="Tahoma" w:cs="Tahoma"/>
      <w:sz w:val="16"/>
      <w:szCs w:val="16"/>
      <w:lang w:eastAsia="en-US" w:bidi="en-US"/>
    </w:rPr>
  </w:style>
  <w:style w:type="paragraph" w:styleId="Revision">
    <w:name w:val="Revision"/>
    <w:hidden/>
    <w:uiPriority w:val="99"/>
    <w:semiHidden/>
    <w:rsid w:val="00F31EB1"/>
    <w:rPr>
      <w:sz w:val="22"/>
      <w:szCs w:val="22"/>
      <w:lang w:eastAsia="en-US" w:bidi="en-US"/>
    </w:rPr>
  </w:style>
  <w:style w:type="paragraph" w:styleId="NormalWeb">
    <w:name w:val="Normal (Web)"/>
    <w:basedOn w:val="Normal"/>
    <w:uiPriority w:val="99"/>
    <w:unhideWhenUsed/>
    <w:rsid w:val="00F2518F"/>
    <w:pPr>
      <w:spacing w:before="100" w:beforeAutospacing="1" w:after="100" w:afterAutospacing="1" w:line="240" w:lineRule="auto"/>
    </w:pPr>
    <w:rPr>
      <w:rFonts w:ascii="Times New Roman" w:eastAsia="Times New Roman" w:hAnsi="Times New Roman"/>
      <w:sz w:val="24"/>
      <w:szCs w:val="24"/>
      <w:lang w:eastAsia="ja-JP" w:bidi="hi-IN"/>
    </w:rPr>
  </w:style>
</w:styles>
</file>

<file path=word/webSettings.xml><?xml version="1.0" encoding="utf-8"?>
<w:webSettings xmlns:r="http://schemas.openxmlformats.org/officeDocument/2006/relationships" xmlns:w="http://schemas.openxmlformats.org/wordprocessingml/2006/main">
  <w:divs>
    <w:div w:id="142502888">
      <w:bodyDiv w:val="1"/>
      <w:marLeft w:val="0"/>
      <w:marRight w:val="0"/>
      <w:marTop w:val="0"/>
      <w:marBottom w:val="0"/>
      <w:divBdr>
        <w:top w:val="none" w:sz="0" w:space="0" w:color="auto"/>
        <w:left w:val="none" w:sz="0" w:space="0" w:color="auto"/>
        <w:bottom w:val="none" w:sz="0" w:space="0" w:color="auto"/>
        <w:right w:val="none" w:sz="0" w:space="0" w:color="auto"/>
      </w:divBdr>
    </w:div>
    <w:div w:id="180243049">
      <w:bodyDiv w:val="1"/>
      <w:marLeft w:val="0"/>
      <w:marRight w:val="0"/>
      <w:marTop w:val="0"/>
      <w:marBottom w:val="0"/>
      <w:divBdr>
        <w:top w:val="none" w:sz="0" w:space="0" w:color="auto"/>
        <w:left w:val="none" w:sz="0" w:space="0" w:color="auto"/>
        <w:bottom w:val="none" w:sz="0" w:space="0" w:color="auto"/>
        <w:right w:val="none" w:sz="0" w:space="0" w:color="auto"/>
      </w:divBdr>
    </w:div>
    <w:div w:id="296835038">
      <w:bodyDiv w:val="1"/>
      <w:marLeft w:val="0"/>
      <w:marRight w:val="0"/>
      <w:marTop w:val="0"/>
      <w:marBottom w:val="0"/>
      <w:divBdr>
        <w:top w:val="none" w:sz="0" w:space="0" w:color="auto"/>
        <w:left w:val="none" w:sz="0" w:space="0" w:color="auto"/>
        <w:bottom w:val="none" w:sz="0" w:space="0" w:color="auto"/>
        <w:right w:val="none" w:sz="0" w:space="0" w:color="auto"/>
      </w:divBdr>
    </w:div>
    <w:div w:id="390689327">
      <w:bodyDiv w:val="1"/>
      <w:marLeft w:val="0"/>
      <w:marRight w:val="0"/>
      <w:marTop w:val="0"/>
      <w:marBottom w:val="0"/>
      <w:divBdr>
        <w:top w:val="none" w:sz="0" w:space="0" w:color="auto"/>
        <w:left w:val="none" w:sz="0" w:space="0" w:color="auto"/>
        <w:bottom w:val="none" w:sz="0" w:space="0" w:color="auto"/>
        <w:right w:val="none" w:sz="0" w:space="0" w:color="auto"/>
      </w:divBdr>
    </w:div>
    <w:div w:id="391855755">
      <w:bodyDiv w:val="1"/>
      <w:marLeft w:val="0"/>
      <w:marRight w:val="0"/>
      <w:marTop w:val="0"/>
      <w:marBottom w:val="0"/>
      <w:divBdr>
        <w:top w:val="none" w:sz="0" w:space="0" w:color="auto"/>
        <w:left w:val="none" w:sz="0" w:space="0" w:color="auto"/>
        <w:bottom w:val="none" w:sz="0" w:space="0" w:color="auto"/>
        <w:right w:val="none" w:sz="0" w:space="0" w:color="auto"/>
      </w:divBdr>
    </w:div>
    <w:div w:id="590747089">
      <w:bodyDiv w:val="1"/>
      <w:marLeft w:val="0"/>
      <w:marRight w:val="0"/>
      <w:marTop w:val="0"/>
      <w:marBottom w:val="0"/>
      <w:divBdr>
        <w:top w:val="none" w:sz="0" w:space="0" w:color="auto"/>
        <w:left w:val="none" w:sz="0" w:space="0" w:color="auto"/>
        <w:bottom w:val="none" w:sz="0" w:space="0" w:color="auto"/>
        <w:right w:val="none" w:sz="0" w:space="0" w:color="auto"/>
      </w:divBdr>
    </w:div>
    <w:div w:id="753237504">
      <w:bodyDiv w:val="1"/>
      <w:marLeft w:val="0"/>
      <w:marRight w:val="0"/>
      <w:marTop w:val="0"/>
      <w:marBottom w:val="0"/>
      <w:divBdr>
        <w:top w:val="none" w:sz="0" w:space="0" w:color="auto"/>
        <w:left w:val="none" w:sz="0" w:space="0" w:color="auto"/>
        <w:bottom w:val="none" w:sz="0" w:space="0" w:color="auto"/>
        <w:right w:val="none" w:sz="0" w:space="0" w:color="auto"/>
      </w:divBdr>
    </w:div>
    <w:div w:id="881941195">
      <w:bodyDiv w:val="1"/>
      <w:marLeft w:val="0"/>
      <w:marRight w:val="0"/>
      <w:marTop w:val="0"/>
      <w:marBottom w:val="0"/>
      <w:divBdr>
        <w:top w:val="none" w:sz="0" w:space="0" w:color="auto"/>
        <w:left w:val="none" w:sz="0" w:space="0" w:color="auto"/>
        <w:bottom w:val="none" w:sz="0" w:space="0" w:color="auto"/>
        <w:right w:val="none" w:sz="0" w:space="0" w:color="auto"/>
      </w:divBdr>
    </w:div>
    <w:div w:id="1018236370">
      <w:bodyDiv w:val="1"/>
      <w:marLeft w:val="0"/>
      <w:marRight w:val="0"/>
      <w:marTop w:val="0"/>
      <w:marBottom w:val="0"/>
      <w:divBdr>
        <w:top w:val="none" w:sz="0" w:space="0" w:color="auto"/>
        <w:left w:val="none" w:sz="0" w:space="0" w:color="auto"/>
        <w:bottom w:val="none" w:sz="0" w:space="0" w:color="auto"/>
        <w:right w:val="none" w:sz="0" w:space="0" w:color="auto"/>
      </w:divBdr>
    </w:div>
    <w:div w:id="1226839109">
      <w:bodyDiv w:val="1"/>
      <w:marLeft w:val="0"/>
      <w:marRight w:val="0"/>
      <w:marTop w:val="0"/>
      <w:marBottom w:val="0"/>
      <w:divBdr>
        <w:top w:val="none" w:sz="0" w:space="0" w:color="auto"/>
        <w:left w:val="none" w:sz="0" w:space="0" w:color="auto"/>
        <w:bottom w:val="none" w:sz="0" w:space="0" w:color="auto"/>
        <w:right w:val="none" w:sz="0" w:space="0" w:color="auto"/>
      </w:divBdr>
    </w:div>
    <w:div w:id="1302887380">
      <w:bodyDiv w:val="1"/>
      <w:marLeft w:val="0"/>
      <w:marRight w:val="0"/>
      <w:marTop w:val="0"/>
      <w:marBottom w:val="0"/>
      <w:divBdr>
        <w:top w:val="none" w:sz="0" w:space="0" w:color="auto"/>
        <w:left w:val="none" w:sz="0" w:space="0" w:color="auto"/>
        <w:bottom w:val="none" w:sz="0" w:space="0" w:color="auto"/>
        <w:right w:val="none" w:sz="0" w:space="0" w:color="auto"/>
      </w:divBdr>
    </w:div>
    <w:div w:id="1733308913">
      <w:bodyDiv w:val="1"/>
      <w:marLeft w:val="0"/>
      <w:marRight w:val="0"/>
      <w:marTop w:val="0"/>
      <w:marBottom w:val="0"/>
      <w:divBdr>
        <w:top w:val="none" w:sz="0" w:space="0" w:color="auto"/>
        <w:left w:val="none" w:sz="0" w:space="0" w:color="auto"/>
        <w:bottom w:val="none" w:sz="0" w:space="0" w:color="auto"/>
        <w:right w:val="none" w:sz="0" w:space="0" w:color="auto"/>
      </w:divBdr>
    </w:div>
    <w:div w:id="1965575406">
      <w:bodyDiv w:val="1"/>
      <w:marLeft w:val="0"/>
      <w:marRight w:val="0"/>
      <w:marTop w:val="0"/>
      <w:marBottom w:val="0"/>
      <w:divBdr>
        <w:top w:val="none" w:sz="0" w:space="0" w:color="auto"/>
        <w:left w:val="none" w:sz="0" w:space="0" w:color="auto"/>
        <w:bottom w:val="none" w:sz="0" w:space="0" w:color="auto"/>
        <w:right w:val="none" w:sz="0" w:space="0" w:color="auto"/>
      </w:divBdr>
    </w:div>
    <w:div w:id="2004578832">
      <w:bodyDiv w:val="1"/>
      <w:marLeft w:val="0"/>
      <w:marRight w:val="0"/>
      <w:marTop w:val="0"/>
      <w:marBottom w:val="0"/>
      <w:divBdr>
        <w:top w:val="none" w:sz="0" w:space="0" w:color="auto"/>
        <w:left w:val="none" w:sz="0" w:space="0" w:color="auto"/>
        <w:bottom w:val="none" w:sz="0" w:space="0" w:color="auto"/>
        <w:right w:val="none" w:sz="0" w:space="0" w:color="auto"/>
      </w:divBdr>
    </w:div>
    <w:div w:id="2106220083">
      <w:bodyDiv w:val="1"/>
      <w:marLeft w:val="0"/>
      <w:marRight w:val="0"/>
      <w:marTop w:val="0"/>
      <w:marBottom w:val="0"/>
      <w:divBdr>
        <w:top w:val="none" w:sz="0" w:space="0" w:color="auto"/>
        <w:left w:val="none" w:sz="0" w:space="0" w:color="auto"/>
        <w:bottom w:val="none" w:sz="0" w:space="0" w:color="auto"/>
        <w:right w:val="none" w:sz="0" w:space="0" w:color="auto"/>
      </w:divBdr>
    </w:div>
    <w:div w:id="213917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yperlink" Target="http://www.asp.net/learn/3.5-videos/video-45.aspx" TargetMode="External"/><Relationship Id="rId50" Type="http://schemas.openxmlformats.org/officeDocument/2006/relationships/hyperlink" Target="http://www.asp.net/learn/3.5-videos/video-45.aspx" TargetMode="External"/><Relationship Id="rId55" Type="http://schemas.openxmlformats.org/officeDocument/2006/relationships/image" Target="media/image40.png"/><Relationship Id="rId63" Type="http://schemas.openxmlformats.org/officeDocument/2006/relationships/hyperlink" Target="http://blogs.msdn.com/bags/archive/2009/01/23/self-signed-certificates-on-iis-7-the-easy-way-and-the-most-effective-way.aspx" TargetMode="External"/><Relationship Id="rId68" Type="http://schemas.openxmlformats.org/officeDocument/2006/relationships/image" Target="media/image48.png"/><Relationship Id="rId76" Type="http://schemas.openxmlformats.org/officeDocument/2006/relationships/hyperlink" Target="http://code.msdn.microsoft.com/RiaServices" TargetMode="External"/><Relationship Id="rId84" Type="http://schemas.openxmlformats.org/officeDocument/2006/relationships/hyperlink" Target="http://localhost:1361/ProductsDataService.svc/" TargetMode="External"/><Relationship Id="rId89" Type="http://schemas.openxmlformats.org/officeDocument/2006/relationships/hyperlink" Target="http://localhost:1361/ProductsDataService.svc/Product(1)/Name"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1.png"/><Relationship Id="rId92" Type="http://schemas.openxmlformats.org/officeDocument/2006/relationships/hyperlink" Target="http://localhost:1361/ProductsDataService.svc/Product?$filter=Color%20eq%20'Red'&amp;$top=3%20"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code.msdn.microsoft.com/RIAServices"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6.png"/><Relationship Id="rId74" Type="http://schemas.openxmlformats.org/officeDocument/2006/relationships/hyperlink" Target="http://code.msdn.microsoft.com/RiaServices" TargetMode="External"/><Relationship Id="rId79" Type="http://schemas.openxmlformats.org/officeDocument/2006/relationships/image" Target="media/image55.png"/><Relationship Id="rId87" Type="http://schemas.openxmlformats.org/officeDocument/2006/relationships/hyperlink" Target="http://localhost:1361/ProductsDataService.svc/Product" TargetMode="External"/><Relationship Id="rId5" Type="http://schemas.openxmlformats.org/officeDocument/2006/relationships/styles" Target="styles.xml"/><Relationship Id="rId61" Type="http://schemas.openxmlformats.org/officeDocument/2006/relationships/hyperlink" Target="http://timheuer.com/blog/archive/0001/01/01/silverlight-cannot-access-web-service.aspx" TargetMode="External"/><Relationship Id="rId82" Type="http://schemas.openxmlformats.org/officeDocument/2006/relationships/image" Target="media/image58.png"/><Relationship Id="rId90" Type="http://schemas.openxmlformats.org/officeDocument/2006/relationships/hyperlink" Target="http://localhost:1361/ProductsDataService.svc/Product(1)/Name/$value" TargetMode="External"/><Relationship Id="rId95"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http://wiki.asp.net/page.aspx/43/authentication-and-authorization/" TargetMode="External"/><Relationship Id="rId56" Type="http://schemas.openxmlformats.org/officeDocument/2006/relationships/image" Target="media/image41.png"/><Relationship Id="rId64" Type="http://schemas.openxmlformats.org/officeDocument/2006/relationships/hyperlink" Target="http://code.msdn.microsoft.com/RiaServices" TargetMode="External"/><Relationship Id="rId69" Type="http://schemas.openxmlformats.org/officeDocument/2006/relationships/image" Target="media/image49.png"/><Relationship Id="rId77" Type="http://schemas.openxmlformats.org/officeDocument/2006/relationships/hyperlink" Target="http://code.msdn.microsoft.com/RiaServices" TargetMode="External"/><Relationship Id="rId8" Type="http://schemas.openxmlformats.org/officeDocument/2006/relationships/footnotes" Target="footnotes.xml"/><Relationship Id="rId51" Type="http://schemas.openxmlformats.org/officeDocument/2006/relationships/hyperlink" Target="http://wiki.asp.net/page.aspx/43/authentication-and-authorization/" TargetMode="External"/><Relationship Id="rId72" Type="http://schemas.openxmlformats.org/officeDocument/2006/relationships/image" Target="media/image52.png"/><Relationship Id="rId80" Type="http://schemas.openxmlformats.org/officeDocument/2006/relationships/image" Target="media/image56.png"/><Relationship Id="rId85" Type="http://schemas.openxmlformats.org/officeDocument/2006/relationships/hyperlink" Target="http://localhost:1361/" TargetMode="External"/><Relationship Id="rId93" Type="http://schemas.openxmlformats.org/officeDocument/2006/relationships/hyperlink" Target="http://msdn.microsoft.com/en-us/library/cc907912.aspx"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4.png"/><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hyperlink" Target="http://weblogs.asp.net/scottgu/archive/2007/04/06/tip-trick-enabling-ssl-on-iis7-using-self-signed-certificates.aspx" TargetMode="External"/><Relationship Id="rId70" Type="http://schemas.openxmlformats.org/officeDocument/2006/relationships/image" Target="media/image50.png"/><Relationship Id="rId75" Type="http://schemas.openxmlformats.org/officeDocument/2006/relationships/hyperlink" Target="http://code.msdn.microsoft.com/RiaServices/Release/ProjectReleases.aspx?ReleaseId=2387" TargetMode="External"/><Relationship Id="rId83" Type="http://schemas.openxmlformats.org/officeDocument/2006/relationships/image" Target="media/image59.png"/><Relationship Id="rId88" Type="http://schemas.openxmlformats.org/officeDocument/2006/relationships/hyperlink" Target="http://localhost:1361/ProductsDataService.svc/Product(1)" TargetMode="External"/><Relationship Id="rId91" Type="http://schemas.openxmlformats.org/officeDocument/2006/relationships/hyperlink" Target="http://localhost:1361/ProductsDataService.svc/Product?$filter=Color%20eq%20'Red'"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msdn.microsoft.com/en-us/library/2y3fs9xs.aspx" TargetMode="External"/><Relationship Id="rId60" Type="http://schemas.openxmlformats.org/officeDocument/2006/relationships/hyperlink" Target="http://timheuer.com/blog/archive/2008/10/14/calling-secure-services-with-silverlight-2-ssl-https.aspx" TargetMode="External"/><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hyperlink" Target="http://localhost:1361/ProductsDataService.svc/" TargetMode="External"/><Relationship Id="rId94" Type="http://schemas.openxmlformats.org/officeDocument/2006/relationships/hyperlink" Target="http://silverlight.net/learn/whitepapers/seo.aspx"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msdn.microsoft.com/en-us/library/system.type.isprimitiv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1ADF4B7A52D348B598F91090BD5B3B" ma:contentTypeVersion="0" ma:contentTypeDescription="Create a new document." ma:contentTypeScope="" ma:versionID="0b1c405e816de18494cd99dac766d15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6691959-D68F-40C9-88BF-45FC443960BB}">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DF24C8F3-6002-483B-B0D4-346D99C0356E}">
  <ds:schemaRefs>
    <ds:schemaRef ds:uri="http://schemas.microsoft.com/sharepoint/v3/contenttype/forms"/>
  </ds:schemaRefs>
</ds:datastoreItem>
</file>

<file path=customXml/itemProps3.xml><?xml version="1.0" encoding="utf-8"?>
<ds:datastoreItem xmlns:ds="http://schemas.openxmlformats.org/officeDocument/2006/customXml" ds:itemID="{C6649284-4B59-4658-85B9-7F9A2F542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43992</Words>
  <Characters>250760</Characters>
  <Application>Microsoft Office Word</Application>
  <DocSecurity>0</DocSecurity>
  <Lines>2089</Lines>
  <Paragraphs>588</Paragraphs>
  <ScaleCrop>false</ScaleCrop>
  <HeadingPairs>
    <vt:vector size="2" baseType="variant">
      <vt:variant>
        <vt:lpstr>Title</vt:lpstr>
      </vt:variant>
      <vt:variant>
        <vt:i4>1</vt:i4>
      </vt:variant>
    </vt:vector>
  </HeadingPairs>
  <TitlesOfParts>
    <vt:vector size="1" baseType="lpstr">
      <vt:lpstr>.NET RIA Services Overview for Mix 2009 Preview</vt:lpstr>
    </vt:vector>
  </TitlesOfParts>
  <Company>Microsoft</Company>
  <LinksUpToDate>false</LinksUpToDate>
  <CharactersWithSpaces>294164</CharactersWithSpaces>
  <SharedDoc>false</SharedDoc>
  <HLinks>
    <vt:vector size="66" baseType="variant">
      <vt:variant>
        <vt:i4>1179700</vt:i4>
      </vt:variant>
      <vt:variant>
        <vt:i4>62</vt:i4>
      </vt:variant>
      <vt:variant>
        <vt:i4>0</vt:i4>
      </vt:variant>
      <vt:variant>
        <vt:i4>5</vt:i4>
      </vt:variant>
      <vt:variant>
        <vt:lpwstr/>
      </vt:variant>
      <vt:variant>
        <vt:lpwstr>_Toc220302666</vt:lpwstr>
      </vt:variant>
      <vt:variant>
        <vt:i4>1179700</vt:i4>
      </vt:variant>
      <vt:variant>
        <vt:i4>56</vt:i4>
      </vt:variant>
      <vt:variant>
        <vt:i4>0</vt:i4>
      </vt:variant>
      <vt:variant>
        <vt:i4>5</vt:i4>
      </vt:variant>
      <vt:variant>
        <vt:lpwstr/>
      </vt:variant>
      <vt:variant>
        <vt:lpwstr>_Toc220302665</vt:lpwstr>
      </vt:variant>
      <vt:variant>
        <vt:i4>1179700</vt:i4>
      </vt:variant>
      <vt:variant>
        <vt:i4>50</vt:i4>
      </vt:variant>
      <vt:variant>
        <vt:i4>0</vt:i4>
      </vt:variant>
      <vt:variant>
        <vt:i4>5</vt:i4>
      </vt:variant>
      <vt:variant>
        <vt:lpwstr/>
      </vt:variant>
      <vt:variant>
        <vt:lpwstr>_Toc220302664</vt:lpwstr>
      </vt:variant>
      <vt:variant>
        <vt:i4>1179700</vt:i4>
      </vt:variant>
      <vt:variant>
        <vt:i4>44</vt:i4>
      </vt:variant>
      <vt:variant>
        <vt:i4>0</vt:i4>
      </vt:variant>
      <vt:variant>
        <vt:i4>5</vt:i4>
      </vt:variant>
      <vt:variant>
        <vt:lpwstr/>
      </vt:variant>
      <vt:variant>
        <vt:lpwstr>_Toc220302663</vt:lpwstr>
      </vt:variant>
      <vt:variant>
        <vt:i4>1179700</vt:i4>
      </vt:variant>
      <vt:variant>
        <vt:i4>38</vt:i4>
      </vt:variant>
      <vt:variant>
        <vt:i4>0</vt:i4>
      </vt:variant>
      <vt:variant>
        <vt:i4>5</vt:i4>
      </vt:variant>
      <vt:variant>
        <vt:lpwstr/>
      </vt:variant>
      <vt:variant>
        <vt:lpwstr>_Toc220302662</vt:lpwstr>
      </vt:variant>
      <vt:variant>
        <vt:i4>1179700</vt:i4>
      </vt:variant>
      <vt:variant>
        <vt:i4>32</vt:i4>
      </vt:variant>
      <vt:variant>
        <vt:i4>0</vt:i4>
      </vt:variant>
      <vt:variant>
        <vt:i4>5</vt:i4>
      </vt:variant>
      <vt:variant>
        <vt:lpwstr/>
      </vt:variant>
      <vt:variant>
        <vt:lpwstr>_Toc220302661</vt:lpwstr>
      </vt:variant>
      <vt:variant>
        <vt:i4>1179700</vt:i4>
      </vt:variant>
      <vt:variant>
        <vt:i4>26</vt:i4>
      </vt:variant>
      <vt:variant>
        <vt:i4>0</vt:i4>
      </vt:variant>
      <vt:variant>
        <vt:i4>5</vt:i4>
      </vt:variant>
      <vt:variant>
        <vt:lpwstr/>
      </vt:variant>
      <vt:variant>
        <vt:lpwstr>_Toc220302660</vt:lpwstr>
      </vt:variant>
      <vt:variant>
        <vt:i4>1114164</vt:i4>
      </vt:variant>
      <vt:variant>
        <vt:i4>20</vt:i4>
      </vt:variant>
      <vt:variant>
        <vt:i4>0</vt:i4>
      </vt:variant>
      <vt:variant>
        <vt:i4>5</vt:i4>
      </vt:variant>
      <vt:variant>
        <vt:lpwstr/>
      </vt:variant>
      <vt:variant>
        <vt:lpwstr>_Toc220302659</vt:lpwstr>
      </vt:variant>
      <vt:variant>
        <vt:i4>1114164</vt:i4>
      </vt:variant>
      <vt:variant>
        <vt:i4>14</vt:i4>
      </vt:variant>
      <vt:variant>
        <vt:i4>0</vt:i4>
      </vt:variant>
      <vt:variant>
        <vt:i4>5</vt:i4>
      </vt:variant>
      <vt:variant>
        <vt:lpwstr/>
      </vt:variant>
      <vt:variant>
        <vt:lpwstr>_Toc220302658</vt:lpwstr>
      </vt:variant>
      <vt:variant>
        <vt:i4>1114164</vt:i4>
      </vt:variant>
      <vt:variant>
        <vt:i4>8</vt:i4>
      </vt:variant>
      <vt:variant>
        <vt:i4>0</vt:i4>
      </vt:variant>
      <vt:variant>
        <vt:i4>5</vt:i4>
      </vt:variant>
      <vt:variant>
        <vt:lpwstr/>
      </vt:variant>
      <vt:variant>
        <vt:lpwstr>_Toc220302657</vt:lpwstr>
      </vt:variant>
      <vt:variant>
        <vt:i4>1114164</vt:i4>
      </vt:variant>
      <vt:variant>
        <vt:i4>2</vt:i4>
      </vt:variant>
      <vt:variant>
        <vt:i4>0</vt:i4>
      </vt:variant>
      <vt:variant>
        <vt:i4>5</vt:i4>
      </vt:variant>
      <vt:variant>
        <vt:lpwstr/>
      </vt:variant>
      <vt:variant>
        <vt:lpwstr>_Toc220302656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 RIA Services Overview for Mix 2009 Preview</dc:title>
  <dc:creator>David Poll, Dinesh Kulkarni, Helen Rosemund-Yan, Joseph Connolly, Kyle McClellan, Mathew Charles, Michael Miele, Petr Moravsky, Ron Cain, Warren Aldred</dc:creator>
  <cp:keywords>Query, Update, CRUD, ASP.NET, Silverlight, DomainService, DomainContext, DomainDataSource</cp:keywords>
  <cp:lastModifiedBy>Deepesh Mohnani</cp:lastModifiedBy>
  <cp:revision>2</cp:revision>
  <cp:lastPrinted>2008-06-26T19:36:00Z</cp:lastPrinted>
  <dcterms:created xsi:type="dcterms:W3CDTF">2009-07-10T01:15:00Z</dcterms:created>
  <dcterms:modified xsi:type="dcterms:W3CDTF">2009-07-10T01:15:00Z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0x010100ED1ADF4B7A52D348B598F91090BD5B3B</vt:lpwstr>
  </property>
</Properties>
</file>