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60D4" w:rsidRDefault="000460D4" w:rsidP="000460D4">
      <w:pPr>
        <w:jc w:val="right"/>
      </w:pPr>
      <w:r>
        <w:rPr>
          <w:noProof/>
          <w:lang w:bidi="ar-SA"/>
        </w:rPr>
        <w:drawing>
          <wp:inline distT="0" distB="0" distL="0" distR="0">
            <wp:extent cx="2581275" cy="428625"/>
            <wp:effectExtent l="19050" t="0" r="9525" b="0"/>
            <wp:docPr id="20" name="Picture 2" descr="DTP-OptPack-SA_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P-OptPack-SA_bL"/>
                    <pic:cNvPicPr>
                      <a:picLocks noChangeAspect="1" noChangeArrowheads="1"/>
                    </pic:cNvPicPr>
                  </pic:nvPicPr>
                  <pic:blipFill>
                    <a:blip r:embed="rId8"/>
                    <a:srcRect/>
                    <a:stretch>
                      <a:fillRect/>
                    </a:stretch>
                  </pic:blipFill>
                  <pic:spPr bwMode="auto">
                    <a:xfrm>
                      <a:off x="0" y="0"/>
                      <a:ext cx="2581275" cy="428625"/>
                    </a:xfrm>
                    <a:prstGeom prst="rect">
                      <a:avLst/>
                    </a:prstGeom>
                    <a:noFill/>
                    <a:ln w="9525">
                      <a:noFill/>
                      <a:miter lim="800000"/>
                      <a:headEnd/>
                      <a:tailEnd/>
                    </a:ln>
                  </pic:spPr>
                </pic:pic>
              </a:graphicData>
            </a:graphic>
          </wp:inline>
        </w:drawing>
      </w:r>
    </w:p>
    <w:p w:rsidR="000460D4" w:rsidRPr="00CB6902" w:rsidRDefault="000460D4" w:rsidP="000460D4">
      <w:pPr>
        <w:jc w:val="both"/>
      </w:pPr>
    </w:p>
    <w:p w:rsidR="000460D4" w:rsidRDefault="000460D4" w:rsidP="000460D4">
      <w:pPr>
        <w:spacing w:before="1560" w:after="60" w:line="440" w:lineRule="exact"/>
        <w:contextualSpacing/>
        <w:rPr>
          <w:rFonts w:ascii="Arial" w:eastAsia="Times New Roman" w:hAnsi="Arial" w:cs="Times New Roman"/>
          <w:b/>
          <w:color w:val="000000"/>
          <w:kern w:val="72"/>
          <w:sz w:val="42"/>
          <w:szCs w:val="52"/>
          <w:lang w:bidi="ar-SA"/>
        </w:rPr>
      </w:pPr>
    </w:p>
    <w:p w:rsidR="000460D4" w:rsidRDefault="000460D4" w:rsidP="000460D4">
      <w:pPr>
        <w:spacing w:before="1560" w:after="60" w:line="440" w:lineRule="exact"/>
        <w:contextualSpacing/>
        <w:rPr>
          <w:rFonts w:ascii="Arial" w:eastAsia="Times New Roman" w:hAnsi="Arial" w:cs="Times New Roman"/>
          <w:b/>
          <w:color w:val="000000"/>
          <w:kern w:val="72"/>
          <w:sz w:val="42"/>
          <w:szCs w:val="52"/>
          <w:lang w:bidi="ar-SA"/>
        </w:rPr>
      </w:pPr>
    </w:p>
    <w:p w:rsidR="000460D4" w:rsidRDefault="000460D4" w:rsidP="000460D4">
      <w:pPr>
        <w:spacing w:before="1560" w:after="60" w:line="440" w:lineRule="exact"/>
        <w:contextualSpacing/>
        <w:rPr>
          <w:rFonts w:ascii="Arial" w:eastAsia="Times New Roman" w:hAnsi="Arial" w:cs="Times New Roman"/>
          <w:b/>
          <w:color w:val="000000"/>
          <w:kern w:val="72"/>
          <w:sz w:val="42"/>
          <w:szCs w:val="52"/>
          <w:lang w:bidi="ar-SA"/>
        </w:rPr>
      </w:pPr>
    </w:p>
    <w:p w:rsidR="000460D4" w:rsidRDefault="000460D4" w:rsidP="000460D4">
      <w:pPr>
        <w:spacing w:before="1560" w:after="60" w:line="440" w:lineRule="exact"/>
        <w:contextualSpacing/>
        <w:rPr>
          <w:rFonts w:ascii="Arial" w:eastAsia="Times New Roman" w:hAnsi="Arial" w:cs="Times New Roman"/>
          <w:b/>
          <w:color w:val="000000"/>
          <w:kern w:val="72"/>
          <w:sz w:val="42"/>
          <w:szCs w:val="52"/>
          <w:lang w:bidi="ar-SA"/>
        </w:rPr>
      </w:pPr>
    </w:p>
    <w:p w:rsidR="000460D4" w:rsidRDefault="000460D4" w:rsidP="000460D4">
      <w:pPr>
        <w:spacing w:before="1560" w:after="60" w:line="440" w:lineRule="exact"/>
        <w:contextualSpacing/>
        <w:rPr>
          <w:rFonts w:ascii="Arial" w:eastAsia="Times New Roman" w:hAnsi="Arial" w:cs="Times New Roman"/>
          <w:b/>
          <w:color w:val="000000"/>
          <w:kern w:val="72"/>
          <w:sz w:val="42"/>
          <w:szCs w:val="52"/>
          <w:lang w:bidi="ar-SA"/>
        </w:rPr>
      </w:pPr>
    </w:p>
    <w:p w:rsidR="000460D4" w:rsidRDefault="000460D4" w:rsidP="000460D4">
      <w:pPr>
        <w:spacing w:before="1560" w:after="60" w:line="440" w:lineRule="exact"/>
        <w:contextualSpacing/>
        <w:rPr>
          <w:rFonts w:ascii="Arial" w:eastAsia="Times New Roman" w:hAnsi="Arial" w:cs="Times New Roman"/>
          <w:b/>
          <w:color w:val="000000"/>
          <w:kern w:val="72"/>
          <w:sz w:val="42"/>
          <w:szCs w:val="52"/>
          <w:lang w:bidi="ar-SA"/>
        </w:rPr>
      </w:pPr>
      <w:r w:rsidRPr="000460D4">
        <w:rPr>
          <w:rFonts w:ascii="Arial" w:eastAsia="Times New Roman" w:hAnsi="Arial" w:cs="Times New Roman"/>
          <w:b/>
          <w:color w:val="000000"/>
          <w:kern w:val="72"/>
          <w:sz w:val="42"/>
          <w:szCs w:val="52"/>
          <w:lang w:bidi="ar-SA"/>
        </w:rPr>
        <w:t xml:space="preserve">Microsoft Application Virtualization 4.5 </w:t>
      </w:r>
    </w:p>
    <w:p w:rsidR="000460D4" w:rsidRDefault="000460D4" w:rsidP="000460D4">
      <w:pPr>
        <w:spacing w:before="1560" w:after="60" w:line="440" w:lineRule="exact"/>
        <w:contextualSpacing/>
      </w:pPr>
      <w:r>
        <w:rPr>
          <w:rFonts w:ascii="Arial" w:eastAsia="Times New Roman" w:hAnsi="Arial" w:cs="Times New Roman"/>
          <w:b/>
          <w:color w:val="000000"/>
          <w:kern w:val="72"/>
          <w:sz w:val="42"/>
          <w:szCs w:val="52"/>
          <w:lang w:bidi="ar-SA"/>
        </w:rPr>
        <w:t>Sequencing Guide</w:t>
      </w:r>
    </w:p>
    <w:p w:rsidR="000460D4" w:rsidRDefault="000460D4" w:rsidP="000460D4">
      <w:pPr>
        <w:pStyle w:val="WhitePaperDescriptor"/>
        <w:spacing w:before="1560" w:after="120"/>
      </w:pPr>
    </w:p>
    <w:p w:rsidR="000460D4" w:rsidRPr="004F38D0" w:rsidRDefault="000460D4" w:rsidP="000460D4">
      <w:pPr>
        <w:pStyle w:val="WhitePaperDescriptor"/>
        <w:spacing w:before="1560" w:after="120"/>
      </w:pPr>
      <w:r>
        <w:t>White Paper Descriptor</w:t>
      </w:r>
    </w:p>
    <w:p w:rsidR="007F0571" w:rsidRPr="007F0571" w:rsidRDefault="007F0571" w:rsidP="007F0571">
      <w:pPr>
        <w:rPr>
          <w:bCs/>
        </w:rPr>
      </w:pPr>
      <w:r>
        <w:t>This whitepaper is</w:t>
      </w:r>
      <w:r w:rsidR="000460D4">
        <w:t xml:space="preserve"> designed to provide administrators with guidance for sequencing applications to create </w:t>
      </w:r>
      <w:r>
        <w:t>virtual</w:t>
      </w:r>
      <w:r w:rsidR="000460D4">
        <w:t xml:space="preserve"> packages that can be delivered to the end user.   </w:t>
      </w:r>
      <w:r w:rsidRPr="007F0571">
        <w:rPr>
          <w:bCs/>
        </w:rPr>
        <w:t xml:space="preserve">This document </w:t>
      </w:r>
      <w:r>
        <w:rPr>
          <w:bCs/>
        </w:rPr>
        <w:t>discusses</w:t>
      </w:r>
      <w:r w:rsidRPr="007F0571">
        <w:rPr>
          <w:bCs/>
        </w:rPr>
        <w:t xml:space="preserve"> setting up the sequencer, sequencing best practices, an example of sequencing, important information related to updating packages, and finally examples of advanced OSD scripting.</w:t>
      </w:r>
    </w:p>
    <w:p w:rsidR="007C09F8" w:rsidRPr="0029204A" w:rsidRDefault="007C09F8" w:rsidP="007F0571">
      <w:pPr>
        <w:rPr>
          <w:sz w:val="24"/>
          <w:highlight w:val="black"/>
        </w:rPr>
      </w:pPr>
    </w:p>
    <w:p w:rsidR="007F0571" w:rsidRDefault="000460D4" w:rsidP="007C09F8">
      <w:pPr>
        <w:pStyle w:val="BodyText"/>
        <w:jc w:val="right"/>
        <w:rPr>
          <w:rStyle w:val="PageNumber"/>
          <w:color w:val="000000" w:themeColor="text1"/>
          <w:sz w:val="16"/>
          <w:szCs w:val="16"/>
        </w:rPr>
      </w:pPr>
      <w:r>
        <w:rPr>
          <w:rStyle w:val="PageNumber"/>
          <w:color w:val="000000" w:themeColor="text1"/>
          <w:sz w:val="16"/>
          <w:szCs w:val="16"/>
        </w:rPr>
        <w:br/>
      </w:r>
    </w:p>
    <w:p w:rsidR="007F0571" w:rsidRDefault="007F0571" w:rsidP="007C09F8">
      <w:pPr>
        <w:pStyle w:val="BodyText"/>
        <w:jc w:val="right"/>
        <w:rPr>
          <w:rStyle w:val="PageNumber"/>
          <w:color w:val="000000" w:themeColor="text1"/>
          <w:sz w:val="16"/>
          <w:szCs w:val="16"/>
        </w:rPr>
      </w:pPr>
    </w:p>
    <w:p w:rsidR="007F0571" w:rsidRDefault="007F0571" w:rsidP="007C09F8">
      <w:pPr>
        <w:pStyle w:val="BodyText"/>
        <w:jc w:val="right"/>
        <w:rPr>
          <w:rStyle w:val="PageNumber"/>
          <w:color w:val="000000" w:themeColor="text1"/>
          <w:sz w:val="16"/>
          <w:szCs w:val="16"/>
        </w:rPr>
      </w:pPr>
    </w:p>
    <w:p w:rsidR="007C09F8" w:rsidRPr="0029204A" w:rsidRDefault="000460D4" w:rsidP="007C09F8">
      <w:pPr>
        <w:pStyle w:val="BodyText"/>
        <w:jc w:val="right"/>
        <w:rPr>
          <w:color w:val="000000" w:themeColor="text1"/>
          <w:sz w:val="16"/>
          <w:szCs w:val="16"/>
        </w:rPr>
      </w:pPr>
      <w:r>
        <w:rPr>
          <w:rStyle w:val="PageNumber"/>
          <w:color w:val="000000" w:themeColor="text1"/>
          <w:sz w:val="16"/>
          <w:szCs w:val="16"/>
        </w:rPr>
        <w:t>Copyright © 2008</w:t>
      </w:r>
      <w:r w:rsidR="007C09F8" w:rsidRPr="0029204A">
        <w:rPr>
          <w:rStyle w:val="PageNumber"/>
          <w:color w:val="000000" w:themeColor="text1"/>
          <w:sz w:val="16"/>
          <w:szCs w:val="16"/>
        </w:rPr>
        <w:t xml:space="preserve"> MICROSOFT CORPORATION</w:t>
      </w:r>
    </w:p>
    <w:p w:rsidR="00586CC6" w:rsidRPr="0029204A" w:rsidRDefault="00586CC6" w:rsidP="0051126A">
      <w:pPr>
        <w:pStyle w:val="BodyText"/>
        <w:ind w:left="0"/>
        <w:rPr>
          <w:sz w:val="24"/>
        </w:rPr>
      </w:pPr>
    </w:p>
    <w:p w:rsidR="00586CC6" w:rsidRPr="0029204A" w:rsidRDefault="00586CC6">
      <w:pPr>
        <w:rPr>
          <w:rFonts w:eastAsia="Times New Roman" w:cs="Arial"/>
          <w:sz w:val="24"/>
          <w:szCs w:val="20"/>
          <w:lang w:val="en-GB"/>
        </w:rPr>
      </w:pPr>
      <w:r w:rsidRPr="0029204A">
        <w:rPr>
          <w:sz w:val="24"/>
        </w:rPr>
        <w:br w:type="page"/>
      </w:r>
    </w:p>
    <w:p w:rsidR="007C09F8" w:rsidRPr="0029204A" w:rsidRDefault="007C09F8" w:rsidP="0051126A">
      <w:pPr>
        <w:pStyle w:val="BodyText"/>
        <w:ind w:left="0"/>
        <w:rPr>
          <w:sz w:val="24"/>
        </w:rPr>
        <w:sectPr w:rsidR="007C09F8" w:rsidRPr="0029204A" w:rsidSect="007C09F8">
          <w:headerReference w:type="default" r:id="rId9"/>
          <w:footerReference w:type="default" r:id="rId10"/>
          <w:pgSz w:w="12240" w:h="15840"/>
          <w:pgMar w:top="1440" w:right="1440" w:bottom="1440" w:left="1440" w:header="720" w:footer="720" w:gutter="0"/>
          <w:pgNumType w:start="1"/>
          <w:cols w:space="720"/>
          <w:docGrid w:linePitch="360"/>
        </w:sectPr>
      </w:pPr>
    </w:p>
    <w:sdt>
      <w:sdtPr>
        <w:rPr>
          <w:rFonts w:asciiTheme="minorHAnsi" w:eastAsiaTheme="minorEastAsia" w:hAnsiTheme="minorHAnsi" w:cs="Arial"/>
          <w:b w:val="0"/>
          <w:bCs w:val="0"/>
          <w:color w:val="3366FF"/>
          <w:sz w:val="22"/>
          <w:szCs w:val="22"/>
        </w:rPr>
        <w:id w:val="13167874"/>
        <w:docPartObj>
          <w:docPartGallery w:val="Table of Contents"/>
          <w:docPartUnique/>
        </w:docPartObj>
      </w:sdtPr>
      <w:sdtEndPr>
        <w:rPr>
          <w:sz w:val="20"/>
        </w:rPr>
      </w:sdtEndPr>
      <w:sdtContent>
        <w:p w:rsidR="0051126A" w:rsidRPr="0029204A" w:rsidRDefault="0051126A">
          <w:pPr>
            <w:pStyle w:val="TOCHeading"/>
            <w:rPr>
              <w:rFonts w:asciiTheme="minorHAnsi" w:hAnsiTheme="minorHAnsi" w:cs="Arial"/>
              <w:color w:val="3366FF"/>
            </w:rPr>
          </w:pPr>
          <w:r w:rsidRPr="0029204A">
            <w:rPr>
              <w:rFonts w:asciiTheme="minorHAnsi" w:hAnsiTheme="minorHAnsi" w:cs="Arial"/>
              <w:color w:val="3366FF"/>
              <w:sz w:val="36"/>
              <w:szCs w:val="36"/>
            </w:rPr>
            <w:t>Contents</w:t>
          </w:r>
        </w:p>
        <w:p w:rsidR="00C9639E" w:rsidRDefault="004205EF">
          <w:pPr>
            <w:pStyle w:val="TOC1"/>
            <w:tabs>
              <w:tab w:val="left" w:pos="3686"/>
            </w:tabs>
            <w:rPr>
              <w:rFonts w:asciiTheme="minorHAnsi" w:eastAsiaTheme="minorEastAsia" w:hAnsiTheme="minorHAnsi" w:cstheme="minorBidi"/>
              <w:b w:val="0"/>
              <w:bCs w:val="0"/>
              <w:sz w:val="22"/>
              <w:lang w:val="en-US" w:bidi="ar-SA"/>
            </w:rPr>
          </w:pPr>
          <w:r w:rsidRPr="004205EF">
            <w:rPr>
              <w:rFonts w:asciiTheme="minorHAnsi" w:hAnsiTheme="minorHAnsi" w:cs="Arial"/>
              <w:color w:val="3366FF"/>
            </w:rPr>
            <w:fldChar w:fldCharType="begin"/>
          </w:r>
          <w:r w:rsidR="0051126A" w:rsidRPr="0029204A">
            <w:rPr>
              <w:rFonts w:asciiTheme="minorHAnsi" w:hAnsiTheme="minorHAnsi" w:cs="Arial"/>
              <w:color w:val="3366FF"/>
            </w:rPr>
            <w:instrText xml:space="preserve"> TOC \o "1-3" \h \z \u </w:instrText>
          </w:r>
          <w:r w:rsidRPr="004205EF">
            <w:rPr>
              <w:rFonts w:asciiTheme="minorHAnsi" w:hAnsiTheme="minorHAnsi" w:cs="Arial"/>
              <w:color w:val="3366FF"/>
            </w:rPr>
            <w:fldChar w:fldCharType="separate"/>
          </w:r>
          <w:hyperlink w:anchor="_Toc208720215" w:history="1">
            <w:r w:rsidR="00C9639E" w:rsidRPr="00957838">
              <w:rPr>
                <w:rStyle w:val="Hyperlink"/>
                <w:rFonts w:ascii="Arial" w:hAnsi="Arial" w:cs="Arial"/>
              </w:rPr>
              <w:t>1</w:t>
            </w:r>
            <w:r w:rsidR="00C9639E">
              <w:rPr>
                <w:rFonts w:asciiTheme="minorHAnsi" w:eastAsiaTheme="minorEastAsia" w:hAnsiTheme="minorHAnsi" w:cstheme="minorBidi"/>
                <w:b w:val="0"/>
                <w:bCs w:val="0"/>
                <w:sz w:val="22"/>
                <w:lang w:val="en-US" w:bidi="ar-SA"/>
              </w:rPr>
              <w:tab/>
            </w:r>
            <w:r w:rsidR="00C9639E" w:rsidRPr="00957838">
              <w:rPr>
                <w:rStyle w:val="Hyperlink"/>
                <w:rFonts w:cs="Arial"/>
              </w:rPr>
              <w:t>Introduction to Application Sequencing</w:t>
            </w:r>
            <w:r w:rsidR="00C9639E">
              <w:rPr>
                <w:webHidden/>
              </w:rPr>
              <w:tab/>
            </w:r>
            <w:r>
              <w:rPr>
                <w:webHidden/>
              </w:rPr>
              <w:fldChar w:fldCharType="begin"/>
            </w:r>
            <w:r w:rsidR="00C9639E">
              <w:rPr>
                <w:webHidden/>
              </w:rPr>
              <w:instrText xml:space="preserve"> PAGEREF _Toc208720215 \h </w:instrText>
            </w:r>
            <w:r>
              <w:rPr>
                <w:webHidden/>
              </w:rPr>
            </w:r>
            <w:r>
              <w:rPr>
                <w:webHidden/>
              </w:rPr>
              <w:fldChar w:fldCharType="separate"/>
            </w:r>
            <w:r w:rsidR="001A55F0">
              <w:rPr>
                <w:webHidden/>
              </w:rPr>
              <w:t>5</w:t>
            </w:r>
            <w:r>
              <w:rPr>
                <w:webHidden/>
              </w:rPr>
              <w:fldChar w:fldCharType="end"/>
            </w:r>
          </w:hyperlink>
        </w:p>
        <w:p w:rsidR="00C9639E" w:rsidRDefault="004205EF">
          <w:pPr>
            <w:pStyle w:val="TOC1"/>
            <w:tabs>
              <w:tab w:val="left" w:pos="3686"/>
            </w:tabs>
            <w:rPr>
              <w:rFonts w:asciiTheme="minorHAnsi" w:eastAsiaTheme="minorEastAsia" w:hAnsiTheme="minorHAnsi" w:cstheme="minorBidi"/>
              <w:b w:val="0"/>
              <w:bCs w:val="0"/>
              <w:sz w:val="22"/>
              <w:lang w:val="en-US" w:bidi="ar-SA"/>
            </w:rPr>
          </w:pPr>
          <w:hyperlink w:anchor="_Toc208720217" w:history="1">
            <w:r w:rsidR="00C9639E" w:rsidRPr="00957838">
              <w:rPr>
                <w:rStyle w:val="Hyperlink"/>
                <w:rFonts w:ascii="Arial" w:hAnsi="Arial" w:cs="Arial"/>
              </w:rPr>
              <w:t>2</w:t>
            </w:r>
            <w:r w:rsidR="00C9639E">
              <w:rPr>
                <w:rFonts w:asciiTheme="minorHAnsi" w:eastAsiaTheme="minorEastAsia" w:hAnsiTheme="minorHAnsi" w:cstheme="minorBidi"/>
                <w:b w:val="0"/>
                <w:bCs w:val="0"/>
                <w:sz w:val="22"/>
                <w:lang w:val="en-US" w:bidi="ar-SA"/>
              </w:rPr>
              <w:tab/>
            </w:r>
            <w:r w:rsidR="00C9639E" w:rsidRPr="00957838">
              <w:rPr>
                <w:rStyle w:val="Hyperlink"/>
                <w:rFonts w:cs="Arial"/>
              </w:rPr>
              <w:t>Sequencer Workstation Configuration</w:t>
            </w:r>
            <w:r w:rsidR="00C9639E">
              <w:rPr>
                <w:webHidden/>
              </w:rPr>
              <w:tab/>
            </w:r>
            <w:r>
              <w:rPr>
                <w:webHidden/>
              </w:rPr>
              <w:fldChar w:fldCharType="begin"/>
            </w:r>
            <w:r w:rsidR="00C9639E">
              <w:rPr>
                <w:webHidden/>
              </w:rPr>
              <w:instrText xml:space="preserve"> PAGEREF _Toc208720217 \h </w:instrText>
            </w:r>
            <w:r>
              <w:rPr>
                <w:webHidden/>
              </w:rPr>
            </w:r>
            <w:r>
              <w:rPr>
                <w:webHidden/>
              </w:rPr>
              <w:fldChar w:fldCharType="separate"/>
            </w:r>
            <w:r w:rsidR="001A55F0">
              <w:rPr>
                <w:webHidden/>
              </w:rPr>
              <w:t>6</w:t>
            </w:r>
            <w:r>
              <w:rPr>
                <w:webHidden/>
              </w:rPr>
              <w:fldChar w:fldCharType="end"/>
            </w:r>
          </w:hyperlink>
        </w:p>
        <w:p w:rsidR="00C9639E" w:rsidRDefault="004205EF">
          <w:pPr>
            <w:pStyle w:val="TOC1"/>
            <w:tabs>
              <w:tab w:val="left" w:pos="3686"/>
            </w:tabs>
            <w:rPr>
              <w:rFonts w:asciiTheme="minorHAnsi" w:eastAsiaTheme="minorEastAsia" w:hAnsiTheme="minorHAnsi" w:cstheme="minorBidi"/>
              <w:b w:val="0"/>
              <w:bCs w:val="0"/>
              <w:sz w:val="22"/>
              <w:lang w:val="en-US" w:bidi="ar-SA"/>
            </w:rPr>
          </w:pPr>
          <w:hyperlink w:anchor="_Toc208720219" w:history="1">
            <w:r w:rsidR="00C9639E" w:rsidRPr="00957838">
              <w:rPr>
                <w:rStyle w:val="Hyperlink"/>
                <w:rFonts w:ascii="Arial" w:hAnsi="Arial" w:cs="Arial"/>
              </w:rPr>
              <w:t>3</w:t>
            </w:r>
            <w:r w:rsidR="00C9639E">
              <w:rPr>
                <w:rFonts w:asciiTheme="minorHAnsi" w:eastAsiaTheme="minorEastAsia" w:hAnsiTheme="minorHAnsi" w:cstheme="minorBidi"/>
                <w:b w:val="0"/>
                <w:bCs w:val="0"/>
                <w:sz w:val="22"/>
                <w:lang w:val="en-US" w:bidi="ar-SA"/>
              </w:rPr>
              <w:tab/>
            </w:r>
            <w:r w:rsidR="00C9639E" w:rsidRPr="00957838">
              <w:rPr>
                <w:rStyle w:val="Hyperlink"/>
                <w:rFonts w:cs="Arial"/>
              </w:rPr>
              <w:t>Recommended Best Practices for Sequencing</w:t>
            </w:r>
            <w:r w:rsidR="00C9639E">
              <w:rPr>
                <w:webHidden/>
              </w:rPr>
              <w:tab/>
            </w:r>
            <w:r>
              <w:rPr>
                <w:webHidden/>
              </w:rPr>
              <w:fldChar w:fldCharType="begin"/>
            </w:r>
            <w:r w:rsidR="00C9639E">
              <w:rPr>
                <w:webHidden/>
              </w:rPr>
              <w:instrText xml:space="preserve"> PAGEREF _Toc208720219 \h </w:instrText>
            </w:r>
            <w:r>
              <w:rPr>
                <w:webHidden/>
              </w:rPr>
            </w:r>
            <w:r>
              <w:rPr>
                <w:webHidden/>
              </w:rPr>
              <w:fldChar w:fldCharType="separate"/>
            </w:r>
            <w:r w:rsidR="001A55F0">
              <w:rPr>
                <w:webHidden/>
              </w:rPr>
              <w:t>8</w:t>
            </w:r>
            <w:r>
              <w:rPr>
                <w:webHidden/>
              </w:rPr>
              <w:fldChar w:fldCharType="end"/>
            </w:r>
          </w:hyperlink>
        </w:p>
        <w:p w:rsidR="00C9639E" w:rsidRDefault="004205EF" w:rsidP="00C9639E">
          <w:pPr>
            <w:pStyle w:val="TOC1"/>
            <w:tabs>
              <w:tab w:val="left" w:pos="3686"/>
            </w:tabs>
            <w:rPr>
              <w:rFonts w:asciiTheme="minorHAnsi" w:eastAsiaTheme="minorEastAsia" w:hAnsiTheme="minorHAnsi" w:cstheme="minorBidi"/>
              <w:b w:val="0"/>
              <w:bCs w:val="0"/>
              <w:sz w:val="22"/>
              <w:lang w:val="en-US" w:bidi="ar-SA"/>
            </w:rPr>
          </w:pPr>
          <w:hyperlink w:anchor="_Toc208720220" w:history="1">
            <w:r w:rsidR="00C9639E" w:rsidRPr="00957838">
              <w:rPr>
                <w:rStyle w:val="Hyperlink"/>
                <w:rFonts w:ascii="Arial" w:hAnsi="Arial" w:cs="Arial"/>
              </w:rPr>
              <w:t>4</w:t>
            </w:r>
            <w:r w:rsidR="00C9639E">
              <w:rPr>
                <w:rFonts w:asciiTheme="minorHAnsi" w:eastAsiaTheme="minorEastAsia" w:hAnsiTheme="minorHAnsi" w:cstheme="minorBidi"/>
                <w:b w:val="0"/>
                <w:bCs w:val="0"/>
                <w:sz w:val="22"/>
                <w:lang w:val="en-US" w:bidi="ar-SA"/>
              </w:rPr>
              <w:tab/>
            </w:r>
            <w:r w:rsidR="00C9639E" w:rsidRPr="00957838">
              <w:rPr>
                <w:rStyle w:val="Hyperlink"/>
                <w:rFonts w:cs="Arial"/>
              </w:rPr>
              <w:t>Gauging Applications for Sequencing</w:t>
            </w:r>
            <w:r w:rsidR="00C9639E">
              <w:rPr>
                <w:webHidden/>
              </w:rPr>
              <w:tab/>
            </w:r>
            <w:r>
              <w:rPr>
                <w:webHidden/>
              </w:rPr>
              <w:fldChar w:fldCharType="begin"/>
            </w:r>
            <w:r w:rsidR="00C9639E">
              <w:rPr>
                <w:webHidden/>
              </w:rPr>
              <w:instrText xml:space="preserve"> PAGEREF _Toc208720220 \h </w:instrText>
            </w:r>
            <w:r>
              <w:rPr>
                <w:webHidden/>
              </w:rPr>
            </w:r>
            <w:r>
              <w:rPr>
                <w:webHidden/>
              </w:rPr>
              <w:fldChar w:fldCharType="separate"/>
            </w:r>
            <w:r w:rsidR="001A55F0">
              <w:rPr>
                <w:webHidden/>
              </w:rPr>
              <w:t>10</w:t>
            </w:r>
            <w:r>
              <w:rPr>
                <w:webHidden/>
              </w:rPr>
              <w:fldChar w:fldCharType="end"/>
            </w:r>
          </w:hyperlink>
          <w:r w:rsidR="001A55F0">
            <w:rPr>
              <w:rFonts w:asciiTheme="minorHAnsi" w:eastAsiaTheme="minorEastAsia" w:hAnsiTheme="minorHAnsi" w:cstheme="minorBidi"/>
              <w:b w:val="0"/>
              <w:bCs w:val="0"/>
              <w:sz w:val="22"/>
              <w:lang w:val="en-US" w:bidi="ar-SA"/>
            </w:rPr>
            <w:t xml:space="preserve"> </w:t>
          </w:r>
        </w:p>
        <w:p w:rsidR="00C9639E" w:rsidRDefault="004205EF">
          <w:pPr>
            <w:pStyle w:val="TOC1"/>
            <w:tabs>
              <w:tab w:val="left" w:pos="3686"/>
            </w:tabs>
            <w:rPr>
              <w:rFonts w:asciiTheme="minorHAnsi" w:eastAsiaTheme="minorEastAsia" w:hAnsiTheme="minorHAnsi" w:cstheme="minorBidi"/>
              <w:b w:val="0"/>
              <w:bCs w:val="0"/>
              <w:sz w:val="22"/>
              <w:lang w:val="en-US" w:bidi="ar-SA"/>
            </w:rPr>
          </w:pPr>
          <w:hyperlink w:anchor="_Toc208720223" w:history="1">
            <w:r w:rsidR="00C9639E" w:rsidRPr="00957838">
              <w:rPr>
                <w:rStyle w:val="Hyperlink"/>
                <w:rFonts w:ascii="Arial" w:hAnsi="Arial" w:cs="Arial"/>
              </w:rPr>
              <w:t>5</w:t>
            </w:r>
            <w:r w:rsidR="00C9639E">
              <w:rPr>
                <w:rFonts w:asciiTheme="minorHAnsi" w:eastAsiaTheme="minorEastAsia" w:hAnsiTheme="minorHAnsi" w:cstheme="minorBidi"/>
                <w:b w:val="0"/>
                <w:bCs w:val="0"/>
                <w:sz w:val="22"/>
                <w:lang w:val="en-US" w:bidi="ar-SA"/>
              </w:rPr>
              <w:tab/>
            </w:r>
            <w:r w:rsidR="00C9639E" w:rsidRPr="00957838">
              <w:rPr>
                <w:rStyle w:val="Hyperlink"/>
                <w:rFonts w:cs="Arial"/>
              </w:rPr>
              <w:t>Sequencing Limitations</w:t>
            </w:r>
            <w:r w:rsidR="00C9639E">
              <w:rPr>
                <w:webHidden/>
              </w:rPr>
              <w:tab/>
            </w:r>
            <w:r>
              <w:rPr>
                <w:webHidden/>
              </w:rPr>
              <w:fldChar w:fldCharType="begin"/>
            </w:r>
            <w:r w:rsidR="00C9639E">
              <w:rPr>
                <w:webHidden/>
              </w:rPr>
              <w:instrText xml:space="preserve"> PAGEREF _Toc208720223 \h </w:instrText>
            </w:r>
            <w:r>
              <w:rPr>
                <w:webHidden/>
              </w:rPr>
            </w:r>
            <w:r>
              <w:rPr>
                <w:webHidden/>
              </w:rPr>
              <w:fldChar w:fldCharType="separate"/>
            </w:r>
            <w:r w:rsidR="001A55F0">
              <w:rPr>
                <w:webHidden/>
              </w:rPr>
              <w:t>11</w:t>
            </w:r>
            <w:r>
              <w:rPr>
                <w:webHidden/>
              </w:rPr>
              <w:fldChar w:fldCharType="end"/>
            </w:r>
          </w:hyperlink>
        </w:p>
        <w:p w:rsidR="00C9639E" w:rsidRDefault="004205EF">
          <w:pPr>
            <w:pStyle w:val="TOC1"/>
            <w:tabs>
              <w:tab w:val="left" w:pos="3686"/>
            </w:tabs>
            <w:rPr>
              <w:rFonts w:asciiTheme="minorHAnsi" w:eastAsiaTheme="minorEastAsia" w:hAnsiTheme="minorHAnsi" w:cstheme="minorBidi"/>
              <w:b w:val="0"/>
              <w:bCs w:val="0"/>
              <w:sz w:val="22"/>
              <w:lang w:val="en-US" w:bidi="ar-SA"/>
            </w:rPr>
          </w:pPr>
          <w:hyperlink w:anchor="_Toc208720224" w:history="1">
            <w:r w:rsidR="00C9639E" w:rsidRPr="00957838">
              <w:rPr>
                <w:rStyle w:val="Hyperlink"/>
                <w:rFonts w:ascii="Arial" w:hAnsi="Arial" w:cs="Arial"/>
              </w:rPr>
              <w:t>6</w:t>
            </w:r>
            <w:r w:rsidR="00C9639E">
              <w:rPr>
                <w:rFonts w:asciiTheme="minorHAnsi" w:eastAsiaTheme="minorEastAsia" w:hAnsiTheme="minorHAnsi" w:cstheme="minorBidi"/>
                <w:b w:val="0"/>
                <w:bCs w:val="0"/>
                <w:sz w:val="22"/>
                <w:lang w:val="en-US" w:bidi="ar-SA"/>
              </w:rPr>
              <w:tab/>
            </w:r>
            <w:r w:rsidR="00C9639E" w:rsidRPr="00957838">
              <w:rPr>
                <w:rStyle w:val="Hyperlink"/>
                <w:rFonts w:cs="Arial"/>
              </w:rPr>
              <w:t>Sequencing Phases</w:t>
            </w:r>
            <w:r w:rsidR="00C9639E">
              <w:rPr>
                <w:webHidden/>
              </w:rPr>
              <w:tab/>
            </w:r>
            <w:r>
              <w:rPr>
                <w:webHidden/>
              </w:rPr>
              <w:fldChar w:fldCharType="begin"/>
            </w:r>
            <w:r w:rsidR="00C9639E">
              <w:rPr>
                <w:webHidden/>
              </w:rPr>
              <w:instrText xml:space="preserve"> PAGEREF _Toc208720224 \h </w:instrText>
            </w:r>
            <w:r>
              <w:rPr>
                <w:webHidden/>
              </w:rPr>
            </w:r>
            <w:r>
              <w:rPr>
                <w:webHidden/>
              </w:rPr>
              <w:fldChar w:fldCharType="separate"/>
            </w:r>
            <w:r w:rsidR="001A55F0">
              <w:rPr>
                <w:webHidden/>
              </w:rPr>
              <w:t>12</w:t>
            </w:r>
            <w:r>
              <w:rPr>
                <w:webHidden/>
              </w:rPr>
              <w:fldChar w:fldCharType="end"/>
            </w:r>
          </w:hyperlink>
        </w:p>
        <w:p w:rsidR="00C9639E" w:rsidRDefault="004205EF">
          <w:pPr>
            <w:pStyle w:val="TOC2"/>
            <w:tabs>
              <w:tab w:val="left" w:pos="4145"/>
            </w:tabs>
            <w:rPr>
              <w:rFonts w:asciiTheme="minorHAnsi" w:eastAsiaTheme="minorEastAsia" w:hAnsiTheme="minorHAnsi" w:cstheme="minorBidi"/>
              <w:sz w:val="22"/>
              <w:szCs w:val="22"/>
              <w:lang w:val="en-US" w:bidi="ar-SA"/>
            </w:rPr>
          </w:pPr>
          <w:hyperlink w:anchor="_Toc208720225" w:history="1">
            <w:r w:rsidR="00C9639E" w:rsidRPr="00957838">
              <w:rPr>
                <w:rStyle w:val="Hyperlink"/>
                <w:rFonts w:cs="Arial"/>
              </w:rPr>
              <w:t>6.1</w:t>
            </w:r>
            <w:r w:rsidR="00C9639E">
              <w:rPr>
                <w:rFonts w:asciiTheme="minorHAnsi" w:eastAsiaTheme="minorEastAsia" w:hAnsiTheme="minorHAnsi" w:cstheme="minorBidi"/>
                <w:sz w:val="22"/>
                <w:szCs w:val="22"/>
                <w:lang w:val="en-US" w:bidi="ar-SA"/>
              </w:rPr>
              <w:tab/>
            </w:r>
            <w:r w:rsidR="00C9639E" w:rsidRPr="00957838">
              <w:rPr>
                <w:rStyle w:val="Hyperlink"/>
                <w:rFonts w:cs="Arial"/>
              </w:rPr>
              <w:t>Installation Phase</w:t>
            </w:r>
            <w:r w:rsidR="00C9639E">
              <w:rPr>
                <w:webHidden/>
              </w:rPr>
              <w:tab/>
            </w:r>
            <w:r>
              <w:rPr>
                <w:webHidden/>
              </w:rPr>
              <w:fldChar w:fldCharType="begin"/>
            </w:r>
            <w:r w:rsidR="00C9639E">
              <w:rPr>
                <w:webHidden/>
              </w:rPr>
              <w:instrText xml:space="preserve"> PAGEREF _Toc208720225 \h </w:instrText>
            </w:r>
            <w:r>
              <w:rPr>
                <w:webHidden/>
              </w:rPr>
            </w:r>
            <w:r>
              <w:rPr>
                <w:webHidden/>
              </w:rPr>
              <w:fldChar w:fldCharType="separate"/>
            </w:r>
            <w:r w:rsidR="001A55F0">
              <w:rPr>
                <w:webHidden/>
              </w:rPr>
              <w:t>12</w:t>
            </w:r>
            <w:r>
              <w:rPr>
                <w:webHidden/>
              </w:rPr>
              <w:fldChar w:fldCharType="end"/>
            </w:r>
          </w:hyperlink>
        </w:p>
        <w:p w:rsidR="00C9639E" w:rsidRDefault="004205EF">
          <w:pPr>
            <w:pStyle w:val="TOC2"/>
            <w:tabs>
              <w:tab w:val="left" w:pos="4145"/>
            </w:tabs>
            <w:rPr>
              <w:rFonts w:asciiTheme="minorHAnsi" w:eastAsiaTheme="minorEastAsia" w:hAnsiTheme="minorHAnsi" w:cstheme="minorBidi"/>
              <w:sz w:val="22"/>
              <w:szCs w:val="22"/>
              <w:lang w:val="en-US" w:bidi="ar-SA"/>
            </w:rPr>
          </w:pPr>
          <w:hyperlink w:anchor="_Toc208720226" w:history="1">
            <w:r w:rsidR="00C9639E" w:rsidRPr="00957838">
              <w:rPr>
                <w:rStyle w:val="Hyperlink"/>
              </w:rPr>
              <w:t>6.2</w:t>
            </w:r>
            <w:r w:rsidR="00C9639E">
              <w:rPr>
                <w:rFonts w:asciiTheme="minorHAnsi" w:eastAsiaTheme="minorEastAsia" w:hAnsiTheme="minorHAnsi" w:cstheme="minorBidi"/>
                <w:sz w:val="22"/>
                <w:szCs w:val="22"/>
                <w:lang w:val="en-US" w:bidi="ar-SA"/>
              </w:rPr>
              <w:tab/>
            </w:r>
            <w:r w:rsidR="00C9639E" w:rsidRPr="00957838">
              <w:rPr>
                <w:rStyle w:val="Hyperlink"/>
              </w:rPr>
              <w:t>Launch Phase</w:t>
            </w:r>
            <w:r w:rsidR="00C9639E">
              <w:rPr>
                <w:webHidden/>
              </w:rPr>
              <w:tab/>
            </w:r>
            <w:r>
              <w:rPr>
                <w:webHidden/>
              </w:rPr>
              <w:fldChar w:fldCharType="begin"/>
            </w:r>
            <w:r w:rsidR="00C9639E">
              <w:rPr>
                <w:webHidden/>
              </w:rPr>
              <w:instrText xml:space="preserve"> PAGEREF _Toc208720226 \h </w:instrText>
            </w:r>
            <w:r>
              <w:rPr>
                <w:webHidden/>
              </w:rPr>
            </w:r>
            <w:r>
              <w:rPr>
                <w:webHidden/>
              </w:rPr>
              <w:fldChar w:fldCharType="separate"/>
            </w:r>
            <w:r w:rsidR="001A55F0">
              <w:rPr>
                <w:webHidden/>
              </w:rPr>
              <w:t>13</w:t>
            </w:r>
            <w:r>
              <w:rPr>
                <w:webHidden/>
              </w:rPr>
              <w:fldChar w:fldCharType="end"/>
            </w:r>
          </w:hyperlink>
        </w:p>
        <w:p w:rsidR="00C9639E" w:rsidRDefault="004205EF">
          <w:pPr>
            <w:pStyle w:val="TOC2"/>
            <w:tabs>
              <w:tab w:val="left" w:pos="4145"/>
            </w:tabs>
            <w:rPr>
              <w:rFonts w:asciiTheme="minorHAnsi" w:eastAsiaTheme="minorEastAsia" w:hAnsiTheme="minorHAnsi" w:cstheme="minorBidi"/>
              <w:sz w:val="22"/>
              <w:szCs w:val="22"/>
              <w:lang w:val="en-US" w:bidi="ar-SA"/>
            </w:rPr>
          </w:pPr>
          <w:hyperlink w:anchor="_Toc208720227" w:history="1">
            <w:r w:rsidR="00C9639E" w:rsidRPr="00957838">
              <w:rPr>
                <w:rStyle w:val="Hyperlink"/>
                <w:rFonts w:cs="Arial"/>
              </w:rPr>
              <w:t>6.3</w:t>
            </w:r>
            <w:r w:rsidR="00C9639E">
              <w:rPr>
                <w:rFonts w:asciiTheme="minorHAnsi" w:eastAsiaTheme="minorEastAsia" w:hAnsiTheme="minorHAnsi" w:cstheme="minorBidi"/>
                <w:sz w:val="22"/>
                <w:szCs w:val="22"/>
                <w:lang w:val="en-US" w:bidi="ar-SA"/>
              </w:rPr>
              <w:tab/>
            </w:r>
            <w:r w:rsidR="00C9639E" w:rsidRPr="00957838">
              <w:rPr>
                <w:rStyle w:val="Hyperlink"/>
                <w:rFonts w:cs="Arial"/>
              </w:rPr>
              <w:t>Customization Phase</w:t>
            </w:r>
            <w:r w:rsidR="00C9639E">
              <w:rPr>
                <w:webHidden/>
              </w:rPr>
              <w:tab/>
            </w:r>
            <w:r>
              <w:rPr>
                <w:webHidden/>
              </w:rPr>
              <w:fldChar w:fldCharType="begin"/>
            </w:r>
            <w:r w:rsidR="00C9639E">
              <w:rPr>
                <w:webHidden/>
              </w:rPr>
              <w:instrText xml:space="preserve"> PAGEREF _Toc208720227 \h </w:instrText>
            </w:r>
            <w:r>
              <w:rPr>
                <w:webHidden/>
              </w:rPr>
            </w:r>
            <w:r>
              <w:rPr>
                <w:webHidden/>
              </w:rPr>
              <w:fldChar w:fldCharType="separate"/>
            </w:r>
            <w:r w:rsidR="001A55F0">
              <w:rPr>
                <w:webHidden/>
              </w:rPr>
              <w:t>14</w:t>
            </w:r>
            <w:r>
              <w:rPr>
                <w:webHidden/>
              </w:rPr>
              <w:fldChar w:fldCharType="end"/>
            </w:r>
          </w:hyperlink>
        </w:p>
        <w:p w:rsidR="00C9639E" w:rsidRDefault="004205EF">
          <w:pPr>
            <w:pStyle w:val="TOC2"/>
            <w:tabs>
              <w:tab w:val="left" w:pos="4145"/>
            </w:tabs>
            <w:rPr>
              <w:rFonts w:asciiTheme="minorHAnsi" w:eastAsiaTheme="minorEastAsia" w:hAnsiTheme="minorHAnsi" w:cstheme="minorBidi"/>
              <w:sz w:val="22"/>
              <w:szCs w:val="22"/>
              <w:lang w:val="en-US" w:bidi="ar-SA"/>
            </w:rPr>
          </w:pPr>
          <w:hyperlink w:anchor="_Toc208720228" w:history="1">
            <w:r w:rsidR="00C9639E" w:rsidRPr="00957838">
              <w:rPr>
                <w:rStyle w:val="Hyperlink"/>
                <w:rFonts w:cs="Arial"/>
              </w:rPr>
              <w:t>6.4</w:t>
            </w:r>
            <w:r w:rsidR="00C9639E">
              <w:rPr>
                <w:rFonts w:asciiTheme="minorHAnsi" w:eastAsiaTheme="minorEastAsia" w:hAnsiTheme="minorHAnsi" w:cstheme="minorBidi"/>
                <w:sz w:val="22"/>
                <w:szCs w:val="22"/>
                <w:lang w:val="en-US" w:bidi="ar-SA"/>
              </w:rPr>
              <w:tab/>
            </w:r>
            <w:r w:rsidR="00C9639E" w:rsidRPr="00957838">
              <w:rPr>
                <w:rStyle w:val="Hyperlink"/>
                <w:rFonts w:cs="Arial"/>
              </w:rPr>
              <w:t>Save Phase</w:t>
            </w:r>
            <w:r w:rsidR="00C9639E">
              <w:rPr>
                <w:webHidden/>
              </w:rPr>
              <w:tab/>
            </w:r>
            <w:r>
              <w:rPr>
                <w:webHidden/>
              </w:rPr>
              <w:fldChar w:fldCharType="begin"/>
            </w:r>
            <w:r w:rsidR="00C9639E">
              <w:rPr>
                <w:webHidden/>
              </w:rPr>
              <w:instrText xml:space="preserve"> PAGEREF _Toc208720228 \h </w:instrText>
            </w:r>
            <w:r>
              <w:rPr>
                <w:webHidden/>
              </w:rPr>
            </w:r>
            <w:r>
              <w:rPr>
                <w:webHidden/>
              </w:rPr>
              <w:fldChar w:fldCharType="separate"/>
            </w:r>
            <w:r w:rsidR="001A55F0">
              <w:rPr>
                <w:webHidden/>
              </w:rPr>
              <w:t>14</w:t>
            </w:r>
            <w:r>
              <w:rPr>
                <w:webHidden/>
              </w:rPr>
              <w:fldChar w:fldCharType="end"/>
            </w:r>
          </w:hyperlink>
        </w:p>
        <w:p w:rsidR="00C9639E" w:rsidRDefault="004205EF">
          <w:pPr>
            <w:pStyle w:val="TOC1"/>
            <w:tabs>
              <w:tab w:val="left" w:pos="3686"/>
            </w:tabs>
            <w:rPr>
              <w:rFonts w:asciiTheme="minorHAnsi" w:eastAsiaTheme="minorEastAsia" w:hAnsiTheme="minorHAnsi" w:cstheme="minorBidi"/>
              <w:b w:val="0"/>
              <w:bCs w:val="0"/>
              <w:sz w:val="22"/>
              <w:lang w:val="en-US" w:bidi="ar-SA"/>
            </w:rPr>
          </w:pPr>
          <w:hyperlink w:anchor="_Toc208720229" w:history="1">
            <w:r w:rsidR="00C9639E" w:rsidRPr="00957838">
              <w:rPr>
                <w:rStyle w:val="Hyperlink"/>
                <w:rFonts w:ascii="Arial" w:hAnsi="Arial" w:cs="Arial"/>
              </w:rPr>
              <w:t>7</w:t>
            </w:r>
            <w:r w:rsidR="00C9639E">
              <w:rPr>
                <w:rFonts w:asciiTheme="minorHAnsi" w:eastAsiaTheme="minorEastAsia" w:hAnsiTheme="minorHAnsi" w:cstheme="minorBidi"/>
                <w:b w:val="0"/>
                <w:bCs w:val="0"/>
                <w:sz w:val="22"/>
                <w:lang w:val="en-US" w:bidi="ar-SA"/>
              </w:rPr>
              <w:tab/>
            </w:r>
            <w:r w:rsidR="00C9639E" w:rsidRPr="00957838">
              <w:rPr>
                <w:rStyle w:val="Hyperlink"/>
                <w:rFonts w:cs="Arial"/>
              </w:rPr>
              <w:t>Sample Sequencing</w:t>
            </w:r>
            <w:r w:rsidR="00C9639E">
              <w:rPr>
                <w:webHidden/>
              </w:rPr>
              <w:tab/>
            </w:r>
            <w:r>
              <w:rPr>
                <w:webHidden/>
              </w:rPr>
              <w:fldChar w:fldCharType="begin"/>
            </w:r>
            <w:r w:rsidR="00C9639E">
              <w:rPr>
                <w:webHidden/>
              </w:rPr>
              <w:instrText xml:space="preserve"> PAGEREF _Toc208720229 \h </w:instrText>
            </w:r>
            <w:r>
              <w:rPr>
                <w:webHidden/>
              </w:rPr>
            </w:r>
            <w:r>
              <w:rPr>
                <w:webHidden/>
              </w:rPr>
              <w:fldChar w:fldCharType="separate"/>
            </w:r>
            <w:r w:rsidR="001A55F0">
              <w:rPr>
                <w:webHidden/>
              </w:rPr>
              <w:t>15</w:t>
            </w:r>
            <w:r>
              <w:rPr>
                <w:webHidden/>
              </w:rPr>
              <w:fldChar w:fldCharType="end"/>
            </w:r>
          </w:hyperlink>
        </w:p>
        <w:p w:rsidR="00C9639E" w:rsidRDefault="004205EF">
          <w:pPr>
            <w:pStyle w:val="TOC2"/>
            <w:tabs>
              <w:tab w:val="left" w:pos="4145"/>
            </w:tabs>
            <w:rPr>
              <w:rFonts w:asciiTheme="minorHAnsi" w:eastAsiaTheme="minorEastAsia" w:hAnsiTheme="minorHAnsi" w:cstheme="minorBidi"/>
              <w:sz w:val="22"/>
              <w:szCs w:val="22"/>
              <w:lang w:val="en-US" w:bidi="ar-SA"/>
            </w:rPr>
          </w:pPr>
          <w:hyperlink w:anchor="_Toc208720230" w:history="1">
            <w:r w:rsidR="00C9639E" w:rsidRPr="00957838">
              <w:rPr>
                <w:rStyle w:val="Hyperlink"/>
                <w:rFonts w:cs="Arial"/>
              </w:rPr>
              <w:t>7.1</w:t>
            </w:r>
            <w:r w:rsidR="00C9639E">
              <w:rPr>
                <w:rFonts w:asciiTheme="minorHAnsi" w:eastAsiaTheme="minorEastAsia" w:hAnsiTheme="minorHAnsi" w:cstheme="minorBidi"/>
                <w:sz w:val="22"/>
                <w:szCs w:val="22"/>
                <w:lang w:val="en-US" w:bidi="ar-SA"/>
              </w:rPr>
              <w:tab/>
            </w:r>
            <w:r w:rsidR="00C9639E" w:rsidRPr="00957838">
              <w:rPr>
                <w:rStyle w:val="Hyperlink"/>
                <w:rFonts w:cs="Arial"/>
              </w:rPr>
              <w:t>Package Information</w:t>
            </w:r>
            <w:r w:rsidR="00C9639E">
              <w:rPr>
                <w:webHidden/>
              </w:rPr>
              <w:tab/>
            </w:r>
            <w:r>
              <w:rPr>
                <w:webHidden/>
              </w:rPr>
              <w:fldChar w:fldCharType="begin"/>
            </w:r>
            <w:r w:rsidR="00C9639E">
              <w:rPr>
                <w:webHidden/>
              </w:rPr>
              <w:instrText xml:space="preserve"> PAGEREF _Toc208720230 \h </w:instrText>
            </w:r>
            <w:r>
              <w:rPr>
                <w:webHidden/>
              </w:rPr>
            </w:r>
            <w:r>
              <w:rPr>
                <w:webHidden/>
              </w:rPr>
              <w:fldChar w:fldCharType="separate"/>
            </w:r>
            <w:r w:rsidR="001A55F0">
              <w:rPr>
                <w:webHidden/>
              </w:rPr>
              <w:t>15</w:t>
            </w:r>
            <w:r>
              <w:rPr>
                <w:webHidden/>
              </w:rPr>
              <w:fldChar w:fldCharType="end"/>
            </w:r>
          </w:hyperlink>
        </w:p>
        <w:p w:rsidR="00C9639E" w:rsidRDefault="004205EF">
          <w:pPr>
            <w:pStyle w:val="TOC2"/>
            <w:tabs>
              <w:tab w:val="left" w:pos="4145"/>
            </w:tabs>
            <w:rPr>
              <w:rFonts w:asciiTheme="minorHAnsi" w:eastAsiaTheme="minorEastAsia" w:hAnsiTheme="minorHAnsi" w:cstheme="minorBidi"/>
              <w:sz w:val="22"/>
              <w:szCs w:val="22"/>
              <w:lang w:val="en-US" w:bidi="ar-SA"/>
            </w:rPr>
          </w:pPr>
          <w:hyperlink w:anchor="_Toc208720231" w:history="1">
            <w:r w:rsidR="00C9639E" w:rsidRPr="00957838">
              <w:rPr>
                <w:rStyle w:val="Hyperlink"/>
                <w:rFonts w:cs="Arial"/>
              </w:rPr>
              <w:t>7.2</w:t>
            </w:r>
            <w:r w:rsidR="00C9639E">
              <w:rPr>
                <w:rFonts w:asciiTheme="minorHAnsi" w:eastAsiaTheme="minorEastAsia" w:hAnsiTheme="minorHAnsi" w:cstheme="minorBidi"/>
                <w:sz w:val="22"/>
                <w:szCs w:val="22"/>
                <w:lang w:val="en-US" w:bidi="ar-SA"/>
              </w:rPr>
              <w:tab/>
            </w:r>
            <w:r w:rsidR="00C9639E" w:rsidRPr="00957838">
              <w:rPr>
                <w:rStyle w:val="Hyperlink"/>
                <w:rFonts w:cs="Arial"/>
              </w:rPr>
              <w:t>Advanced Options</w:t>
            </w:r>
            <w:r w:rsidR="00C9639E">
              <w:rPr>
                <w:webHidden/>
              </w:rPr>
              <w:tab/>
            </w:r>
            <w:r>
              <w:rPr>
                <w:webHidden/>
              </w:rPr>
              <w:fldChar w:fldCharType="begin"/>
            </w:r>
            <w:r w:rsidR="00C9639E">
              <w:rPr>
                <w:webHidden/>
              </w:rPr>
              <w:instrText xml:space="preserve"> PAGEREF _Toc208720231 \h </w:instrText>
            </w:r>
            <w:r>
              <w:rPr>
                <w:webHidden/>
              </w:rPr>
            </w:r>
            <w:r>
              <w:rPr>
                <w:webHidden/>
              </w:rPr>
              <w:fldChar w:fldCharType="separate"/>
            </w:r>
            <w:r w:rsidR="001A55F0">
              <w:rPr>
                <w:webHidden/>
              </w:rPr>
              <w:t>16</w:t>
            </w:r>
            <w:r>
              <w:rPr>
                <w:webHidden/>
              </w:rPr>
              <w:fldChar w:fldCharType="end"/>
            </w:r>
          </w:hyperlink>
        </w:p>
        <w:p w:rsidR="00C9639E" w:rsidRDefault="004205EF">
          <w:pPr>
            <w:pStyle w:val="TOC2"/>
            <w:tabs>
              <w:tab w:val="left" w:pos="4145"/>
            </w:tabs>
            <w:rPr>
              <w:rFonts w:asciiTheme="minorHAnsi" w:eastAsiaTheme="minorEastAsia" w:hAnsiTheme="minorHAnsi" w:cstheme="minorBidi"/>
              <w:sz w:val="22"/>
              <w:szCs w:val="22"/>
              <w:lang w:val="en-US" w:bidi="ar-SA"/>
            </w:rPr>
          </w:pPr>
          <w:hyperlink w:anchor="_Toc208720232" w:history="1">
            <w:r w:rsidR="00C9639E" w:rsidRPr="00957838">
              <w:rPr>
                <w:rStyle w:val="Hyperlink"/>
                <w:rFonts w:cs="Arial"/>
              </w:rPr>
              <w:t>7.3</w:t>
            </w:r>
            <w:r w:rsidR="00C9639E">
              <w:rPr>
                <w:rFonts w:asciiTheme="minorHAnsi" w:eastAsiaTheme="minorEastAsia" w:hAnsiTheme="minorHAnsi" w:cstheme="minorBidi"/>
                <w:sz w:val="22"/>
                <w:szCs w:val="22"/>
                <w:lang w:val="en-US" w:bidi="ar-SA"/>
              </w:rPr>
              <w:tab/>
            </w:r>
            <w:r w:rsidR="00C9639E" w:rsidRPr="00957838">
              <w:rPr>
                <w:rStyle w:val="Hyperlink"/>
                <w:rFonts w:cs="Arial"/>
              </w:rPr>
              <w:t>Monitor Installation</w:t>
            </w:r>
            <w:r w:rsidR="00C9639E">
              <w:rPr>
                <w:webHidden/>
              </w:rPr>
              <w:tab/>
            </w:r>
            <w:r>
              <w:rPr>
                <w:webHidden/>
              </w:rPr>
              <w:fldChar w:fldCharType="begin"/>
            </w:r>
            <w:r w:rsidR="00C9639E">
              <w:rPr>
                <w:webHidden/>
              </w:rPr>
              <w:instrText xml:space="preserve"> PAGEREF _Toc208720232 \h </w:instrText>
            </w:r>
            <w:r>
              <w:rPr>
                <w:webHidden/>
              </w:rPr>
            </w:r>
            <w:r>
              <w:rPr>
                <w:webHidden/>
              </w:rPr>
              <w:fldChar w:fldCharType="separate"/>
            </w:r>
            <w:r w:rsidR="001A55F0">
              <w:rPr>
                <w:webHidden/>
              </w:rPr>
              <w:t>17</w:t>
            </w:r>
            <w:r>
              <w:rPr>
                <w:webHidden/>
              </w:rPr>
              <w:fldChar w:fldCharType="end"/>
            </w:r>
          </w:hyperlink>
        </w:p>
        <w:p w:rsidR="00C9639E" w:rsidRDefault="004205EF">
          <w:pPr>
            <w:pStyle w:val="TOC2"/>
            <w:tabs>
              <w:tab w:val="left" w:pos="4145"/>
            </w:tabs>
            <w:rPr>
              <w:rFonts w:asciiTheme="minorHAnsi" w:eastAsiaTheme="minorEastAsia" w:hAnsiTheme="minorHAnsi" w:cstheme="minorBidi"/>
              <w:sz w:val="22"/>
              <w:szCs w:val="22"/>
              <w:lang w:val="en-US" w:bidi="ar-SA"/>
            </w:rPr>
          </w:pPr>
          <w:hyperlink w:anchor="_Toc208720233" w:history="1">
            <w:r w:rsidR="00C9639E" w:rsidRPr="00957838">
              <w:rPr>
                <w:rStyle w:val="Hyperlink"/>
                <w:rFonts w:cs="Arial"/>
              </w:rPr>
              <w:t>7.4</w:t>
            </w:r>
            <w:r w:rsidR="00C9639E">
              <w:rPr>
                <w:rFonts w:asciiTheme="minorHAnsi" w:eastAsiaTheme="minorEastAsia" w:hAnsiTheme="minorHAnsi" w:cstheme="minorBidi"/>
                <w:sz w:val="22"/>
                <w:szCs w:val="22"/>
                <w:lang w:val="en-US" w:bidi="ar-SA"/>
              </w:rPr>
              <w:tab/>
            </w:r>
            <w:r w:rsidR="00C9639E" w:rsidRPr="00957838">
              <w:rPr>
                <w:rStyle w:val="Hyperlink"/>
                <w:rFonts w:cs="Arial"/>
              </w:rPr>
              <w:t>Adding Files</w:t>
            </w:r>
            <w:r w:rsidR="00C9639E">
              <w:rPr>
                <w:webHidden/>
              </w:rPr>
              <w:tab/>
            </w:r>
            <w:r>
              <w:rPr>
                <w:webHidden/>
              </w:rPr>
              <w:fldChar w:fldCharType="begin"/>
            </w:r>
            <w:r w:rsidR="00C9639E">
              <w:rPr>
                <w:webHidden/>
              </w:rPr>
              <w:instrText xml:space="preserve"> PAGEREF _Toc208720233 \h </w:instrText>
            </w:r>
            <w:r>
              <w:rPr>
                <w:webHidden/>
              </w:rPr>
            </w:r>
            <w:r>
              <w:rPr>
                <w:webHidden/>
              </w:rPr>
              <w:fldChar w:fldCharType="separate"/>
            </w:r>
            <w:r w:rsidR="001A55F0">
              <w:rPr>
                <w:webHidden/>
              </w:rPr>
              <w:t>18</w:t>
            </w:r>
            <w:r>
              <w:rPr>
                <w:webHidden/>
              </w:rPr>
              <w:fldChar w:fldCharType="end"/>
            </w:r>
          </w:hyperlink>
        </w:p>
        <w:p w:rsidR="00C9639E" w:rsidRDefault="004205EF">
          <w:pPr>
            <w:pStyle w:val="TOC2"/>
            <w:tabs>
              <w:tab w:val="left" w:pos="4145"/>
            </w:tabs>
            <w:rPr>
              <w:rFonts w:asciiTheme="minorHAnsi" w:eastAsiaTheme="minorEastAsia" w:hAnsiTheme="minorHAnsi" w:cstheme="minorBidi"/>
              <w:sz w:val="22"/>
              <w:szCs w:val="22"/>
              <w:lang w:val="en-US" w:bidi="ar-SA"/>
            </w:rPr>
          </w:pPr>
          <w:hyperlink w:anchor="_Toc208720234" w:history="1">
            <w:r w:rsidR="00C9639E" w:rsidRPr="00957838">
              <w:rPr>
                <w:rStyle w:val="Hyperlink"/>
              </w:rPr>
              <w:t>7.1</w:t>
            </w:r>
            <w:r w:rsidR="00C9639E">
              <w:rPr>
                <w:rFonts w:asciiTheme="minorHAnsi" w:eastAsiaTheme="minorEastAsia" w:hAnsiTheme="minorHAnsi" w:cstheme="minorBidi"/>
                <w:sz w:val="22"/>
                <w:szCs w:val="22"/>
                <w:lang w:val="en-US" w:bidi="ar-SA"/>
              </w:rPr>
              <w:tab/>
            </w:r>
            <w:r w:rsidR="00C9639E" w:rsidRPr="00957838">
              <w:rPr>
                <w:rStyle w:val="Hyperlink"/>
              </w:rPr>
              <w:t>Configure Applications</w:t>
            </w:r>
            <w:r w:rsidR="00C9639E">
              <w:rPr>
                <w:webHidden/>
              </w:rPr>
              <w:tab/>
            </w:r>
            <w:r>
              <w:rPr>
                <w:webHidden/>
              </w:rPr>
              <w:fldChar w:fldCharType="begin"/>
            </w:r>
            <w:r w:rsidR="00C9639E">
              <w:rPr>
                <w:webHidden/>
              </w:rPr>
              <w:instrText xml:space="preserve"> PAGEREF _Toc208720234 \h </w:instrText>
            </w:r>
            <w:r>
              <w:rPr>
                <w:webHidden/>
              </w:rPr>
            </w:r>
            <w:r>
              <w:rPr>
                <w:webHidden/>
              </w:rPr>
              <w:fldChar w:fldCharType="separate"/>
            </w:r>
            <w:r w:rsidR="001A55F0">
              <w:rPr>
                <w:webHidden/>
              </w:rPr>
              <w:t>18</w:t>
            </w:r>
            <w:r>
              <w:rPr>
                <w:webHidden/>
              </w:rPr>
              <w:fldChar w:fldCharType="end"/>
            </w:r>
          </w:hyperlink>
        </w:p>
        <w:p w:rsidR="00C9639E" w:rsidRDefault="004205EF">
          <w:pPr>
            <w:pStyle w:val="TOC2"/>
            <w:tabs>
              <w:tab w:val="left" w:pos="4145"/>
            </w:tabs>
            <w:rPr>
              <w:rFonts w:asciiTheme="minorHAnsi" w:eastAsiaTheme="minorEastAsia" w:hAnsiTheme="minorHAnsi" w:cstheme="minorBidi"/>
              <w:sz w:val="22"/>
              <w:szCs w:val="22"/>
              <w:lang w:val="en-US" w:bidi="ar-SA"/>
            </w:rPr>
          </w:pPr>
          <w:hyperlink w:anchor="_Toc208720235" w:history="1">
            <w:r w:rsidR="00C9639E" w:rsidRPr="00957838">
              <w:rPr>
                <w:rStyle w:val="Hyperlink"/>
                <w:rFonts w:cs="Arial"/>
              </w:rPr>
              <w:t>7.2</w:t>
            </w:r>
            <w:r w:rsidR="00C9639E">
              <w:rPr>
                <w:rFonts w:asciiTheme="minorHAnsi" w:eastAsiaTheme="minorEastAsia" w:hAnsiTheme="minorHAnsi" w:cstheme="minorBidi"/>
                <w:sz w:val="22"/>
                <w:szCs w:val="22"/>
                <w:lang w:val="en-US" w:bidi="ar-SA"/>
              </w:rPr>
              <w:tab/>
            </w:r>
            <w:r w:rsidR="00C9639E" w:rsidRPr="00957838">
              <w:rPr>
                <w:rStyle w:val="Hyperlink"/>
                <w:rFonts w:cs="Arial"/>
              </w:rPr>
              <w:t>Launch Applications</w:t>
            </w:r>
            <w:r w:rsidR="00C9639E">
              <w:rPr>
                <w:webHidden/>
              </w:rPr>
              <w:tab/>
            </w:r>
            <w:r>
              <w:rPr>
                <w:webHidden/>
              </w:rPr>
              <w:fldChar w:fldCharType="begin"/>
            </w:r>
            <w:r w:rsidR="00C9639E">
              <w:rPr>
                <w:webHidden/>
              </w:rPr>
              <w:instrText xml:space="preserve"> PAGEREF _Toc208720235 \h </w:instrText>
            </w:r>
            <w:r>
              <w:rPr>
                <w:webHidden/>
              </w:rPr>
            </w:r>
            <w:r>
              <w:rPr>
                <w:webHidden/>
              </w:rPr>
              <w:fldChar w:fldCharType="separate"/>
            </w:r>
            <w:r w:rsidR="001A55F0">
              <w:rPr>
                <w:webHidden/>
              </w:rPr>
              <w:t>19</w:t>
            </w:r>
            <w:r>
              <w:rPr>
                <w:webHidden/>
              </w:rPr>
              <w:fldChar w:fldCharType="end"/>
            </w:r>
          </w:hyperlink>
        </w:p>
        <w:p w:rsidR="00C9639E" w:rsidRDefault="004205EF">
          <w:pPr>
            <w:pStyle w:val="TOC2"/>
            <w:tabs>
              <w:tab w:val="left" w:pos="4145"/>
            </w:tabs>
            <w:rPr>
              <w:rFonts w:asciiTheme="minorHAnsi" w:eastAsiaTheme="minorEastAsia" w:hAnsiTheme="minorHAnsi" w:cstheme="minorBidi"/>
              <w:sz w:val="22"/>
              <w:szCs w:val="22"/>
              <w:lang w:val="en-US" w:bidi="ar-SA"/>
            </w:rPr>
          </w:pPr>
          <w:hyperlink w:anchor="_Toc208720236" w:history="1">
            <w:r w:rsidR="00C9639E" w:rsidRPr="00957838">
              <w:rPr>
                <w:rStyle w:val="Hyperlink"/>
              </w:rPr>
              <w:t>7.3</w:t>
            </w:r>
            <w:r w:rsidR="00C9639E">
              <w:rPr>
                <w:rFonts w:asciiTheme="minorHAnsi" w:eastAsiaTheme="minorEastAsia" w:hAnsiTheme="minorHAnsi" w:cstheme="minorBidi"/>
                <w:sz w:val="22"/>
                <w:szCs w:val="22"/>
                <w:lang w:val="en-US" w:bidi="ar-SA"/>
              </w:rPr>
              <w:tab/>
            </w:r>
            <w:r w:rsidR="00C9639E" w:rsidRPr="00957838">
              <w:rPr>
                <w:rStyle w:val="Hyperlink"/>
              </w:rPr>
              <w:t>Package Deployment</w:t>
            </w:r>
            <w:r w:rsidR="00C9639E">
              <w:rPr>
                <w:webHidden/>
              </w:rPr>
              <w:tab/>
            </w:r>
            <w:r>
              <w:rPr>
                <w:webHidden/>
              </w:rPr>
              <w:fldChar w:fldCharType="begin"/>
            </w:r>
            <w:r w:rsidR="00C9639E">
              <w:rPr>
                <w:webHidden/>
              </w:rPr>
              <w:instrText xml:space="preserve"> PAGEREF _Toc208720236 \h </w:instrText>
            </w:r>
            <w:r>
              <w:rPr>
                <w:webHidden/>
              </w:rPr>
            </w:r>
            <w:r>
              <w:rPr>
                <w:webHidden/>
              </w:rPr>
              <w:fldChar w:fldCharType="separate"/>
            </w:r>
            <w:r w:rsidR="001A55F0">
              <w:rPr>
                <w:webHidden/>
              </w:rPr>
              <w:t>20</w:t>
            </w:r>
            <w:r>
              <w:rPr>
                <w:webHidden/>
              </w:rPr>
              <w:fldChar w:fldCharType="end"/>
            </w:r>
          </w:hyperlink>
        </w:p>
        <w:p w:rsidR="00C9639E" w:rsidRDefault="004205EF">
          <w:pPr>
            <w:pStyle w:val="TOC2"/>
            <w:tabs>
              <w:tab w:val="left" w:pos="4145"/>
            </w:tabs>
            <w:rPr>
              <w:rFonts w:asciiTheme="minorHAnsi" w:eastAsiaTheme="minorEastAsia" w:hAnsiTheme="minorHAnsi" w:cstheme="minorBidi"/>
              <w:sz w:val="22"/>
              <w:szCs w:val="22"/>
              <w:lang w:val="en-US" w:bidi="ar-SA"/>
            </w:rPr>
          </w:pPr>
          <w:hyperlink w:anchor="_Toc208720237" w:history="1">
            <w:r w:rsidR="00C9639E" w:rsidRPr="00957838">
              <w:rPr>
                <w:rStyle w:val="Hyperlink"/>
                <w:rFonts w:cs="Arial"/>
              </w:rPr>
              <w:t>7.4</w:t>
            </w:r>
            <w:r w:rsidR="00C9639E">
              <w:rPr>
                <w:rFonts w:asciiTheme="minorHAnsi" w:eastAsiaTheme="minorEastAsia" w:hAnsiTheme="minorHAnsi" w:cstheme="minorBidi"/>
                <w:sz w:val="22"/>
                <w:szCs w:val="22"/>
                <w:lang w:val="en-US" w:bidi="ar-SA"/>
              </w:rPr>
              <w:tab/>
            </w:r>
            <w:r w:rsidR="00C9639E" w:rsidRPr="00957838">
              <w:rPr>
                <w:rStyle w:val="Hyperlink"/>
                <w:rFonts w:cs="Arial"/>
              </w:rPr>
              <w:t>Saving the package</w:t>
            </w:r>
            <w:r w:rsidR="00C9639E">
              <w:rPr>
                <w:webHidden/>
              </w:rPr>
              <w:tab/>
            </w:r>
            <w:r>
              <w:rPr>
                <w:webHidden/>
              </w:rPr>
              <w:fldChar w:fldCharType="begin"/>
            </w:r>
            <w:r w:rsidR="00C9639E">
              <w:rPr>
                <w:webHidden/>
              </w:rPr>
              <w:instrText xml:space="preserve"> PAGEREF _Toc208720237 \h </w:instrText>
            </w:r>
            <w:r>
              <w:rPr>
                <w:webHidden/>
              </w:rPr>
            </w:r>
            <w:r>
              <w:rPr>
                <w:webHidden/>
              </w:rPr>
              <w:fldChar w:fldCharType="separate"/>
            </w:r>
            <w:r w:rsidR="001A55F0">
              <w:rPr>
                <w:webHidden/>
              </w:rPr>
              <w:t>21</w:t>
            </w:r>
            <w:r>
              <w:rPr>
                <w:webHidden/>
              </w:rPr>
              <w:fldChar w:fldCharType="end"/>
            </w:r>
          </w:hyperlink>
        </w:p>
        <w:p w:rsidR="00C9639E" w:rsidRDefault="004205EF">
          <w:pPr>
            <w:pStyle w:val="TOC1"/>
            <w:tabs>
              <w:tab w:val="left" w:pos="3686"/>
            </w:tabs>
            <w:rPr>
              <w:rFonts w:asciiTheme="minorHAnsi" w:eastAsiaTheme="minorEastAsia" w:hAnsiTheme="minorHAnsi" w:cstheme="minorBidi"/>
              <w:b w:val="0"/>
              <w:bCs w:val="0"/>
              <w:sz w:val="22"/>
              <w:lang w:val="en-US" w:bidi="ar-SA"/>
            </w:rPr>
          </w:pPr>
          <w:hyperlink w:anchor="_Toc208720238" w:history="1">
            <w:r w:rsidR="00C9639E" w:rsidRPr="00957838">
              <w:rPr>
                <w:rStyle w:val="Hyperlink"/>
                <w:rFonts w:ascii="Arial" w:hAnsi="Arial" w:cs="Arial"/>
              </w:rPr>
              <w:t>8</w:t>
            </w:r>
            <w:r w:rsidR="00C9639E">
              <w:rPr>
                <w:rFonts w:asciiTheme="minorHAnsi" w:eastAsiaTheme="minorEastAsia" w:hAnsiTheme="minorHAnsi" w:cstheme="minorBidi"/>
                <w:b w:val="0"/>
                <w:bCs w:val="0"/>
                <w:sz w:val="22"/>
                <w:lang w:val="en-US" w:bidi="ar-SA"/>
              </w:rPr>
              <w:tab/>
            </w:r>
            <w:r w:rsidR="00C9639E" w:rsidRPr="00957838">
              <w:rPr>
                <w:rStyle w:val="Hyperlink"/>
                <w:rFonts w:cs="Arial"/>
              </w:rPr>
              <w:t>Application Package Upgrade</w:t>
            </w:r>
            <w:r w:rsidR="00C9639E">
              <w:rPr>
                <w:webHidden/>
              </w:rPr>
              <w:tab/>
            </w:r>
            <w:r>
              <w:rPr>
                <w:webHidden/>
              </w:rPr>
              <w:fldChar w:fldCharType="begin"/>
            </w:r>
            <w:r w:rsidR="00C9639E">
              <w:rPr>
                <w:webHidden/>
              </w:rPr>
              <w:instrText xml:space="preserve"> PAGEREF _Toc208720238 \h </w:instrText>
            </w:r>
            <w:r>
              <w:rPr>
                <w:webHidden/>
              </w:rPr>
            </w:r>
            <w:r>
              <w:rPr>
                <w:webHidden/>
              </w:rPr>
              <w:fldChar w:fldCharType="separate"/>
            </w:r>
            <w:r w:rsidR="001A55F0">
              <w:rPr>
                <w:webHidden/>
              </w:rPr>
              <w:t>22</w:t>
            </w:r>
            <w:r>
              <w:rPr>
                <w:webHidden/>
              </w:rPr>
              <w:fldChar w:fldCharType="end"/>
            </w:r>
          </w:hyperlink>
        </w:p>
        <w:p w:rsidR="00C9639E" w:rsidRDefault="004205EF">
          <w:pPr>
            <w:pStyle w:val="TOC2"/>
            <w:tabs>
              <w:tab w:val="left" w:pos="4145"/>
            </w:tabs>
            <w:rPr>
              <w:rFonts w:asciiTheme="minorHAnsi" w:eastAsiaTheme="minorEastAsia" w:hAnsiTheme="minorHAnsi" w:cstheme="minorBidi"/>
              <w:sz w:val="22"/>
              <w:szCs w:val="22"/>
              <w:lang w:val="en-US" w:bidi="ar-SA"/>
            </w:rPr>
          </w:pPr>
          <w:hyperlink w:anchor="_Toc208720239" w:history="1">
            <w:r w:rsidR="00C9639E" w:rsidRPr="00957838">
              <w:rPr>
                <w:rStyle w:val="Hyperlink"/>
                <w:rFonts w:cs="Arial"/>
              </w:rPr>
              <w:t>8.1</w:t>
            </w:r>
            <w:r w:rsidR="00C9639E">
              <w:rPr>
                <w:rFonts w:asciiTheme="minorHAnsi" w:eastAsiaTheme="minorEastAsia" w:hAnsiTheme="minorHAnsi" w:cstheme="minorBidi"/>
                <w:sz w:val="22"/>
                <w:szCs w:val="22"/>
                <w:lang w:val="en-US" w:bidi="ar-SA"/>
              </w:rPr>
              <w:tab/>
            </w:r>
            <w:r w:rsidR="00C9639E" w:rsidRPr="00957838">
              <w:rPr>
                <w:rStyle w:val="Hyperlink"/>
                <w:rFonts w:cs="Arial"/>
              </w:rPr>
              <w:t>Updating a Package that will replace the existing package</w:t>
            </w:r>
            <w:r w:rsidR="00C9639E">
              <w:rPr>
                <w:webHidden/>
              </w:rPr>
              <w:tab/>
            </w:r>
            <w:r>
              <w:rPr>
                <w:webHidden/>
              </w:rPr>
              <w:fldChar w:fldCharType="begin"/>
            </w:r>
            <w:r w:rsidR="00C9639E">
              <w:rPr>
                <w:webHidden/>
              </w:rPr>
              <w:instrText xml:space="preserve"> PAGEREF _Toc208720239 \h </w:instrText>
            </w:r>
            <w:r>
              <w:rPr>
                <w:webHidden/>
              </w:rPr>
            </w:r>
            <w:r>
              <w:rPr>
                <w:webHidden/>
              </w:rPr>
              <w:fldChar w:fldCharType="separate"/>
            </w:r>
            <w:r w:rsidR="001A55F0">
              <w:rPr>
                <w:webHidden/>
              </w:rPr>
              <w:t>22</w:t>
            </w:r>
            <w:r>
              <w:rPr>
                <w:webHidden/>
              </w:rPr>
              <w:fldChar w:fldCharType="end"/>
            </w:r>
          </w:hyperlink>
        </w:p>
        <w:p w:rsidR="00C9639E" w:rsidRDefault="004205EF">
          <w:pPr>
            <w:pStyle w:val="TOC2"/>
            <w:tabs>
              <w:tab w:val="left" w:pos="4145"/>
            </w:tabs>
            <w:rPr>
              <w:rFonts w:asciiTheme="minorHAnsi" w:eastAsiaTheme="minorEastAsia" w:hAnsiTheme="minorHAnsi" w:cstheme="minorBidi"/>
              <w:sz w:val="22"/>
              <w:szCs w:val="22"/>
              <w:lang w:val="en-US" w:bidi="ar-SA"/>
            </w:rPr>
          </w:pPr>
          <w:hyperlink w:anchor="_Toc208720240" w:history="1">
            <w:r w:rsidR="00C9639E" w:rsidRPr="00957838">
              <w:rPr>
                <w:rStyle w:val="Hyperlink"/>
                <w:rFonts w:cs="Arial"/>
              </w:rPr>
              <w:t>8.2</w:t>
            </w:r>
            <w:r w:rsidR="00C9639E">
              <w:rPr>
                <w:rFonts w:asciiTheme="minorHAnsi" w:eastAsiaTheme="minorEastAsia" w:hAnsiTheme="minorHAnsi" w:cstheme="minorBidi"/>
                <w:sz w:val="22"/>
                <w:szCs w:val="22"/>
                <w:lang w:val="en-US" w:bidi="ar-SA"/>
              </w:rPr>
              <w:tab/>
            </w:r>
            <w:r w:rsidR="00C9639E" w:rsidRPr="00957838">
              <w:rPr>
                <w:rStyle w:val="Hyperlink"/>
                <w:rFonts w:cs="Arial"/>
              </w:rPr>
              <w:t>Updating a Package that will run at the same time as the existing package</w:t>
            </w:r>
            <w:r w:rsidR="00C9639E">
              <w:rPr>
                <w:webHidden/>
              </w:rPr>
              <w:tab/>
            </w:r>
            <w:r>
              <w:rPr>
                <w:webHidden/>
              </w:rPr>
              <w:fldChar w:fldCharType="begin"/>
            </w:r>
            <w:r w:rsidR="00C9639E">
              <w:rPr>
                <w:webHidden/>
              </w:rPr>
              <w:instrText xml:space="preserve"> PAGEREF _Toc208720240 \h </w:instrText>
            </w:r>
            <w:r>
              <w:rPr>
                <w:webHidden/>
              </w:rPr>
            </w:r>
            <w:r>
              <w:rPr>
                <w:webHidden/>
              </w:rPr>
              <w:fldChar w:fldCharType="separate"/>
            </w:r>
            <w:r w:rsidR="001A55F0">
              <w:rPr>
                <w:webHidden/>
              </w:rPr>
              <w:t>23</w:t>
            </w:r>
            <w:r>
              <w:rPr>
                <w:webHidden/>
              </w:rPr>
              <w:fldChar w:fldCharType="end"/>
            </w:r>
          </w:hyperlink>
        </w:p>
        <w:p w:rsidR="00C9639E" w:rsidRDefault="004205EF">
          <w:pPr>
            <w:pStyle w:val="TOC1"/>
            <w:tabs>
              <w:tab w:val="left" w:pos="3686"/>
            </w:tabs>
            <w:rPr>
              <w:rFonts w:asciiTheme="minorHAnsi" w:eastAsiaTheme="minorEastAsia" w:hAnsiTheme="minorHAnsi" w:cstheme="minorBidi"/>
              <w:b w:val="0"/>
              <w:bCs w:val="0"/>
              <w:sz w:val="22"/>
              <w:lang w:val="en-US" w:bidi="ar-SA"/>
            </w:rPr>
          </w:pPr>
          <w:hyperlink w:anchor="_Toc208720241" w:history="1">
            <w:r w:rsidR="00C9639E" w:rsidRPr="00957838">
              <w:rPr>
                <w:rStyle w:val="Hyperlink"/>
                <w:rFonts w:ascii="Arial" w:hAnsi="Arial" w:cs="Arial"/>
              </w:rPr>
              <w:t>9</w:t>
            </w:r>
            <w:r w:rsidR="00C9639E">
              <w:rPr>
                <w:rFonts w:asciiTheme="minorHAnsi" w:eastAsiaTheme="minorEastAsia" w:hAnsiTheme="minorHAnsi" w:cstheme="minorBidi"/>
                <w:b w:val="0"/>
                <w:bCs w:val="0"/>
                <w:sz w:val="22"/>
                <w:lang w:val="en-US" w:bidi="ar-SA"/>
              </w:rPr>
              <w:tab/>
            </w:r>
            <w:r w:rsidR="00C9639E" w:rsidRPr="00957838">
              <w:rPr>
                <w:rStyle w:val="Hyperlink"/>
                <w:rFonts w:cs="Arial"/>
              </w:rPr>
              <w:t>Dynamic Suite Composition</w:t>
            </w:r>
            <w:r w:rsidR="00C9639E">
              <w:rPr>
                <w:webHidden/>
              </w:rPr>
              <w:tab/>
            </w:r>
            <w:r>
              <w:rPr>
                <w:webHidden/>
              </w:rPr>
              <w:fldChar w:fldCharType="begin"/>
            </w:r>
            <w:r w:rsidR="00C9639E">
              <w:rPr>
                <w:webHidden/>
              </w:rPr>
              <w:instrText xml:space="preserve"> PAGEREF _Toc208720241 \h </w:instrText>
            </w:r>
            <w:r>
              <w:rPr>
                <w:webHidden/>
              </w:rPr>
            </w:r>
            <w:r>
              <w:rPr>
                <w:webHidden/>
              </w:rPr>
              <w:fldChar w:fldCharType="separate"/>
            </w:r>
            <w:r w:rsidR="001A55F0">
              <w:rPr>
                <w:webHidden/>
              </w:rPr>
              <w:t>24</w:t>
            </w:r>
            <w:r>
              <w:rPr>
                <w:webHidden/>
              </w:rPr>
              <w:fldChar w:fldCharType="end"/>
            </w:r>
          </w:hyperlink>
        </w:p>
        <w:p w:rsidR="00C9639E" w:rsidRDefault="004205EF">
          <w:pPr>
            <w:pStyle w:val="TOC1"/>
            <w:tabs>
              <w:tab w:val="left" w:pos="3686"/>
            </w:tabs>
            <w:rPr>
              <w:rFonts w:asciiTheme="minorHAnsi" w:eastAsiaTheme="minorEastAsia" w:hAnsiTheme="minorHAnsi" w:cstheme="minorBidi"/>
              <w:b w:val="0"/>
              <w:bCs w:val="0"/>
              <w:sz w:val="22"/>
              <w:lang w:val="en-US" w:bidi="ar-SA"/>
            </w:rPr>
          </w:pPr>
          <w:hyperlink w:anchor="_Toc208720242" w:history="1">
            <w:r w:rsidR="00C9639E" w:rsidRPr="00957838">
              <w:rPr>
                <w:rStyle w:val="Hyperlink"/>
                <w:rFonts w:ascii="Arial" w:hAnsi="Arial" w:cs="Arial"/>
              </w:rPr>
              <w:t>10</w:t>
            </w:r>
            <w:r w:rsidR="00C9639E">
              <w:rPr>
                <w:rFonts w:asciiTheme="minorHAnsi" w:eastAsiaTheme="minorEastAsia" w:hAnsiTheme="minorHAnsi" w:cstheme="minorBidi"/>
                <w:b w:val="0"/>
                <w:bCs w:val="0"/>
                <w:sz w:val="22"/>
                <w:lang w:val="en-US" w:bidi="ar-SA"/>
              </w:rPr>
              <w:tab/>
            </w:r>
            <w:r w:rsidR="00C9639E" w:rsidRPr="00957838">
              <w:rPr>
                <w:rStyle w:val="Hyperlink"/>
                <w:rFonts w:cs="Arial"/>
              </w:rPr>
              <w:t>Compression of the SFT</w:t>
            </w:r>
            <w:r w:rsidR="00C9639E">
              <w:rPr>
                <w:webHidden/>
              </w:rPr>
              <w:tab/>
            </w:r>
            <w:r>
              <w:rPr>
                <w:webHidden/>
              </w:rPr>
              <w:fldChar w:fldCharType="begin"/>
            </w:r>
            <w:r w:rsidR="00C9639E">
              <w:rPr>
                <w:webHidden/>
              </w:rPr>
              <w:instrText xml:space="preserve"> PAGEREF _Toc208720242 \h </w:instrText>
            </w:r>
            <w:r>
              <w:rPr>
                <w:webHidden/>
              </w:rPr>
            </w:r>
            <w:r>
              <w:rPr>
                <w:webHidden/>
              </w:rPr>
              <w:fldChar w:fldCharType="separate"/>
            </w:r>
            <w:r w:rsidR="001A55F0">
              <w:rPr>
                <w:webHidden/>
              </w:rPr>
              <w:t>25</w:t>
            </w:r>
            <w:r>
              <w:rPr>
                <w:webHidden/>
              </w:rPr>
              <w:fldChar w:fldCharType="end"/>
            </w:r>
          </w:hyperlink>
        </w:p>
        <w:p w:rsidR="00C9639E" w:rsidRDefault="004205EF">
          <w:pPr>
            <w:pStyle w:val="TOC1"/>
            <w:tabs>
              <w:tab w:val="left" w:pos="3686"/>
            </w:tabs>
            <w:rPr>
              <w:rFonts w:asciiTheme="minorHAnsi" w:eastAsiaTheme="minorEastAsia" w:hAnsiTheme="minorHAnsi" w:cstheme="minorBidi"/>
              <w:b w:val="0"/>
              <w:bCs w:val="0"/>
              <w:sz w:val="22"/>
              <w:lang w:val="en-US" w:bidi="ar-SA"/>
            </w:rPr>
          </w:pPr>
          <w:hyperlink w:anchor="_Toc208720243" w:history="1">
            <w:r w:rsidR="00C9639E" w:rsidRPr="00957838">
              <w:rPr>
                <w:rStyle w:val="Hyperlink"/>
                <w:rFonts w:ascii="Arial" w:hAnsi="Arial" w:cs="Arial"/>
              </w:rPr>
              <w:t>11</w:t>
            </w:r>
            <w:r w:rsidR="00C9639E">
              <w:rPr>
                <w:rFonts w:asciiTheme="minorHAnsi" w:eastAsiaTheme="minorEastAsia" w:hAnsiTheme="minorHAnsi" w:cstheme="minorBidi"/>
                <w:b w:val="0"/>
                <w:bCs w:val="0"/>
                <w:sz w:val="22"/>
                <w:lang w:val="en-US" w:bidi="ar-SA"/>
              </w:rPr>
              <w:tab/>
            </w:r>
            <w:r w:rsidR="00C9639E" w:rsidRPr="00957838">
              <w:rPr>
                <w:rStyle w:val="Hyperlink"/>
                <w:rFonts w:cs="Arial"/>
              </w:rPr>
              <w:t>Advanced OSD Scripting</w:t>
            </w:r>
            <w:r w:rsidR="00C9639E">
              <w:rPr>
                <w:webHidden/>
              </w:rPr>
              <w:tab/>
            </w:r>
            <w:r>
              <w:rPr>
                <w:webHidden/>
              </w:rPr>
              <w:fldChar w:fldCharType="begin"/>
            </w:r>
            <w:r w:rsidR="00C9639E">
              <w:rPr>
                <w:webHidden/>
              </w:rPr>
              <w:instrText xml:space="preserve"> PAGEREF _Toc208720243 \h </w:instrText>
            </w:r>
            <w:r>
              <w:rPr>
                <w:webHidden/>
              </w:rPr>
            </w:r>
            <w:r>
              <w:rPr>
                <w:webHidden/>
              </w:rPr>
              <w:fldChar w:fldCharType="separate"/>
            </w:r>
            <w:r w:rsidR="001A55F0">
              <w:rPr>
                <w:webHidden/>
              </w:rPr>
              <w:t>25</w:t>
            </w:r>
            <w:r>
              <w:rPr>
                <w:webHidden/>
              </w:rPr>
              <w:fldChar w:fldCharType="end"/>
            </w:r>
          </w:hyperlink>
        </w:p>
        <w:p w:rsidR="00C9639E" w:rsidRDefault="004205EF">
          <w:pPr>
            <w:pStyle w:val="TOC2"/>
            <w:tabs>
              <w:tab w:val="left" w:pos="4241"/>
            </w:tabs>
            <w:rPr>
              <w:rFonts w:asciiTheme="minorHAnsi" w:eastAsiaTheme="minorEastAsia" w:hAnsiTheme="minorHAnsi" w:cstheme="minorBidi"/>
              <w:sz w:val="22"/>
              <w:szCs w:val="22"/>
              <w:lang w:val="en-US" w:bidi="ar-SA"/>
            </w:rPr>
          </w:pPr>
          <w:hyperlink w:anchor="_Toc208720244" w:history="1">
            <w:r w:rsidR="00C9639E" w:rsidRPr="00957838">
              <w:rPr>
                <w:rStyle w:val="Hyperlink"/>
                <w:rFonts w:cs="Arial"/>
              </w:rPr>
              <w:t>11.1</w:t>
            </w:r>
            <w:r w:rsidR="00C9639E">
              <w:rPr>
                <w:rFonts w:asciiTheme="minorHAnsi" w:eastAsiaTheme="minorEastAsia" w:hAnsiTheme="minorHAnsi" w:cstheme="minorBidi"/>
                <w:sz w:val="22"/>
                <w:szCs w:val="22"/>
                <w:lang w:val="en-US" w:bidi="ar-SA"/>
              </w:rPr>
              <w:tab/>
            </w:r>
            <w:r w:rsidR="00C9639E" w:rsidRPr="00957838">
              <w:rPr>
                <w:rStyle w:val="Hyperlink"/>
                <w:rFonts w:cs="Arial"/>
              </w:rPr>
              <w:t>&lt;SCRIPTBODY&gt; Examples</w:t>
            </w:r>
            <w:r w:rsidR="00C9639E">
              <w:rPr>
                <w:webHidden/>
              </w:rPr>
              <w:tab/>
            </w:r>
            <w:r>
              <w:rPr>
                <w:webHidden/>
              </w:rPr>
              <w:fldChar w:fldCharType="begin"/>
            </w:r>
            <w:r w:rsidR="00C9639E">
              <w:rPr>
                <w:webHidden/>
              </w:rPr>
              <w:instrText xml:space="preserve"> PAGEREF _Toc208720244 \h </w:instrText>
            </w:r>
            <w:r>
              <w:rPr>
                <w:webHidden/>
              </w:rPr>
            </w:r>
            <w:r>
              <w:rPr>
                <w:webHidden/>
              </w:rPr>
              <w:fldChar w:fldCharType="separate"/>
            </w:r>
            <w:r w:rsidR="001A55F0">
              <w:rPr>
                <w:webHidden/>
              </w:rPr>
              <w:t>27</w:t>
            </w:r>
            <w:r>
              <w:rPr>
                <w:webHidden/>
              </w:rPr>
              <w:fldChar w:fldCharType="end"/>
            </w:r>
          </w:hyperlink>
        </w:p>
        <w:p w:rsidR="00C9639E" w:rsidRDefault="004205EF">
          <w:pPr>
            <w:pStyle w:val="TOC2"/>
            <w:tabs>
              <w:tab w:val="left" w:pos="4241"/>
            </w:tabs>
            <w:rPr>
              <w:rFonts w:asciiTheme="minorHAnsi" w:eastAsiaTheme="minorEastAsia" w:hAnsiTheme="minorHAnsi" w:cstheme="minorBidi"/>
              <w:sz w:val="22"/>
              <w:szCs w:val="22"/>
              <w:lang w:val="en-US" w:bidi="ar-SA"/>
            </w:rPr>
          </w:pPr>
          <w:hyperlink w:anchor="_Toc208720245" w:history="1">
            <w:r w:rsidR="00C9639E" w:rsidRPr="00957838">
              <w:rPr>
                <w:rStyle w:val="Hyperlink"/>
                <w:rFonts w:cs="Arial"/>
              </w:rPr>
              <w:t>11.2</w:t>
            </w:r>
            <w:r w:rsidR="00C9639E">
              <w:rPr>
                <w:rFonts w:asciiTheme="minorHAnsi" w:eastAsiaTheme="minorEastAsia" w:hAnsiTheme="minorHAnsi" w:cstheme="minorBidi"/>
                <w:sz w:val="22"/>
                <w:szCs w:val="22"/>
                <w:lang w:val="en-US" w:bidi="ar-SA"/>
              </w:rPr>
              <w:tab/>
            </w:r>
            <w:r w:rsidR="00C9639E" w:rsidRPr="00957838">
              <w:rPr>
                <w:rStyle w:val="Hyperlink"/>
                <w:rFonts w:cs="Arial"/>
              </w:rPr>
              <w:t>&lt;HREF&gt; Examples</w:t>
            </w:r>
            <w:r w:rsidR="00C9639E">
              <w:rPr>
                <w:webHidden/>
              </w:rPr>
              <w:tab/>
            </w:r>
            <w:r>
              <w:rPr>
                <w:webHidden/>
              </w:rPr>
              <w:fldChar w:fldCharType="begin"/>
            </w:r>
            <w:r w:rsidR="00C9639E">
              <w:rPr>
                <w:webHidden/>
              </w:rPr>
              <w:instrText xml:space="preserve"> PAGEREF _Toc208720245 \h </w:instrText>
            </w:r>
            <w:r>
              <w:rPr>
                <w:webHidden/>
              </w:rPr>
            </w:r>
            <w:r>
              <w:rPr>
                <w:webHidden/>
              </w:rPr>
              <w:fldChar w:fldCharType="separate"/>
            </w:r>
            <w:r w:rsidR="001A55F0">
              <w:rPr>
                <w:webHidden/>
              </w:rPr>
              <w:t>28</w:t>
            </w:r>
            <w:r>
              <w:rPr>
                <w:webHidden/>
              </w:rPr>
              <w:fldChar w:fldCharType="end"/>
            </w:r>
          </w:hyperlink>
        </w:p>
        <w:p w:rsidR="00C9639E" w:rsidRDefault="004205EF">
          <w:pPr>
            <w:pStyle w:val="TOC2"/>
            <w:tabs>
              <w:tab w:val="left" w:pos="4241"/>
            </w:tabs>
            <w:rPr>
              <w:rFonts w:asciiTheme="minorHAnsi" w:eastAsiaTheme="minorEastAsia" w:hAnsiTheme="minorHAnsi" w:cstheme="minorBidi"/>
              <w:sz w:val="22"/>
              <w:szCs w:val="22"/>
              <w:lang w:val="en-US" w:bidi="ar-SA"/>
            </w:rPr>
          </w:pPr>
          <w:hyperlink w:anchor="_Toc208720246" w:history="1">
            <w:r w:rsidR="00C9639E" w:rsidRPr="00957838">
              <w:rPr>
                <w:rStyle w:val="Hyperlink"/>
                <w:rFonts w:cs="Arial"/>
              </w:rPr>
              <w:t>11.3</w:t>
            </w:r>
            <w:r w:rsidR="00C9639E">
              <w:rPr>
                <w:rFonts w:asciiTheme="minorHAnsi" w:eastAsiaTheme="minorEastAsia" w:hAnsiTheme="minorHAnsi" w:cstheme="minorBidi"/>
                <w:sz w:val="22"/>
                <w:szCs w:val="22"/>
                <w:lang w:val="en-US" w:bidi="ar-SA"/>
              </w:rPr>
              <w:tab/>
            </w:r>
            <w:r w:rsidR="00C9639E" w:rsidRPr="00957838">
              <w:rPr>
                <w:rStyle w:val="Hyperlink"/>
                <w:rFonts w:cs="Arial"/>
              </w:rPr>
              <w:t>&lt;PARAMETERS&gt; Examples</w:t>
            </w:r>
            <w:r w:rsidR="00C9639E">
              <w:rPr>
                <w:webHidden/>
              </w:rPr>
              <w:tab/>
            </w:r>
            <w:r>
              <w:rPr>
                <w:webHidden/>
              </w:rPr>
              <w:fldChar w:fldCharType="begin"/>
            </w:r>
            <w:r w:rsidR="00C9639E">
              <w:rPr>
                <w:webHidden/>
              </w:rPr>
              <w:instrText xml:space="preserve"> PAGEREF _Toc208720246 \h </w:instrText>
            </w:r>
            <w:r>
              <w:rPr>
                <w:webHidden/>
              </w:rPr>
            </w:r>
            <w:r>
              <w:rPr>
                <w:webHidden/>
              </w:rPr>
              <w:fldChar w:fldCharType="separate"/>
            </w:r>
            <w:r w:rsidR="001A55F0">
              <w:rPr>
                <w:webHidden/>
              </w:rPr>
              <w:t>28</w:t>
            </w:r>
            <w:r>
              <w:rPr>
                <w:webHidden/>
              </w:rPr>
              <w:fldChar w:fldCharType="end"/>
            </w:r>
          </w:hyperlink>
        </w:p>
        <w:p w:rsidR="00C9639E" w:rsidRDefault="004205EF">
          <w:pPr>
            <w:pStyle w:val="TOC2"/>
            <w:tabs>
              <w:tab w:val="left" w:pos="4241"/>
            </w:tabs>
            <w:rPr>
              <w:rFonts w:asciiTheme="minorHAnsi" w:eastAsiaTheme="minorEastAsia" w:hAnsiTheme="minorHAnsi" w:cstheme="minorBidi"/>
              <w:sz w:val="22"/>
              <w:szCs w:val="22"/>
              <w:lang w:val="en-US" w:bidi="ar-SA"/>
            </w:rPr>
          </w:pPr>
          <w:hyperlink w:anchor="_Toc208720247" w:history="1">
            <w:r w:rsidR="00C9639E" w:rsidRPr="00957838">
              <w:rPr>
                <w:rStyle w:val="Hyperlink"/>
                <w:rFonts w:cs="Arial"/>
              </w:rPr>
              <w:t>11.4</w:t>
            </w:r>
            <w:r w:rsidR="00C9639E">
              <w:rPr>
                <w:rFonts w:asciiTheme="minorHAnsi" w:eastAsiaTheme="minorEastAsia" w:hAnsiTheme="minorHAnsi" w:cstheme="minorBidi"/>
                <w:sz w:val="22"/>
                <w:szCs w:val="22"/>
                <w:lang w:val="en-US" w:bidi="ar-SA"/>
              </w:rPr>
              <w:tab/>
            </w:r>
            <w:r w:rsidR="00C9639E" w:rsidRPr="00957838">
              <w:rPr>
                <w:rStyle w:val="Hyperlink"/>
                <w:rFonts w:cs="Arial"/>
              </w:rPr>
              <w:t>&lt;WORKINGDIR&gt; Examples – Specifying a Working Directory</w:t>
            </w:r>
            <w:r w:rsidR="00C9639E">
              <w:rPr>
                <w:webHidden/>
              </w:rPr>
              <w:tab/>
            </w:r>
            <w:r>
              <w:rPr>
                <w:webHidden/>
              </w:rPr>
              <w:fldChar w:fldCharType="begin"/>
            </w:r>
            <w:r w:rsidR="00C9639E">
              <w:rPr>
                <w:webHidden/>
              </w:rPr>
              <w:instrText xml:space="preserve"> PAGEREF _Toc208720247 \h </w:instrText>
            </w:r>
            <w:r>
              <w:rPr>
                <w:webHidden/>
              </w:rPr>
            </w:r>
            <w:r>
              <w:rPr>
                <w:webHidden/>
              </w:rPr>
              <w:fldChar w:fldCharType="separate"/>
            </w:r>
            <w:r w:rsidR="001A55F0">
              <w:rPr>
                <w:webHidden/>
              </w:rPr>
              <w:t>29</w:t>
            </w:r>
            <w:r>
              <w:rPr>
                <w:webHidden/>
              </w:rPr>
              <w:fldChar w:fldCharType="end"/>
            </w:r>
          </w:hyperlink>
        </w:p>
        <w:p w:rsidR="00C9639E" w:rsidRDefault="004205EF">
          <w:pPr>
            <w:pStyle w:val="TOC2"/>
            <w:tabs>
              <w:tab w:val="left" w:pos="4241"/>
            </w:tabs>
            <w:rPr>
              <w:rFonts w:asciiTheme="minorHAnsi" w:eastAsiaTheme="minorEastAsia" w:hAnsiTheme="minorHAnsi" w:cstheme="minorBidi"/>
              <w:sz w:val="22"/>
              <w:szCs w:val="22"/>
              <w:lang w:val="en-US" w:bidi="ar-SA"/>
            </w:rPr>
          </w:pPr>
          <w:hyperlink w:anchor="_Toc208720248" w:history="1">
            <w:r w:rsidR="00C9639E" w:rsidRPr="00957838">
              <w:rPr>
                <w:rStyle w:val="Hyperlink"/>
                <w:rFonts w:cs="Arial"/>
              </w:rPr>
              <w:t>11.5</w:t>
            </w:r>
            <w:r w:rsidR="00C9639E">
              <w:rPr>
                <w:rFonts w:asciiTheme="minorHAnsi" w:eastAsiaTheme="minorEastAsia" w:hAnsiTheme="minorHAnsi" w:cstheme="minorBidi"/>
                <w:sz w:val="22"/>
                <w:szCs w:val="22"/>
                <w:lang w:val="en-US" w:bidi="ar-SA"/>
              </w:rPr>
              <w:tab/>
            </w:r>
            <w:r w:rsidR="00C9639E" w:rsidRPr="00957838">
              <w:rPr>
                <w:rStyle w:val="Hyperlink"/>
                <w:rFonts w:cs="Arial"/>
              </w:rPr>
              <w:t>&lt;REGISTRY&gt; Examples – Registry Customizations</w:t>
            </w:r>
            <w:r w:rsidR="00C9639E">
              <w:rPr>
                <w:webHidden/>
              </w:rPr>
              <w:tab/>
            </w:r>
            <w:r>
              <w:rPr>
                <w:webHidden/>
              </w:rPr>
              <w:fldChar w:fldCharType="begin"/>
            </w:r>
            <w:r w:rsidR="00C9639E">
              <w:rPr>
                <w:webHidden/>
              </w:rPr>
              <w:instrText xml:space="preserve"> PAGEREF _Toc208720248 \h </w:instrText>
            </w:r>
            <w:r>
              <w:rPr>
                <w:webHidden/>
              </w:rPr>
            </w:r>
            <w:r>
              <w:rPr>
                <w:webHidden/>
              </w:rPr>
              <w:fldChar w:fldCharType="separate"/>
            </w:r>
            <w:r w:rsidR="001A55F0">
              <w:rPr>
                <w:webHidden/>
              </w:rPr>
              <w:t>30</w:t>
            </w:r>
            <w:r>
              <w:rPr>
                <w:webHidden/>
              </w:rPr>
              <w:fldChar w:fldCharType="end"/>
            </w:r>
          </w:hyperlink>
        </w:p>
        <w:p w:rsidR="00C9639E" w:rsidRDefault="004205EF">
          <w:pPr>
            <w:pStyle w:val="TOC2"/>
            <w:tabs>
              <w:tab w:val="left" w:pos="4241"/>
            </w:tabs>
            <w:rPr>
              <w:rFonts w:asciiTheme="minorHAnsi" w:eastAsiaTheme="minorEastAsia" w:hAnsiTheme="minorHAnsi" w:cstheme="minorBidi"/>
              <w:sz w:val="22"/>
              <w:szCs w:val="22"/>
              <w:lang w:val="en-US" w:bidi="ar-SA"/>
            </w:rPr>
          </w:pPr>
          <w:hyperlink w:anchor="_Toc208720249" w:history="1">
            <w:r w:rsidR="00C9639E" w:rsidRPr="00957838">
              <w:rPr>
                <w:rStyle w:val="Hyperlink"/>
                <w:rFonts w:cs="Arial"/>
              </w:rPr>
              <w:t>11.6</w:t>
            </w:r>
            <w:r w:rsidR="00C9639E">
              <w:rPr>
                <w:rFonts w:asciiTheme="minorHAnsi" w:eastAsiaTheme="minorEastAsia" w:hAnsiTheme="minorHAnsi" w:cstheme="minorBidi"/>
                <w:sz w:val="22"/>
                <w:szCs w:val="22"/>
                <w:lang w:val="en-US" w:bidi="ar-SA"/>
              </w:rPr>
              <w:tab/>
            </w:r>
            <w:r w:rsidR="00C9639E" w:rsidRPr="00957838">
              <w:rPr>
                <w:rStyle w:val="Hyperlink"/>
                <w:rFonts w:cs="Arial"/>
              </w:rPr>
              <w:t>Launching Local Applications</w:t>
            </w:r>
            <w:r w:rsidR="00C9639E">
              <w:rPr>
                <w:webHidden/>
              </w:rPr>
              <w:tab/>
            </w:r>
            <w:r>
              <w:rPr>
                <w:webHidden/>
              </w:rPr>
              <w:fldChar w:fldCharType="begin"/>
            </w:r>
            <w:r w:rsidR="00C9639E">
              <w:rPr>
                <w:webHidden/>
              </w:rPr>
              <w:instrText xml:space="preserve"> PAGEREF _Toc208720249 \h </w:instrText>
            </w:r>
            <w:r>
              <w:rPr>
                <w:webHidden/>
              </w:rPr>
            </w:r>
            <w:r>
              <w:rPr>
                <w:webHidden/>
              </w:rPr>
              <w:fldChar w:fldCharType="separate"/>
            </w:r>
            <w:r w:rsidR="001A55F0">
              <w:rPr>
                <w:webHidden/>
              </w:rPr>
              <w:t>30</w:t>
            </w:r>
            <w:r>
              <w:rPr>
                <w:webHidden/>
              </w:rPr>
              <w:fldChar w:fldCharType="end"/>
            </w:r>
          </w:hyperlink>
        </w:p>
        <w:p w:rsidR="00C9639E" w:rsidRDefault="004205EF">
          <w:pPr>
            <w:pStyle w:val="TOC2"/>
            <w:tabs>
              <w:tab w:val="left" w:pos="4241"/>
            </w:tabs>
            <w:rPr>
              <w:rFonts w:asciiTheme="minorHAnsi" w:eastAsiaTheme="minorEastAsia" w:hAnsiTheme="minorHAnsi" w:cstheme="minorBidi"/>
              <w:sz w:val="22"/>
              <w:szCs w:val="22"/>
              <w:lang w:val="en-US" w:bidi="ar-SA"/>
            </w:rPr>
          </w:pPr>
          <w:hyperlink w:anchor="_Toc208720250" w:history="1">
            <w:r w:rsidR="00C9639E" w:rsidRPr="00957838">
              <w:rPr>
                <w:rStyle w:val="Hyperlink"/>
                <w:rFonts w:cs="Arial"/>
              </w:rPr>
              <w:t>11.7</w:t>
            </w:r>
            <w:r w:rsidR="00C9639E">
              <w:rPr>
                <w:rFonts w:asciiTheme="minorHAnsi" w:eastAsiaTheme="minorEastAsia" w:hAnsiTheme="minorHAnsi" w:cstheme="minorBidi"/>
                <w:sz w:val="22"/>
                <w:szCs w:val="22"/>
                <w:lang w:val="en-US" w:bidi="ar-SA"/>
              </w:rPr>
              <w:tab/>
            </w:r>
            <w:r w:rsidR="00C9639E" w:rsidRPr="00957838">
              <w:rPr>
                <w:rStyle w:val="Hyperlink"/>
                <w:rFonts w:cs="Arial"/>
              </w:rPr>
              <w:t>Multiple Operating System Support</w:t>
            </w:r>
            <w:r w:rsidR="00C9639E">
              <w:rPr>
                <w:webHidden/>
              </w:rPr>
              <w:tab/>
            </w:r>
            <w:r>
              <w:rPr>
                <w:webHidden/>
              </w:rPr>
              <w:fldChar w:fldCharType="begin"/>
            </w:r>
            <w:r w:rsidR="00C9639E">
              <w:rPr>
                <w:webHidden/>
              </w:rPr>
              <w:instrText xml:space="preserve"> PAGEREF _Toc208720250 \h </w:instrText>
            </w:r>
            <w:r>
              <w:rPr>
                <w:webHidden/>
              </w:rPr>
            </w:r>
            <w:r>
              <w:rPr>
                <w:webHidden/>
              </w:rPr>
              <w:fldChar w:fldCharType="separate"/>
            </w:r>
            <w:r w:rsidR="001A55F0">
              <w:rPr>
                <w:webHidden/>
              </w:rPr>
              <w:t>30</w:t>
            </w:r>
            <w:r>
              <w:rPr>
                <w:webHidden/>
              </w:rPr>
              <w:fldChar w:fldCharType="end"/>
            </w:r>
          </w:hyperlink>
        </w:p>
        <w:p w:rsidR="00C9639E" w:rsidRDefault="004205EF">
          <w:pPr>
            <w:pStyle w:val="TOC2"/>
            <w:tabs>
              <w:tab w:val="left" w:pos="4241"/>
            </w:tabs>
            <w:rPr>
              <w:rFonts w:asciiTheme="minorHAnsi" w:eastAsiaTheme="minorEastAsia" w:hAnsiTheme="minorHAnsi" w:cstheme="minorBidi"/>
              <w:sz w:val="22"/>
              <w:szCs w:val="22"/>
              <w:lang w:val="en-US" w:bidi="ar-SA"/>
            </w:rPr>
          </w:pPr>
          <w:hyperlink w:anchor="_Toc208720251" w:history="1">
            <w:r w:rsidR="00C9639E" w:rsidRPr="00957838">
              <w:rPr>
                <w:rStyle w:val="Hyperlink"/>
                <w:rFonts w:cs="Arial"/>
              </w:rPr>
              <w:t>11.8</w:t>
            </w:r>
            <w:r w:rsidR="00C9639E">
              <w:rPr>
                <w:rFonts w:asciiTheme="minorHAnsi" w:eastAsiaTheme="minorEastAsia" w:hAnsiTheme="minorHAnsi" w:cstheme="minorBidi"/>
                <w:sz w:val="22"/>
                <w:szCs w:val="22"/>
                <w:lang w:val="en-US" w:bidi="ar-SA"/>
              </w:rPr>
              <w:tab/>
            </w:r>
            <w:r w:rsidR="00C9639E" w:rsidRPr="00957838">
              <w:rPr>
                <w:rStyle w:val="Hyperlink"/>
                <w:rFonts w:cs="Arial"/>
              </w:rPr>
              <w:t>Launching Application via Non-Default Provider Policy</w:t>
            </w:r>
            <w:r w:rsidR="00C9639E">
              <w:rPr>
                <w:webHidden/>
              </w:rPr>
              <w:tab/>
            </w:r>
            <w:r>
              <w:rPr>
                <w:webHidden/>
              </w:rPr>
              <w:fldChar w:fldCharType="begin"/>
            </w:r>
            <w:r w:rsidR="00C9639E">
              <w:rPr>
                <w:webHidden/>
              </w:rPr>
              <w:instrText xml:space="preserve"> PAGEREF _Toc208720251 \h </w:instrText>
            </w:r>
            <w:r>
              <w:rPr>
                <w:webHidden/>
              </w:rPr>
            </w:r>
            <w:r>
              <w:rPr>
                <w:webHidden/>
              </w:rPr>
              <w:fldChar w:fldCharType="separate"/>
            </w:r>
            <w:r w:rsidR="001A55F0">
              <w:rPr>
                <w:webHidden/>
              </w:rPr>
              <w:t>31</w:t>
            </w:r>
            <w:r>
              <w:rPr>
                <w:webHidden/>
              </w:rPr>
              <w:fldChar w:fldCharType="end"/>
            </w:r>
          </w:hyperlink>
        </w:p>
        <w:p w:rsidR="00C9639E" w:rsidRDefault="004205EF">
          <w:pPr>
            <w:pStyle w:val="TOC2"/>
            <w:tabs>
              <w:tab w:val="left" w:pos="4241"/>
            </w:tabs>
            <w:rPr>
              <w:rFonts w:asciiTheme="minorHAnsi" w:eastAsiaTheme="minorEastAsia" w:hAnsiTheme="minorHAnsi" w:cstheme="minorBidi"/>
              <w:sz w:val="22"/>
              <w:szCs w:val="22"/>
              <w:lang w:val="en-US" w:bidi="ar-SA"/>
            </w:rPr>
          </w:pPr>
          <w:hyperlink w:anchor="_Toc208720252" w:history="1">
            <w:r w:rsidR="00C9639E" w:rsidRPr="00957838">
              <w:rPr>
                <w:rStyle w:val="Hyperlink"/>
                <w:rFonts w:cs="Arial"/>
              </w:rPr>
              <w:t>11.9</w:t>
            </w:r>
            <w:r w:rsidR="00C9639E">
              <w:rPr>
                <w:rFonts w:asciiTheme="minorHAnsi" w:eastAsiaTheme="minorEastAsia" w:hAnsiTheme="minorHAnsi" w:cstheme="minorBidi"/>
                <w:sz w:val="22"/>
                <w:szCs w:val="22"/>
                <w:lang w:val="en-US" w:bidi="ar-SA"/>
              </w:rPr>
              <w:tab/>
            </w:r>
            <w:r w:rsidR="00C9639E" w:rsidRPr="00957838">
              <w:rPr>
                <w:rStyle w:val="Hyperlink"/>
                <w:rFonts w:cs="Arial"/>
              </w:rPr>
              <w:t>Running an Application as a CONSOLE application</w:t>
            </w:r>
            <w:r w:rsidR="00C9639E">
              <w:rPr>
                <w:webHidden/>
              </w:rPr>
              <w:tab/>
            </w:r>
            <w:r>
              <w:rPr>
                <w:webHidden/>
              </w:rPr>
              <w:fldChar w:fldCharType="begin"/>
            </w:r>
            <w:r w:rsidR="00C9639E">
              <w:rPr>
                <w:webHidden/>
              </w:rPr>
              <w:instrText xml:space="preserve"> PAGEREF _Toc208720252 \h </w:instrText>
            </w:r>
            <w:r>
              <w:rPr>
                <w:webHidden/>
              </w:rPr>
            </w:r>
            <w:r>
              <w:rPr>
                <w:webHidden/>
              </w:rPr>
              <w:fldChar w:fldCharType="separate"/>
            </w:r>
            <w:r w:rsidR="001A55F0">
              <w:rPr>
                <w:webHidden/>
              </w:rPr>
              <w:t>31</w:t>
            </w:r>
            <w:r>
              <w:rPr>
                <w:webHidden/>
              </w:rPr>
              <w:fldChar w:fldCharType="end"/>
            </w:r>
          </w:hyperlink>
        </w:p>
        <w:p w:rsidR="00C9639E" w:rsidRDefault="004205EF">
          <w:pPr>
            <w:pStyle w:val="TOC2"/>
            <w:tabs>
              <w:tab w:val="left" w:pos="4337"/>
            </w:tabs>
            <w:rPr>
              <w:rFonts w:asciiTheme="minorHAnsi" w:eastAsiaTheme="minorEastAsia" w:hAnsiTheme="minorHAnsi" w:cstheme="minorBidi"/>
              <w:sz w:val="22"/>
              <w:szCs w:val="22"/>
              <w:lang w:val="en-US" w:bidi="ar-SA"/>
            </w:rPr>
          </w:pPr>
          <w:hyperlink w:anchor="_Toc208720253" w:history="1">
            <w:r w:rsidR="00C9639E" w:rsidRPr="00957838">
              <w:rPr>
                <w:rStyle w:val="Hyperlink"/>
                <w:rFonts w:cs="Arial"/>
              </w:rPr>
              <w:t>11.10</w:t>
            </w:r>
            <w:r w:rsidR="00C9639E">
              <w:rPr>
                <w:rFonts w:asciiTheme="minorHAnsi" w:eastAsiaTheme="minorEastAsia" w:hAnsiTheme="minorHAnsi" w:cstheme="minorBidi"/>
                <w:sz w:val="22"/>
                <w:szCs w:val="22"/>
                <w:lang w:val="en-US" w:bidi="ar-SA"/>
              </w:rPr>
              <w:tab/>
            </w:r>
            <w:r w:rsidR="00C9639E" w:rsidRPr="00957838">
              <w:rPr>
                <w:rStyle w:val="Hyperlink"/>
                <w:rFonts w:cs="Arial"/>
              </w:rPr>
              <w:t>OSD XML Syntax Check</w:t>
            </w:r>
            <w:r w:rsidR="00C9639E">
              <w:rPr>
                <w:webHidden/>
              </w:rPr>
              <w:tab/>
            </w:r>
            <w:r>
              <w:rPr>
                <w:webHidden/>
              </w:rPr>
              <w:fldChar w:fldCharType="begin"/>
            </w:r>
            <w:r w:rsidR="00C9639E">
              <w:rPr>
                <w:webHidden/>
              </w:rPr>
              <w:instrText xml:space="preserve"> PAGEREF _Toc208720253 \h </w:instrText>
            </w:r>
            <w:r>
              <w:rPr>
                <w:webHidden/>
              </w:rPr>
            </w:r>
            <w:r>
              <w:rPr>
                <w:webHidden/>
              </w:rPr>
              <w:fldChar w:fldCharType="separate"/>
            </w:r>
            <w:r w:rsidR="001A55F0">
              <w:rPr>
                <w:webHidden/>
              </w:rPr>
              <w:t>31</w:t>
            </w:r>
            <w:r>
              <w:rPr>
                <w:webHidden/>
              </w:rPr>
              <w:fldChar w:fldCharType="end"/>
            </w:r>
          </w:hyperlink>
        </w:p>
        <w:p w:rsidR="00C9639E" w:rsidRDefault="004205EF">
          <w:pPr>
            <w:pStyle w:val="TOC1"/>
            <w:tabs>
              <w:tab w:val="left" w:pos="3686"/>
            </w:tabs>
            <w:rPr>
              <w:rFonts w:asciiTheme="minorHAnsi" w:eastAsiaTheme="minorEastAsia" w:hAnsiTheme="minorHAnsi" w:cstheme="minorBidi"/>
              <w:b w:val="0"/>
              <w:bCs w:val="0"/>
              <w:sz w:val="22"/>
              <w:lang w:val="en-US" w:bidi="ar-SA"/>
            </w:rPr>
          </w:pPr>
          <w:hyperlink w:anchor="_Toc208720254" w:history="1">
            <w:r w:rsidR="00C9639E" w:rsidRPr="00957838">
              <w:rPr>
                <w:rStyle w:val="Hyperlink"/>
                <w:rFonts w:ascii="Arial" w:hAnsi="Arial" w:cs="Arial"/>
              </w:rPr>
              <w:t>12</w:t>
            </w:r>
            <w:r w:rsidR="00C9639E">
              <w:rPr>
                <w:rFonts w:asciiTheme="minorHAnsi" w:eastAsiaTheme="minorEastAsia" w:hAnsiTheme="minorHAnsi" w:cstheme="minorBidi"/>
                <w:b w:val="0"/>
                <w:bCs w:val="0"/>
                <w:sz w:val="22"/>
                <w:lang w:val="en-US" w:bidi="ar-SA"/>
              </w:rPr>
              <w:tab/>
            </w:r>
            <w:r w:rsidR="00C9639E" w:rsidRPr="00957838">
              <w:rPr>
                <w:rStyle w:val="Hyperlink"/>
              </w:rPr>
              <w:t>Advanced Sequencing Techniques</w:t>
            </w:r>
            <w:r w:rsidR="00C9639E">
              <w:rPr>
                <w:webHidden/>
              </w:rPr>
              <w:tab/>
            </w:r>
            <w:r>
              <w:rPr>
                <w:webHidden/>
              </w:rPr>
              <w:fldChar w:fldCharType="begin"/>
            </w:r>
            <w:r w:rsidR="00C9639E">
              <w:rPr>
                <w:webHidden/>
              </w:rPr>
              <w:instrText xml:space="preserve"> PAGEREF _Toc208720254 \h </w:instrText>
            </w:r>
            <w:r>
              <w:rPr>
                <w:webHidden/>
              </w:rPr>
            </w:r>
            <w:r>
              <w:rPr>
                <w:webHidden/>
              </w:rPr>
              <w:fldChar w:fldCharType="separate"/>
            </w:r>
            <w:r w:rsidR="001A55F0">
              <w:rPr>
                <w:webHidden/>
              </w:rPr>
              <w:t>33</w:t>
            </w:r>
            <w:r>
              <w:rPr>
                <w:webHidden/>
              </w:rPr>
              <w:fldChar w:fldCharType="end"/>
            </w:r>
          </w:hyperlink>
        </w:p>
        <w:p w:rsidR="00C9639E" w:rsidRDefault="004205EF">
          <w:pPr>
            <w:pStyle w:val="TOC2"/>
            <w:tabs>
              <w:tab w:val="left" w:pos="4241"/>
            </w:tabs>
            <w:rPr>
              <w:rFonts w:asciiTheme="minorHAnsi" w:eastAsiaTheme="minorEastAsia" w:hAnsiTheme="minorHAnsi" w:cstheme="minorBidi"/>
              <w:sz w:val="22"/>
              <w:szCs w:val="22"/>
              <w:lang w:val="en-US" w:bidi="ar-SA"/>
            </w:rPr>
          </w:pPr>
          <w:hyperlink w:anchor="_Toc208720255" w:history="1">
            <w:r w:rsidR="00C9639E" w:rsidRPr="00957838">
              <w:rPr>
                <w:rStyle w:val="Hyperlink"/>
              </w:rPr>
              <w:t>12.1</w:t>
            </w:r>
            <w:r w:rsidR="00C9639E">
              <w:rPr>
                <w:rFonts w:asciiTheme="minorHAnsi" w:eastAsiaTheme="minorEastAsia" w:hAnsiTheme="minorHAnsi" w:cstheme="minorBidi"/>
                <w:sz w:val="22"/>
                <w:szCs w:val="22"/>
                <w:lang w:val="en-US" w:bidi="ar-SA"/>
              </w:rPr>
              <w:tab/>
            </w:r>
            <w:r w:rsidR="00C9639E" w:rsidRPr="00957838">
              <w:rPr>
                <w:rStyle w:val="Hyperlink"/>
              </w:rPr>
              <w:t>Sequencing Applications That Cannot Install to Q:\</w:t>
            </w:r>
            <w:r w:rsidR="00C9639E">
              <w:rPr>
                <w:webHidden/>
              </w:rPr>
              <w:tab/>
            </w:r>
            <w:r>
              <w:rPr>
                <w:webHidden/>
              </w:rPr>
              <w:fldChar w:fldCharType="begin"/>
            </w:r>
            <w:r w:rsidR="00C9639E">
              <w:rPr>
                <w:webHidden/>
              </w:rPr>
              <w:instrText xml:space="preserve"> PAGEREF _Toc208720255 \h </w:instrText>
            </w:r>
            <w:r>
              <w:rPr>
                <w:webHidden/>
              </w:rPr>
            </w:r>
            <w:r>
              <w:rPr>
                <w:webHidden/>
              </w:rPr>
              <w:fldChar w:fldCharType="separate"/>
            </w:r>
            <w:r w:rsidR="001A55F0">
              <w:rPr>
                <w:webHidden/>
              </w:rPr>
              <w:t>33</w:t>
            </w:r>
            <w:r>
              <w:rPr>
                <w:webHidden/>
              </w:rPr>
              <w:fldChar w:fldCharType="end"/>
            </w:r>
          </w:hyperlink>
        </w:p>
        <w:p w:rsidR="00C9639E" w:rsidRDefault="004205EF">
          <w:pPr>
            <w:pStyle w:val="TOC2"/>
            <w:tabs>
              <w:tab w:val="left" w:pos="4241"/>
            </w:tabs>
            <w:rPr>
              <w:rFonts w:asciiTheme="minorHAnsi" w:eastAsiaTheme="minorEastAsia" w:hAnsiTheme="minorHAnsi" w:cstheme="minorBidi"/>
              <w:sz w:val="22"/>
              <w:szCs w:val="22"/>
              <w:lang w:val="en-US" w:bidi="ar-SA"/>
            </w:rPr>
          </w:pPr>
          <w:hyperlink w:anchor="_Toc208720261" w:history="1">
            <w:r w:rsidR="00C9639E" w:rsidRPr="00957838">
              <w:rPr>
                <w:rStyle w:val="Hyperlink"/>
              </w:rPr>
              <w:t>12.2</w:t>
            </w:r>
            <w:r w:rsidR="00C9639E">
              <w:rPr>
                <w:rFonts w:asciiTheme="minorHAnsi" w:eastAsiaTheme="minorEastAsia" w:hAnsiTheme="minorHAnsi" w:cstheme="minorBidi"/>
                <w:sz w:val="22"/>
                <w:szCs w:val="22"/>
                <w:lang w:val="en-US" w:bidi="ar-SA"/>
              </w:rPr>
              <w:tab/>
            </w:r>
            <w:r w:rsidR="00C9639E" w:rsidRPr="00957838">
              <w:rPr>
                <w:rStyle w:val="Hyperlink"/>
              </w:rPr>
              <w:t>Sequencing Web Based Applications</w:t>
            </w:r>
            <w:r w:rsidR="00C9639E">
              <w:rPr>
                <w:webHidden/>
              </w:rPr>
              <w:tab/>
            </w:r>
            <w:r>
              <w:rPr>
                <w:webHidden/>
              </w:rPr>
              <w:fldChar w:fldCharType="begin"/>
            </w:r>
            <w:r w:rsidR="00C9639E">
              <w:rPr>
                <w:webHidden/>
              </w:rPr>
              <w:instrText xml:space="preserve"> PAGEREF _Toc208720261 \h </w:instrText>
            </w:r>
            <w:r>
              <w:rPr>
                <w:webHidden/>
              </w:rPr>
            </w:r>
            <w:r>
              <w:rPr>
                <w:webHidden/>
              </w:rPr>
              <w:fldChar w:fldCharType="separate"/>
            </w:r>
            <w:r w:rsidR="001A55F0">
              <w:rPr>
                <w:webHidden/>
              </w:rPr>
              <w:t>34</w:t>
            </w:r>
            <w:r>
              <w:rPr>
                <w:webHidden/>
              </w:rPr>
              <w:fldChar w:fldCharType="end"/>
            </w:r>
          </w:hyperlink>
        </w:p>
        <w:p w:rsidR="00C9639E" w:rsidRDefault="004205EF">
          <w:pPr>
            <w:pStyle w:val="TOC2"/>
            <w:tabs>
              <w:tab w:val="left" w:pos="4241"/>
            </w:tabs>
            <w:rPr>
              <w:rFonts w:asciiTheme="minorHAnsi" w:eastAsiaTheme="minorEastAsia" w:hAnsiTheme="minorHAnsi" w:cstheme="minorBidi"/>
              <w:sz w:val="22"/>
              <w:szCs w:val="22"/>
              <w:lang w:val="en-US" w:bidi="ar-SA"/>
            </w:rPr>
          </w:pPr>
          <w:hyperlink w:anchor="_Toc208720262" w:history="1">
            <w:r w:rsidR="00C9639E" w:rsidRPr="00957838">
              <w:rPr>
                <w:rStyle w:val="Hyperlink"/>
              </w:rPr>
              <w:t>12.3</w:t>
            </w:r>
            <w:r w:rsidR="00C9639E">
              <w:rPr>
                <w:rFonts w:asciiTheme="minorHAnsi" w:eastAsiaTheme="minorEastAsia" w:hAnsiTheme="minorHAnsi" w:cstheme="minorBidi"/>
                <w:sz w:val="22"/>
                <w:szCs w:val="22"/>
                <w:lang w:val="en-US" w:bidi="ar-SA"/>
              </w:rPr>
              <w:tab/>
            </w:r>
            <w:r w:rsidR="00C9639E" w:rsidRPr="00957838">
              <w:rPr>
                <w:rStyle w:val="Hyperlink"/>
              </w:rPr>
              <w:t>Sequencing applications that require access to local devices and or resources</w:t>
            </w:r>
            <w:r w:rsidR="00C9639E">
              <w:rPr>
                <w:webHidden/>
              </w:rPr>
              <w:tab/>
            </w:r>
            <w:r>
              <w:rPr>
                <w:webHidden/>
              </w:rPr>
              <w:fldChar w:fldCharType="begin"/>
            </w:r>
            <w:r w:rsidR="00C9639E">
              <w:rPr>
                <w:webHidden/>
              </w:rPr>
              <w:instrText xml:space="preserve"> PAGEREF _Toc208720262 \h </w:instrText>
            </w:r>
            <w:r>
              <w:rPr>
                <w:webHidden/>
              </w:rPr>
            </w:r>
            <w:r>
              <w:rPr>
                <w:webHidden/>
              </w:rPr>
              <w:fldChar w:fldCharType="separate"/>
            </w:r>
            <w:r w:rsidR="001A55F0">
              <w:rPr>
                <w:webHidden/>
              </w:rPr>
              <w:t>34</w:t>
            </w:r>
            <w:r>
              <w:rPr>
                <w:webHidden/>
              </w:rPr>
              <w:fldChar w:fldCharType="end"/>
            </w:r>
          </w:hyperlink>
        </w:p>
        <w:p w:rsidR="00C9639E" w:rsidRDefault="004205EF">
          <w:pPr>
            <w:pStyle w:val="TOC2"/>
            <w:tabs>
              <w:tab w:val="left" w:pos="4241"/>
            </w:tabs>
            <w:rPr>
              <w:rFonts w:asciiTheme="minorHAnsi" w:eastAsiaTheme="minorEastAsia" w:hAnsiTheme="minorHAnsi" w:cstheme="minorBidi"/>
              <w:sz w:val="22"/>
              <w:szCs w:val="22"/>
              <w:lang w:val="en-US" w:bidi="ar-SA"/>
            </w:rPr>
          </w:pPr>
          <w:hyperlink w:anchor="_Toc208720263" w:history="1">
            <w:r w:rsidR="00C9639E" w:rsidRPr="00957838">
              <w:rPr>
                <w:rStyle w:val="Hyperlink"/>
              </w:rPr>
              <w:t>12.4</w:t>
            </w:r>
            <w:r w:rsidR="00C9639E">
              <w:rPr>
                <w:rFonts w:asciiTheme="minorHAnsi" w:eastAsiaTheme="minorEastAsia" w:hAnsiTheme="minorHAnsi" w:cstheme="minorBidi"/>
                <w:sz w:val="22"/>
                <w:szCs w:val="22"/>
                <w:lang w:val="en-US" w:bidi="ar-SA"/>
              </w:rPr>
              <w:tab/>
            </w:r>
            <w:r w:rsidR="00C9639E" w:rsidRPr="00957838">
              <w:rPr>
                <w:rStyle w:val="Hyperlink"/>
              </w:rPr>
              <w:t>Sequencer Log Files</w:t>
            </w:r>
            <w:r w:rsidR="00C9639E">
              <w:rPr>
                <w:webHidden/>
              </w:rPr>
              <w:tab/>
            </w:r>
            <w:r>
              <w:rPr>
                <w:webHidden/>
              </w:rPr>
              <w:fldChar w:fldCharType="begin"/>
            </w:r>
            <w:r w:rsidR="00C9639E">
              <w:rPr>
                <w:webHidden/>
              </w:rPr>
              <w:instrText xml:space="preserve"> PAGEREF _Toc208720263 \h </w:instrText>
            </w:r>
            <w:r>
              <w:rPr>
                <w:webHidden/>
              </w:rPr>
            </w:r>
            <w:r>
              <w:rPr>
                <w:webHidden/>
              </w:rPr>
              <w:fldChar w:fldCharType="separate"/>
            </w:r>
            <w:r w:rsidR="001A55F0">
              <w:rPr>
                <w:webHidden/>
              </w:rPr>
              <w:t>34</w:t>
            </w:r>
            <w:r>
              <w:rPr>
                <w:webHidden/>
              </w:rPr>
              <w:fldChar w:fldCharType="end"/>
            </w:r>
          </w:hyperlink>
        </w:p>
        <w:p w:rsidR="00C9639E" w:rsidRDefault="004205EF">
          <w:pPr>
            <w:pStyle w:val="TOC1"/>
            <w:tabs>
              <w:tab w:val="left" w:pos="3686"/>
            </w:tabs>
            <w:rPr>
              <w:rFonts w:asciiTheme="minorHAnsi" w:eastAsiaTheme="minorEastAsia" w:hAnsiTheme="minorHAnsi" w:cstheme="minorBidi"/>
              <w:b w:val="0"/>
              <w:bCs w:val="0"/>
              <w:sz w:val="22"/>
              <w:lang w:val="en-US" w:bidi="ar-SA"/>
            </w:rPr>
          </w:pPr>
          <w:hyperlink w:anchor="_Toc208720264" w:history="1">
            <w:r w:rsidR="00C9639E" w:rsidRPr="00957838">
              <w:rPr>
                <w:rStyle w:val="Hyperlink"/>
                <w:rFonts w:ascii="Arial" w:hAnsi="Arial" w:cs="Arial"/>
              </w:rPr>
              <w:t>13</w:t>
            </w:r>
            <w:r w:rsidR="00C9639E">
              <w:rPr>
                <w:rFonts w:asciiTheme="minorHAnsi" w:eastAsiaTheme="minorEastAsia" w:hAnsiTheme="minorHAnsi" w:cstheme="minorBidi"/>
                <w:b w:val="0"/>
                <w:bCs w:val="0"/>
                <w:sz w:val="22"/>
                <w:lang w:val="en-US" w:bidi="ar-SA"/>
              </w:rPr>
              <w:tab/>
            </w:r>
            <w:r w:rsidR="00C9639E" w:rsidRPr="00957838">
              <w:rPr>
                <w:rStyle w:val="Hyperlink"/>
              </w:rPr>
              <w:t>Finding Additional Information</w:t>
            </w:r>
            <w:r w:rsidR="00C9639E">
              <w:rPr>
                <w:webHidden/>
              </w:rPr>
              <w:tab/>
            </w:r>
            <w:r>
              <w:rPr>
                <w:webHidden/>
              </w:rPr>
              <w:fldChar w:fldCharType="begin"/>
            </w:r>
            <w:r w:rsidR="00C9639E">
              <w:rPr>
                <w:webHidden/>
              </w:rPr>
              <w:instrText xml:space="preserve"> PAGEREF _Toc208720264 \h </w:instrText>
            </w:r>
            <w:r>
              <w:rPr>
                <w:webHidden/>
              </w:rPr>
            </w:r>
            <w:r>
              <w:rPr>
                <w:webHidden/>
              </w:rPr>
              <w:fldChar w:fldCharType="separate"/>
            </w:r>
            <w:r w:rsidR="001A55F0">
              <w:rPr>
                <w:webHidden/>
              </w:rPr>
              <w:t>36</w:t>
            </w:r>
            <w:r>
              <w:rPr>
                <w:webHidden/>
              </w:rPr>
              <w:fldChar w:fldCharType="end"/>
            </w:r>
          </w:hyperlink>
        </w:p>
        <w:p w:rsidR="00C9639E" w:rsidRDefault="004205EF">
          <w:pPr>
            <w:pStyle w:val="TOC2"/>
            <w:tabs>
              <w:tab w:val="left" w:pos="4241"/>
            </w:tabs>
            <w:rPr>
              <w:rFonts w:asciiTheme="minorHAnsi" w:eastAsiaTheme="minorEastAsia" w:hAnsiTheme="minorHAnsi" w:cstheme="minorBidi"/>
              <w:sz w:val="22"/>
              <w:szCs w:val="22"/>
              <w:lang w:val="en-US" w:bidi="ar-SA"/>
            </w:rPr>
          </w:pPr>
          <w:hyperlink w:anchor="_Toc208720265" w:history="1">
            <w:r w:rsidR="00C9639E" w:rsidRPr="00957838">
              <w:rPr>
                <w:rStyle w:val="Hyperlink"/>
              </w:rPr>
              <w:t>13.1</w:t>
            </w:r>
            <w:r w:rsidR="00C9639E">
              <w:rPr>
                <w:rFonts w:asciiTheme="minorHAnsi" w:eastAsiaTheme="minorEastAsia" w:hAnsiTheme="minorHAnsi" w:cstheme="minorBidi"/>
                <w:sz w:val="22"/>
                <w:szCs w:val="22"/>
                <w:lang w:val="en-US" w:bidi="ar-SA"/>
              </w:rPr>
              <w:tab/>
            </w:r>
            <w:r w:rsidR="00C9639E" w:rsidRPr="00957838">
              <w:rPr>
                <w:rStyle w:val="Hyperlink"/>
              </w:rPr>
              <w:t>Error Codes and the Microsoft Knowledge Base</w:t>
            </w:r>
            <w:r w:rsidR="00C9639E">
              <w:rPr>
                <w:webHidden/>
              </w:rPr>
              <w:tab/>
            </w:r>
            <w:r>
              <w:rPr>
                <w:webHidden/>
              </w:rPr>
              <w:fldChar w:fldCharType="begin"/>
            </w:r>
            <w:r w:rsidR="00C9639E">
              <w:rPr>
                <w:webHidden/>
              </w:rPr>
              <w:instrText xml:space="preserve"> PAGEREF _Toc208720265 \h </w:instrText>
            </w:r>
            <w:r>
              <w:rPr>
                <w:webHidden/>
              </w:rPr>
            </w:r>
            <w:r>
              <w:rPr>
                <w:webHidden/>
              </w:rPr>
              <w:fldChar w:fldCharType="separate"/>
            </w:r>
            <w:r w:rsidR="001A55F0">
              <w:rPr>
                <w:webHidden/>
              </w:rPr>
              <w:t>36</w:t>
            </w:r>
            <w:r>
              <w:rPr>
                <w:webHidden/>
              </w:rPr>
              <w:fldChar w:fldCharType="end"/>
            </w:r>
          </w:hyperlink>
        </w:p>
        <w:p w:rsidR="00C9639E" w:rsidRDefault="004205EF">
          <w:pPr>
            <w:pStyle w:val="TOC2"/>
            <w:tabs>
              <w:tab w:val="left" w:pos="4241"/>
            </w:tabs>
            <w:rPr>
              <w:rFonts w:asciiTheme="minorHAnsi" w:eastAsiaTheme="minorEastAsia" w:hAnsiTheme="minorHAnsi" w:cstheme="minorBidi"/>
              <w:sz w:val="22"/>
              <w:szCs w:val="22"/>
              <w:lang w:val="en-US" w:bidi="ar-SA"/>
            </w:rPr>
          </w:pPr>
          <w:hyperlink w:anchor="_Toc208720266" w:history="1">
            <w:r w:rsidR="00C9639E" w:rsidRPr="00957838">
              <w:rPr>
                <w:rStyle w:val="Hyperlink"/>
              </w:rPr>
              <w:t>13.2</w:t>
            </w:r>
            <w:r w:rsidR="00C9639E">
              <w:rPr>
                <w:rFonts w:asciiTheme="minorHAnsi" w:eastAsiaTheme="minorEastAsia" w:hAnsiTheme="minorHAnsi" w:cstheme="minorBidi"/>
                <w:sz w:val="22"/>
                <w:szCs w:val="22"/>
                <w:lang w:val="en-US" w:bidi="ar-SA"/>
              </w:rPr>
              <w:tab/>
            </w:r>
            <w:r w:rsidR="00C9639E" w:rsidRPr="00957838">
              <w:rPr>
                <w:rStyle w:val="Hyperlink"/>
              </w:rPr>
              <w:t>App-V Team Blog</w:t>
            </w:r>
            <w:r w:rsidR="00C9639E">
              <w:rPr>
                <w:webHidden/>
              </w:rPr>
              <w:tab/>
            </w:r>
            <w:r>
              <w:rPr>
                <w:webHidden/>
              </w:rPr>
              <w:fldChar w:fldCharType="begin"/>
            </w:r>
            <w:r w:rsidR="00C9639E">
              <w:rPr>
                <w:webHidden/>
              </w:rPr>
              <w:instrText xml:space="preserve"> PAGEREF _Toc208720266 \h </w:instrText>
            </w:r>
            <w:r>
              <w:rPr>
                <w:webHidden/>
              </w:rPr>
            </w:r>
            <w:r>
              <w:rPr>
                <w:webHidden/>
              </w:rPr>
              <w:fldChar w:fldCharType="separate"/>
            </w:r>
            <w:r w:rsidR="001A55F0">
              <w:rPr>
                <w:webHidden/>
              </w:rPr>
              <w:t>37</w:t>
            </w:r>
            <w:r>
              <w:rPr>
                <w:webHidden/>
              </w:rPr>
              <w:fldChar w:fldCharType="end"/>
            </w:r>
          </w:hyperlink>
        </w:p>
        <w:p w:rsidR="00C9639E" w:rsidRDefault="004205EF">
          <w:pPr>
            <w:pStyle w:val="TOC2"/>
            <w:tabs>
              <w:tab w:val="left" w:pos="4241"/>
            </w:tabs>
            <w:rPr>
              <w:rFonts w:asciiTheme="minorHAnsi" w:eastAsiaTheme="minorEastAsia" w:hAnsiTheme="minorHAnsi" w:cstheme="minorBidi"/>
              <w:sz w:val="22"/>
              <w:szCs w:val="22"/>
              <w:lang w:val="en-US" w:bidi="ar-SA"/>
            </w:rPr>
          </w:pPr>
          <w:hyperlink w:anchor="_Toc208720267" w:history="1">
            <w:r w:rsidR="00C9639E" w:rsidRPr="00957838">
              <w:rPr>
                <w:rStyle w:val="Hyperlink"/>
                <w:rFonts w:cs="Arial"/>
              </w:rPr>
              <w:t>13.3</w:t>
            </w:r>
            <w:r w:rsidR="00C9639E">
              <w:rPr>
                <w:rFonts w:asciiTheme="minorHAnsi" w:eastAsiaTheme="minorEastAsia" w:hAnsiTheme="minorHAnsi" w:cstheme="minorBidi"/>
                <w:sz w:val="22"/>
                <w:szCs w:val="22"/>
                <w:lang w:val="en-US" w:bidi="ar-SA"/>
              </w:rPr>
              <w:tab/>
            </w:r>
            <w:r w:rsidR="00C9639E" w:rsidRPr="00957838">
              <w:rPr>
                <w:rStyle w:val="Hyperlink"/>
                <w:rFonts w:cs="Arial"/>
              </w:rPr>
              <w:t>App-V Related Technical Discussion Forums and Web Sites</w:t>
            </w:r>
            <w:r w:rsidR="00C9639E">
              <w:rPr>
                <w:webHidden/>
              </w:rPr>
              <w:tab/>
            </w:r>
            <w:r>
              <w:rPr>
                <w:webHidden/>
              </w:rPr>
              <w:fldChar w:fldCharType="begin"/>
            </w:r>
            <w:r w:rsidR="00C9639E">
              <w:rPr>
                <w:webHidden/>
              </w:rPr>
              <w:instrText xml:space="preserve"> PAGEREF _Toc208720267 \h </w:instrText>
            </w:r>
            <w:r>
              <w:rPr>
                <w:webHidden/>
              </w:rPr>
            </w:r>
            <w:r>
              <w:rPr>
                <w:webHidden/>
              </w:rPr>
              <w:fldChar w:fldCharType="separate"/>
            </w:r>
            <w:r w:rsidR="001A55F0">
              <w:rPr>
                <w:webHidden/>
              </w:rPr>
              <w:t>37</w:t>
            </w:r>
            <w:r>
              <w:rPr>
                <w:webHidden/>
              </w:rPr>
              <w:fldChar w:fldCharType="end"/>
            </w:r>
          </w:hyperlink>
        </w:p>
        <w:p w:rsidR="00C9639E" w:rsidRDefault="004205EF">
          <w:pPr>
            <w:pStyle w:val="TOC1"/>
            <w:rPr>
              <w:rFonts w:asciiTheme="minorHAnsi" w:eastAsiaTheme="minorEastAsia" w:hAnsiTheme="minorHAnsi" w:cstheme="minorBidi"/>
              <w:b w:val="0"/>
              <w:bCs w:val="0"/>
              <w:sz w:val="22"/>
              <w:lang w:val="en-US" w:bidi="ar-SA"/>
            </w:rPr>
          </w:pPr>
          <w:hyperlink w:anchor="_Toc208720268" w:history="1">
            <w:r w:rsidR="00C9639E" w:rsidRPr="00957838">
              <w:rPr>
                <w:rStyle w:val="Hyperlink"/>
              </w:rPr>
              <w:t>Appendix A</w:t>
            </w:r>
            <w:r w:rsidR="00C9639E">
              <w:rPr>
                <w:webHidden/>
              </w:rPr>
              <w:tab/>
            </w:r>
            <w:r>
              <w:rPr>
                <w:webHidden/>
              </w:rPr>
              <w:fldChar w:fldCharType="begin"/>
            </w:r>
            <w:r w:rsidR="00C9639E">
              <w:rPr>
                <w:webHidden/>
              </w:rPr>
              <w:instrText xml:space="preserve"> PAGEREF _Toc208720268 \h </w:instrText>
            </w:r>
            <w:r>
              <w:rPr>
                <w:webHidden/>
              </w:rPr>
            </w:r>
            <w:r>
              <w:rPr>
                <w:webHidden/>
              </w:rPr>
              <w:fldChar w:fldCharType="separate"/>
            </w:r>
            <w:r w:rsidR="001A55F0">
              <w:rPr>
                <w:webHidden/>
              </w:rPr>
              <w:t>38</w:t>
            </w:r>
            <w:r>
              <w:rPr>
                <w:webHidden/>
              </w:rPr>
              <w:fldChar w:fldCharType="end"/>
            </w:r>
          </w:hyperlink>
        </w:p>
        <w:p w:rsidR="00C9639E" w:rsidRDefault="004205EF">
          <w:pPr>
            <w:pStyle w:val="TOC1"/>
            <w:rPr>
              <w:rFonts w:asciiTheme="minorHAnsi" w:eastAsiaTheme="minorEastAsia" w:hAnsiTheme="minorHAnsi" w:cstheme="minorBidi"/>
              <w:b w:val="0"/>
              <w:bCs w:val="0"/>
              <w:sz w:val="22"/>
              <w:lang w:val="en-US" w:bidi="ar-SA"/>
            </w:rPr>
          </w:pPr>
          <w:hyperlink w:anchor="_Toc208720269" w:history="1">
            <w:r w:rsidR="00C9639E" w:rsidRPr="00957838">
              <w:rPr>
                <w:rStyle w:val="Hyperlink"/>
              </w:rPr>
              <w:t>Appendix B</w:t>
            </w:r>
            <w:r w:rsidR="00C9639E">
              <w:rPr>
                <w:webHidden/>
              </w:rPr>
              <w:tab/>
            </w:r>
            <w:r>
              <w:rPr>
                <w:webHidden/>
              </w:rPr>
              <w:fldChar w:fldCharType="begin"/>
            </w:r>
            <w:r w:rsidR="00C9639E">
              <w:rPr>
                <w:webHidden/>
              </w:rPr>
              <w:instrText xml:space="preserve"> PAGEREF _Toc208720269 \h </w:instrText>
            </w:r>
            <w:r>
              <w:rPr>
                <w:webHidden/>
              </w:rPr>
            </w:r>
            <w:r>
              <w:rPr>
                <w:webHidden/>
              </w:rPr>
              <w:fldChar w:fldCharType="separate"/>
            </w:r>
            <w:r w:rsidR="001A55F0">
              <w:rPr>
                <w:webHidden/>
              </w:rPr>
              <w:t>46</w:t>
            </w:r>
            <w:r>
              <w:rPr>
                <w:webHidden/>
              </w:rPr>
              <w:fldChar w:fldCharType="end"/>
            </w:r>
          </w:hyperlink>
        </w:p>
        <w:p w:rsidR="0051126A" w:rsidRPr="0029204A" w:rsidRDefault="004205EF">
          <w:pPr>
            <w:rPr>
              <w:rFonts w:cs="Arial"/>
              <w:color w:val="3366FF"/>
            </w:rPr>
          </w:pPr>
          <w:r w:rsidRPr="0029204A">
            <w:rPr>
              <w:rFonts w:cs="Arial"/>
              <w:color w:val="3366FF"/>
            </w:rPr>
            <w:fldChar w:fldCharType="end"/>
          </w:r>
        </w:p>
      </w:sdtContent>
    </w:sdt>
    <w:p w:rsidR="007C09F8" w:rsidRPr="0029204A" w:rsidRDefault="007C09F8" w:rsidP="007C09F8">
      <w:pPr>
        <w:pStyle w:val="Paragraph"/>
        <w:sectPr w:rsidR="007C09F8" w:rsidRPr="0029204A">
          <w:headerReference w:type="default" r:id="rId11"/>
          <w:type w:val="oddPage"/>
          <w:pgSz w:w="11907" w:h="16840" w:code="9"/>
          <w:pgMar w:top="1701" w:right="992" w:bottom="1701" w:left="992" w:header="851" w:footer="851" w:gutter="0"/>
          <w:cols w:space="720"/>
          <w:titlePg/>
        </w:sectPr>
      </w:pPr>
    </w:p>
    <w:p w:rsidR="007C09F8" w:rsidRPr="0029204A" w:rsidRDefault="007C09F8" w:rsidP="007D6467">
      <w:pPr>
        <w:pStyle w:val="Heading1n"/>
        <w:rPr>
          <w:rFonts w:asciiTheme="minorHAnsi" w:hAnsiTheme="minorHAnsi" w:cs="Arial"/>
          <w:color w:val="3366FF"/>
        </w:rPr>
      </w:pPr>
      <w:bookmarkStart w:id="0" w:name="_Toc208720215"/>
      <w:r w:rsidRPr="0029204A">
        <w:rPr>
          <w:rFonts w:asciiTheme="minorHAnsi" w:hAnsiTheme="minorHAnsi" w:cs="Arial"/>
          <w:color w:val="3366FF"/>
        </w:rPr>
        <w:lastRenderedPageBreak/>
        <w:t>Introduction to Application Sequencing</w:t>
      </w:r>
      <w:bookmarkEnd w:id="0"/>
    </w:p>
    <w:p w:rsidR="009453AE" w:rsidRPr="0029204A" w:rsidRDefault="0029204A">
      <w:pPr>
        <w:pStyle w:val="Heading1n"/>
        <w:numPr>
          <w:ilvl w:val="0"/>
          <w:numId w:val="0"/>
        </w:numPr>
        <w:ind w:left="432"/>
        <w:jc w:val="both"/>
        <w:rPr>
          <w:rFonts w:asciiTheme="minorHAnsi" w:hAnsiTheme="minorHAnsi" w:cs="Arial"/>
          <w:b w:val="0"/>
          <w:sz w:val="20"/>
          <w:szCs w:val="20"/>
        </w:rPr>
      </w:pPr>
      <w:bookmarkStart w:id="1" w:name="_Toc162330489"/>
      <w:bookmarkStart w:id="2" w:name="_Toc162336855"/>
      <w:bookmarkStart w:id="3" w:name="_Toc162409372"/>
      <w:bookmarkStart w:id="4" w:name="_Toc180919410"/>
      <w:bookmarkStart w:id="5" w:name="_Toc182134119"/>
      <w:bookmarkStart w:id="6" w:name="_Toc204703269"/>
      <w:bookmarkStart w:id="7" w:name="_Toc206996058"/>
      <w:bookmarkStart w:id="8" w:name="_Toc208720216"/>
      <w:r>
        <w:rPr>
          <w:rFonts w:asciiTheme="minorHAnsi" w:hAnsiTheme="minorHAnsi" w:cs="Arial"/>
          <w:b w:val="0"/>
          <w:sz w:val="20"/>
          <w:szCs w:val="20"/>
        </w:rPr>
        <w:t>The Microsoft Application Virtualization (or App-V) Sequencer is a component of the App-V suite used to package your applications to be deployed to systems using the App-V clien</w:t>
      </w:r>
      <w:r w:rsidR="00AF0808">
        <w:rPr>
          <w:rFonts w:asciiTheme="minorHAnsi" w:hAnsiTheme="minorHAnsi" w:cs="Arial"/>
          <w:b w:val="0"/>
          <w:sz w:val="20"/>
          <w:szCs w:val="20"/>
        </w:rPr>
        <w:t>t</w:t>
      </w:r>
      <w:r>
        <w:rPr>
          <w:rFonts w:asciiTheme="minorHAnsi" w:hAnsiTheme="minorHAnsi" w:cs="Arial"/>
          <w:b w:val="0"/>
          <w:sz w:val="20"/>
          <w:szCs w:val="20"/>
        </w:rPr>
        <w:t xml:space="preserve">. </w:t>
      </w:r>
      <w:r w:rsidR="007C09F8" w:rsidRPr="0029204A">
        <w:rPr>
          <w:rFonts w:asciiTheme="minorHAnsi" w:hAnsiTheme="minorHAnsi" w:cs="Arial"/>
          <w:b w:val="0"/>
          <w:sz w:val="20"/>
          <w:szCs w:val="20"/>
        </w:rPr>
        <w:t xml:space="preserve">Properly sequencing applications is the key to a successful </w:t>
      </w:r>
      <w:r w:rsidR="003D48FA">
        <w:rPr>
          <w:rFonts w:asciiTheme="minorHAnsi" w:hAnsiTheme="minorHAnsi" w:cs="Arial"/>
          <w:b w:val="0"/>
          <w:sz w:val="20"/>
          <w:szCs w:val="20"/>
        </w:rPr>
        <w:t>App-V</w:t>
      </w:r>
      <w:r w:rsidR="00436A5D" w:rsidRPr="0029204A">
        <w:rPr>
          <w:rFonts w:asciiTheme="minorHAnsi" w:hAnsiTheme="minorHAnsi" w:cs="Arial"/>
          <w:b w:val="0"/>
          <w:sz w:val="20"/>
          <w:szCs w:val="20"/>
        </w:rPr>
        <w:t xml:space="preserve"> implementation.  As such, it’</w:t>
      </w:r>
      <w:r w:rsidR="007C09F8" w:rsidRPr="0029204A">
        <w:rPr>
          <w:rFonts w:asciiTheme="minorHAnsi" w:hAnsiTheme="minorHAnsi" w:cs="Arial"/>
          <w:b w:val="0"/>
          <w:sz w:val="20"/>
          <w:szCs w:val="20"/>
        </w:rPr>
        <w:t xml:space="preserve">s important to follow Microsoft’s recommended practices and be aware of the different options when sequencing.  This </w:t>
      </w:r>
      <w:r w:rsidR="00436A5D" w:rsidRPr="0029204A">
        <w:rPr>
          <w:rFonts w:asciiTheme="minorHAnsi" w:hAnsiTheme="minorHAnsi" w:cs="Arial"/>
          <w:b w:val="0"/>
          <w:sz w:val="20"/>
          <w:szCs w:val="20"/>
        </w:rPr>
        <w:t>document covers setting up the s</w:t>
      </w:r>
      <w:r w:rsidR="007C09F8" w:rsidRPr="0029204A">
        <w:rPr>
          <w:rFonts w:asciiTheme="minorHAnsi" w:hAnsiTheme="minorHAnsi" w:cs="Arial"/>
          <w:b w:val="0"/>
          <w:sz w:val="20"/>
          <w:szCs w:val="20"/>
        </w:rPr>
        <w:t>equencer, sequencing best practic</w:t>
      </w:r>
      <w:r w:rsidR="00E45FE2" w:rsidRPr="0029204A">
        <w:rPr>
          <w:rFonts w:asciiTheme="minorHAnsi" w:hAnsiTheme="minorHAnsi" w:cs="Arial"/>
          <w:b w:val="0"/>
          <w:sz w:val="20"/>
          <w:szCs w:val="20"/>
        </w:rPr>
        <w:t>es, an example of sequencing,</w:t>
      </w:r>
      <w:r w:rsidR="007C09F8" w:rsidRPr="0029204A">
        <w:rPr>
          <w:rFonts w:asciiTheme="minorHAnsi" w:hAnsiTheme="minorHAnsi" w:cs="Arial"/>
          <w:b w:val="0"/>
          <w:sz w:val="20"/>
          <w:szCs w:val="20"/>
        </w:rPr>
        <w:t xml:space="preserve"> important information related to updating packages</w:t>
      </w:r>
      <w:r w:rsidR="00E45FE2" w:rsidRPr="0029204A">
        <w:rPr>
          <w:rFonts w:asciiTheme="minorHAnsi" w:hAnsiTheme="minorHAnsi" w:cs="Arial"/>
          <w:b w:val="0"/>
          <w:sz w:val="20"/>
          <w:szCs w:val="20"/>
        </w:rPr>
        <w:t xml:space="preserve">, and finally examples of advanced </w:t>
      </w:r>
      <w:r w:rsidR="00790612" w:rsidRPr="0029204A">
        <w:rPr>
          <w:rFonts w:asciiTheme="minorHAnsi" w:hAnsiTheme="minorHAnsi" w:cs="Arial"/>
          <w:b w:val="0"/>
          <w:sz w:val="20"/>
          <w:szCs w:val="20"/>
        </w:rPr>
        <w:t>OSD</w:t>
      </w:r>
      <w:r w:rsidR="00E45FE2" w:rsidRPr="0029204A">
        <w:rPr>
          <w:rFonts w:asciiTheme="minorHAnsi" w:hAnsiTheme="minorHAnsi" w:cs="Arial"/>
          <w:b w:val="0"/>
          <w:sz w:val="20"/>
          <w:szCs w:val="20"/>
        </w:rPr>
        <w:t xml:space="preserve"> scripting.</w:t>
      </w:r>
      <w:bookmarkEnd w:id="1"/>
      <w:bookmarkEnd w:id="2"/>
      <w:bookmarkEnd w:id="3"/>
      <w:bookmarkEnd w:id="4"/>
      <w:bookmarkEnd w:id="5"/>
      <w:bookmarkEnd w:id="6"/>
      <w:bookmarkEnd w:id="7"/>
      <w:bookmarkEnd w:id="8"/>
    </w:p>
    <w:p w:rsidR="007C09F8" w:rsidRPr="0029204A" w:rsidRDefault="007C09F8" w:rsidP="007C09F8">
      <w:pPr>
        <w:pStyle w:val="Heading1n"/>
        <w:numPr>
          <w:ilvl w:val="0"/>
          <w:numId w:val="0"/>
        </w:numPr>
        <w:ind w:left="432"/>
        <w:rPr>
          <w:rFonts w:asciiTheme="minorHAnsi" w:hAnsiTheme="minorHAnsi" w:cs="Arial"/>
        </w:rPr>
      </w:pPr>
      <w:bookmarkStart w:id="9" w:name="_Toc161208038"/>
    </w:p>
    <w:p w:rsidR="007C09F8" w:rsidRPr="0029204A" w:rsidRDefault="007C09F8" w:rsidP="007C09F8">
      <w:pPr>
        <w:pStyle w:val="Heading1n"/>
        <w:numPr>
          <w:ilvl w:val="0"/>
          <w:numId w:val="0"/>
        </w:numPr>
        <w:ind w:left="432"/>
        <w:rPr>
          <w:rFonts w:asciiTheme="minorHAnsi" w:hAnsiTheme="minorHAnsi" w:cs="Arial"/>
        </w:rPr>
      </w:pPr>
    </w:p>
    <w:p w:rsidR="007C09F8" w:rsidRPr="0029204A" w:rsidRDefault="007C09F8" w:rsidP="007C09F8">
      <w:pPr>
        <w:pStyle w:val="Heading1n"/>
        <w:numPr>
          <w:ilvl w:val="0"/>
          <w:numId w:val="0"/>
        </w:numPr>
        <w:ind w:left="432"/>
        <w:rPr>
          <w:rFonts w:asciiTheme="minorHAnsi" w:hAnsiTheme="minorHAnsi" w:cs="Arial"/>
        </w:rPr>
      </w:pPr>
    </w:p>
    <w:p w:rsidR="007C09F8" w:rsidRPr="0029204A" w:rsidRDefault="007C09F8" w:rsidP="007C09F8">
      <w:pPr>
        <w:pStyle w:val="Heading1n"/>
        <w:numPr>
          <w:ilvl w:val="0"/>
          <w:numId w:val="0"/>
        </w:numPr>
        <w:ind w:left="432"/>
        <w:rPr>
          <w:rFonts w:asciiTheme="minorHAnsi" w:hAnsiTheme="minorHAnsi" w:cs="Arial"/>
        </w:rPr>
      </w:pPr>
    </w:p>
    <w:p w:rsidR="007C09F8" w:rsidRPr="0029204A" w:rsidRDefault="007C09F8" w:rsidP="007C09F8">
      <w:pPr>
        <w:pStyle w:val="Heading1n"/>
        <w:numPr>
          <w:ilvl w:val="0"/>
          <w:numId w:val="0"/>
        </w:numPr>
        <w:ind w:left="432"/>
        <w:rPr>
          <w:rFonts w:asciiTheme="minorHAnsi" w:hAnsiTheme="minorHAnsi" w:cs="Arial"/>
        </w:rPr>
      </w:pPr>
    </w:p>
    <w:p w:rsidR="007C09F8" w:rsidRPr="0029204A" w:rsidRDefault="007C09F8" w:rsidP="007C09F8">
      <w:pPr>
        <w:pStyle w:val="Heading1n"/>
        <w:numPr>
          <w:ilvl w:val="0"/>
          <w:numId w:val="0"/>
        </w:numPr>
        <w:ind w:left="432"/>
        <w:rPr>
          <w:rFonts w:asciiTheme="minorHAnsi" w:hAnsiTheme="minorHAnsi" w:cs="Arial"/>
        </w:rPr>
      </w:pPr>
    </w:p>
    <w:p w:rsidR="007C09F8" w:rsidRPr="0029204A" w:rsidRDefault="007C09F8" w:rsidP="007C09F8">
      <w:pPr>
        <w:pStyle w:val="Heading1n"/>
        <w:numPr>
          <w:ilvl w:val="0"/>
          <w:numId w:val="0"/>
        </w:numPr>
        <w:ind w:left="432"/>
        <w:rPr>
          <w:rFonts w:asciiTheme="minorHAnsi" w:hAnsiTheme="minorHAnsi" w:cs="Arial"/>
        </w:rPr>
      </w:pPr>
    </w:p>
    <w:p w:rsidR="007C09F8" w:rsidRPr="0029204A" w:rsidRDefault="007C09F8" w:rsidP="007C09F8">
      <w:pPr>
        <w:pStyle w:val="Heading1n"/>
        <w:numPr>
          <w:ilvl w:val="0"/>
          <w:numId w:val="0"/>
        </w:numPr>
        <w:ind w:left="432"/>
        <w:rPr>
          <w:rFonts w:asciiTheme="minorHAnsi" w:hAnsiTheme="minorHAnsi" w:cs="Arial"/>
        </w:rPr>
      </w:pPr>
    </w:p>
    <w:p w:rsidR="007C09F8" w:rsidRPr="0029204A" w:rsidRDefault="007C09F8" w:rsidP="007C09F8">
      <w:pPr>
        <w:pStyle w:val="Heading1n"/>
        <w:numPr>
          <w:ilvl w:val="0"/>
          <w:numId w:val="0"/>
        </w:numPr>
        <w:ind w:left="432"/>
        <w:rPr>
          <w:rFonts w:asciiTheme="minorHAnsi" w:hAnsiTheme="minorHAnsi" w:cs="Arial"/>
        </w:rPr>
      </w:pPr>
    </w:p>
    <w:p w:rsidR="007C09F8" w:rsidRPr="0029204A" w:rsidRDefault="007C09F8" w:rsidP="007C09F8">
      <w:pPr>
        <w:pStyle w:val="Heading1n"/>
        <w:numPr>
          <w:ilvl w:val="0"/>
          <w:numId w:val="0"/>
        </w:numPr>
        <w:ind w:left="432"/>
        <w:rPr>
          <w:rFonts w:asciiTheme="minorHAnsi" w:hAnsiTheme="minorHAnsi" w:cs="Arial"/>
        </w:rPr>
      </w:pPr>
    </w:p>
    <w:p w:rsidR="007C09F8" w:rsidRPr="0029204A" w:rsidRDefault="007C09F8" w:rsidP="007C09F8">
      <w:pPr>
        <w:pStyle w:val="Heading1n"/>
        <w:numPr>
          <w:ilvl w:val="0"/>
          <w:numId w:val="0"/>
        </w:numPr>
        <w:ind w:left="432"/>
        <w:rPr>
          <w:rFonts w:asciiTheme="minorHAnsi" w:hAnsiTheme="minorHAnsi" w:cs="Arial"/>
        </w:rPr>
      </w:pPr>
    </w:p>
    <w:p w:rsidR="007C09F8" w:rsidRPr="0029204A" w:rsidRDefault="007C09F8" w:rsidP="007C09F8">
      <w:pPr>
        <w:pStyle w:val="Heading1n"/>
        <w:numPr>
          <w:ilvl w:val="0"/>
          <w:numId w:val="0"/>
        </w:numPr>
        <w:ind w:left="432"/>
        <w:rPr>
          <w:rFonts w:asciiTheme="minorHAnsi" w:hAnsiTheme="minorHAnsi" w:cs="Arial"/>
        </w:rPr>
      </w:pPr>
    </w:p>
    <w:p w:rsidR="007C09F8" w:rsidRPr="0029204A" w:rsidRDefault="007C09F8" w:rsidP="007C09F8">
      <w:pPr>
        <w:pStyle w:val="Paragraph"/>
      </w:pPr>
    </w:p>
    <w:p w:rsidR="007C09F8" w:rsidRPr="0029204A" w:rsidRDefault="007C09F8" w:rsidP="007C09F8">
      <w:pPr>
        <w:pStyle w:val="Paragraph"/>
      </w:pPr>
    </w:p>
    <w:p w:rsidR="007C09F8" w:rsidRPr="0029204A" w:rsidRDefault="007C09F8" w:rsidP="007C09F8">
      <w:pPr>
        <w:pStyle w:val="Paragraph"/>
      </w:pPr>
    </w:p>
    <w:p w:rsidR="007C09F8" w:rsidRPr="0029204A" w:rsidRDefault="007C09F8" w:rsidP="007C09F8">
      <w:pPr>
        <w:pStyle w:val="Paragraph"/>
      </w:pPr>
    </w:p>
    <w:p w:rsidR="007C09F8" w:rsidRPr="0029204A" w:rsidRDefault="007C09F8" w:rsidP="007C09F8">
      <w:pPr>
        <w:pStyle w:val="Paragraph"/>
      </w:pPr>
    </w:p>
    <w:p w:rsidR="007C09F8" w:rsidRPr="0029204A" w:rsidRDefault="007C09F8" w:rsidP="007C09F8">
      <w:pPr>
        <w:pStyle w:val="Paragraph"/>
      </w:pPr>
    </w:p>
    <w:p w:rsidR="007C09F8" w:rsidRPr="0029204A" w:rsidRDefault="007C09F8" w:rsidP="007C09F8">
      <w:pPr>
        <w:pStyle w:val="Paragraph"/>
      </w:pPr>
    </w:p>
    <w:p w:rsidR="007C09F8" w:rsidRPr="0029204A" w:rsidRDefault="007C09F8" w:rsidP="007C09F8">
      <w:pPr>
        <w:pStyle w:val="Paragraph"/>
      </w:pPr>
    </w:p>
    <w:p w:rsidR="007C09F8" w:rsidRPr="0029204A" w:rsidRDefault="007C09F8" w:rsidP="007C09F8">
      <w:pPr>
        <w:pStyle w:val="Paragraph"/>
      </w:pPr>
    </w:p>
    <w:p w:rsidR="007C09F8" w:rsidRPr="0029204A" w:rsidRDefault="007C09F8" w:rsidP="007C09F8">
      <w:pPr>
        <w:pStyle w:val="Paragraph"/>
      </w:pPr>
    </w:p>
    <w:p w:rsidR="007C09F8" w:rsidRPr="0029204A" w:rsidRDefault="007C09F8" w:rsidP="007C09F8">
      <w:pPr>
        <w:pStyle w:val="Paragraph"/>
      </w:pPr>
    </w:p>
    <w:bookmarkEnd w:id="9"/>
    <w:p w:rsidR="0026482C" w:rsidRDefault="0026482C" w:rsidP="0026482C">
      <w:pPr>
        <w:pStyle w:val="Heading1n"/>
        <w:numPr>
          <w:ilvl w:val="0"/>
          <w:numId w:val="0"/>
        </w:numPr>
        <w:ind w:left="432"/>
        <w:rPr>
          <w:rFonts w:asciiTheme="minorHAnsi" w:hAnsiTheme="minorHAnsi" w:cs="Arial"/>
          <w:color w:val="3366FF"/>
        </w:rPr>
      </w:pPr>
    </w:p>
    <w:p w:rsidR="007C09F8" w:rsidRPr="0029204A" w:rsidRDefault="007C09F8" w:rsidP="007C09F8">
      <w:pPr>
        <w:pStyle w:val="Heading1n"/>
        <w:rPr>
          <w:rFonts w:asciiTheme="minorHAnsi" w:hAnsiTheme="minorHAnsi" w:cs="Arial"/>
          <w:color w:val="3366FF"/>
        </w:rPr>
      </w:pPr>
      <w:bookmarkStart w:id="10" w:name="_Toc208720217"/>
      <w:r w:rsidRPr="0029204A">
        <w:rPr>
          <w:rFonts w:asciiTheme="minorHAnsi" w:hAnsiTheme="minorHAnsi" w:cs="Arial"/>
          <w:color w:val="3366FF"/>
        </w:rPr>
        <w:lastRenderedPageBreak/>
        <w:t>Sequencer Workstation Configuration</w:t>
      </w:r>
      <w:bookmarkEnd w:id="10"/>
    </w:p>
    <w:p w:rsidR="009453AE" w:rsidRPr="0029204A" w:rsidRDefault="007C09F8">
      <w:pPr>
        <w:pStyle w:val="Heading1n"/>
        <w:numPr>
          <w:ilvl w:val="0"/>
          <w:numId w:val="0"/>
        </w:numPr>
        <w:ind w:left="432"/>
        <w:jc w:val="both"/>
        <w:rPr>
          <w:rFonts w:asciiTheme="minorHAnsi" w:hAnsiTheme="minorHAnsi" w:cs="Arial"/>
          <w:sz w:val="20"/>
        </w:rPr>
      </w:pPr>
      <w:bookmarkStart w:id="11" w:name="_Toc162330491"/>
      <w:bookmarkStart w:id="12" w:name="_Toc162336857"/>
      <w:bookmarkStart w:id="13" w:name="_Toc162409374"/>
      <w:bookmarkStart w:id="14" w:name="_Toc180919412"/>
      <w:bookmarkStart w:id="15" w:name="_Toc182134121"/>
      <w:bookmarkStart w:id="16" w:name="_Toc204703271"/>
      <w:bookmarkStart w:id="17" w:name="_Toc206996060"/>
      <w:bookmarkStart w:id="18" w:name="_Toc208720218"/>
      <w:r w:rsidRPr="0029204A">
        <w:rPr>
          <w:rFonts w:asciiTheme="minorHAnsi" w:hAnsiTheme="minorHAnsi" w:cs="Arial"/>
          <w:sz w:val="20"/>
        </w:rPr>
        <w:t>Proper configuration of the sequencing station is imperative to ensure that applications will function properly when streamed to a client.  Microsoft recommends the following configuration when sequencing:</w:t>
      </w:r>
      <w:bookmarkEnd w:id="11"/>
      <w:bookmarkEnd w:id="12"/>
      <w:bookmarkEnd w:id="13"/>
      <w:bookmarkEnd w:id="14"/>
      <w:bookmarkEnd w:id="15"/>
      <w:bookmarkEnd w:id="16"/>
      <w:bookmarkEnd w:id="17"/>
      <w:bookmarkEnd w:id="18"/>
    </w:p>
    <w:p w:rsidR="009453AE" w:rsidRPr="0029204A" w:rsidRDefault="009453AE">
      <w:pPr>
        <w:pStyle w:val="Paragraph"/>
        <w:jc w:val="both"/>
      </w:pPr>
    </w:p>
    <w:p w:rsidR="00AF0808" w:rsidRDefault="007C09F8" w:rsidP="00AF0808">
      <w:pPr>
        <w:pStyle w:val="Bullet1"/>
        <w:keepLines w:val="0"/>
        <w:numPr>
          <w:ilvl w:val="0"/>
          <w:numId w:val="4"/>
        </w:numPr>
        <w:spacing w:before="120" w:after="0"/>
        <w:jc w:val="both"/>
      </w:pPr>
      <w:r w:rsidRPr="00AF0808">
        <w:rPr>
          <w:b/>
        </w:rPr>
        <w:t xml:space="preserve">Sequence on a machine that </w:t>
      </w:r>
      <w:r w:rsidR="00AF0808" w:rsidRPr="00AF0808">
        <w:rPr>
          <w:b/>
        </w:rPr>
        <w:t xml:space="preserve">matches the </w:t>
      </w:r>
      <w:r w:rsidR="00636BFF">
        <w:rPr>
          <w:b/>
        </w:rPr>
        <w:t>Operating System</w:t>
      </w:r>
      <w:r w:rsidR="00636BFF" w:rsidRPr="00AF0808">
        <w:rPr>
          <w:b/>
        </w:rPr>
        <w:t xml:space="preserve"> </w:t>
      </w:r>
      <w:r w:rsidR="00AF0808" w:rsidRPr="00AF0808">
        <w:rPr>
          <w:b/>
        </w:rPr>
        <w:t xml:space="preserve">and configuration level </w:t>
      </w:r>
      <w:r w:rsidRPr="00AF0808">
        <w:rPr>
          <w:b/>
        </w:rPr>
        <w:t>for the target clients</w:t>
      </w:r>
      <w:r w:rsidR="00AF0808">
        <w:t xml:space="preserve">. </w:t>
      </w:r>
      <w:r w:rsidR="00745AFD">
        <w:t>Microsoft has clarified its support stance since 4.2</w:t>
      </w:r>
      <w:r w:rsidR="00AF0808">
        <w:t xml:space="preserve">. </w:t>
      </w:r>
      <w:r w:rsidR="00745AFD">
        <w:t xml:space="preserve">Sequencing on </w:t>
      </w:r>
      <w:r w:rsidR="00636BFF">
        <w:t xml:space="preserve">Windows </w:t>
      </w:r>
      <w:r w:rsidR="00745AFD">
        <w:t xml:space="preserve">XP and deploying to </w:t>
      </w:r>
      <w:r w:rsidR="00636BFF">
        <w:t xml:space="preserve">Windows </w:t>
      </w:r>
      <w:r w:rsidR="00745AFD">
        <w:t xml:space="preserve">Vista is not a supported scenario. </w:t>
      </w:r>
      <w:r w:rsidR="00AF0808">
        <w:t xml:space="preserve">If you choose to sequence on </w:t>
      </w:r>
      <w:r w:rsidR="00745AFD">
        <w:t xml:space="preserve">one </w:t>
      </w:r>
      <w:r w:rsidR="00636BFF">
        <w:t>Operating System</w:t>
      </w:r>
      <w:r w:rsidR="00745AFD">
        <w:t xml:space="preserve"> and deploy to another the</w:t>
      </w:r>
      <w:r w:rsidR="00AF0808">
        <w:t xml:space="preserve">n you do so at your own risk.  In addition to the </w:t>
      </w:r>
      <w:r w:rsidR="00636BFF">
        <w:t>O</w:t>
      </w:r>
      <w:r w:rsidR="00AF0808">
        <w:t xml:space="preserve">perating </w:t>
      </w:r>
      <w:r w:rsidR="00636BFF">
        <w:t>S</w:t>
      </w:r>
      <w:r w:rsidR="00AF0808">
        <w:t>ystem</w:t>
      </w:r>
      <w:r w:rsidR="00636BFF">
        <w:t>,</w:t>
      </w:r>
      <w:r w:rsidR="00AF0808">
        <w:t xml:space="preserve"> you want to make sure your sequencer is at the same service pack and </w:t>
      </w:r>
      <w:r w:rsidR="0041342A">
        <w:t>hot fix</w:t>
      </w:r>
      <w:r w:rsidR="00AF0808">
        <w:t xml:space="preserve"> level</w:t>
      </w:r>
      <w:r w:rsidR="00745AFD">
        <w:t xml:space="preserve"> of your deployed workstations.</w:t>
      </w:r>
    </w:p>
    <w:p w:rsidR="009453AE" w:rsidRPr="0029204A" w:rsidRDefault="007C09F8" w:rsidP="00AF0808">
      <w:pPr>
        <w:pStyle w:val="Bullet1"/>
        <w:keepLines w:val="0"/>
        <w:numPr>
          <w:ilvl w:val="0"/>
          <w:numId w:val="4"/>
        </w:numPr>
        <w:spacing w:before="120" w:after="0"/>
        <w:jc w:val="both"/>
      </w:pPr>
      <w:r w:rsidRPr="00AF0808">
        <w:rPr>
          <w:b/>
        </w:rPr>
        <w:t>If Microsoft Office is part of the base image of the client, then include it as part of the base image of the sequencer.</w:t>
      </w:r>
      <w:r w:rsidRPr="0029204A">
        <w:t xml:space="preserve">  Many applications will install differently if they recognize that Microsoft Office is already installed on the machine.  Thus, if an application is expected to integrate with Microsoft Office, it’s best to attempt sequencing on a machine with Office already installed and activated. This assumes that a Microsoft Office suite will be installed locally on all client PCs.</w:t>
      </w:r>
      <w:r w:rsidR="0041342A">
        <w:t xml:space="preserve"> In addition you may want to install any other programs that could be used by the application you are sequencing if they are not going to be a part of the sequence</w:t>
      </w:r>
      <w:r w:rsidR="002C6727">
        <w:t>.</w:t>
      </w:r>
    </w:p>
    <w:p w:rsidR="009453AE" w:rsidRPr="0029204A" w:rsidRDefault="007C09F8">
      <w:pPr>
        <w:pStyle w:val="Bullet1"/>
        <w:keepLines w:val="0"/>
        <w:numPr>
          <w:ilvl w:val="0"/>
          <w:numId w:val="4"/>
        </w:numPr>
        <w:spacing w:before="120" w:after="0"/>
        <w:jc w:val="both"/>
      </w:pPr>
      <w:r w:rsidRPr="0029204A">
        <w:rPr>
          <w:b/>
        </w:rPr>
        <w:t>Create an ODBC DSN setting as part of the Sequencer base image.</w:t>
      </w:r>
      <w:r w:rsidRPr="0029204A">
        <w:t xml:space="preserve">  If no ODBC DSN setting exists on the base Sequencer image and the application being packaged creates one, the entire registry key associated with ODBC settings will become virtualized.  This will prohibit the packaged application from seeing any ODBC DSN settings that exist on the base client machine.  If an ODBC entry already exists on the Sequencer machine, only the ODBC settings will become virtualized, and the ODBC settings on the Client will be merged with the ODBC settings in the package. </w:t>
      </w:r>
    </w:p>
    <w:p w:rsidR="00DF4237" w:rsidRDefault="00790612">
      <w:pPr>
        <w:pStyle w:val="Bullet1"/>
        <w:keepLines w:val="0"/>
        <w:numPr>
          <w:ilvl w:val="1"/>
          <w:numId w:val="4"/>
        </w:numPr>
        <w:spacing w:before="120" w:after="0"/>
        <w:jc w:val="both"/>
      </w:pPr>
      <w:r w:rsidRPr="0029204A">
        <w:t>The following locations can be checked t</w:t>
      </w:r>
      <w:r w:rsidR="00246121">
        <w:t>o determine ODBC information was</w:t>
      </w:r>
      <w:r w:rsidRPr="0029204A">
        <w:t xml:space="preserve"> captured:</w:t>
      </w:r>
    </w:p>
    <w:p w:rsidR="00DF4237" w:rsidRDefault="00790612">
      <w:pPr>
        <w:pStyle w:val="Bullet1"/>
        <w:keepLines w:val="0"/>
        <w:numPr>
          <w:ilvl w:val="2"/>
          <w:numId w:val="4"/>
        </w:numPr>
        <w:spacing w:before="120" w:after="0"/>
        <w:jc w:val="both"/>
      </w:pPr>
      <w:r w:rsidRPr="0029204A">
        <w:t>Search for odbc.ini: It will be located in the VFS\%CSIDL_WINDOWS% folder</w:t>
      </w:r>
    </w:p>
    <w:p w:rsidR="00DF4237" w:rsidRDefault="00790612">
      <w:pPr>
        <w:pStyle w:val="Bullet1"/>
        <w:keepLines w:val="0"/>
        <w:numPr>
          <w:ilvl w:val="2"/>
          <w:numId w:val="4"/>
        </w:numPr>
        <w:spacing w:before="120" w:after="0"/>
        <w:jc w:val="both"/>
      </w:pPr>
      <w:r w:rsidRPr="0029204A">
        <w:t>HKLM\Software\ODBC\ODBC.INI\ODBC Data Sources</w:t>
      </w:r>
    </w:p>
    <w:p w:rsidR="00DF4237" w:rsidRDefault="00790612">
      <w:pPr>
        <w:pStyle w:val="Bullet1"/>
        <w:keepLines w:val="0"/>
        <w:numPr>
          <w:ilvl w:val="2"/>
          <w:numId w:val="4"/>
        </w:numPr>
        <w:spacing w:before="120" w:after="0"/>
        <w:jc w:val="both"/>
      </w:pPr>
      <w:r w:rsidRPr="0029204A">
        <w:t>HKCU\%SFT_SID%\Software\ODBC\ODBC.INI</w:t>
      </w:r>
    </w:p>
    <w:p w:rsidR="009453AE" w:rsidRPr="0029204A" w:rsidRDefault="004E5447" w:rsidP="00B63AD2">
      <w:pPr>
        <w:pStyle w:val="Bullet1"/>
        <w:keepLines w:val="0"/>
        <w:numPr>
          <w:ilvl w:val="0"/>
          <w:numId w:val="0"/>
        </w:numPr>
        <w:tabs>
          <w:tab w:val="clear" w:pos="720"/>
        </w:tabs>
        <w:spacing w:before="120" w:after="0"/>
        <w:ind w:left="2160"/>
        <w:jc w:val="both"/>
      </w:pPr>
      <w:r>
        <w:t>For step by step instructions on how to setup a dummy ODBC entry see Appendix A.</w:t>
      </w:r>
    </w:p>
    <w:p w:rsidR="009453AE" w:rsidRPr="0029204A" w:rsidRDefault="009453AE" w:rsidP="00B63AD2">
      <w:pPr>
        <w:pStyle w:val="Bullet1"/>
        <w:numPr>
          <w:ilvl w:val="0"/>
          <w:numId w:val="0"/>
        </w:numPr>
        <w:jc w:val="both"/>
      </w:pPr>
    </w:p>
    <w:p w:rsidR="00B63AD2" w:rsidRPr="00B63AD2" w:rsidRDefault="00B63AD2" w:rsidP="00B63AD2">
      <w:pPr>
        <w:pStyle w:val="Bullet1"/>
        <w:numPr>
          <w:ilvl w:val="0"/>
          <w:numId w:val="4"/>
        </w:numPr>
      </w:pPr>
      <w:r w:rsidRPr="00B63AD2">
        <w:rPr>
          <w:b/>
        </w:rPr>
        <w:t>Add a dummy printer device as part of the Sequencer base image</w:t>
      </w:r>
      <w:r w:rsidRPr="00BB53A7">
        <w:t>.</w:t>
      </w:r>
      <w:r>
        <w:t xml:space="preserve"> </w:t>
      </w:r>
      <w:r w:rsidRPr="0029204A">
        <w:t xml:space="preserve">Printers act in the same manner as ODBC settings.  It is necessary to include a dummy printer device in the sequencer PC image.  </w:t>
      </w:r>
      <w:r>
        <w:t>For step by step instruction on how to c</w:t>
      </w:r>
      <w:r w:rsidRPr="0029204A">
        <w:t xml:space="preserve">reate a dummy printer device </w:t>
      </w:r>
      <w:r>
        <w:t>refer to Appendix B.</w:t>
      </w:r>
    </w:p>
    <w:p w:rsidR="009453AE" w:rsidRPr="0029204A" w:rsidRDefault="007C09F8">
      <w:pPr>
        <w:pStyle w:val="Bullet1"/>
        <w:keepLines w:val="0"/>
        <w:numPr>
          <w:ilvl w:val="0"/>
          <w:numId w:val="4"/>
        </w:numPr>
        <w:spacing w:before="120" w:after="0"/>
        <w:jc w:val="both"/>
      </w:pPr>
      <w:r w:rsidRPr="0029204A">
        <w:rPr>
          <w:b/>
        </w:rPr>
        <w:t>Setup your sequencer machine with multiple partitions.</w:t>
      </w:r>
      <w:r w:rsidRPr="0029204A">
        <w:t xml:space="preserve"> It is recommended that the sequencer machine be configured with at least two primary partitions. The first partition C:</w:t>
      </w:r>
      <w:r w:rsidR="008815C3" w:rsidRPr="0029204A">
        <w:t>,</w:t>
      </w:r>
      <w:r w:rsidRPr="0029204A">
        <w:t xml:space="preserve"> should have the operating system installed and should be formatted as NTFS. The second partition Q:</w:t>
      </w:r>
      <w:r w:rsidR="008815C3" w:rsidRPr="0029204A">
        <w:t>,</w:t>
      </w:r>
      <w:r w:rsidRPr="0029204A">
        <w:t xml:space="preserve"> is used as the destination path for the application installation</w:t>
      </w:r>
      <w:r w:rsidR="00005344">
        <w:t xml:space="preserve"> and should also be formatted as NTFS</w:t>
      </w:r>
      <w:r w:rsidRPr="0029204A">
        <w:t>.</w:t>
      </w:r>
    </w:p>
    <w:p w:rsidR="009453AE" w:rsidRPr="0029204A" w:rsidRDefault="009453AE">
      <w:pPr>
        <w:ind w:left="1080"/>
        <w:jc w:val="both"/>
        <w:rPr>
          <w:rFonts w:cs="Arial"/>
          <w:szCs w:val="20"/>
        </w:rPr>
      </w:pPr>
    </w:p>
    <w:p w:rsidR="009453AE" w:rsidRDefault="0031062A">
      <w:pPr>
        <w:pStyle w:val="ListParagraph"/>
        <w:numPr>
          <w:ilvl w:val="0"/>
          <w:numId w:val="4"/>
        </w:numPr>
        <w:jc w:val="both"/>
        <w:rPr>
          <w:rFonts w:cs="Arial"/>
          <w:szCs w:val="20"/>
        </w:rPr>
      </w:pPr>
      <w:r w:rsidRPr="0029204A">
        <w:rPr>
          <w:rFonts w:cs="Arial"/>
          <w:b/>
          <w:szCs w:val="20"/>
        </w:rPr>
        <w:t>Temp Directory.</w:t>
      </w:r>
      <w:r w:rsidRPr="0029204A">
        <w:rPr>
          <w:rFonts w:cs="Arial"/>
          <w:szCs w:val="20"/>
        </w:rPr>
        <w:t xml:space="preserve"> The sequencer uses the %TMP%, %TEMP%, and its own Scratch directory for temporary files.  These locations should contain free disk space equivalent to the estimate</w:t>
      </w:r>
      <w:r w:rsidR="008F5822" w:rsidRPr="0029204A">
        <w:rPr>
          <w:rFonts w:cs="Arial"/>
          <w:szCs w:val="20"/>
        </w:rPr>
        <w:t>d</w:t>
      </w:r>
      <w:r w:rsidRPr="0029204A">
        <w:rPr>
          <w:rFonts w:cs="Arial"/>
          <w:szCs w:val="20"/>
        </w:rPr>
        <w:t xml:space="preserve"> installation size. </w:t>
      </w:r>
      <w:r w:rsidR="004C42D2" w:rsidRPr="0029204A">
        <w:rPr>
          <w:rFonts w:cs="Arial"/>
          <w:szCs w:val="20"/>
        </w:rPr>
        <w:t xml:space="preserve">The scratch directory </w:t>
      </w:r>
      <w:r w:rsidR="00AA5FFE">
        <w:rPr>
          <w:rFonts w:cs="Arial"/>
          <w:szCs w:val="20"/>
        </w:rPr>
        <w:t xml:space="preserve">is </w:t>
      </w:r>
      <w:r w:rsidR="004C42D2" w:rsidRPr="0029204A">
        <w:rPr>
          <w:rFonts w:cs="Arial"/>
          <w:szCs w:val="20"/>
        </w:rPr>
        <w:t xml:space="preserve">where the sequencer will </w:t>
      </w:r>
      <w:r w:rsidR="00AA5FFE">
        <w:rPr>
          <w:rFonts w:cs="Arial"/>
          <w:szCs w:val="20"/>
        </w:rPr>
        <w:t>temporarily</w:t>
      </w:r>
      <w:r w:rsidR="00AA5FFE" w:rsidRPr="0029204A">
        <w:rPr>
          <w:rFonts w:cs="Arial"/>
          <w:szCs w:val="20"/>
        </w:rPr>
        <w:t xml:space="preserve"> </w:t>
      </w:r>
      <w:r w:rsidR="004C42D2" w:rsidRPr="0029204A">
        <w:rPr>
          <w:rFonts w:cs="Arial"/>
          <w:szCs w:val="20"/>
        </w:rPr>
        <w:t>store file</w:t>
      </w:r>
      <w:r w:rsidR="00AA5FFE">
        <w:rPr>
          <w:rFonts w:cs="Arial"/>
          <w:szCs w:val="20"/>
        </w:rPr>
        <w:t>s</w:t>
      </w:r>
      <w:r w:rsidR="004C42D2" w:rsidRPr="0029204A">
        <w:rPr>
          <w:rFonts w:cs="Arial"/>
          <w:szCs w:val="20"/>
        </w:rPr>
        <w:t xml:space="preserve"> generated during the sequencing process. </w:t>
      </w:r>
      <w:r w:rsidRPr="0029204A">
        <w:rPr>
          <w:rFonts w:cs="Arial"/>
          <w:szCs w:val="20"/>
        </w:rPr>
        <w:t xml:space="preserve">You can check the location of the Scratch directory by launching the sequencer, clicking Options from the Tools menu, clicking the Paths tab, and then </w:t>
      </w:r>
      <w:r w:rsidR="00AF4037" w:rsidRPr="0029204A">
        <w:rPr>
          <w:rFonts w:cs="Arial"/>
          <w:szCs w:val="20"/>
        </w:rPr>
        <w:lastRenderedPageBreak/>
        <w:t>not</w:t>
      </w:r>
      <w:r w:rsidR="00AF4037">
        <w:rPr>
          <w:rFonts w:cs="Arial"/>
          <w:szCs w:val="20"/>
        </w:rPr>
        <w:t>i</w:t>
      </w:r>
      <w:r w:rsidR="00AF4037" w:rsidRPr="0029204A">
        <w:rPr>
          <w:rFonts w:cs="Arial"/>
          <w:szCs w:val="20"/>
        </w:rPr>
        <w:t>ng</w:t>
      </w:r>
      <w:r w:rsidRPr="0029204A">
        <w:rPr>
          <w:rFonts w:cs="Arial"/>
          <w:szCs w:val="20"/>
        </w:rPr>
        <w:t xml:space="preserve"> the Scratch Directory box. </w:t>
      </w:r>
      <w:r w:rsidR="00717A36" w:rsidRPr="0029204A">
        <w:rPr>
          <w:rFonts w:cs="Arial"/>
          <w:szCs w:val="20"/>
        </w:rPr>
        <w:t xml:space="preserve">Placing the temp directories and the scratch directory on different hard drive spindles can improve performance during sequencing. </w:t>
      </w:r>
    </w:p>
    <w:p w:rsidR="00461D10" w:rsidRPr="00461D10" w:rsidRDefault="00461D10" w:rsidP="00461D10">
      <w:pPr>
        <w:pStyle w:val="ListParagraph"/>
        <w:rPr>
          <w:rFonts w:cs="Arial"/>
          <w:szCs w:val="20"/>
        </w:rPr>
      </w:pPr>
    </w:p>
    <w:p w:rsidR="00461D10" w:rsidRPr="0029204A" w:rsidRDefault="00461D10">
      <w:pPr>
        <w:pStyle w:val="ListParagraph"/>
        <w:numPr>
          <w:ilvl w:val="0"/>
          <w:numId w:val="4"/>
        </w:numPr>
        <w:jc w:val="both"/>
        <w:rPr>
          <w:rFonts w:cs="Arial"/>
          <w:szCs w:val="20"/>
        </w:rPr>
      </w:pPr>
      <w:r>
        <w:rPr>
          <w:rFonts w:cs="Arial"/>
          <w:b/>
          <w:szCs w:val="20"/>
        </w:rPr>
        <w:t>Sequence using Virtual PC</w:t>
      </w:r>
      <w:r w:rsidRPr="0029204A">
        <w:rPr>
          <w:rFonts w:cs="Arial"/>
          <w:b/>
          <w:szCs w:val="20"/>
        </w:rPr>
        <w:t>.</w:t>
      </w:r>
      <w:r w:rsidRPr="0029204A">
        <w:rPr>
          <w:rFonts w:cs="Arial"/>
          <w:szCs w:val="20"/>
        </w:rPr>
        <w:t xml:space="preserve"> </w:t>
      </w:r>
      <w:r>
        <w:rPr>
          <w:rFonts w:cs="Arial"/>
          <w:szCs w:val="20"/>
        </w:rPr>
        <w:t xml:space="preserve">Most applications will be sequenced more than once. This may be due to additional configuration changes or simply starting over to correct a mistake. The point is that you will be going back to your original configuration on the PC several times. </w:t>
      </w:r>
      <w:r w:rsidR="0026482C">
        <w:rPr>
          <w:rFonts w:cs="Arial"/>
          <w:szCs w:val="20"/>
        </w:rPr>
        <w:t>T</w:t>
      </w:r>
      <w:r w:rsidR="00DF4237">
        <w:rPr>
          <w:rFonts w:cs="Arial"/>
          <w:szCs w:val="20"/>
        </w:rPr>
        <w:t>o</w:t>
      </w:r>
      <w:r w:rsidR="0026482C">
        <w:rPr>
          <w:rFonts w:cs="Arial"/>
          <w:szCs w:val="20"/>
        </w:rPr>
        <w:t xml:space="preserve"> help facilitate this you may want to use a Virtual Machine. This will let you sequence an application and with a simple click of a button revert back to a clean state so you can continue sequencing with no down time.</w:t>
      </w:r>
      <w:r w:rsidR="00DF4237">
        <w:rPr>
          <w:rFonts w:cs="Arial"/>
          <w:szCs w:val="20"/>
        </w:rPr>
        <w:t xml:space="preserve"> Additionally whenever you start a new sequence you will want to do so on a clean system.</w:t>
      </w:r>
    </w:p>
    <w:p w:rsidR="009453AE" w:rsidRPr="0029204A" w:rsidRDefault="009453AE">
      <w:pPr>
        <w:pStyle w:val="ListParagraph"/>
        <w:ind w:left="1440"/>
        <w:jc w:val="both"/>
        <w:rPr>
          <w:rFonts w:cs="Arial"/>
          <w:szCs w:val="20"/>
        </w:rPr>
      </w:pPr>
    </w:p>
    <w:p w:rsidR="009453AE" w:rsidRPr="0029204A" w:rsidRDefault="0074312B">
      <w:pPr>
        <w:pStyle w:val="ListParagraph"/>
        <w:numPr>
          <w:ilvl w:val="0"/>
          <w:numId w:val="4"/>
        </w:numPr>
        <w:jc w:val="both"/>
        <w:rPr>
          <w:rFonts w:cs="Arial"/>
          <w:szCs w:val="20"/>
        </w:rPr>
      </w:pPr>
      <w:r w:rsidRPr="0029204A">
        <w:rPr>
          <w:rFonts w:cs="Arial"/>
          <w:b/>
          <w:szCs w:val="20"/>
        </w:rPr>
        <w:t>Shutdown Other Programs</w:t>
      </w:r>
      <w:r w:rsidR="0031062A" w:rsidRPr="0029204A">
        <w:rPr>
          <w:rFonts w:cs="Arial"/>
          <w:b/>
          <w:szCs w:val="20"/>
        </w:rPr>
        <w:t>.</w:t>
      </w:r>
      <w:r w:rsidR="0031062A" w:rsidRPr="0029204A">
        <w:rPr>
          <w:rFonts w:cs="Arial"/>
          <w:szCs w:val="20"/>
        </w:rPr>
        <w:t xml:space="preserve"> </w:t>
      </w:r>
      <w:r w:rsidRPr="0029204A">
        <w:rPr>
          <w:rFonts w:cs="Arial"/>
          <w:szCs w:val="20"/>
        </w:rPr>
        <w:t xml:space="preserve">Processes and scheduled tasks that normally run on your computer can slow down the sequencing process and cause irrelevant data to be gathered during sequencing. </w:t>
      </w:r>
      <w:r w:rsidR="002257AB" w:rsidRPr="0029204A">
        <w:rPr>
          <w:rFonts w:cs="Arial"/>
          <w:szCs w:val="20"/>
        </w:rPr>
        <w:t>These programs should be shutdown before you begin sequencing.</w:t>
      </w:r>
      <w:r w:rsidR="00D87E07" w:rsidRPr="0029204A">
        <w:rPr>
          <w:rFonts w:cs="Arial"/>
          <w:szCs w:val="20"/>
        </w:rPr>
        <w:t xml:space="preserve"> Some of these programs include:</w:t>
      </w:r>
    </w:p>
    <w:p w:rsidR="009453AE" w:rsidRPr="0029204A" w:rsidRDefault="009453AE">
      <w:pPr>
        <w:pStyle w:val="ListParagraph"/>
        <w:jc w:val="both"/>
        <w:rPr>
          <w:rFonts w:cs="Arial"/>
          <w:szCs w:val="20"/>
        </w:rPr>
      </w:pPr>
    </w:p>
    <w:p w:rsidR="009453AE" w:rsidRPr="0029204A" w:rsidRDefault="0074312B">
      <w:pPr>
        <w:pStyle w:val="ListParagraph"/>
        <w:numPr>
          <w:ilvl w:val="2"/>
          <w:numId w:val="4"/>
        </w:numPr>
        <w:jc w:val="both"/>
        <w:rPr>
          <w:rFonts w:cs="Arial"/>
          <w:szCs w:val="20"/>
        </w:rPr>
      </w:pPr>
      <w:r w:rsidRPr="0029204A">
        <w:rPr>
          <w:rFonts w:cs="Arial"/>
          <w:szCs w:val="20"/>
        </w:rPr>
        <w:t>Windows Defender</w:t>
      </w:r>
    </w:p>
    <w:p w:rsidR="009453AE" w:rsidRPr="0029204A" w:rsidRDefault="0074312B">
      <w:pPr>
        <w:pStyle w:val="ListParagraph"/>
        <w:numPr>
          <w:ilvl w:val="2"/>
          <w:numId w:val="4"/>
        </w:numPr>
        <w:jc w:val="both"/>
        <w:rPr>
          <w:rFonts w:cs="Arial"/>
          <w:szCs w:val="20"/>
        </w:rPr>
      </w:pPr>
      <w:r w:rsidRPr="0029204A">
        <w:rPr>
          <w:rFonts w:cs="Arial"/>
          <w:szCs w:val="20"/>
        </w:rPr>
        <w:t>Antivirus Software</w:t>
      </w:r>
    </w:p>
    <w:p w:rsidR="009453AE" w:rsidRPr="0029204A" w:rsidRDefault="0074312B">
      <w:pPr>
        <w:pStyle w:val="ListParagraph"/>
        <w:numPr>
          <w:ilvl w:val="2"/>
          <w:numId w:val="4"/>
        </w:numPr>
        <w:jc w:val="both"/>
        <w:rPr>
          <w:rFonts w:cs="Arial"/>
          <w:szCs w:val="20"/>
        </w:rPr>
      </w:pPr>
      <w:r w:rsidRPr="0029204A">
        <w:rPr>
          <w:rFonts w:cs="Arial"/>
          <w:szCs w:val="20"/>
        </w:rPr>
        <w:t>Disk defragmentation software</w:t>
      </w:r>
    </w:p>
    <w:p w:rsidR="009453AE" w:rsidRDefault="0074312B">
      <w:pPr>
        <w:pStyle w:val="ListParagraph"/>
        <w:numPr>
          <w:ilvl w:val="2"/>
          <w:numId w:val="4"/>
        </w:numPr>
        <w:jc w:val="both"/>
        <w:rPr>
          <w:rFonts w:cs="Arial"/>
          <w:szCs w:val="20"/>
        </w:rPr>
      </w:pPr>
      <w:r w:rsidRPr="0029204A">
        <w:rPr>
          <w:rFonts w:cs="Arial"/>
          <w:szCs w:val="20"/>
        </w:rPr>
        <w:t>Windows Search</w:t>
      </w:r>
    </w:p>
    <w:p w:rsidR="00745AFD" w:rsidRPr="0029204A" w:rsidRDefault="00745AFD">
      <w:pPr>
        <w:pStyle w:val="ListParagraph"/>
        <w:numPr>
          <w:ilvl w:val="2"/>
          <w:numId w:val="4"/>
        </w:numPr>
        <w:jc w:val="both"/>
        <w:rPr>
          <w:rFonts w:cs="Arial"/>
          <w:szCs w:val="20"/>
        </w:rPr>
      </w:pPr>
      <w:r>
        <w:rPr>
          <w:rFonts w:cs="Arial"/>
          <w:szCs w:val="20"/>
        </w:rPr>
        <w:t>Microsoft update</w:t>
      </w:r>
    </w:p>
    <w:p w:rsidR="004C42D2" w:rsidRPr="0029204A" w:rsidRDefault="004C42D2">
      <w:pPr>
        <w:pStyle w:val="ListParagraph"/>
        <w:numPr>
          <w:ilvl w:val="2"/>
          <w:numId w:val="4"/>
        </w:numPr>
        <w:jc w:val="both"/>
        <w:rPr>
          <w:rFonts w:cs="Arial"/>
          <w:szCs w:val="20"/>
        </w:rPr>
      </w:pPr>
      <w:r w:rsidRPr="0029204A">
        <w:rPr>
          <w:rFonts w:cs="Arial"/>
          <w:szCs w:val="20"/>
        </w:rPr>
        <w:t>Any open Windows Explorer session</w:t>
      </w:r>
    </w:p>
    <w:p w:rsidR="00C472F1" w:rsidRDefault="00C472F1" w:rsidP="00C472F1">
      <w:pPr>
        <w:pStyle w:val="ListParagraph"/>
        <w:numPr>
          <w:ilvl w:val="0"/>
          <w:numId w:val="4"/>
        </w:numPr>
      </w:pPr>
      <w:r>
        <w:t>Note: The sequencer workstation should be fully scanned for viruses and malware and then the anti-virus and anti-malware software should be disabled before creating a snapshot image of the sequencer workstation.</w:t>
      </w:r>
    </w:p>
    <w:p w:rsidR="009453AE" w:rsidRPr="0029204A" w:rsidRDefault="009453AE">
      <w:pPr>
        <w:pStyle w:val="Bullet1"/>
        <w:keepLines w:val="0"/>
        <w:numPr>
          <w:ilvl w:val="0"/>
          <w:numId w:val="0"/>
        </w:numPr>
        <w:spacing w:before="120" w:after="0"/>
        <w:ind w:left="1080"/>
        <w:jc w:val="both"/>
      </w:pPr>
    </w:p>
    <w:p w:rsidR="009453AE" w:rsidRPr="0029204A" w:rsidRDefault="009453AE">
      <w:pPr>
        <w:pStyle w:val="Bullet1"/>
        <w:keepLines w:val="0"/>
        <w:numPr>
          <w:ilvl w:val="0"/>
          <w:numId w:val="0"/>
        </w:numPr>
        <w:spacing w:before="120" w:after="0"/>
        <w:jc w:val="both"/>
        <w:rPr>
          <w:b/>
        </w:rPr>
      </w:pPr>
    </w:p>
    <w:p w:rsidR="009453AE" w:rsidRPr="0029204A" w:rsidRDefault="009453AE">
      <w:pPr>
        <w:pStyle w:val="Bullet1"/>
        <w:keepLines w:val="0"/>
        <w:numPr>
          <w:ilvl w:val="0"/>
          <w:numId w:val="0"/>
        </w:numPr>
        <w:spacing w:before="120" w:after="0"/>
        <w:jc w:val="both"/>
      </w:pPr>
    </w:p>
    <w:p w:rsidR="007C09F8" w:rsidRPr="0029204A" w:rsidRDefault="007C09F8" w:rsidP="007C09F8">
      <w:pPr>
        <w:pStyle w:val="Bullet1"/>
        <w:keepLines w:val="0"/>
        <w:numPr>
          <w:ilvl w:val="0"/>
          <w:numId w:val="0"/>
        </w:numPr>
        <w:spacing w:before="120" w:after="0"/>
      </w:pPr>
    </w:p>
    <w:p w:rsidR="00E45FE2" w:rsidRPr="0029204A" w:rsidRDefault="00E45FE2">
      <w:pPr>
        <w:rPr>
          <w:rFonts w:eastAsia="Times New Roman" w:cs="Arial"/>
          <w:bCs/>
          <w:color w:val="3366FF"/>
          <w:sz w:val="36"/>
          <w:szCs w:val="36"/>
          <w:lang w:val="en-GB"/>
        </w:rPr>
      </w:pPr>
      <w:r w:rsidRPr="0029204A">
        <w:rPr>
          <w:rFonts w:cs="Arial"/>
          <w:color w:val="3366FF"/>
        </w:rPr>
        <w:br w:type="page"/>
      </w:r>
    </w:p>
    <w:p w:rsidR="007C09F8" w:rsidRPr="0029204A" w:rsidRDefault="007C09F8" w:rsidP="007C09F8">
      <w:pPr>
        <w:pStyle w:val="Heading1n"/>
        <w:rPr>
          <w:rFonts w:asciiTheme="minorHAnsi" w:hAnsiTheme="minorHAnsi" w:cs="Arial"/>
          <w:color w:val="3366FF"/>
        </w:rPr>
      </w:pPr>
      <w:bookmarkStart w:id="19" w:name="_Toc208720219"/>
      <w:r w:rsidRPr="0029204A">
        <w:rPr>
          <w:rFonts w:asciiTheme="minorHAnsi" w:hAnsiTheme="minorHAnsi" w:cs="Arial"/>
          <w:color w:val="3366FF"/>
        </w:rPr>
        <w:lastRenderedPageBreak/>
        <w:t xml:space="preserve">Recommended </w:t>
      </w:r>
      <w:r w:rsidR="005A5CCC" w:rsidRPr="0029204A">
        <w:rPr>
          <w:rFonts w:asciiTheme="minorHAnsi" w:hAnsiTheme="minorHAnsi" w:cs="Arial"/>
          <w:color w:val="3366FF"/>
        </w:rPr>
        <w:t xml:space="preserve">Best </w:t>
      </w:r>
      <w:r w:rsidRPr="0029204A">
        <w:rPr>
          <w:rFonts w:asciiTheme="minorHAnsi" w:hAnsiTheme="minorHAnsi" w:cs="Arial"/>
          <w:color w:val="3366FF"/>
        </w:rPr>
        <w:t>Practices for Sequencing</w:t>
      </w:r>
      <w:bookmarkEnd w:id="19"/>
    </w:p>
    <w:p w:rsidR="009453AE" w:rsidRPr="0029204A" w:rsidRDefault="007C09F8">
      <w:pPr>
        <w:pStyle w:val="Bullet1"/>
        <w:keepLines w:val="0"/>
        <w:numPr>
          <w:ilvl w:val="0"/>
          <w:numId w:val="0"/>
        </w:numPr>
        <w:spacing w:before="120" w:after="0"/>
        <w:jc w:val="both"/>
      </w:pPr>
      <w:r w:rsidRPr="0029204A">
        <w:tab/>
        <w:t>This section covers Microsoft’s recommended best practices for sequencing applications.</w:t>
      </w:r>
    </w:p>
    <w:p w:rsidR="009453AE" w:rsidRPr="0029204A" w:rsidRDefault="007C09F8">
      <w:pPr>
        <w:pStyle w:val="Bullet1"/>
        <w:keepLines w:val="0"/>
        <w:numPr>
          <w:ilvl w:val="0"/>
          <w:numId w:val="6"/>
        </w:numPr>
        <w:spacing w:before="120" w:after="0"/>
        <w:jc w:val="both"/>
      </w:pPr>
      <w:r w:rsidRPr="0029204A">
        <w:t xml:space="preserve">It is recommended that you familiarize yourself with the installation and execution of the application prior to sequencing. Be sure to read all installation instructions associated with the application. It is also recommended that you learn how the application runs and the components of the application the user will need. To improve the process of sequencing an application, one should document step by step the installation and post-configuration procedures for the application. Step-by-step documentation will </w:t>
      </w:r>
      <w:r w:rsidR="00AA5FFE">
        <w:t>e</w:t>
      </w:r>
      <w:r w:rsidRPr="0029204A">
        <w:t>nsure that no unnecessary troubleshooting occurs during the sequencing process since no important steps will be skipped. Items to document include:</w:t>
      </w:r>
    </w:p>
    <w:p w:rsidR="009453AE" w:rsidRPr="0029204A" w:rsidRDefault="007C09F8">
      <w:pPr>
        <w:pStyle w:val="Bullet2b"/>
        <w:jc w:val="both"/>
      </w:pPr>
      <w:r w:rsidRPr="0029204A">
        <w:t>What application components are needed and will be</w:t>
      </w:r>
      <w:r w:rsidR="001A4875" w:rsidRPr="0029204A">
        <w:t xml:space="preserve"> </w:t>
      </w:r>
      <w:r w:rsidR="008F5822" w:rsidRPr="0029204A">
        <w:t>required to complete the installation of the application?</w:t>
      </w:r>
    </w:p>
    <w:p w:rsidR="009453AE" w:rsidRPr="0029204A" w:rsidRDefault="007C09F8">
      <w:pPr>
        <w:pStyle w:val="Bullet2b"/>
        <w:jc w:val="both"/>
      </w:pPr>
      <w:r w:rsidRPr="0029204A">
        <w:t>What updates such as adding new files to the package need to be performed in the sequencer after the installation?</w:t>
      </w:r>
    </w:p>
    <w:p w:rsidR="009453AE" w:rsidRPr="0029204A" w:rsidRDefault="007C09F8">
      <w:pPr>
        <w:pStyle w:val="Bullet2b"/>
        <w:jc w:val="both"/>
      </w:pPr>
      <w:r w:rsidRPr="0029204A">
        <w:t>What post-installation configuration steps need to take place in the sequencer?</w:t>
      </w:r>
    </w:p>
    <w:p w:rsidR="009453AE" w:rsidRPr="0029204A" w:rsidRDefault="00AA5FFE">
      <w:pPr>
        <w:pStyle w:val="Bullet2b"/>
        <w:jc w:val="both"/>
      </w:pPr>
      <w:r>
        <w:t xml:space="preserve">How do users commonly use </w:t>
      </w:r>
      <w:r w:rsidR="007C09F8" w:rsidRPr="0029204A">
        <w:t>this application immediately after its launch?</w:t>
      </w:r>
    </w:p>
    <w:p w:rsidR="009453AE" w:rsidRPr="0029204A" w:rsidRDefault="007C09F8">
      <w:pPr>
        <w:pStyle w:val="Bullet2b"/>
        <w:jc w:val="both"/>
      </w:pPr>
      <w:r w:rsidRPr="0029204A">
        <w:t xml:space="preserve">Does this application do something that </w:t>
      </w:r>
      <w:r w:rsidR="003D48FA">
        <w:t>App-V</w:t>
      </w:r>
      <w:r w:rsidRPr="0029204A">
        <w:t xml:space="preserve"> currently does not support? If so, check the </w:t>
      </w:r>
      <w:r w:rsidR="00F80CE1" w:rsidRPr="0029204A">
        <w:t>Microsoft</w:t>
      </w:r>
      <w:r w:rsidRPr="0029204A">
        <w:t xml:space="preserve"> Knowledge Base </w:t>
      </w:r>
      <w:r w:rsidR="00F80CE1" w:rsidRPr="0029204A">
        <w:t>to see if there is a workaround available</w:t>
      </w:r>
      <w:r w:rsidRPr="0029204A">
        <w:t>.</w:t>
      </w:r>
    </w:p>
    <w:p w:rsidR="009453AE" w:rsidRPr="0029204A" w:rsidRDefault="00F80CE1">
      <w:pPr>
        <w:pStyle w:val="Bullet1"/>
        <w:keepLines w:val="0"/>
        <w:numPr>
          <w:ilvl w:val="0"/>
          <w:numId w:val="6"/>
        </w:numPr>
        <w:spacing w:before="120" w:after="0"/>
        <w:jc w:val="both"/>
      </w:pPr>
      <w:r w:rsidRPr="0029204A">
        <w:t xml:space="preserve">When sequencing on Windows Vista </w:t>
      </w:r>
      <w:r w:rsidR="003235F6" w:rsidRPr="0029204A">
        <w:t xml:space="preserve">ensure </w:t>
      </w:r>
      <w:r w:rsidRPr="0029204A">
        <w:t>sure you have UAC enabled on the sequencing machine if the client machine you are deploying the application to will have UAC enable</w:t>
      </w:r>
      <w:r w:rsidR="003235F6" w:rsidRPr="0029204A">
        <w:t>d</w:t>
      </w:r>
      <w:r w:rsidRPr="0029204A">
        <w:t xml:space="preserve"> as well.</w:t>
      </w:r>
    </w:p>
    <w:p w:rsidR="009453AE" w:rsidRPr="0029204A" w:rsidRDefault="007C09F8">
      <w:pPr>
        <w:pStyle w:val="Bullet1"/>
        <w:keepLines w:val="0"/>
        <w:numPr>
          <w:ilvl w:val="0"/>
          <w:numId w:val="6"/>
        </w:numPr>
        <w:spacing w:before="120" w:after="0"/>
        <w:jc w:val="both"/>
      </w:pPr>
      <w:r w:rsidRPr="0029204A">
        <w:t xml:space="preserve">Always document the sequencing process step-by-step creating a “recipe” using a standardized template. Documenting the sequencing process step-by-step will allow you to hand the recipe to someone else in your organization and have them recreate the same package. Step-by-step documentation will </w:t>
      </w:r>
      <w:r w:rsidR="003235F6" w:rsidRPr="0029204A">
        <w:t>e</w:t>
      </w:r>
      <w:r w:rsidRPr="0029204A">
        <w:t>nsure that no unnecessary troubleshooting occurs since no important steps will be skipped.</w:t>
      </w:r>
    </w:p>
    <w:p w:rsidR="009453AE" w:rsidRPr="0029204A" w:rsidRDefault="007C09F8">
      <w:pPr>
        <w:pStyle w:val="Bullet1"/>
        <w:keepLines w:val="0"/>
        <w:numPr>
          <w:ilvl w:val="0"/>
          <w:numId w:val="6"/>
        </w:numPr>
        <w:spacing w:before="120" w:after="0"/>
        <w:jc w:val="both"/>
      </w:pPr>
      <w:r w:rsidRPr="00ED4BA3">
        <w:t xml:space="preserve">Use the Comments field in the sequencer (Abstract Tag) </w:t>
      </w:r>
      <w:r w:rsidR="00ED4BA3" w:rsidRPr="00ED4BA3">
        <w:t>any details about the package you may want to include</w:t>
      </w:r>
      <w:r w:rsidRPr="00ED4BA3">
        <w:t>.</w:t>
      </w:r>
      <w:r w:rsidRPr="0029204A">
        <w:t xml:space="preserve"> This will allow you to revisit the sequence later and have a record of this information.</w:t>
      </w:r>
    </w:p>
    <w:p w:rsidR="009453AE" w:rsidRPr="0029204A" w:rsidRDefault="00ED4BA3">
      <w:pPr>
        <w:pStyle w:val="Bullet1"/>
        <w:keepLines w:val="0"/>
        <w:numPr>
          <w:ilvl w:val="0"/>
          <w:numId w:val="6"/>
        </w:numPr>
        <w:spacing w:before="120" w:after="0"/>
        <w:jc w:val="both"/>
      </w:pPr>
      <w:r>
        <w:t>The installation drive on your sequencer should match the virtual drive on the client. In some cases this may not be possible (if say, packaging for multiple organizations), and you may be required to go back and edit the virtual registry or some individual files to point to the correct locations.</w:t>
      </w:r>
    </w:p>
    <w:p w:rsidR="009453AE" w:rsidRPr="0029204A" w:rsidRDefault="007C09F8">
      <w:pPr>
        <w:pStyle w:val="Bullet1"/>
        <w:keepLines w:val="0"/>
        <w:numPr>
          <w:ilvl w:val="0"/>
          <w:numId w:val="6"/>
        </w:numPr>
        <w:spacing w:before="120" w:after="0"/>
        <w:jc w:val="both"/>
      </w:pPr>
      <w:r w:rsidRPr="0029204A">
        <w:t xml:space="preserve">Sequence to a unique, 8.3 directory name. This applies to both the Asset and Installation directories. (‘Q:\MYAPP’ is correct, ‘Q:\My Application’ is incorrect. Q:\MYAPP.001 is also correct.) </w:t>
      </w:r>
    </w:p>
    <w:p w:rsidR="00DF4237" w:rsidRDefault="007C09F8" w:rsidP="00DF4237">
      <w:pPr>
        <w:pStyle w:val="Bullet1"/>
        <w:keepLines w:val="0"/>
        <w:numPr>
          <w:ilvl w:val="0"/>
          <w:numId w:val="6"/>
        </w:numPr>
        <w:spacing w:before="120" w:after="0"/>
        <w:jc w:val="both"/>
      </w:pPr>
      <w:r w:rsidRPr="0029204A">
        <w:t xml:space="preserve">Sequence to a folder in the root of the drive, not to a subdirectory. (‘Q:\MYAPP’ is correct; ‘Q:\’ is incorrect; ‘Q:\Temp_Junk\MYFOLD’ is incorrect). If the suite has multiple parts, install each application in a subdirectory of the Asset Directory. </w:t>
      </w:r>
      <w:r w:rsidR="00DF4237">
        <w:t>For example, if a package contains a Line of Business Application along with the Oracle Client, use Q:\AppSuite as the Asset Directory;  sequence the LOB application to Q:\AppSuite\LOB; and sequence the Oracle Client  to Q:\AppSuite\OracleClient.</w:t>
      </w:r>
    </w:p>
    <w:p w:rsidR="009453AE" w:rsidRPr="0029204A" w:rsidRDefault="007C09F8" w:rsidP="00DF4237">
      <w:pPr>
        <w:pStyle w:val="Bullet1"/>
        <w:keepLines w:val="0"/>
        <w:numPr>
          <w:ilvl w:val="0"/>
          <w:numId w:val="6"/>
        </w:numPr>
        <w:spacing w:before="120" w:after="0"/>
        <w:jc w:val="both"/>
      </w:pPr>
      <w:r w:rsidRPr="0029204A">
        <w:t xml:space="preserve">Always use globally unique </w:t>
      </w:r>
      <w:r w:rsidR="00745AFD">
        <w:t xml:space="preserve">paths </w:t>
      </w:r>
      <w:r w:rsidRPr="0029204A">
        <w:t xml:space="preserve">and Package names across the set of application sequencings. Do not install, for example, multiple Microsoft Office sequencings to the same Asset Directory name. Use a standardized naming scheme for the Asset Directory that can be incremented for new revisions, for example Q:\OFFXP.v1 or </w:t>
      </w:r>
      <w:r w:rsidR="008815C3" w:rsidRPr="0029204A">
        <w:t>Q:</w:t>
      </w:r>
      <w:r w:rsidRPr="0029204A">
        <w:t xml:space="preserve">\OFFXP.001. </w:t>
      </w:r>
      <w:r w:rsidR="00005344">
        <w:t>Failure to make these unique cause conflicts with your applications</w:t>
      </w:r>
    </w:p>
    <w:p w:rsidR="009453AE" w:rsidRPr="0029204A" w:rsidRDefault="007C09F8">
      <w:pPr>
        <w:pStyle w:val="Bullet1"/>
        <w:keepLines w:val="0"/>
        <w:numPr>
          <w:ilvl w:val="0"/>
          <w:numId w:val="6"/>
        </w:numPr>
        <w:spacing w:before="120" w:after="0"/>
        <w:jc w:val="both"/>
      </w:pPr>
      <w:r w:rsidRPr="0029204A">
        <w:t xml:space="preserve">Configure and test the application in the Installation Phase. Completing the installation of an application often times requires performing several manual steps that are not part of the application installation process. These steps can involve configuring a connection to a ‘back-end’ database, </w:t>
      </w:r>
      <w:r w:rsidRPr="0029204A">
        <w:lastRenderedPageBreak/>
        <w:t>copying updated files, etc. Do this configuration in the Installation Phase and run the application to make sure it works.</w:t>
      </w:r>
    </w:p>
    <w:p w:rsidR="009453AE" w:rsidRPr="0029204A" w:rsidRDefault="007C09F8">
      <w:pPr>
        <w:pStyle w:val="Bullet1"/>
        <w:keepLines w:val="0"/>
        <w:numPr>
          <w:ilvl w:val="0"/>
          <w:numId w:val="6"/>
        </w:numPr>
        <w:spacing w:before="120" w:after="0"/>
        <w:jc w:val="both"/>
      </w:pPr>
      <w:r w:rsidRPr="0029204A">
        <w:t xml:space="preserve">Execute the application, multiple times if necessary, until the program is in a static state in the Installation Phase. For example, run </w:t>
      </w:r>
      <w:r w:rsidR="001C2776">
        <w:t>the application</w:t>
      </w:r>
      <w:r w:rsidR="001C2776" w:rsidRPr="0029204A">
        <w:t xml:space="preserve"> </w:t>
      </w:r>
      <w:r w:rsidRPr="0029204A">
        <w:t xml:space="preserve">multiple times to get past all registration and dialog box requests. </w:t>
      </w:r>
      <w:r w:rsidR="001C2776">
        <w:t>Some</w:t>
      </w:r>
      <w:r w:rsidR="001C2776" w:rsidRPr="0029204A">
        <w:t xml:space="preserve"> </w:t>
      </w:r>
      <w:r w:rsidRPr="0029204A">
        <w:t>applications perform different tasks on first launch, second launch, and sometimes subsequent launches. The multiple launches will make sure only the relevant application code into Feature Block 1 during the execution phase.</w:t>
      </w:r>
    </w:p>
    <w:p w:rsidR="009453AE" w:rsidRPr="0029204A" w:rsidRDefault="007C09F8">
      <w:pPr>
        <w:pStyle w:val="Bullet1"/>
        <w:keepLines w:val="0"/>
        <w:numPr>
          <w:ilvl w:val="0"/>
          <w:numId w:val="6"/>
        </w:numPr>
        <w:spacing w:before="120" w:after="0"/>
        <w:jc w:val="both"/>
      </w:pPr>
      <w:r w:rsidRPr="0029204A">
        <w:t xml:space="preserve">Use the </w:t>
      </w:r>
      <w:r w:rsidR="002A1E55" w:rsidRPr="0029204A">
        <w:t>Application</w:t>
      </w:r>
      <w:r w:rsidRPr="0029204A">
        <w:t xml:space="preserve"> Wizard to launch each executable in a suite of applications. This will </w:t>
      </w:r>
      <w:r w:rsidR="003235F6" w:rsidRPr="0029204A">
        <w:t>e</w:t>
      </w:r>
      <w:r w:rsidRPr="0029204A">
        <w:t xml:space="preserve">nsure that each application will have the required initial launch data on the </w:t>
      </w:r>
      <w:r w:rsidR="003D48FA">
        <w:t>App-V</w:t>
      </w:r>
      <w:r w:rsidRPr="0029204A">
        <w:t xml:space="preserve"> Client.</w:t>
      </w:r>
    </w:p>
    <w:p w:rsidR="009453AE" w:rsidRPr="0029204A" w:rsidRDefault="007C09F8">
      <w:pPr>
        <w:pStyle w:val="Bullet1"/>
        <w:keepLines w:val="0"/>
        <w:numPr>
          <w:ilvl w:val="0"/>
          <w:numId w:val="6"/>
        </w:numPr>
        <w:spacing w:before="120" w:after="0"/>
        <w:jc w:val="both"/>
      </w:pPr>
      <w:r w:rsidRPr="0029204A">
        <w:t>Disable “Install on First Use”. Some applications have the option to “Install on First Use” for certain components. It is required that none of the components are sequenced with this option. It is necessary to choose either “Run from My Computer” (install this component) or “Not Available” (do not install this component). For application components that will not be used by any of the targeted users it is recommended that the components not be installed.</w:t>
      </w:r>
    </w:p>
    <w:p w:rsidR="009453AE" w:rsidRPr="0029204A" w:rsidRDefault="007C09F8">
      <w:pPr>
        <w:pStyle w:val="Bullet1"/>
        <w:keepLines w:val="0"/>
        <w:numPr>
          <w:ilvl w:val="0"/>
          <w:numId w:val="6"/>
        </w:numPr>
        <w:spacing w:before="120" w:after="0"/>
        <w:jc w:val="both"/>
      </w:pPr>
      <w:r w:rsidRPr="0029204A">
        <w:t>Disable “Auto Update” features.  Some applications have the ability to check a web site or a server for the latest application updates.  This feature should be turned off, as version control should be performed via sequencing new versions.</w:t>
      </w:r>
    </w:p>
    <w:p w:rsidR="009453AE" w:rsidRPr="0029204A" w:rsidRDefault="007C09F8">
      <w:pPr>
        <w:pStyle w:val="Bullet1"/>
        <w:keepLines w:val="0"/>
        <w:numPr>
          <w:ilvl w:val="0"/>
          <w:numId w:val="6"/>
        </w:numPr>
        <w:spacing w:before="120" w:after="0"/>
        <w:jc w:val="both"/>
      </w:pPr>
      <w:r w:rsidRPr="0029204A">
        <w:t xml:space="preserve">Operations made during the </w:t>
      </w:r>
      <w:r w:rsidR="00881B2F">
        <w:t>step six</w:t>
      </w:r>
      <w:r w:rsidRPr="0029204A">
        <w:t xml:space="preserve"> will be included in Feature Block 1. As a general rule when building feature block 1 make sure you execute </w:t>
      </w:r>
      <w:r w:rsidR="001C2776">
        <w:t>the applications</w:t>
      </w:r>
      <w:r w:rsidR="001C2776" w:rsidRPr="0029204A">
        <w:t xml:space="preserve"> </w:t>
      </w:r>
      <w:r w:rsidRPr="0029204A">
        <w:t xml:space="preserve">most common operations so that they are included in the initial streaming of the application and you have an accurate feature block 1. If this is not done then users will see delays as they start to use the application and will regard it as being slow if many of the features they use are not in feature block 1. Additionally if you are in an environment where bandwidth is limited then you want to have an accurate feature block 1 so that users are not </w:t>
      </w:r>
      <w:r w:rsidR="00D734AB" w:rsidRPr="0029204A">
        <w:t xml:space="preserve">constantly </w:t>
      </w:r>
      <w:r w:rsidRPr="0029204A">
        <w:t>making calls to the server to download additional files in cache.</w:t>
      </w:r>
    </w:p>
    <w:p w:rsidR="009453AE" w:rsidRPr="0029204A" w:rsidRDefault="00740F0B">
      <w:pPr>
        <w:pStyle w:val="Bullet1"/>
        <w:numPr>
          <w:ilvl w:val="0"/>
          <w:numId w:val="7"/>
        </w:numPr>
        <w:jc w:val="both"/>
      </w:pPr>
      <w:r w:rsidRPr="0029204A">
        <w:t>There are several online articles relating to sequencing best practices you should examine as well:</w:t>
      </w:r>
    </w:p>
    <w:p w:rsidR="00152E7B" w:rsidRPr="0029204A" w:rsidRDefault="00152E7B" w:rsidP="0026482C">
      <w:pPr>
        <w:pStyle w:val="Bullet1"/>
        <w:numPr>
          <w:ilvl w:val="1"/>
          <w:numId w:val="7"/>
        </w:numPr>
        <w:jc w:val="both"/>
      </w:pPr>
      <w:r w:rsidRPr="0029204A">
        <w:t>Microsoft Support:</w:t>
      </w:r>
      <w:r w:rsidR="00740F0B" w:rsidRPr="0029204A">
        <w:t xml:space="preserve"> </w:t>
      </w:r>
      <w:hyperlink r:id="rId12" w:history="1">
        <w:r w:rsidR="00740F0B" w:rsidRPr="0029204A">
          <w:rPr>
            <w:rStyle w:val="Hyperlink"/>
            <w:color w:val="3366FF"/>
            <w:u w:val="single"/>
          </w:rPr>
          <w:t>http://support.microsoft.com/kb/932137</w:t>
        </w:r>
      </w:hyperlink>
    </w:p>
    <w:p w:rsidR="00152E7B" w:rsidRPr="0029204A" w:rsidRDefault="003D48FA">
      <w:pPr>
        <w:pStyle w:val="Bullet1"/>
        <w:numPr>
          <w:ilvl w:val="1"/>
          <w:numId w:val="7"/>
        </w:numPr>
        <w:jc w:val="both"/>
      </w:pPr>
      <w:r>
        <w:t>App-V</w:t>
      </w:r>
      <w:r w:rsidR="00740F0B" w:rsidRPr="0029204A">
        <w:t xml:space="preserve"> Team Blog</w:t>
      </w:r>
      <w:r w:rsidR="00152E7B" w:rsidRPr="0029204A">
        <w:t>:</w:t>
      </w:r>
      <w:r w:rsidR="00740F0B" w:rsidRPr="0029204A">
        <w:t xml:space="preserve"> </w:t>
      </w:r>
    </w:p>
    <w:p w:rsidR="009453AE" w:rsidRDefault="004205EF" w:rsidP="00152E7B">
      <w:pPr>
        <w:pStyle w:val="Bullet1"/>
        <w:numPr>
          <w:ilvl w:val="0"/>
          <w:numId w:val="0"/>
        </w:numPr>
        <w:ind w:left="2160"/>
        <w:jc w:val="both"/>
      </w:pPr>
      <w:hyperlink r:id="rId13" w:history="1">
        <w:r w:rsidR="00740F0B" w:rsidRPr="0029204A">
          <w:rPr>
            <w:rStyle w:val="Hyperlink"/>
            <w:color w:val="3366FF"/>
            <w:u w:val="single"/>
          </w:rPr>
          <w:t>http://blogs.technet.com/</w:t>
        </w:r>
        <w:r w:rsidR="003D48FA">
          <w:rPr>
            <w:rStyle w:val="Hyperlink"/>
            <w:color w:val="3366FF"/>
            <w:u w:val="single"/>
          </w:rPr>
          <w:t>App-V</w:t>
        </w:r>
        <w:r w:rsidR="00740F0B" w:rsidRPr="0029204A">
          <w:rPr>
            <w:rStyle w:val="Hyperlink"/>
            <w:color w:val="3366FF"/>
            <w:u w:val="single"/>
          </w:rPr>
          <w:t>/archive/2007/07/12/sequencing-best-practices.aspx</w:t>
        </w:r>
      </w:hyperlink>
    </w:p>
    <w:p w:rsidR="00740F0B" w:rsidRDefault="009D593F" w:rsidP="009D593F">
      <w:r>
        <w:br w:type="page"/>
      </w:r>
    </w:p>
    <w:p w:rsidR="007C09F8" w:rsidRPr="0029204A" w:rsidRDefault="00740F0B" w:rsidP="007C09F8">
      <w:pPr>
        <w:pStyle w:val="Heading1n"/>
        <w:rPr>
          <w:rFonts w:asciiTheme="minorHAnsi" w:hAnsiTheme="minorHAnsi" w:cs="Arial"/>
          <w:color w:val="3366FF"/>
        </w:rPr>
      </w:pPr>
      <w:bookmarkStart w:id="20" w:name="_Toc208720220"/>
      <w:bookmarkStart w:id="21" w:name="_Toc161208039"/>
      <w:r w:rsidRPr="0029204A">
        <w:rPr>
          <w:rFonts w:asciiTheme="minorHAnsi" w:hAnsiTheme="minorHAnsi" w:cs="Arial"/>
          <w:color w:val="3366FF"/>
        </w:rPr>
        <w:lastRenderedPageBreak/>
        <w:t>Gauging Applications for Sequencing</w:t>
      </w:r>
      <w:bookmarkEnd w:id="20"/>
    </w:p>
    <w:p w:rsidR="002A1E55" w:rsidRPr="0029204A" w:rsidRDefault="002A1E55" w:rsidP="007C09F8">
      <w:pPr>
        <w:pStyle w:val="Heading1n"/>
        <w:numPr>
          <w:ilvl w:val="0"/>
          <w:numId w:val="0"/>
        </w:numPr>
        <w:ind w:left="432"/>
        <w:rPr>
          <w:rFonts w:asciiTheme="minorHAnsi" w:hAnsiTheme="minorHAnsi" w:cs="Arial"/>
          <w:b w:val="0"/>
          <w:sz w:val="20"/>
        </w:rPr>
      </w:pPr>
      <w:bookmarkStart w:id="22" w:name="_Toc162330494"/>
      <w:bookmarkStart w:id="23" w:name="_Toc162336860"/>
    </w:p>
    <w:p w:rsidR="004C42D2" w:rsidRPr="0029204A" w:rsidRDefault="007C09F8">
      <w:pPr>
        <w:pStyle w:val="Heading1n"/>
        <w:numPr>
          <w:ilvl w:val="0"/>
          <w:numId w:val="0"/>
        </w:numPr>
        <w:ind w:left="432"/>
        <w:jc w:val="both"/>
        <w:rPr>
          <w:rFonts w:asciiTheme="minorHAnsi" w:hAnsiTheme="minorHAnsi" w:cs="Arial"/>
          <w:sz w:val="20"/>
        </w:rPr>
      </w:pPr>
      <w:bookmarkStart w:id="24" w:name="_Toc162409377"/>
      <w:bookmarkStart w:id="25" w:name="_Toc180919415"/>
      <w:bookmarkStart w:id="26" w:name="_Toc182134124"/>
      <w:bookmarkStart w:id="27" w:name="_Toc204703274"/>
      <w:bookmarkStart w:id="28" w:name="_Toc206996063"/>
      <w:bookmarkStart w:id="29" w:name="_Toc208720221"/>
      <w:r w:rsidRPr="0029204A">
        <w:rPr>
          <w:rFonts w:asciiTheme="minorHAnsi" w:hAnsiTheme="minorHAnsi" w:cs="Arial"/>
          <w:b w:val="0"/>
          <w:sz w:val="20"/>
        </w:rPr>
        <w:t xml:space="preserve">All applications are different and therefore no application will require the same amount of time to sequence. However, sequencing </w:t>
      </w:r>
      <w:r w:rsidR="001C2776">
        <w:rPr>
          <w:rFonts w:asciiTheme="minorHAnsi" w:hAnsiTheme="minorHAnsi" w:cs="Arial"/>
          <w:b w:val="0"/>
          <w:sz w:val="20"/>
        </w:rPr>
        <w:t xml:space="preserve">estimates </w:t>
      </w:r>
      <w:r w:rsidR="007C381C" w:rsidRPr="0029204A">
        <w:rPr>
          <w:rFonts w:asciiTheme="minorHAnsi" w:hAnsiTheme="minorHAnsi" w:cs="Arial"/>
          <w:b w:val="0"/>
          <w:sz w:val="20"/>
        </w:rPr>
        <w:t xml:space="preserve">can </w:t>
      </w:r>
      <w:r w:rsidR="000E7039">
        <w:rPr>
          <w:rFonts w:asciiTheme="minorHAnsi" w:hAnsiTheme="minorHAnsi" w:cs="Arial"/>
          <w:b w:val="0"/>
          <w:sz w:val="20"/>
        </w:rPr>
        <w:t xml:space="preserve">be </w:t>
      </w:r>
      <w:r w:rsidR="007C381C" w:rsidRPr="0029204A">
        <w:rPr>
          <w:rFonts w:asciiTheme="minorHAnsi" w:hAnsiTheme="minorHAnsi" w:cs="Arial"/>
          <w:b w:val="0"/>
          <w:sz w:val="20"/>
        </w:rPr>
        <w:t xml:space="preserve">put </w:t>
      </w:r>
      <w:r w:rsidRPr="0029204A">
        <w:rPr>
          <w:rFonts w:asciiTheme="minorHAnsi" w:hAnsiTheme="minorHAnsi" w:cs="Arial"/>
          <w:b w:val="0"/>
          <w:sz w:val="20"/>
        </w:rPr>
        <w:t xml:space="preserve">into four different categories based on the complexity of the application, size (in both size on disk and number of files), and finally reliance on resources outside of the virtual application. Another item to take special note of before </w:t>
      </w:r>
      <w:r w:rsidR="002A1E55" w:rsidRPr="0029204A">
        <w:rPr>
          <w:rFonts w:asciiTheme="minorHAnsi" w:hAnsiTheme="minorHAnsi" w:cs="Arial"/>
          <w:b w:val="0"/>
          <w:sz w:val="20"/>
        </w:rPr>
        <w:t>sequencing begins</w:t>
      </w:r>
      <w:r w:rsidRPr="0029204A">
        <w:rPr>
          <w:rFonts w:asciiTheme="minorHAnsi" w:hAnsiTheme="minorHAnsi" w:cs="Arial"/>
          <w:b w:val="0"/>
          <w:sz w:val="20"/>
        </w:rPr>
        <w:t xml:space="preserve">: </w:t>
      </w:r>
      <w:r w:rsidRPr="0029204A">
        <w:rPr>
          <w:rFonts w:asciiTheme="minorHAnsi" w:hAnsiTheme="minorHAnsi" w:cs="Arial"/>
          <w:sz w:val="20"/>
        </w:rPr>
        <w:t>nothing will slow down t</w:t>
      </w:r>
      <w:r w:rsidR="002A1E55" w:rsidRPr="0029204A">
        <w:rPr>
          <w:rFonts w:asciiTheme="minorHAnsi" w:hAnsiTheme="minorHAnsi" w:cs="Arial"/>
          <w:sz w:val="20"/>
        </w:rPr>
        <w:t>he sequencing process more than</w:t>
      </w:r>
      <w:r w:rsidR="001232EB" w:rsidRPr="0029204A">
        <w:rPr>
          <w:rFonts w:asciiTheme="minorHAnsi" w:hAnsiTheme="minorHAnsi" w:cs="Arial"/>
          <w:sz w:val="20"/>
        </w:rPr>
        <w:t xml:space="preserve"> not</w:t>
      </w:r>
      <w:r w:rsidR="002A1E55" w:rsidRPr="0029204A">
        <w:rPr>
          <w:rFonts w:asciiTheme="minorHAnsi" w:hAnsiTheme="minorHAnsi" w:cs="Arial"/>
          <w:sz w:val="20"/>
        </w:rPr>
        <w:t xml:space="preserve"> </w:t>
      </w:r>
      <w:r w:rsidRPr="0029204A">
        <w:rPr>
          <w:rFonts w:asciiTheme="minorHAnsi" w:hAnsiTheme="minorHAnsi" w:cs="Arial"/>
          <w:sz w:val="20"/>
        </w:rPr>
        <w:t>having access to someone who inherently understands the full functionality of the application.</w:t>
      </w:r>
      <w:bookmarkEnd w:id="22"/>
      <w:bookmarkEnd w:id="23"/>
      <w:bookmarkEnd w:id="24"/>
      <w:bookmarkEnd w:id="25"/>
      <w:bookmarkEnd w:id="26"/>
      <w:bookmarkEnd w:id="27"/>
      <w:bookmarkEnd w:id="28"/>
      <w:bookmarkEnd w:id="29"/>
      <w:r w:rsidR="003C36F8" w:rsidRPr="0029204A">
        <w:rPr>
          <w:rFonts w:asciiTheme="minorHAnsi" w:hAnsiTheme="minorHAnsi" w:cs="Arial"/>
          <w:sz w:val="20"/>
        </w:rPr>
        <w:t xml:space="preserve"> </w:t>
      </w:r>
    </w:p>
    <w:p w:rsidR="004C42D2" w:rsidRPr="0029204A" w:rsidRDefault="004C42D2">
      <w:pPr>
        <w:pStyle w:val="Heading1n"/>
        <w:numPr>
          <w:ilvl w:val="0"/>
          <w:numId w:val="0"/>
        </w:numPr>
        <w:ind w:left="432"/>
        <w:jc w:val="both"/>
        <w:rPr>
          <w:rFonts w:asciiTheme="minorHAnsi" w:hAnsiTheme="minorHAnsi" w:cs="Arial"/>
          <w:sz w:val="20"/>
        </w:rPr>
      </w:pPr>
    </w:p>
    <w:p w:rsidR="004C42D2" w:rsidRPr="0029204A" w:rsidRDefault="000E7039">
      <w:pPr>
        <w:pStyle w:val="Heading1n"/>
        <w:numPr>
          <w:ilvl w:val="0"/>
          <w:numId w:val="0"/>
        </w:numPr>
        <w:ind w:left="432"/>
        <w:jc w:val="both"/>
        <w:rPr>
          <w:rFonts w:asciiTheme="minorHAnsi" w:hAnsiTheme="minorHAnsi" w:cs="Arial"/>
          <w:b w:val="0"/>
          <w:sz w:val="20"/>
        </w:rPr>
      </w:pPr>
      <w:bookmarkStart w:id="30" w:name="_Toc180919416"/>
      <w:bookmarkStart w:id="31" w:name="_Toc182134125"/>
      <w:bookmarkStart w:id="32" w:name="_Toc204703275"/>
      <w:bookmarkStart w:id="33" w:name="_Toc206996064"/>
      <w:bookmarkStart w:id="34" w:name="_Toc208720222"/>
      <w:r>
        <w:rPr>
          <w:rFonts w:asciiTheme="minorHAnsi" w:hAnsiTheme="minorHAnsi" w:cs="Arial"/>
          <w:b w:val="0"/>
          <w:sz w:val="20"/>
        </w:rPr>
        <w:t>This</w:t>
      </w:r>
      <w:r w:rsidR="003C36F8" w:rsidRPr="0029204A">
        <w:rPr>
          <w:rFonts w:asciiTheme="minorHAnsi" w:hAnsiTheme="minorHAnsi" w:cs="Arial"/>
          <w:b w:val="0"/>
          <w:sz w:val="20"/>
        </w:rPr>
        <w:t xml:space="preserve"> section</w:t>
      </w:r>
      <w:r w:rsidR="00F80CE1" w:rsidRPr="0029204A">
        <w:rPr>
          <w:rFonts w:asciiTheme="minorHAnsi" w:hAnsiTheme="minorHAnsi" w:cs="Arial"/>
          <w:b w:val="0"/>
          <w:sz w:val="20"/>
        </w:rPr>
        <w:t xml:space="preserve"> </w:t>
      </w:r>
      <w:r>
        <w:rPr>
          <w:rFonts w:asciiTheme="minorHAnsi" w:hAnsiTheme="minorHAnsi" w:cs="Arial"/>
          <w:b w:val="0"/>
          <w:sz w:val="20"/>
        </w:rPr>
        <w:t xml:space="preserve">includes </w:t>
      </w:r>
      <w:r w:rsidR="00F80CE1" w:rsidRPr="0029204A">
        <w:rPr>
          <w:rFonts w:asciiTheme="minorHAnsi" w:hAnsiTheme="minorHAnsi" w:cs="Arial"/>
          <w:b w:val="0"/>
          <w:sz w:val="20"/>
        </w:rPr>
        <w:t>approximate</w:t>
      </w:r>
      <w:r w:rsidR="003C36F8" w:rsidRPr="0029204A">
        <w:rPr>
          <w:rFonts w:asciiTheme="minorHAnsi" w:hAnsiTheme="minorHAnsi" w:cs="Arial"/>
          <w:b w:val="0"/>
          <w:sz w:val="20"/>
        </w:rPr>
        <w:t xml:space="preserve"> sequencing times</w:t>
      </w:r>
      <w:r>
        <w:rPr>
          <w:rFonts w:asciiTheme="minorHAnsi" w:hAnsiTheme="minorHAnsi" w:cs="Arial"/>
          <w:b w:val="0"/>
          <w:sz w:val="20"/>
        </w:rPr>
        <w:t>.</w:t>
      </w:r>
      <w:r w:rsidR="003C36F8" w:rsidRPr="0029204A">
        <w:rPr>
          <w:rFonts w:asciiTheme="minorHAnsi" w:hAnsiTheme="minorHAnsi" w:cs="Arial"/>
          <w:b w:val="0"/>
          <w:sz w:val="20"/>
        </w:rPr>
        <w:t xml:space="preserve"> </w:t>
      </w:r>
      <w:r>
        <w:rPr>
          <w:rFonts w:asciiTheme="minorHAnsi" w:hAnsiTheme="minorHAnsi" w:cs="Arial"/>
          <w:b w:val="0"/>
          <w:sz w:val="20"/>
        </w:rPr>
        <w:t>H</w:t>
      </w:r>
      <w:r w:rsidR="003C36F8" w:rsidRPr="0029204A">
        <w:rPr>
          <w:rFonts w:asciiTheme="minorHAnsi" w:hAnsiTheme="minorHAnsi" w:cs="Arial"/>
          <w:b w:val="0"/>
          <w:sz w:val="20"/>
        </w:rPr>
        <w:t>owever</w:t>
      </w:r>
      <w:r>
        <w:rPr>
          <w:rFonts w:asciiTheme="minorHAnsi" w:hAnsiTheme="minorHAnsi" w:cs="Arial"/>
          <w:b w:val="0"/>
          <w:sz w:val="20"/>
        </w:rPr>
        <w:t>,</w:t>
      </w:r>
      <w:r w:rsidR="003C36F8" w:rsidRPr="0029204A">
        <w:rPr>
          <w:rFonts w:asciiTheme="minorHAnsi" w:hAnsiTheme="minorHAnsi" w:cs="Arial"/>
          <w:b w:val="0"/>
          <w:sz w:val="20"/>
        </w:rPr>
        <w:t xml:space="preserve"> these are very general in nature. </w:t>
      </w:r>
      <w:r w:rsidR="00F80CE1" w:rsidRPr="0029204A">
        <w:rPr>
          <w:rFonts w:asciiTheme="minorHAnsi" w:hAnsiTheme="minorHAnsi" w:cs="Arial"/>
          <w:b w:val="0"/>
          <w:sz w:val="20"/>
        </w:rPr>
        <w:t xml:space="preserve">Every application will be different, and </w:t>
      </w:r>
      <w:r w:rsidR="00740F0B" w:rsidRPr="0029204A">
        <w:rPr>
          <w:rFonts w:asciiTheme="minorHAnsi" w:hAnsiTheme="minorHAnsi" w:cs="Arial"/>
          <w:b w:val="0"/>
          <w:sz w:val="20"/>
        </w:rPr>
        <w:t>the times</w:t>
      </w:r>
      <w:r w:rsidR="00F80CE1" w:rsidRPr="0029204A">
        <w:rPr>
          <w:rFonts w:asciiTheme="minorHAnsi" w:hAnsiTheme="minorHAnsi" w:cs="Arial"/>
          <w:b w:val="0"/>
          <w:sz w:val="20"/>
        </w:rPr>
        <w:t xml:space="preserve"> are present only to assist in </w:t>
      </w:r>
      <w:r w:rsidR="00F80CE1" w:rsidRPr="0029204A">
        <w:rPr>
          <w:rFonts w:asciiTheme="minorHAnsi" w:hAnsiTheme="minorHAnsi" w:cs="Arial"/>
          <w:b w:val="0"/>
          <w:i/>
          <w:sz w:val="20"/>
        </w:rPr>
        <w:t>estimating</w:t>
      </w:r>
      <w:r w:rsidR="00F80CE1" w:rsidRPr="0029204A">
        <w:rPr>
          <w:rFonts w:asciiTheme="minorHAnsi" w:hAnsiTheme="minorHAnsi" w:cs="Arial"/>
          <w:b w:val="0"/>
          <w:sz w:val="20"/>
        </w:rPr>
        <w:t xml:space="preserve"> the time required for a project.</w:t>
      </w:r>
      <w:bookmarkEnd w:id="30"/>
      <w:bookmarkEnd w:id="31"/>
      <w:bookmarkEnd w:id="32"/>
      <w:bookmarkEnd w:id="33"/>
      <w:bookmarkEnd w:id="34"/>
      <w:r w:rsidR="00F80CE1" w:rsidRPr="0029204A">
        <w:rPr>
          <w:rFonts w:asciiTheme="minorHAnsi" w:hAnsiTheme="minorHAnsi" w:cs="Arial"/>
          <w:b w:val="0"/>
          <w:sz w:val="20"/>
        </w:rPr>
        <w:t xml:space="preserve"> </w:t>
      </w:r>
    </w:p>
    <w:tbl>
      <w:tblPr>
        <w:tblStyle w:val="MediumShading1-Accent11"/>
        <w:tblW w:w="9214" w:type="dxa"/>
        <w:tblLook w:val="04A0"/>
      </w:tblPr>
      <w:tblGrid>
        <w:gridCol w:w="1843"/>
        <w:gridCol w:w="5670"/>
        <w:gridCol w:w="1701"/>
      </w:tblGrid>
      <w:tr w:rsidR="00DF19A4" w:rsidRPr="0029204A" w:rsidTr="00DF19A4">
        <w:trPr>
          <w:cnfStyle w:val="100000000000"/>
        </w:trPr>
        <w:tc>
          <w:tcPr>
            <w:cnfStyle w:val="001000000000"/>
            <w:tcW w:w="1843" w:type="dxa"/>
          </w:tcPr>
          <w:p w:rsidR="004C42D2" w:rsidRPr="0029204A" w:rsidRDefault="00A11B0D">
            <w:pPr>
              <w:pStyle w:val="Paragraph"/>
              <w:ind w:left="0"/>
              <w:jc w:val="center"/>
              <w:rPr>
                <w:b w:val="0"/>
                <w:bCs w:val="0"/>
                <w:color w:val="auto"/>
                <w:lang w:val="en-US"/>
              </w:rPr>
            </w:pPr>
            <w:r w:rsidRPr="0029204A">
              <w:rPr>
                <w:lang w:val="en-US"/>
              </w:rPr>
              <w:t>Application Type</w:t>
            </w:r>
          </w:p>
        </w:tc>
        <w:tc>
          <w:tcPr>
            <w:tcW w:w="5670" w:type="dxa"/>
          </w:tcPr>
          <w:p w:rsidR="004C42D2" w:rsidRPr="0029204A" w:rsidRDefault="00152E7B">
            <w:pPr>
              <w:pStyle w:val="Paragraph"/>
              <w:ind w:left="360"/>
              <w:jc w:val="center"/>
              <w:cnfStyle w:val="100000000000"/>
              <w:rPr>
                <w:b w:val="0"/>
                <w:bCs w:val="0"/>
                <w:color w:val="auto"/>
                <w:lang w:val="en-US"/>
              </w:rPr>
            </w:pPr>
            <w:r w:rsidRPr="0029204A">
              <w:rPr>
                <w:lang w:val="en-US"/>
              </w:rPr>
              <w:t>Description</w:t>
            </w:r>
          </w:p>
        </w:tc>
        <w:tc>
          <w:tcPr>
            <w:tcW w:w="1701" w:type="dxa"/>
          </w:tcPr>
          <w:p w:rsidR="004C42D2" w:rsidRPr="0029204A" w:rsidRDefault="00024731">
            <w:pPr>
              <w:pStyle w:val="Paragraph"/>
              <w:ind w:left="0"/>
              <w:jc w:val="center"/>
              <w:cnfStyle w:val="100000000000"/>
              <w:rPr>
                <w:b w:val="0"/>
                <w:bCs w:val="0"/>
                <w:color w:val="auto"/>
                <w:lang w:val="en-US"/>
              </w:rPr>
            </w:pPr>
            <w:r w:rsidRPr="0029204A">
              <w:rPr>
                <w:lang w:val="en-US"/>
              </w:rPr>
              <w:t>Time Scale</w:t>
            </w:r>
          </w:p>
        </w:tc>
      </w:tr>
      <w:tr w:rsidR="00DF19A4" w:rsidRPr="0029204A" w:rsidTr="00DF19A4">
        <w:trPr>
          <w:cnfStyle w:val="000000100000"/>
        </w:trPr>
        <w:tc>
          <w:tcPr>
            <w:cnfStyle w:val="001000000000"/>
            <w:tcW w:w="1843" w:type="dxa"/>
          </w:tcPr>
          <w:p w:rsidR="004C42D2" w:rsidRPr="0029204A" w:rsidRDefault="00A11B0D">
            <w:pPr>
              <w:pStyle w:val="Paragraph"/>
              <w:ind w:left="0"/>
              <w:jc w:val="center"/>
              <w:rPr>
                <w:b w:val="0"/>
                <w:bCs w:val="0"/>
                <w:lang w:val="en-US"/>
              </w:rPr>
            </w:pPr>
            <w:r w:rsidRPr="0029204A">
              <w:rPr>
                <w:lang w:val="en-US"/>
              </w:rPr>
              <w:t>Simple</w:t>
            </w:r>
          </w:p>
        </w:tc>
        <w:tc>
          <w:tcPr>
            <w:tcW w:w="5670" w:type="dxa"/>
          </w:tcPr>
          <w:p w:rsidR="004C42D2" w:rsidRPr="0029204A" w:rsidRDefault="00024731">
            <w:pPr>
              <w:pStyle w:val="Paragraph"/>
              <w:ind w:left="360"/>
              <w:cnfStyle w:val="000000100000"/>
              <w:rPr>
                <w:lang w:val="en-US"/>
              </w:rPr>
            </w:pPr>
            <w:r w:rsidRPr="0029204A">
              <w:t>These applications are normally small ones. An example of an application in this category would be WinZip or Adobe Reader. These applications are very straightforward and normally small in size (usually under 100MB). Very little if any modifications are needed.</w:t>
            </w:r>
          </w:p>
        </w:tc>
        <w:tc>
          <w:tcPr>
            <w:tcW w:w="1701" w:type="dxa"/>
          </w:tcPr>
          <w:p w:rsidR="00024731" w:rsidRPr="0029204A" w:rsidRDefault="00024731" w:rsidP="00DF19A4">
            <w:pPr>
              <w:pStyle w:val="Paragraph"/>
              <w:ind w:left="0"/>
              <w:cnfStyle w:val="000000100000"/>
              <w:rPr>
                <w:lang w:val="en-US"/>
              </w:rPr>
            </w:pPr>
            <w:r w:rsidRPr="0029204A">
              <w:rPr>
                <w:b/>
              </w:rPr>
              <w:t>Typical sequencing time less than 1 hour</w:t>
            </w:r>
          </w:p>
        </w:tc>
      </w:tr>
      <w:tr w:rsidR="00DF19A4" w:rsidRPr="0029204A" w:rsidTr="00DF19A4">
        <w:trPr>
          <w:cnfStyle w:val="000000010000"/>
        </w:trPr>
        <w:tc>
          <w:tcPr>
            <w:cnfStyle w:val="001000000000"/>
            <w:tcW w:w="1843" w:type="dxa"/>
          </w:tcPr>
          <w:p w:rsidR="004C42D2" w:rsidRPr="0029204A" w:rsidRDefault="00A11B0D">
            <w:pPr>
              <w:pStyle w:val="Paragraph"/>
              <w:ind w:left="0"/>
              <w:jc w:val="center"/>
              <w:rPr>
                <w:b w:val="0"/>
                <w:bCs w:val="0"/>
                <w:lang w:val="en-US"/>
              </w:rPr>
            </w:pPr>
            <w:r w:rsidRPr="0029204A">
              <w:rPr>
                <w:lang w:val="en-US"/>
              </w:rPr>
              <w:t>Moderate</w:t>
            </w:r>
          </w:p>
        </w:tc>
        <w:tc>
          <w:tcPr>
            <w:tcW w:w="5670" w:type="dxa"/>
          </w:tcPr>
          <w:p w:rsidR="004C42D2" w:rsidRPr="0029204A" w:rsidRDefault="003D48FA">
            <w:pPr>
              <w:pStyle w:val="Bullet1"/>
              <w:keepLines w:val="0"/>
              <w:numPr>
                <w:ilvl w:val="0"/>
                <w:numId w:val="0"/>
              </w:numPr>
              <w:spacing w:before="120" w:after="0"/>
              <w:ind w:left="360" w:hanging="360"/>
              <w:cnfStyle w:val="000000010000"/>
            </w:pPr>
            <w:r>
              <w:t xml:space="preserve">        </w:t>
            </w:r>
            <w:r w:rsidR="00024731" w:rsidRPr="0029204A">
              <w:t>These applications might require slight changes while sequencing to function correctly. Or in some cases they may require no changes but have a larger install that takes more time. And in rare occurrences you will encounter both. Changes you might encounter in these packages would be on the order of making changes to the registry, altering the .osd file to launch with additional parameters and scripts, or finally there maybe additional applications needed to install together as a suite so they can function together. This is probably the most common application type you will run into.</w:t>
            </w:r>
          </w:p>
          <w:p w:rsidR="00024731" w:rsidRPr="0029204A" w:rsidRDefault="00024731" w:rsidP="00DF19A4">
            <w:pPr>
              <w:pStyle w:val="Paragraph"/>
              <w:ind w:left="0"/>
              <w:cnfStyle w:val="000000010000"/>
              <w:rPr>
                <w:lang w:val="en-US"/>
              </w:rPr>
            </w:pPr>
          </w:p>
        </w:tc>
        <w:tc>
          <w:tcPr>
            <w:tcW w:w="1701" w:type="dxa"/>
          </w:tcPr>
          <w:p w:rsidR="004C42D2" w:rsidRPr="0029204A" w:rsidRDefault="00024731">
            <w:pPr>
              <w:pStyle w:val="Bullet1"/>
              <w:numPr>
                <w:ilvl w:val="0"/>
                <w:numId w:val="0"/>
              </w:numPr>
              <w:cnfStyle w:val="000000010000"/>
              <w:rPr>
                <w:b/>
              </w:rPr>
            </w:pPr>
            <w:r w:rsidRPr="0029204A">
              <w:rPr>
                <w:b/>
              </w:rPr>
              <w:t>Typical Sequencing time between 1-4 hours</w:t>
            </w:r>
          </w:p>
          <w:p w:rsidR="00024731" w:rsidRPr="0029204A" w:rsidRDefault="00024731" w:rsidP="00DF19A4">
            <w:pPr>
              <w:pStyle w:val="Paragraph"/>
              <w:ind w:left="0"/>
              <w:cnfStyle w:val="000000010000"/>
              <w:rPr>
                <w:lang w:val="en-US"/>
              </w:rPr>
            </w:pPr>
          </w:p>
        </w:tc>
      </w:tr>
      <w:tr w:rsidR="00DF19A4" w:rsidRPr="0029204A" w:rsidTr="00DF19A4">
        <w:trPr>
          <w:cnfStyle w:val="000000100000"/>
        </w:trPr>
        <w:tc>
          <w:tcPr>
            <w:cnfStyle w:val="001000000000"/>
            <w:tcW w:w="1843" w:type="dxa"/>
          </w:tcPr>
          <w:p w:rsidR="004C42D2" w:rsidRPr="0029204A" w:rsidRDefault="00A11B0D">
            <w:pPr>
              <w:pStyle w:val="Paragraph"/>
              <w:ind w:left="0"/>
              <w:jc w:val="center"/>
              <w:rPr>
                <w:b w:val="0"/>
                <w:bCs w:val="0"/>
                <w:lang w:val="en-US"/>
              </w:rPr>
            </w:pPr>
            <w:r w:rsidRPr="0029204A">
              <w:rPr>
                <w:lang w:val="en-US"/>
              </w:rPr>
              <w:t>Complex</w:t>
            </w:r>
          </w:p>
        </w:tc>
        <w:tc>
          <w:tcPr>
            <w:tcW w:w="5670" w:type="dxa"/>
          </w:tcPr>
          <w:p w:rsidR="004C42D2" w:rsidRPr="0029204A" w:rsidRDefault="00024731">
            <w:pPr>
              <w:pStyle w:val="Paragraph"/>
              <w:ind w:left="360"/>
              <w:cnfStyle w:val="000000100000"/>
              <w:rPr>
                <w:lang w:val="en-US"/>
              </w:rPr>
            </w:pPr>
            <w:r w:rsidRPr="0029204A">
              <w:t xml:space="preserve">These are large applications or applications that take four or more hours to install, significant amounts of customization to function in the virtual environment, or both. Packages like this will normally be 3-4 GB in size and may require compression to get the package under the 4GB </w:t>
            </w:r>
            <w:r w:rsidR="003D48FA">
              <w:t>App-V</w:t>
            </w:r>
            <w:r w:rsidRPr="0029204A">
              <w:t xml:space="preserve"> limit. Other hurdles you may encounter are the applications reliance on files being in a specific place and functions hard coded to that install. These applications may require you to manually edit batch and command files to point to resources in the virtual environment. If this is the case it is highly recommend</w:t>
            </w:r>
            <w:r w:rsidR="000E7039">
              <w:t>ed</w:t>
            </w:r>
            <w:r w:rsidRPr="0029204A">
              <w:t xml:space="preserve"> utilizing a program that can scan multiple files and make several changes at once. You also may be required to install a device driver separately since drivers cannot be virtualized. Applications of this complexity can be sequenced however it is imperative that before you begin that all the pieces are in place. All knowledgeable resources should be engaged and available, sequencing hardware should be better than average, and finally sequencing applications such as these should be done by an experienced sequencer who has experience with the </w:t>
            </w:r>
            <w:r w:rsidR="003D48FA">
              <w:t>App-V</w:t>
            </w:r>
            <w:r w:rsidRPr="0029204A">
              <w:t xml:space="preserve"> product.</w:t>
            </w:r>
          </w:p>
        </w:tc>
        <w:tc>
          <w:tcPr>
            <w:tcW w:w="1701" w:type="dxa"/>
          </w:tcPr>
          <w:p w:rsidR="004C42D2" w:rsidRPr="0029204A" w:rsidRDefault="00024731">
            <w:pPr>
              <w:pStyle w:val="Bullet1"/>
              <w:numPr>
                <w:ilvl w:val="0"/>
                <w:numId w:val="0"/>
              </w:numPr>
              <w:cnfStyle w:val="000000100000"/>
              <w:rPr>
                <w:b/>
              </w:rPr>
            </w:pPr>
            <w:r w:rsidRPr="0029204A">
              <w:rPr>
                <w:b/>
              </w:rPr>
              <w:t>Typical Sequencing time between 4-8 hours but could be longer depending on the size and number of files</w:t>
            </w:r>
          </w:p>
          <w:p w:rsidR="00024731" w:rsidRPr="0029204A" w:rsidRDefault="00024731" w:rsidP="00DF19A4">
            <w:pPr>
              <w:pStyle w:val="Paragraph"/>
              <w:ind w:left="0"/>
              <w:cnfStyle w:val="000000100000"/>
              <w:rPr>
                <w:lang w:val="en-US"/>
              </w:rPr>
            </w:pPr>
          </w:p>
        </w:tc>
      </w:tr>
    </w:tbl>
    <w:p w:rsidR="0070529F" w:rsidRPr="0029204A" w:rsidRDefault="0070529F" w:rsidP="0070529F">
      <w:pPr>
        <w:pStyle w:val="Heading1n"/>
        <w:rPr>
          <w:rFonts w:asciiTheme="minorHAnsi" w:hAnsiTheme="minorHAnsi" w:cs="Arial"/>
          <w:color w:val="3366FF"/>
        </w:rPr>
      </w:pPr>
      <w:bookmarkStart w:id="35" w:name="_Toc208720223"/>
      <w:bookmarkEnd w:id="21"/>
      <w:r w:rsidRPr="0029204A">
        <w:rPr>
          <w:rFonts w:asciiTheme="minorHAnsi" w:hAnsiTheme="minorHAnsi" w:cs="Arial"/>
          <w:color w:val="3366FF"/>
        </w:rPr>
        <w:lastRenderedPageBreak/>
        <w:t>Sequencing Limitations</w:t>
      </w:r>
      <w:bookmarkEnd w:id="35"/>
    </w:p>
    <w:p w:rsidR="004C42D2" w:rsidRPr="0029204A" w:rsidRDefault="0070529F">
      <w:pPr>
        <w:pStyle w:val="Paragraph"/>
        <w:ind w:left="432"/>
        <w:jc w:val="both"/>
      </w:pPr>
      <w:r w:rsidRPr="0029204A">
        <w:t xml:space="preserve">Sometimes there are applications that cannot or should not be sequenced. Also there are certain limitations with </w:t>
      </w:r>
      <w:r w:rsidR="003D48FA">
        <w:t>App-V</w:t>
      </w:r>
      <w:r w:rsidR="001B5462" w:rsidRPr="0029204A">
        <w:t>.</w:t>
      </w:r>
      <w:r w:rsidRPr="0029204A">
        <w:t xml:space="preserve"> Here is a short list of application functions </w:t>
      </w:r>
      <w:r w:rsidR="001B5462" w:rsidRPr="0029204A">
        <w:t>and limitations of the software.</w:t>
      </w:r>
    </w:p>
    <w:tbl>
      <w:tblPr>
        <w:tblStyle w:val="MediumShading1-Accent11"/>
        <w:tblW w:w="0" w:type="auto"/>
        <w:tblLook w:val="04A0"/>
      </w:tblPr>
      <w:tblGrid>
        <w:gridCol w:w="4788"/>
        <w:gridCol w:w="4788"/>
      </w:tblGrid>
      <w:tr w:rsidR="008A695F" w:rsidRPr="0029204A" w:rsidTr="008A695F">
        <w:trPr>
          <w:cnfStyle w:val="100000000000"/>
        </w:trPr>
        <w:tc>
          <w:tcPr>
            <w:cnfStyle w:val="001000000000"/>
            <w:tcW w:w="4788" w:type="dxa"/>
          </w:tcPr>
          <w:p w:rsidR="004C42D2" w:rsidRPr="0029204A" w:rsidRDefault="00A11B0D">
            <w:pPr>
              <w:pStyle w:val="Paragraph"/>
              <w:ind w:left="0"/>
              <w:jc w:val="center"/>
              <w:rPr>
                <w:b w:val="0"/>
                <w:bCs w:val="0"/>
                <w:color w:val="auto"/>
              </w:rPr>
            </w:pPr>
            <w:r w:rsidRPr="0029204A">
              <w:t>Limitation</w:t>
            </w:r>
          </w:p>
        </w:tc>
        <w:tc>
          <w:tcPr>
            <w:tcW w:w="4788" w:type="dxa"/>
          </w:tcPr>
          <w:p w:rsidR="004C42D2" w:rsidRPr="0029204A" w:rsidRDefault="008A695F">
            <w:pPr>
              <w:pStyle w:val="Paragraph"/>
              <w:ind w:left="0"/>
              <w:jc w:val="center"/>
              <w:cnfStyle w:val="100000000000"/>
              <w:rPr>
                <w:b w:val="0"/>
                <w:bCs w:val="0"/>
                <w:color w:val="auto"/>
              </w:rPr>
            </w:pPr>
            <w:r w:rsidRPr="0029204A">
              <w:t>Description</w:t>
            </w:r>
          </w:p>
        </w:tc>
      </w:tr>
      <w:tr w:rsidR="008A695F" w:rsidRPr="0029204A" w:rsidTr="008A695F">
        <w:trPr>
          <w:cnfStyle w:val="000000100000"/>
        </w:trPr>
        <w:tc>
          <w:tcPr>
            <w:cnfStyle w:val="001000000000"/>
            <w:tcW w:w="4788" w:type="dxa"/>
          </w:tcPr>
          <w:p w:rsidR="008A695F" w:rsidRPr="0029204A" w:rsidRDefault="00A11B0D" w:rsidP="00630108">
            <w:pPr>
              <w:pStyle w:val="Paragraph"/>
              <w:spacing w:after="200"/>
              <w:ind w:left="0"/>
              <w:jc w:val="both"/>
            </w:pPr>
            <w:r w:rsidRPr="0029204A">
              <w:t>Applications that when sequenced are over 4GB in size</w:t>
            </w:r>
          </w:p>
        </w:tc>
        <w:tc>
          <w:tcPr>
            <w:tcW w:w="4788" w:type="dxa"/>
          </w:tcPr>
          <w:p w:rsidR="00A11B0D" w:rsidRPr="0029204A" w:rsidRDefault="009376DE" w:rsidP="00111B79">
            <w:pPr>
              <w:pStyle w:val="Paragraph"/>
              <w:numPr>
                <w:ilvl w:val="0"/>
                <w:numId w:val="17"/>
              </w:numPr>
              <w:jc w:val="both"/>
              <w:cnfStyle w:val="000000100000"/>
            </w:pPr>
            <w:r w:rsidRPr="0029204A">
              <w:t xml:space="preserve">By utilizing compression within the sequencer it’s possible to take applications that are larger than 4GB and get them below the limit. </w:t>
            </w:r>
          </w:p>
          <w:p w:rsidR="00A11B0D" w:rsidRDefault="009376DE" w:rsidP="00111B79">
            <w:pPr>
              <w:pStyle w:val="Paragraph"/>
              <w:numPr>
                <w:ilvl w:val="0"/>
                <w:numId w:val="17"/>
              </w:numPr>
              <w:jc w:val="both"/>
              <w:cnfStyle w:val="000000100000"/>
            </w:pPr>
            <w:r w:rsidRPr="0029204A">
              <w:t>However after compression the application must be smaller than 4GB.</w:t>
            </w:r>
          </w:p>
          <w:p w:rsidR="00881B2F" w:rsidRPr="0029204A" w:rsidRDefault="00881B2F" w:rsidP="00111B79">
            <w:pPr>
              <w:pStyle w:val="Paragraph"/>
              <w:numPr>
                <w:ilvl w:val="0"/>
                <w:numId w:val="17"/>
              </w:numPr>
              <w:jc w:val="both"/>
              <w:cnfStyle w:val="000000100000"/>
            </w:pPr>
            <w:r>
              <w:t xml:space="preserve">If the application is too large then the sequencer will not save the application. It will however attempt to compress the file. </w:t>
            </w:r>
          </w:p>
          <w:p w:rsidR="008A695F" w:rsidRPr="0029204A" w:rsidRDefault="008A695F" w:rsidP="00630108">
            <w:pPr>
              <w:pStyle w:val="Paragraph"/>
              <w:ind w:left="0"/>
              <w:jc w:val="both"/>
              <w:cnfStyle w:val="000000100000"/>
            </w:pPr>
          </w:p>
        </w:tc>
      </w:tr>
      <w:tr w:rsidR="008A695F" w:rsidRPr="0029204A" w:rsidTr="008A695F">
        <w:trPr>
          <w:cnfStyle w:val="000000010000"/>
        </w:trPr>
        <w:tc>
          <w:tcPr>
            <w:cnfStyle w:val="001000000000"/>
            <w:tcW w:w="4788" w:type="dxa"/>
          </w:tcPr>
          <w:p w:rsidR="008A695F" w:rsidRPr="0029204A" w:rsidRDefault="00A11B0D" w:rsidP="00630108">
            <w:pPr>
              <w:pStyle w:val="Paragraph"/>
              <w:spacing w:after="200"/>
              <w:ind w:left="0"/>
              <w:jc w:val="both"/>
              <w:rPr>
                <w:b w:val="0"/>
              </w:rPr>
            </w:pPr>
            <w:r w:rsidRPr="0029204A">
              <w:t>Applications that start services at boot time</w:t>
            </w:r>
          </w:p>
        </w:tc>
        <w:tc>
          <w:tcPr>
            <w:tcW w:w="4788" w:type="dxa"/>
          </w:tcPr>
          <w:p w:rsidR="00A11B0D" w:rsidRPr="0029204A" w:rsidRDefault="003D48FA" w:rsidP="00111B79">
            <w:pPr>
              <w:pStyle w:val="Paragraph"/>
              <w:numPr>
                <w:ilvl w:val="0"/>
                <w:numId w:val="18"/>
              </w:numPr>
              <w:jc w:val="both"/>
              <w:cnfStyle w:val="000000010000"/>
            </w:pPr>
            <w:r>
              <w:t>App-V</w:t>
            </w:r>
            <w:r w:rsidR="009376DE" w:rsidRPr="0029204A">
              <w:t xml:space="preserve"> requires a logged in user to initiate the launch of an application.</w:t>
            </w:r>
          </w:p>
          <w:p w:rsidR="008A695F" w:rsidRPr="0029204A" w:rsidRDefault="008A695F" w:rsidP="00630108">
            <w:pPr>
              <w:pStyle w:val="Paragraph"/>
              <w:ind w:left="0"/>
              <w:jc w:val="both"/>
              <w:cnfStyle w:val="000000010000"/>
            </w:pPr>
          </w:p>
        </w:tc>
      </w:tr>
      <w:tr w:rsidR="008A695F" w:rsidRPr="0029204A" w:rsidTr="008A695F">
        <w:trPr>
          <w:cnfStyle w:val="000000100000"/>
        </w:trPr>
        <w:tc>
          <w:tcPr>
            <w:cnfStyle w:val="001000000000"/>
            <w:tcW w:w="4788" w:type="dxa"/>
          </w:tcPr>
          <w:p w:rsidR="008A695F" w:rsidRPr="0029204A" w:rsidRDefault="00A11B0D" w:rsidP="00630108">
            <w:pPr>
              <w:pStyle w:val="Paragraph"/>
              <w:spacing w:after="200"/>
              <w:ind w:left="0"/>
              <w:jc w:val="both"/>
              <w:rPr>
                <w:b w:val="0"/>
              </w:rPr>
            </w:pPr>
            <w:r w:rsidRPr="0029204A">
              <w:t>Applications that require device drivers</w:t>
            </w:r>
          </w:p>
        </w:tc>
        <w:tc>
          <w:tcPr>
            <w:tcW w:w="4788" w:type="dxa"/>
          </w:tcPr>
          <w:p w:rsidR="00A11B0D" w:rsidRDefault="003D48FA" w:rsidP="00111B79">
            <w:pPr>
              <w:pStyle w:val="Paragraph"/>
              <w:numPr>
                <w:ilvl w:val="0"/>
                <w:numId w:val="19"/>
              </w:numPr>
              <w:jc w:val="both"/>
              <w:cnfStyle w:val="000000100000"/>
            </w:pPr>
            <w:r>
              <w:rPr>
                <w:lang w:val="en-US"/>
              </w:rPr>
              <w:t>App-V</w:t>
            </w:r>
            <w:r w:rsidR="009376DE" w:rsidRPr="0029204A">
              <w:rPr>
                <w:lang w:val="en-US"/>
              </w:rPr>
              <w:t xml:space="preserve"> cannot virtualize drivers. It is possible to bypass this issue and install the driver locally on the target computer.</w:t>
            </w:r>
            <w:r w:rsidR="009376DE" w:rsidRPr="0029204A">
              <w:t xml:space="preserve"> </w:t>
            </w:r>
          </w:p>
          <w:p w:rsidR="00881B2F" w:rsidRPr="0029204A" w:rsidRDefault="00881B2F" w:rsidP="00111B79">
            <w:pPr>
              <w:pStyle w:val="Paragraph"/>
              <w:numPr>
                <w:ilvl w:val="0"/>
                <w:numId w:val="19"/>
              </w:numPr>
              <w:jc w:val="both"/>
              <w:cnfStyle w:val="000000100000"/>
            </w:pPr>
            <w:r>
              <w:t>Some user-mode device driver</w:t>
            </w:r>
            <w:r w:rsidR="00566423">
              <w:t>s can be virtualized.</w:t>
            </w:r>
          </w:p>
          <w:p w:rsidR="008A695F" w:rsidRPr="0029204A" w:rsidRDefault="008A695F" w:rsidP="00630108">
            <w:pPr>
              <w:pStyle w:val="Paragraph"/>
              <w:ind w:left="0"/>
              <w:jc w:val="both"/>
              <w:cnfStyle w:val="000000100000"/>
            </w:pPr>
          </w:p>
        </w:tc>
      </w:tr>
      <w:tr w:rsidR="008A695F" w:rsidRPr="0029204A" w:rsidTr="008A695F">
        <w:trPr>
          <w:cnfStyle w:val="000000010000"/>
        </w:trPr>
        <w:tc>
          <w:tcPr>
            <w:cnfStyle w:val="001000000000"/>
            <w:tcW w:w="4788" w:type="dxa"/>
          </w:tcPr>
          <w:p w:rsidR="008A695F" w:rsidRPr="0029204A" w:rsidRDefault="00A11B0D" w:rsidP="00630108">
            <w:pPr>
              <w:pStyle w:val="Paragraph"/>
              <w:spacing w:after="200"/>
              <w:ind w:left="0"/>
              <w:jc w:val="both"/>
              <w:rPr>
                <w:b w:val="0"/>
              </w:rPr>
            </w:pPr>
            <w:r w:rsidRPr="0029204A">
              <w:t>Applications that are required by several applications for information or access</w:t>
            </w:r>
          </w:p>
        </w:tc>
        <w:tc>
          <w:tcPr>
            <w:tcW w:w="4788" w:type="dxa"/>
          </w:tcPr>
          <w:p w:rsidR="004C42D2" w:rsidRPr="0029204A" w:rsidRDefault="009376DE" w:rsidP="00111B79">
            <w:pPr>
              <w:pStyle w:val="Paragraph"/>
              <w:numPr>
                <w:ilvl w:val="0"/>
                <w:numId w:val="20"/>
              </w:numPr>
              <w:jc w:val="both"/>
              <w:cnfStyle w:val="000000010000"/>
            </w:pPr>
            <w:r w:rsidRPr="0029204A">
              <w:rPr>
                <w:lang w:val="en-US"/>
              </w:rPr>
              <w:t xml:space="preserve">For example a program </w:t>
            </w:r>
            <w:r w:rsidR="000E7039">
              <w:rPr>
                <w:lang w:val="en-US"/>
              </w:rPr>
              <w:t>t</w:t>
            </w:r>
            <w:r w:rsidRPr="0029204A">
              <w:rPr>
                <w:lang w:val="en-US"/>
              </w:rPr>
              <w:t xml:space="preserve">hat will initiate a command and launch another program. Normally you would include both programs in the same suite however if this application launches or initiates commands in several applications it may not be feasible for you to include all of the applications in the same suite. </w:t>
            </w:r>
          </w:p>
          <w:p w:rsidR="004C42D2" w:rsidRPr="0029204A" w:rsidRDefault="009376DE" w:rsidP="00111B79">
            <w:pPr>
              <w:pStyle w:val="Paragraph"/>
              <w:numPr>
                <w:ilvl w:val="0"/>
                <w:numId w:val="20"/>
              </w:numPr>
              <w:jc w:val="both"/>
              <w:cnfStyle w:val="000000010000"/>
            </w:pPr>
            <w:r w:rsidRPr="0029204A">
              <w:rPr>
                <w:lang w:val="en-US"/>
              </w:rPr>
              <w:t xml:space="preserve">This is especially true if one of the reasons you are deploying </w:t>
            </w:r>
            <w:r w:rsidR="003D48FA">
              <w:rPr>
                <w:lang w:val="en-US"/>
              </w:rPr>
              <w:t>App-V</w:t>
            </w:r>
            <w:r w:rsidRPr="0029204A">
              <w:rPr>
                <w:lang w:val="en-US"/>
              </w:rPr>
              <w:t xml:space="preserve"> is to avoid application conflicts. Always remember the virtual “bubble” can see the OS and what’s installed on it but the OS cannot see the “bubble” and interact with it. On the same note remember that one “bubble” cannot see another.</w:t>
            </w:r>
            <w:r w:rsidRPr="0029204A">
              <w:t xml:space="preserve"> </w:t>
            </w:r>
          </w:p>
        </w:tc>
      </w:tr>
      <w:tr w:rsidR="008A695F" w:rsidRPr="0029204A" w:rsidTr="008A695F">
        <w:trPr>
          <w:cnfStyle w:val="000000100000"/>
        </w:trPr>
        <w:tc>
          <w:tcPr>
            <w:cnfStyle w:val="001000000000"/>
            <w:tcW w:w="4788" w:type="dxa"/>
          </w:tcPr>
          <w:p w:rsidR="008A695F" w:rsidRPr="0029204A" w:rsidRDefault="00A11B0D" w:rsidP="00630108">
            <w:pPr>
              <w:pStyle w:val="Paragraph"/>
              <w:spacing w:after="200"/>
              <w:ind w:left="0"/>
              <w:jc w:val="both"/>
            </w:pPr>
            <w:r w:rsidRPr="0029204A">
              <w:t>Applications that are a part of the OS</w:t>
            </w:r>
          </w:p>
        </w:tc>
        <w:tc>
          <w:tcPr>
            <w:tcW w:w="4788" w:type="dxa"/>
          </w:tcPr>
          <w:p w:rsidR="00A11B0D" w:rsidRPr="0029204A" w:rsidRDefault="009376DE" w:rsidP="00111B79">
            <w:pPr>
              <w:pStyle w:val="Paragraph"/>
              <w:numPr>
                <w:ilvl w:val="0"/>
                <w:numId w:val="21"/>
              </w:numPr>
              <w:jc w:val="both"/>
              <w:cnfStyle w:val="000000100000"/>
            </w:pPr>
            <w:r w:rsidRPr="0029204A">
              <w:t>Such as Internet Explorer</w:t>
            </w:r>
          </w:p>
          <w:p w:rsidR="008A695F" w:rsidRPr="0029204A" w:rsidRDefault="008A695F" w:rsidP="00630108">
            <w:pPr>
              <w:pStyle w:val="Paragraph"/>
              <w:ind w:left="0"/>
              <w:jc w:val="both"/>
              <w:cnfStyle w:val="000000100000"/>
            </w:pPr>
          </w:p>
        </w:tc>
      </w:tr>
      <w:tr w:rsidR="008A695F" w:rsidRPr="0029204A" w:rsidTr="008A695F">
        <w:trPr>
          <w:cnfStyle w:val="000000010000"/>
        </w:trPr>
        <w:tc>
          <w:tcPr>
            <w:cnfStyle w:val="001000000000"/>
            <w:tcW w:w="4788" w:type="dxa"/>
          </w:tcPr>
          <w:p w:rsidR="008A695F" w:rsidRPr="0029204A" w:rsidRDefault="00A11B0D" w:rsidP="00630108">
            <w:pPr>
              <w:pStyle w:val="Paragraph"/>
              <w:spacing w:after="200"/>
              <w:ind w:left="0"/>
              <w:jc w:val="both"/>
              <w:rPr>
                <w:b w:val="0"/>
              </w:rPr>
            </w:pPr>
            <w:r w:rsidRPr="0029204A">
              <w:t>Applications that use COM+</w:t>
            </w:r>
          </w:p>
        </w:tc>
        <w:tc>
          <w:tcPr>
            <w:tcW w:w="4788" w:type="dxa"/>
          </w:tcPr>
          <w:p w:rsidR="008A695F" w:rsidRPr="0029204A" w:rsidRDefault="002F0ECC" w:rsidP="002F0ECC">
            <w:pPr>
              <w:pStyle w:val="Paragraph"/>
              <w:numPr>
                <w:ilvl w:val="0"/>
                <w:numId w:val="34"/>
              </w:numPr>
              <w:jc w:val="both"/>
              <w:cnfStyle w:val="000000010000"/>
            </w:pPr>
            <w:r>
              <w:t>Because COM+ is dynamic and happens at runtime there’s no way for the sequencer to capture this information.</w:t>
            </w:r>
          </w:p>
        </w:tc>
      </w:tr>
      <w:tr w:rsidR="008A695F" w:rsidRPr="0029204A" w:rsidTr="008A695F">
        <w:trPr>
          <w:cnfStyle w:val="000000100000"/>
        </w:trPr>
        <w:tc>
          <w:tcPr>
            <w:cnfStyle w:val="001000000000"/>
            <w:tcW w:w="4788" w:type="dxa"/>
          </w:tcPr>
          <w:p w:rsidR="008A695F" w:rsidRPr="0029204A" w:rsidRDefault="00A11B0D" w:rsidP="00630108">
            <w:pPr>
              <w:pStyle w:val="Paragraph"/>
              <w:spacing w:after="200"/>
              <w:ind w:left="0"/>
              <w:jc w:val="both"/>
              <w:rPr>
                <w:b w:val="0"/>
              </w:rPr>
            </w:pPr>
            <w:r w:rsidRPr="0029204A">
              <w:t>COM DLL surrogate virtualization</w:t>
            </w:r>
          </w:p>
        </w:tc>
        <w:tc>
          <w:tcPr>
            <w:tcW w:w="4788" w:type="dxa"/>
          </w:tcPr>
          <w:p w:rsidR="004C42D2" w:rsidRPr="0029204A" w:rsidRDefault="009376DE" w:rsidP="00111B79">
            <w:pPr>
              <w:pStyle w:val="Paragraph"/>
              <w:numPr>
                <w:ilvl w:val="0"/>
                <w:numId w:val="22"/>
              </w:numPr>
              <w:jc w:val="both"/>
              <w:cnfStyle w:val="000000100000"/>
            </w:pPr>
            <w:r w:rsidRPr="0029204A">
              <w:rPr>
                <w:lang w:val="en-US"/>
              </w:rPr>
              <w:t>i.e. DLL’s that run in Dllhost.exe</w:t>
            </w:r>
            <w:r w:rsidRPr="0029204A">
              <w:t xml:space="preserve"> </w:t>
            </w:r>
          </w:p>
        </w:tc>
      </w:tr>
    </w:tbl>
    <w:p w:rsidR="004C42D2" w:rsidRPr="0029204A" w:rsidRDefault="004C42D2">
      <w:pPr>
        <w:pStyle w:val="Paragraph"/>
        <w:ind w:left="432"/>
        <w:jc w:val="both"/>
      </w:pPr>
    </w:p>
    <w:p w:rsidR="004C42D2" w:rsidRPr="0029204A" w:rsidRDefault="004C42D2">
      <w:pPr>
        <w:pStyle w:val="Paragraph"/>
        <w:ind w:left="432"/>
        <w:jc w:val="both"/>
        <w:rPr>
          <w:lang w:val="en-US"/>
        </w:rPr>
      </w:pPr>
    </w:p>
    <w:p w:rsidR="004C42D2" w:rsidRPr="0029204A" w:rsidRDefault="004C42D2">
      <w:pPr>
        <w:pStyle w:val="Bullet1"/>
        <w:numPr>
          <w:ilvl w:val="0"/>
          <w:numId w:val="0"/>
        </w:numPr>
        <w:ind w:left="1800"/>
        <w:jc w:val="both"/>
      </w:pPr>
    </w:p>
    <w:p w:rsidR="00117D79" w:rsidRPr="0029204A" w:rsidRDefault="00117D79">
      <w:pPr>
        <w:rPr>
          <w:rFonts w:cs="Arial"/>
          <w:color w:val="3366FF"/>
        </w:rPr>
      </w:pPr>
    </w:p>
    <w:p w:rsidR="0070529F" w:rsidRPr="0029204A" w:rsidRDefault="0070529F" w:rsidP="0070529F">
      <w:pPr>
        <w:pStyle w:val="Heading1n"/>
        <w:numPr>
          <w:ilvl w:val="0"/>
          <w:numId w:val="0"/>
        </w:numPr>
        <w:ind w:left="432"/>
        <w:rPr>
          <w:rFonts w:asciiTheme="minorHAnsi" w:hAnsiTheme="minorHAnsi" w:cs="Arial"/>
          <w:color w:val="3366FF"/>
        </w:rPr>
      </w:pPr>
    </w:p>
    <w:p w:rsidR="0026482C" w:rsidRDefault="0026482C" w:rsidP="0026482C">
      <w:pPr>
        <w:pStyle w:val="Heading1n"/>
        <w:rPr>
          <w:rFonts w:asciiTheme="minorHAnsi" w:hAnsiTheme="minorHAnsi" w:cs="Arial"/>
          <w:color w:val="3366FF"/>
        </w:rPr>
      </w:pPr>
      <w:bookmarkStart w:id="36" w:name="_Toc208720224"/>
      <w:r>
        <w:rPr>
          <w:rFonts w:asciiTheme="minorHAnsi" w:hAnsiTheme="minorHAnsi" w:cs="Arial"/>
          <w:color w:val="3366FF"/>
        </w:rPr>
        <w:t>Sequencing Phases</w:t>
      </w:r>
      <w:bookmarkEnd w:id="36"/>
    </w:p>
    <w:p w:rsidR="0026482C" w:rsidRPr="0026482C" w:rsidRDefault="0026482C" w:rsidP="0026482C">
      <w:pPr>
        <w:pStyle w:val="Paragraph"/>
        <w:rPr>
          <w:lang w:val="en-US"/>
        </w:rPr>
      </w:pPr>
      <w:r>
        <w:rPr>
          <w:lang w:val="en-US"/>
        </w:rPr>
        <w:t>There are four phases to sequencing a package</w:t>
      </w:r>
      <w:r w:rsidR="00211FAF">
        <w:rPr>
          <w:lang w:val="en-US"/>
        </w:rPr>
        <w:t>; Installation, Launch, Customization, and Save. In this section I’ll give a high level overview of each phase.</w:t>
      </w:r>
    </w:p>
    <w:p w:rsidR="002F0ECC" w:rsidRPr="002F0ECC" w:rsidRDefault="00211FAF" w:rsidP="002F0ECC">
      <w:pPr>
        <w:pStyle w:val="Heading2n"/>
        <w:rPr>
          <w:rFonts w:asciiTheme="minorHAnsi" w:hAnsiTheme="minorHAnsi" w:cs="Arial"/>
          <w:color w:val="3366FF"/>
        </w:rPr>
      </w:pPr>
      <w:bookmarkStart w:id="37" w:name="_Toc208720225"/>
      <w:r>
        <w:rPr>
          <w:rFonts w:asciiTheme="minorHAnsi" w:hAnsiTheme="minorHAnsi" w:cs="Arial"/>
          <w:color w:val="3366FF"/>
        </w:rPr>
        <w:t>Installation Phase</w:t>
      </w:r>
      <w:bookmarkEnd w:id="37"/>
    </w:p>
    <w:p w:rsidR="004501C6" w:rsidRDefault="009A33E2" w:rsidP="004501C6">
      <w:pPr>
        <w:pStyle w:val="Heading2n"/>
        <w:numPr>
          <w:ilvl w:val="0"/>
          <w:numId w:val="0"/>
        </w:numPr>
        <w:ind w:left="846" w:hanging="576"/>
        <w:rPr>
          <w:rFonts w:asciiTheme="minorHAnsi" w:hAnsiTheme="minorHAnsi" w:cs="Arial"/>
          <w:color w:val="3366FF"/>
        </w:rPr>
      </w:pPr>
      <w:r>
        <w:rPr>
          <w:rFonts w:asciiTheme="minorHAnsi" w:eastAsiaTheme="minorEastAsia" w:hAnsiTheme="minorHAnsi" w:cstheme="minorBidi"/>
          <w:b w:val="0"/>
          <w:bCs w:val="0"/>
          <w:noProof/>
          <w:sz w:val="20"/>
          <w:szCs w:val="22"/>
          <w:lang w:bidi="ar-SA"/>
        </w:rPr>
        <w:drawing>
          <wp:inline distT="0" distB="0" distL="0" distR="0">
            <wp:extent cx="5943600" cy="3657600"/>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943600" cy="3657600"/>
                    </a:xfrm>
                    <a:prstGeom prst="rect">
                      <a:avLst/>
                    </a:prstGeom>
                    <a:noFill/>
                    <a:ln w="9525">
                      <a:noFill/>
                      <a:miter lim="800000"/>
                      <a:headEnd/>
                      <a:tailEnd/>
                    </a:ln>
                  </pic:spPr>
                </pic:pic>
              </a:graphicData>
            </a:graphic>
          </wp:inline>
        </w:drawing>
      </w:r>
    </w:p>
    <w:p w:rsidR="005E4BB7" w:rsidRPr="005E4BB7" w:rsidRDefault="00005344" w:rsidP="005E4BB7">
      <w:pPr>
        <w:pStyle w:val="Paragraph"/>
        <w:jc w:val="center"/>
        <w:rPr>
          <w:lang w:val="en-US"/>
        </w:rPr>
      </w:pPr>
      <w:r>
        <w:rPr>
          <w:lang w:val="en-US"/>
        </w:rPr>
        <w:t xml:space="preserve">Figure 1: </w:t>
      </w:r>
      <w:r w:rsidR="005E4BB7">
        <w:rPr>
          <w:lang w:val="en-US"/>
        </w:rPr>
        <w:t xml:space="preserve">A </w:t>
      </w:r>
      <w:r w:rsidR="00AF4037">
        <w:rPr>
          <w:lang w:val="en-US"/>
        </w:rPr>
        <w:t xml:space="preserve">walkthrough and </w:t>
      </w:r>
      <w:r w:rsidR="005E4BB7">
        <w:rPr>
          <w:lang w:val="en-US"/>
        </w:rPr>
        <w:t>brief description the different steps of the installation phase</w:t>
      </w:r>
    </w:p>
    <w:p w:rsidR="004501C6" w:rsidRDefault="004501C6" w:rsidP="005E4BB7">
      <w:pPr>
        <w:pStyle w:val="Paragraph"/>
        <w:ind w:left="0"/>
        <w:rPr>
          <w:rFonts w:eastAsiaTheme="majorEastAsia"/>
          <w:sz w:val="26"/>
          <w:szCs w:val="26"/>
        </w:rPr>
      </w:pPr>
      <w:r>
        <w:br w:type="page"/>
      </w:r>
    </w:p>
    <w:p w:rsidR="0070529F" w:rsidRPr="009A33E2" w:rsidRDefault="0070529F" w:rsidP="004501C6">
      <w:pPr>
        <w:pStyle w:val="Heading2n"/>
        <w:numPr>
          <w:ilvl w:val="0"/>
          <w:numId w:val="0"/>
        </w:numPr>
        <w:ind w:left="846" w:hanging="576"/>
        <w:rPr>
          <w:rFonts w:asciiTheme="minorHAnsi" w:hAnsiTheme="minorHAnsi" w:cs="Arial"/>
          <w:color w:val="3366FF"/>
        </w:rPr>
      </w:pPr>
    </w:p>
    <w:p w:rsidR="00DF4237" w:rsidRDefault="00211FAF">
      <w:pPr>
        <w:pStyle w:val="Heading2n"/>
      </w:pPr>
      <w:bookmarkStart w:id="38" w:name="_Toc208720226"/>
      <w:r w:rsidRPr="004501C6">
        <w:t>Launch Phase</w:t>
      </w:r>
      <w:bookmarkEnd w:id="38"/>
    </w:p>
    <w:p w:rsidR="00211FAF" w:rsidRDefault="004501C6" w:rsidP="004501C6">
      <w:pPr>
        <w:pStyle w:val="Paragraph"/>
        <w:ind w:left="270"/>
        <w:rPr>
          <w:lang w:val="en-US"/>
        </w:rPr>
      </w:pPr>
      <w:r>
        <w:rPr>
          <w:noProof/>
          <w:lang w:val="en-US" w:bidi="ar-SA"/>
        </w:rPr>
        <w:drawing>
          <wp:inline distT="0" distB="0" distL="0" distR="0">
            <wp:extent cx="5943600" cy="3629025"/>
            <wp:effectExtent l="1905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943600" cy="3629025"/>
                    </a:xfrm>
                    <a:prstGeom prst="rect">
                      <a:avLst/>
                    </a:prstGeom>
                    <a:noFill/>
                    <a:ln w="9525">
                      <a:noFill/>
                      <a:miter lim="800000"/>
                      <a:headEnd/>
                      <a:tailEnd/>
                    </a:ln>
                  </pic:spPr>
                </pic:pic>
              </a:graphicData>
            </a:graphic>
          </wp:inline>
        </w:drawing>
      </w:r>
    </w:p>
    <w:p w:rsidR="00AF4037" w:rsidRDefault="00005344" w:rsidP="005E4BB7">
      <w:pPr>
        <w:pStyle w:val="Paragraph"/>
        <w:ind w:left="270"/>
        <w:jc w:val="center"/>
        <w:rPr>
          <w:lang w:val="en-US"/>
        </w:rPr>
      </w:pPr>
      <w:r>
        <w:rPr>
          <w:lang w:val="en-US"/>
        </w:rPr>
        <w:t xml:space="preserve">Figure 2: </w:t>
      </w:r>
      <w:r w:rsidR="005E4BB7">
        <w:rPr>
          <w:lang w:val="en-US"/>
        </w:rPr>
        <w:t xml:space="preserve">A </w:t>
      </w:r>
      <w:r w:rsidR="00AF4037">
        <w:rPr>
          <w:lang w:val="en-US"/>
        </w:rPr>
        <w:t xml:space="preserve">walkthrough and brief </w:t>
      </w:r>
      <w:r w:rsidR="005E4BB7">
        <w:rPr>
          <w:lang w:val="en-US"/>
        </w:rPr>
        <w:t>description of the different steps of the launch phase</w:t>
      </w:r>
    </w:p>
    <w:p w:rsidR="00AF4037" w:rsidRDefault="00AF4037">
      <w:pPr>
        <w:rPr>
          <w:rFonts w:eastAsia="Times New Roman" w:cs="Arial"/>
          <w:szCs w:val="20"/>
        </w:rPr>
      </w:pPr>
      <w:r>
        <w:br w:type="page"/>
      </w:r>
    </w:p>
    <w:p w:rsidR="005E4BB7" w:rsidRPr="00211FAF" w:rsidRDefault="005E4BB7" w:rsidP="005E4BB7">
      <w:pPr>
        <w:pStyle w:val="Paragraph"/>
        <w:ind w:left="270"/>
        <w:jc w:val="center"/>
        <w:rPr>
          <w:lang w:val="en-US"/>
        </w:rPr>
      </w:pPr>
    </w:p>
    <w:p w:rsidR="00DF4237" w:rsidRDefault="00211FAF">
      <w:pPr>
        <w:pStyle w:val="Heading2n"/>
        <w:rPr>
          <w:rFonts w:asciiTheme="minorHAnsi" w:hAnsiTheme="minorHAnsi" w:cs="Arial"/>
          <w:color w:val="3366FF"/>
        </w:rPr>
      </w:pPr>
      <w:bookmarkStart w:id="39" w:name="_Toc208720227"/>
      <w:r>
        <w:rPr>
          <w:rFonts w:asciiTheme="minorHAnsi" w:hAnsiTheme="minorHAnsi" w:cs="Arial"/>
          <w:color w:val="3366FF"/>
        </w:rPr>
        <w:t>Customization</w:t>
      </w:r>
      <w:r w:rsidRPr="00211FAF">
        <w:rPr>
          <w:rFonts w:asciiTheme="minorHAnsi" w:hAnsiTheme="minorHAnsi" w:cs="Arial"/>
          <w:color w:val="3366FF"/>
        </w:rPr>
        <w:t xml:space="preserve"> Phase</w:t>
      </w:r>
      <w:bookmarkEnd w:id="39"/>
    </w:p>
    <w:p w:rsidR="002C355A" w:rsidRDefault="002C355A" w:rsidP="002C355A">
      <w:pPr>
        <w:pStyle w:val="Paragraph"/>
        <w:rPr>
          <w:lang w:val="en-US"/>
        </w:rPr>
      </w:pPr>
      <w:r>
        <w:rPr>
          <w:lang w:val="en-US"/>
        </w:rPr>
        <w:t>During this phase you can make customizations to your package in the OSD files. The following is a brief example of what is in the OSD file. A more detailed description can be found in the “Advanced OSD Scripting” section later in this document.</w:t>
      </w:r>
    </w:p>
    <w:p w:rsidR="002C355A" w:rsidRPr="002C355A" w:rsidRDefault="002C355A" w:rsidP="002C355A">
      <w:pPr>
        <w:pStyle w:val="Paragraph"/>
        <w:rPr>
          <w:lang w:val="en-US"/>
        </w:rPr>
      </w:pPr>
      <w:r>
        <w:rPr>
          <w:noProof/>
          <w:lang w:val="en-US" w:bidi="ar-SA"/>
        </w:rPr>
        <w:drawing>
          <wp:inline distT="0" distB="0" distL="0" distR="0">
            <wp:extent cx="5411429" cy="2577825"/>
            <wp:effectExtent l="1905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5411429" cy="2577825"/>
                    </a:xfrm>
                    <a:prstGeom prst="rect">
                      <a:avLst/>
                    </a:prstGeom>
                    <a:noFill/>
                    <a:ln w="9525">
                      <a:noFill/>
                      <a:miter lim="800000"/>
                      <a:headEnd/>
                      <a:tailEnd/>
                    </a:ln>
                  </pic:spPr>
                </pic:pic>
              </a:graphicData>
            </a:graphic>
          </wp:inline>
        </w:drawing>
      </w:r>
    </w:p>
    <w:p w:rsidR="00DF4237" w:rsidRDefault="00211FAF">
      <w:pPr>
        <w:pStyle w:val="Heading2n"/>
        <w:rPr>
          <w:rFonts w:asciiTheme="minorHAnsi" w:hAnsiTheme="minorHAnsi" w:cs="Arial"/>
          <w:color w:val="3366FF"/>
        </w:rPr>
      </w:pPr>
      <w:bookmarkStart w:id="40" w:name="_Toc208720228"/>
      <w:r>
        <w:rPr>
          <w:rFonts w:asciiTheme="minorHAnsi" w:hAnsiTheme="minorHAnsi" w:cs="Arial"/>
          <w:color w:val="3366FF"/>
        </w:rPr>
        <w:t>Save</w:t>
      </w:r>
      <w:r w:rsidRPr="00211FAF">
        <w:rPr>
          <w:rFonts w:asciiTheme="minorHAnsi" w:hAnsiTheme="minorHAnsi" w:cs="Arial"/>
          <w:color w:val="3366FF"/>
        </w:rPr>
        <w:t xml:space="preserve"> Phase</w:t>
      </w:r>
      <w:bookmarkEnd w:id="40"/>
    </w:p>
    <w:p w:rsidR="002C355A" w:rsidRDefault="002C355A" w:rsidP="002C355A">
      <w:pPr>
        <w:pStyle w:val="Paragraph"/>
        <w:rPr>
          <w:lang w:val="en-US"/>
        </w:rPr>
      </w:pPr>
      <w:r>
        <w:rPr>
          <w:lang w:val="en-US"/>
        </w:rPr>
        <w:t xml:space="preserve">When you save your package you will have several files. The following is a </w:t>
      </w:r>
      <w:r w:rsidR="00AF4037">
        <w:rPr>
          <w:lang w:val="en-US"/>
        </w:rPr>
        <w:t>list of those files and</w:t>
      </w:r>
      <w:r>
        <w:rPr>
          <w:lang w:val="en-US"/>
        </w:rPr>
        <w:t xml:space="preserve"> description of</w:t>
      </w:r>
      <w:r w:rsidR="00AF4037">
        <w:rPr>
          <w:lang w:val="en-US"/>
        </w:rPr>
        <w:t xml:space="preserve"> each of</w:t>
      </w:r>
      <w:r>
        <w:rPr>
          <w:lang w:val="en-US"/>
        </w:rPr>
        <w:t xml:space="preserve"> them.</w:t>
      </w:r>
    </w:p>
    <w:p w:rsidR="002C355A" w:rsidRDefault="00EB3370" w:rsidP="00EB3370">
      <w:pPr>
        <w:pStyle w:val="Paragraph"/>
        <w:rPr>
          <w:lang w:val="en-US"/>
        </w:rPr>
      </w:pPr>
      <w:r>
        <w:rPr>
          <w:noProof/>
          <w:lang w:val="en-US" w:bidi="ar-SA"/>
        </w:rPr>
        <w:drawing>
          <wp:inline distT="0" distB="0" distL="0" distR="0">
            <wp:extent cx="4252858" cy="3268572"/>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4252858" cy="3268572"/>
                    </a:xfrm>
                    <a:prstGeom prst="rect">
                      <a:avLst/>
                    </a:prstGeom>
                    <a:noFill/>
                    <a:ln w="9525">
                      <a:noFill/>
                      <a:miter lim="800000"/>
                      <a:headEnd/>
                      <a:tailEnd/>
                    </a:ln>
                  </pic:spPr>
                </pic:pic>
              </a:graphicData>
            </a:graphic>
          </wp:inline>
        </w:drawing>
      </w:r>
    </w:p>
    <w:p w:rsidR="00EB3370" w:rsidRPr="002C355A" w:rsidRDefault="00EB3370" w:rsidP="00EB3370">
      <w:pPr>
        <w:pStyle w:val="Paragraph"/>
        <w:jc w:val="center"/>
        <w:rPr>
          <w:lang w:val="en-US"/>
        </w:rPr>
      </w:pPr>
    </w:p>
    <w:p w:rsidR="005E4BB7" w:rsidRPr="002C355A" w:rsidRDefault="005E4BB7" w:rsidP="002F0ECC">
      <w:pPr>
        <w:pStyle w:val="Paragraph"/>
        <w:jc w:val="center"/>
        <w:rPr>
          <w:lang w:val="en-US"/>
        </w:rPr>
      </w:pPr>
    </w:p>
    <w:p w:rsidR="007C09F8" w:rsidRPr="0029204A" w:rsidRDefault="007C09F8" w:rsidP="007C09F8">
      <w:pPr>
        <w:pStyle w:val="Heading1n"/>
        <w:rPr>
          <w:rFonts w:asciiTheme="minorHAnsi" w:hAnsiTheme="minorHAnsi" w:cs="Arial"/>
          <w:color w:val="3366FF"/>
        </w:rPr>
      </w:pPr>
      <w:bookmarkStart w:id="41" w:name="_Toc208720229"/>
      <w:r w:rsidRPr="0029204A">
        <w:rPr>
          <w:rFonts w:asciiTheme="minorHAnsi" w:hAnsiTheme="minorHAnsi" w:cs="Arial"/>
          <w:color w:val="3366FF"/>
        </w:rPr>
        <w:t>Sample Sequencing</w:t>
      </w:r>
      <w:bookmarkEnd w:id="41"/>
    </w:p>
    <w:p w:rsidR="007C09F8" w:rsidRPr="0029204A" w:rsidRDefault="007C09F8" w:rsidP="007C09F8">
      <w:pPr>
        <w:pStyle w:val="Paragraph"/>
      </w:pPr>
      <w:r w:rsidRPr="0029204A">
        <w:t xml:space="preserve">This section </w:t>
      </w:r>
      <w:r w:rsidR="00DF19A4" w:rsidRPr="0029204A">
        <w:t>describes</w:t>
      </w:r>
      <w:r w:rsidRPr="0029204A">
        <w:t xml:space="preserve"> some of the key points to remember during sequencing.</w:t>
      </w:r>
      <w:r w:rsidR="00787F0F">
        <w:t xml:space="preserve"> To begin click file and select “new package”.</w:t>
      </w:r>
    </w:p>
    <w:p w:rsidR="007C09F8" w:rsidRPr="0029204A" w:rsidRDefault="007C09F8" w:rsidP="007C09F8">
      <w:pPr>
        <w:pStyle w:val="Heading2n"/>
        <w:rPr>
          <w:rFonts w:asciiTheme="minorHAnsi" w:hAnsiTheme="minorHAnsi" w:cs="Arial"/>
          <w:color w:val="3366FF"/>
        </w:rPr>
      </w:pPr>
      <w:bookmarkStart w:id="42" w:name="_Toc208720230"/>
      <w:r w:rsidRPr="0029204A">
        <w:rPr>
          <w:rFonts w:asciiTheme="minorHAnsi" w:hAnsiTheme="minorHAnsi" w:cs="Arial"/>
          <w:color w:val="3366FF"/>
        </w:rPr>
        <w:t xml:space="preserve">Package </w:t>
      </w:r>
      <w:r w:rsidR="00BD6342">
        <w:rPr>
          <w:rFonts w:asciiTheme="minorHAnsi" w:hAnsiTheme="minorHAnsi" w:cs="Arial"/>
          <w:color w:val="3366FF"/>
        </w:rPr>
        <w:t>Information</w:t>
      </w:r>
      <w:bookmarkEnd w:id="42"/>
      <w:r w:rsidR="005D35B0">
        <w:rPr>
          <w:rFonts w:asciiTheme="minorHAnsi" w:hAnsiTheme="minorHAnsi" w:cs="Arial"/>
          <w:noProof/>
          <w:color w:val="3366FF"/>
          <w:lang w:bidi="ar-SA"/>
        </w:rPr>
        <w:drawing>
          <wp:inline distT="0" distB="0" distL="0" distR="0">
            <wp:extent cx="5943600" cy="3586520"/>
            <wp:effectExtent l="19050" t="0" r="0" b="0"/>
            <wp:docPr id="25" name="Picture 2" descr="C:\Users\jerjohns\Desktop\Screen Shots and Graphics\Screen Shots and Graphics\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rjohns\Desktop\Screen Shots and Graphics\Screen Shots and Graphics\s3.PNG"/>
                    <pic:cNvPicPr>
                      <a:picLocks noChangeAspect="1" noChangeArrowheads="1"/>
                    </pic:cNvPicPr>
                  </pic:nvPicPr>
                  <pic:blipFill>
                    <a:blip r:embed="rId18"/>
                    <a:srcRect/>
                    <a:stretch>
                      <a:fillRect/>
                    </a:stretch>
                  </pic:blipFill>
                  <pic:spPr bwMode="auto">
                    <a:xfrm>
                      <a:off x="0" y="0"/>
                      <a:ext cx="5943600" cy="3586520"/>
                    </a:xfrm>
                    <a:prstGeom prst="rect">
                      <a:avLst/>
                    </a:prstGeom>
                    <a:noFill/>
                    <a:ln w="9525">
                      <a:noFill/>
                      <a:miter lim="800000"/>
                      <a:headEnd/>
                      <a:tailEnd/>
                    </a:ln>
                  </pic:spPr>
                </pic:pic>
              </a:graphicData>
            </a:graphic>
          </wp:inline>
        </w:drawing>
      </w:r>
    </w:p>
    <w:p w:rsidR="007C09F8" w:rsidRPr="0029204A" w:rsidRDefault="007C09F8" w:rsidP="0018585E">
      <w:pPr>
        <w:pStyle w:val="ListParagraph"/>
        <w:ind w:left="1440"/>
        <w:jc w:val="center"/>
        <w:rPr>
          <w:rFonts w:cs="Arial"/>
        </w:rPr>
      </w:pPr>
    </w:p>
    <w:p w:rsidR="004C42D2" w:rsidRPr="0029204A" w:rsidRDefault="004C42D2">
      <w:pPr>
        <w:pStyle w:val="ListParagraph"/>
        <w:ind w:left="1440"/>
        <w:jc w:val="both"/>
        <w:rPr>
          <w:rFonts w:cs="Arial"/>
        </w:rPr>
      </w:pPr>
    </w:p>
    <w:tbl>
      <w:tblPr>
        <w:tblStyle w:val="MediumShading1-Accent11"/>
        <w:tblW w:w="0" w:type="auto"/>
        <w:tblLook w:val="04A0"/>
      </w:tblPr>
      <w:tblGrid>
        <w:gridCol w:w="2093"/>
        <w:gridCol w:w="7483"/>
      </w:tblGrid>
      <w:tr w:rsidR="008A695F" w:rsidRPr="0029204A" w:rsidTr="00150879">
        <w:trPr>
          <w:cnfStyle w:val="100000000000"/>
        </w:trPr>
        <w:tc>
          <w:tcPr>
            <w:cnfStyle w:val="001000000000"/>
            <w:tcW w:w="2093" w:type="dxa"/>
          </w:tcPr>
          <w:p w:rsidR="004C42D2" w:rsidRPr="0029204A" w:rsidRDefault="0018585E">
            <w:pPr>
              <w:pStyle w:val="ListParagraph"/>
              <w:ind w:left="0"/>
              <w:jc w:val="center"/>
              <w:rPr>
                <w:rFonts w:cs="Arial"/>
                <w:b w:val="0"/>
                <w:bCs w:val="0"/>
                <w:color w:val="auto"/>
              </w:rPr>
            </w:pPr>
            <w:r>
              <w:rPr>
                <w:rFonts w:cs="Arial"/>
              </w:rPr>
              <w:t>Package Information Component</w:t>
            </w:r>
          </w:p>
        </w:tc>
        <w:tc>
          <w:tcPr>
            <w:tcW w:w="7483" w:type="dxa"/>
          </w:tcPr>
          <w:p w:rsidR="004C42D2" w:rsidRPr="0029204A" w:rsidRDefault="0018585E">
            <w:pPr>
              <w:pStyle w:val="ListParagraph"/>
              <w:ind w:left="0"/>
              <w:jc w:val="center"/>
              <w:cnfStyle w:val="100000000000"/>
              <w:rPr>
                <w:rFonts w:cs="Arial"/>
                <w:b w:val="0"/>
                <w:bCs w:val="0"/>
                <w:color w:val="auto"/>
              </w:rPr>
            </w:pPr>
            <w:r>
              <w:rPr>
                <w:rFonts w:cs="Arial"/>
              </w:rPr>
              <w:t xml:space="preserve">Description </w:t>
            </w:r>
          </w:p>
        </w:tc>
      </w:tr>
      <w:tr w:rsidR="008A695F" w:rsidRPr="0029204A" w:rsidTr="00150879">
        <w:trPr>
          <w:cnfStyle w:val="000000100000"/>
        </w:trPr>
        <w:tc>
          <w:tcPr>
            <w:cnfStyle w:val="001000000000"/>
            <w:tcW w:w="2093" w:type="dxa"/>
          </w:tcPr>
          <w:p w:rsidR="008A695F" w:rsidRPr="0029204A" w:rsidRDefault="00787F0F" w:rsidP="00630108">
            <w:pPr>
              <w:pStyle w:val="ListParagraph"/>
              <w:ind w:left="0"/>
              <w:jc w:val="both"/>
              <w:rPr>
                <w:rFonts w:cs="Arial"/>
              </w:rPr>
            </w:pPr>
            <w:r>
              <w:rPr>
                <w:rFonts w:cs="Arial"/>
              </w:rPr>
              <w:t>Package Name</w:t>
            </w:r>
          </w:p>
        </w:tc>
        <w:tc>
          <w:tcPr>
            <w:tcW w:w="7483" w:type="dxa"/>
          </w:tcPr>
          <w:p w:rsidR="008A695F" w:rsidRPr="0029204A" w:rsidRDefault="008A695F" w:rsidP="00531FDE">
            <w:pPr>
              <w:pStyle w:val="ListParagraph"/>
              <w:ind w:left="0"/>
              <w:jc w:val="both"/>
              <w:cnfStyle w:val="000000100000"/>
              <w:rPr>
                <w:rFonts w:cs="Arial"/>
              </w:rPr>
            </w:pPr>
            <w:r w:rsidRPr="0029204A">
              <w:t xml:space="preserve">The </w:t>
            </w:r>
            <w:r w:rsidR="00531FDE">
              <w:t>Package</w:t>
            </w:r>
            <w:r w:rsidR="00531FDE" w:rsidRPr="0029204A">
              <w:t xml:space="preserve"> </w:t>
            </w:r>
            <w:r w:rsidRPr="0029204A">
              <w:t>Name must be unique.  Microsoft uses the following naming convention: &lt;</w:t>
            </w:r>
            <w:r w:rsidR="0018585E">
              <w:t>Appname</w:t>
            </w:r>
            <w:r w:rsidRPr="0029204A">
              <w:t>&gt;_&lt;</w:t>
            </w:r>
            <w:r w:rsidR="0018585E">
              <w:t>AppVendor</w:t>
            </w:r>
            <w:r w:rsidRPr="0029204A">
              <w:t>&gt;_&lt;Version&gt;_&lt;MNT | VFS&gt;, where MNT indicates the application was installed to Q: and VFS indicates the application was installed to C</w:t>
            </w:r>
            <w:r w:rsidR="00422605">
              <w:t>:</w:t>
            </w:r>
          </w:p>
        </w:tc>
      </w:tr>
      <w:tr w:rsidR="008A695F" w:rsidRPr="0029204A" w:rsidTr="00150879">
        <w:trPr>
          <w:cnfStyle w:val="000000010000"/>
        </w:trPr>
        <w:tc>
          <w:tcPr>
            <w:cnfStyle w:val="001000000000"/>
            <w:tcW w:w="2093" w:type="dxa"/>
          </w:tcPr>
          <w:p w:rsidR="008A695F" w:rsidRPr="0029204A" w:rsidRDefault="008A695F" w:rsidP="00630108">
            <w:pPr>
              <w:pStyle w:val="ListParagraph"/>
              <w:ind w:left="0"/>
              <w:jc w:val="both"/>
              <w:rPr>
                <w:rFonts w:cs="Arial"/>
              </w:rPr>
            </w:pPr>
            <w:r w:rsidRPr="0029204A">
              <w:rPr>
                <w:rFonts w:cs="Arial"/>
              </w:rPr>
              <w:t>Comments</w:t>
            </w:r>
          </w:p>
        </w:tc>
        <w:tc>
          <w:tcPr>
            <w:tcW w:w="7483" w:type="dxa"/>
          </w:tcPr>
          <w:p w:rsidR="008A695F" w:rsidRPr="0029204A" w:rsidRDefault="00005344" w:rsidP="00630108">
            <w:pPr>
              <w:pStyle w:val="ListParagraph"/>
              <w:ind w:left="0"/>
              <w:jc w:val="both"/>
              <w:cnfStyle w:val="000000010000"/>
              <w:rPr>
                <w:rFonts w:cs="Arial"/>
              </w:rPr>
            </w:pPr>
            <w:r>
              <w:t>I</w:t>
            </w:r>
            <w:r w:rsidR="008A695F" w:rsidRPr="0029204A">
              <w:t>ndicates the person who performed the sequence, the date the Sequence was created and the version of the Sequencer.  This information is recorded in the ABSTRACT element of the OSD file, and can be used to understand the pedigree of the sequence</w:t>
            </w:r>
          </w:p>
        </w:tc>
      </w:tr>
      <w:tr w:rsidR="00787F0F" w:rsidRPr="0029204A" w:rsidTr="00150879">
        <w:trPr>
          <w:cnfStyle w:val="000000100000"/>
        </w:trPr>
        <w:tc>
          <w:tcPr>
            <w:cnfStyle w:val="001000000000"/>
            <w:tcW w:w="2093" w:type="dxa"/>
          </w:tcPr>
          <w:p w:rsidR="00787F0F" w:rsidRDefault="00787F0F" w:rsidP="00630108">
            <w:pPr>
              <w:pStyle w:val="ListParagraph"/>
              <w:ind w:left="0"/>
              <w:jc w:val="both"/>
              <w:rPr>
                <w:rFonts w:cs="Arial"/>
              </w:rPr>
            </w:pPr>
            <w:r>
              <w:rPr>
                <w:rFonts w:cs="Arial"/>
              </w:rPr>
              <w:t>Advanced Monitoring</w:t>
            </w:r>
          </w:p>
          <w:p w:rsidR="00787F0F" w:rsidRPr="0029204A" w:rsidRDefault="00787F0F" w:rsidP="00630108">
            <w:pPr>
              <w:pStyle w:val="ListParagraph"/>
              <w:ind w:left="0"/>
              <w:jc w:val="both"/>
              <w:rPr>
                <w:rFonts w:cs="Arial"/>
              </w:rPr>
            </w:pPr>
            <w:r>
              <w:rPr>
                <w:rFonts w:cs="Arial"/>
              </w:rPr>
              <w:t xml:space="preserve">Checkbox </w:t>
            </w:r>
          </w:p>
        </w:tc>
        <w:tc>
          <w:tcPr>
            <w:tcW w:w="7483" w:type="dxa"/>
          </w:tcPr>
          <w:p w:rsidR="00787F0F" w:rsidRPr="0029204A" w:rsidRDefault="00787F0F" w:rsidP="00422605">
            <w:pPr>
              <w:pStyle w:val="ListParagraph"/>
              <w:ind w:left="0"/>
              <w:jc w:val="both"/>
              <w:cnfStyle w:val="000000100000"/>
            </w:pPr>
            <w:r>
              <w:t xml:space="preserve">Checking this box </w:t>
            </w:r>
            <w:r w:rsidR="00422605">
              <w:t>w</w:t>
            </w:r>
            <w:r>
              <w:t xml:space="preserve">ill </w:t>
            </w:r>
            <w:r w:rsidR="00422605">
              <w:t>display the Advanced Options dialog</w:t>
            </w:r>
            <w:r>
              <w:t xml:space="preserve"> seen in 7.2 below.</w:t>
            </w:r>
          </w:p>
        </w:tc>
      </w:tr>
    </w:tbl>
    <w:p w:rsidR="004C42D2" w:rsidRDefault="004C42D2">
      <w:pPr>
        <w:pStyle w:val="Paragraph"/>
        <w:ind w:left="0"/>
        <w:jc w:val="both"/>
        <w:rPr>
          <w:rFonts w:eastAsiaTheme="minorEastAsia"/>
          <w:szCs w:val="22"/>
          <w:lang w:val="en-US"/>
        </w:rPr>
      </w:pPr>
    </w:p>
    <w:p w:rsidR="00B14886" w:rsidRPr="005D35B0" w:rsidRDefault="00005344" w:rsidP="005D35B0">
      <w:pPr>
        <w:rPr>
          <w:rFonts w:cs="Arial"/>
        </w:rPr>
      </w:pPr>
      <w:r>
        <w:br w:type="page"/>
      </w:r>
    </w:p>
    <w:p w:rsidR="00787F0F" w:rsidRPr="00583B07" w:rsidRDefault="00422605" w:rsidP="00583B07">
      <w:pPr>
        <w:pStyle w:val="Heading2n"/>
        <w:jc w:val="both"/>
        <w:rPr>
          <w:rFonts w:asciiTheme="minorHAnsi" w:hAnsiTheme="minorHAnsi" w:cs="Arial"/>
          <w:color w:val="3366FF"/>
        </w:rPr>
      </w:pPr>
      <w:bookmarkStart w:id="43" w:name="_Toc208720231"/>
      <w:r>
        <w:rPr>
          <w:rFonts w:asciiTheme="minorHAnsi" w:hAnsiTheme="minorHAnsi" w:cs="Arial"/>
          <w:color w:val="3366FF"/>
        </w:rPr>
        <w:lastRenderedPageBreak/>
        <w:t>Advanced Options</w:t>
      </w:r>
      <w:bookmarkEnd w:id="43"/>
    </w:p>
    <w:p w:rsidR="00787F0F" w:rsidRPr="00787F0F" w:rsidRDefault="005D35B0" w:rsidP="005D35B0">
      <w:pPr>
        <w:pStyle w:val="Paragraph"/>
        <w:jc w:val="center"/>
        <w:rPr>
          <w:lang w:val="en-US"/>
        </w:rPr>
      </w:pPr>
      <w:r>
        <w:rPr>
          <w:noProof/>
          <w:lang w:val="en-US" w:bidi="ar-SA"/>
        </w:rPr>
        <w:drawing>
          <wp:inline distT="0" distB="0" distL="0" distR="0">
            <wp:extent cx="5060633" cy="3053715"/>
            <wp:effectExtent l="19050" t="0" r="6667" b="0"/>
            <wp:docPr id="26" name="Picture 3" descr="C:\Users\jerjohns\Desktop\Screen Shots and Graphics\Screen Shots and Graphics\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rjohns\Desktop\Screen Shots and Graphics\Screen Shots and Graphics\s4.PNG"/>
                    <pic:cNvPicPr>
                      <a:picLocks noChangeAspect="1" noChangeArrowheads="1"/>
                    </pic:cNvPicPr>
                  </pic:nvPicPr>
                  <pic:blipFill>
                    <a:blip r:embed="rId19"/>
                    <a:srcRect/>
                    <a:stretch>
                      <a:fillRect/>
                    </a:stretch>
                  </pic:blipFill>
                  <pic:spPr bwMode="auto">
                    <a:xfrm>
                      <a:off x="0" y="0"/>
                      <a:ext cx="5060633" cy="3053715"/>
                    </a:xfrm>
                    <a:prstGeom prst="rect">
                      <a:avLst/>
                    </a:prstGeom>
                    <a:noFill/>
                    <a:ln w="9525">
                      <a:noFill/>
                      <a:miter lim="800000"/>
                      <a:headEnd/>
                      <a:tailEnd/>
                    </a:ln>
                  </pic:spPr>
                </pic:pic>
              </a:graphicData>
            </a:graphic>
          </wp:inline>
        </w:drawing>
      </w:r>
    </w:p>
    <w:tbl>
      <w:tblPr>
        <w:tblStyle w:val="MediumShading1-Accent11"/>
        <w:tblW w:w="0" w:type="auto"/>
        <w:tblLook w:val="04A0"/>
      </w:tblPr>
      <w:tblGrid>
        <w:gridCol w:w="2093"/>
        <w:gridCol w:w="7483"/>
      </w:tblGrid>
      <w:tr w:rsidR="0018585E" w:rsidRPr="0029204A" w:rsidTr="0018585E">
        <w:trPr>
          <w:cnfStyle w:val="100000000000"/>
        </w:trPr>
        <w:tc>
          <w:tcPr>
            <w:cnfStyle w:val="001000000000"/>
            <w:tcW w:w="2093" w:type="dxa"/>
          </w:tcPr>
          <w:p w:rsidR="0018585E" w:rsidRPr="0029204A" w:rsidRDefault="0018585E" w:rsidP="0018585E">
            <w:pPr>
              <w:pStyle w:val="ListParagraph"/>
              <w:ind w:left="0"/>
              <w:jc w:val="center"/>
              <w:rPr>
                <w:rFonts w:cs="Arial"/>
                <w:b w:val="0"/>
                <w:bCs w:val="0"/>
                <w:color w:val="auto"/>
              </w:rPr>
            </w:pPr>
            <w:r>
              <w:rPr>
                <w:rFonts w:cs="Arial"/>
              </w:rPr>
              <w:t>Advanced Options</w:t>
            </w:r>
            <w:r w:rsidRPr="0029204A">
              <w:rPr>
                <w:rFonts w:cs="Arial"/>
              </w:rPr>
              <w:t xml:space="preserve"> Component</w:t>
            </w:r>
          </w:p>
        </w:tc>
        <w:tc>
          <w:tcPr>
            <w:tcW w:w="7483" w:type="dxa"/>
          </w:tcPr>
          <w:p w:rsidR="0018585E" w:rsidRPr="0029204A" w:rsidRDefault="0018585E" w:rsidP="00200232">
            <w:pPr>
              <w:pStyle w:val="ListParagraph"/>
              <w:ind w:left="0"/>
              <w:jc w:val="center"/>
              <w:cnfStyle w:val="100000000000"/>
              <w:rPr>
                <w:rFonts w:cs="Arial"/>
                <w:b w:val="0"/>
                <w:bCs w:val="0"/>
                <w:color w:val="auto"/>
              </w:rPr>
            </w:pPr>
            <w:r>
              <w:rPr>
                <w:rFonts w:cs="Arial"/>
              </w:rPr>
              <w:t>Description</w:t>
            </w:r>
          </w:p>
        </w:tc>
      </w:tr>
      <w:tr w:rsidR="0018585E" w:rsidRPr="0029204A" w:rsidTr="0018585E">
        <w:trPr>
          <w:cnfStyle w:val="000000100000"/>
        </w:trPr>
        <w:tc>
          <w:tcPr>
            <w:cnfStyle w:val="001000000000"/>
            <w:tcW w:w="2093" w:type="dxa"/>
          </w:tcPr>
          <w:p w:rsidR="0018585E" w:rsidRPr="0029204A" w:rsidRDefault="0018585E" w:rsidP="0018585E">
            <w:pPr>
              <w:pStyle w:val="ListParagraph"/>
              <w:ind w:left="0"/>
              <w:rPr>
                <w:rFonts w:cs="Arial"/>
              </w:rPr>
            </w:pPr>
            <w:r>
              <w:rPr>
                <w:rFonts w:cs="Arial"/>
              </w:rPr>
              <w:t>Block Size</w:t>
            </w:r>
          </w:p>
        </w:tc>
        <w:tc>
          <w:tcPr>
            <w:tcW w:w="7483" w:type="dxa"/>
          </w:tcPr>
          <w:p w:rsidR="0018585E" w:rsidRPr="0029204A" w:rsidRDefault="0018585E" w:rsidP="0018585E">
            <w:pPr>
              <w:pStyle w:val="ListParagraph"/>
              <w:ind w:left="0"/>
              <w:cnfStyle w:val="000000100000"/>
              <w:rPr>
                <w:rFonts w:cs="Arial"/>
              </w:rPr>
            </w:pPr>
            <w:r>
              <w:t>Specify the size of packets that are sent down that are not part of Feature Block 1. The recommended size is 32 KB</w:t>
            </w:r>
          </w:p>
        </w:tc>
      </w:tr>
      <w:tr w:rsidR="0018585E" w:rsidRPr="0029204A" w:rsidTr="0018585E">
        <w:trPr>
          <w:cnfStyle w:val="000000010000"/>
        </w:trPr>
        <w:tc>
          <w:tcPr>
            <w:cnfStyle w:val="001000000000"/>
            <w:tcW w:w="2093" w:type="dxa"/>
          </w:tcPr>
          <w:p w:rsidR="0018585E" w:rsidRDefault="0018585E" w:rsidP="0018585E">
            <w:pPr>
              <w:pStyle w:val="ListParagraph"/>
              <w:ind w:left="0"/>
              <w:rPr>
                <w:rFonts w:cs="Arial"/>
              </w:rPr>
            </w:pPr>
            <w:r>
              <w:rPr>
                <w:rFonts w:cs="Arial"/>
              </w:rPr>
              <w:t xml:space="preserve">Allow Microsoft </w:t>
            </w:r>
          </w:p>
          <w:p w:rsidR="0018585E" w:rsidRPr="0029204A" w:rsidRDefault="0018585E" w:rsidP="0018585E">
            <w:pPr>
              <w:pStyle w:val="ListParagraph"/>
              <w:ind w:left="0"/>
              <w:rPr>
                <w:rFonts w:cs="Arial"/>
              </w:rPr>
            </w:pPr>
            <w:r>
              <w:rPr>
                <w:rFonts w:cs="Arial"/>
              </w:rPr>
              <w:t>Update</w:t>
            </w:r>
          </w:p>
        </w:tc>
        <w:tc>
          <w:tcPr>
            <w:tcW w:w="7483" w:type="dxa"/>
          </w:tcPr>
          <w:p w:rsidR="0018585E" w:rsidRPr="0029204A" w:rsidRDefault="0018585E" w:rsidP="0018585E">
            <w:pPr>
              <w:pStyle w:val="ListParagraph"/>
              <w:ind w:left="0"/>
              <w:cnfStyle w:val="000000010000"/>
              <w:rPr>
                <w:rFonts w:cs="Arial"/>
              </w:rPr>
            </w:pPr>
            <w:r>
              <w:t xml:space="preserve">Allows Microsoft Update to be run as part of the sequencing process. </w:t>
            </w:r>
            <w:r w:rsidR="00566423">
              <w:t xml:space="preserve">Typically this is used to let Microsoft Update to update Microsoft Office during the package update process. </w:t>
            </w:r>
            <w:r>
              <w:t>However  it is important to remember that the sequencer cannot capture OS components</w:t>
            </w:r>
          </w:p>
        </w:tc>
      </w:tr>
      <w:tr w:rsidR="0018585E" w:rsidRPr="0029204A" w:rsidTr="0018585E">
        <w:trPr>
          <w:cnfStyle w:val="000000100000"/>
        </w:trPr>
        <w:tc>
          <w:tcPr>
            <w:cnfStyle w:val="001000000000"/>
            <w:tcW w:w="2093" w:type="dxa"/>
          </w:tcPr>
          <w:p w:rsidR="0018585E" w:rsidRPr="0029204A" w:rsidRDefault="0018585E" w:rsidP="0018585E">
            <w:pPr>
              <w:pStyle w:val="ListParagraph"/>
              <w:ind w:left="0"/>
              <w:rPr>
                <w:rFonts w:cs="Arial"/>
              </w:rPr>
            </w:pPr>
            <w:r>
              <w:rPr>
                <w:rFonts w:cs="Arial"/>
              </w:rPr>
              <w:t xml:space="preserve">Rebase DLL’s </w:t>
            </w:r>
          </w:p>
        </w:tc>
        <w:tc>
          <w:tcPr>
            <w:tcW w:w="7483" w:type="dxa"/>
          </w:tcPr>
          <w:p w:rsidR="0018585E" w:rsidRPr="0018585E" w:rsidRDefault="00422605" w:rsidP="00422605">
            <w:pPr>
              <w:pStyle w:val="ListParagraph"/>
              <w:ind w:left="0"/>
              <w:cnfStyle w:val="000000100000"/>
            </w:pPr>
            <w:r>
              <w:rPr>
                <w:iCs/>
              </w:rPr>
              <w:t xml:space="preserve">Results in </w:t>
            </w:r>
            <w:r w:rsidR="0018585E" w:rsidRPr="0018585E">
              <w:rPr>
                <w:iCs/>
              </w:rPr>
              <w:t xml:space="preserve">DLLs </w:t>
            </w:r>
            <w:r>
              <w:rPr>
                <w:iCs/>
              </w:rPr>
              <w:t xml:space="preserve">being </w:t>
            </w:r>
            <w:r w:rsidR="0018585E" w:rsidRPr="0018585E">
              <w:rPr>
                <w:iCs/>
              </w:rPr>
              <w:t xml:space="preserve">remapped to a contiguous address space in RAM to increase efficiency. </w:t>
            </w:r>
            <w:r>
              <w:rPr>
                <w:iCs/>
              </w:rPr>
              <w:t xml:space="preserve">This option is only relevant for applications being deployed to a Terminal Server environment.  </w:t>
            </w:r>
            <w:r w:rsidR="0018585E" w:rsidRPr="0018585E">
              <w:rPr>
                <w:iCs/>
              </w:rPr>
              <w:t>Some applications may not support this feature and therefore rebasing is disabled by default</w:t>
            </w:r>
            <w:r w:rsidR="0018585E" w:rsidRPr="0018585E">
              <w:t>.</w:t>
            </w:r>
          </w:p>
        </w:tc>
      </w:tr>
    </w:tbl>
    <w:p w:rsidR="00583B07" w:rsidRDefault="00583B07" w:rsidP="005E4BB7">
      <w:pPr>
        <w:pStyle w:val="Heading2n"/>
        <w:numPr>
          <w:ilvl w:val="0"/>
          <w:numId w:val="0"/>
        </w:numPr>
        <w:jc w:val="both"/>
        <w:rPr>
          <w:rFonts w:asciiTheme="minorHAnsi" w:hAnsiTheme="minorHAnsi" w:cs="Arial"/>
          <w:color w:val="3366FF"/>
        </w:rPr>
      </w:pPr>
    </w:p>
    <w:p w:rsidR="00B14886" w:rsidRPr="005D35B0" w:rsidRDefault="00583B07" w:rsidP="005D35B0">
      <w:pPr>
        <w:pStyle w:val="Paragraph"/>
        <w:ind w:left="0"/>
        <w:rPr>
          <w:rFonts w:eastAsiaTheme="majorEastAsia"/>
          <w:sz w:val="26"/>
          <w:szCs w:val="26"/>
        </w:rPr>
      </w:pPr>
      <w:r>
        <w:br w:type="page"/>
      </w:r>
    </w:p>
    <w:p w:rsidR="00B14886" w:rsidRPr="00583B07" w:rsidRDefault="00B14886" w:rsidP="00583B07">
      <w:pPr>
        <w:pStyle w:val="Heading2n"/>
        <w:jc w:val="both"/>
        <w:rPr>
          <w:rFonts w:asciiTheme="minorHAnsi" w:hAnsiTheme="minorHAnsi" w:cs="Arial"/>
          <w:color w:val="3366FF"/>
        </w:rPr>
      </w:pPr>
      <w:bookmarkStart w:id="44" w:name="_Toc208720232"/>
      <w:r>
        <w:rPr>
          <w:rFonts w:asciiTheme="minorHAnsi" w:hAnsiTheme="minorHAnsi" w:cs="Arial"/>
          <w:color w:val="3366FF"/>
        </w:rPr>
        <w:lastRenderedPageBreak/>
        <w:t>Monitor Installation</w:t>
      </w:r>
      <w:bookmarkEnd w:id="44"/>
      <w:r w:rsidR="005D35B0">
        <w:rPr>
          <w:rFonts w:asciiTheme="minorHAnsi" w:hAnsiTheme="minorHAnsi" w:cs="Arial"/>
          <w:noProof/>
          <w:color w:val="3366FF"/>
          <w:lang w:bidi="ar-SA"/>
        </w:rPr>
        <w:drawing>
          <wp:inline distT="0" distB="0" distL="0" distR="0">
            <wp:extent cx="5060633" cy="3053715"/>
            <wp:effectExtent l="19050" t="0" r="6667" b="0"/>
            <wp:docPr id="47" name="Picture 4" descr="C:\Users\jerjohns\Desktop\Screen Shots and Graphics\Screen Shots and Graphics\s5 (Begin Monito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rjohns\Desktop\Screen Shots and Graphics\Screen Shots and Graphics\s5 (Begin Monitoring).PNG"/>
                    <pic:cNvPicPr>
                      <a:picLocks noChangeAspect="1" noChangeArrowheads="1"/>
                    </pic:cNvPicPr>
                  </pic:nvPicPr>
                  <pic:blipFill>
                    <a:blip r:embed="rId20"/>
                    <a:srcRect/>
                    <a:stretch>
                      <a:fillRect/>
                    </a:stretch>
                  </pic:blipFill>
                  <pic:spPr bwMode="auto">
                    <a:xfrm>
                      <a:off x="0" y="0"/>
                      <a:ext cx="5060633" cy="3053715"/>
                    </a:xfrm>
                    <a:prstGeom prst="rect">
                      <a:avLst/>
                    </a:prstGeom>
                    <a:noFill/>
                    <a:ln w="9525">
                      <a:noFill/>
                      <a:miter lim="800000"/>
                      <a:headEnd/>
                      <a:tailEnd/>
                    </a:ln>
                  </pic:spPr>
                </pic:pic>
              </a:graphicData>
            </a:graphic>
          </wp:inline>
        </w:drawing>
      </w:r>
    </w:p>
    <w:p w:rsidR="00B14886" w:rsidRPr="00B14886" w:rsidRDefault="005D35B0" w:rsidP="00B14886">
      <w:pPr>
        <w:pStyle w:val="Paragraph"/>
        <w:rPr>
          <w:lang w:val="en-US"/>
        </w:rPr>
      </w:pPr>
      <w:r>
        <w:rPr>
          <w:noProof/>
          <w:lang w:val="en-US" w:bidi="ar-SA"/>
        </w:rPr>
        <w:drawing>
          <wp:inline distT="0" distB="0" distL="0" distR="0">
            <wp:extent cx="2226945" cy="2160270"/>
            <wp:effectExtent l="19050" t="0" r="1905" b="0"/>
            <wp:docPr id="48" name="Picture 5" descr="C:\Users\jerjohns\Desktop\Screen Shots and Graphics\Screen Shots and Graphics\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rjohns\Desktop\Screen Shots and Graphics\Screen Shots and Graphics\s7.PNG"/>
                    <pic:cNvPicPr>
                      <a:picLocks noChangeAspect="1" noChangeArrowheads="1"/>
                    </pic:cNvPicPr>
                  </pic:nvPicPr>
                  <pic:blipFill>
                    <a:blip r:embed="rId21"/>
                    <a:srcRect/>
                    <a:stretch>
                      <a:fillRect/>
                    </a:stretch>
                  </pic:blipFill>
                  <pic:spPr bwMode="auto">
                    <a:xfrm>
                      <a:off x="0" y="0"/>
                      <a:ext cx="2226945" cy="2160270"/>
                    </a:xfrm>
                    <a:prstGeom prst="rect">
                      <a:avLst/>
                    </a:prstGeom>
                    <a:noFill/>
                    <a:ln w="9525">
                      <a:noFill/>
                      <a:miter lim="800000"/>
                      <a:headEnd/>
                      <a:tailEnd/>
                    </a:ln>
                  </pic:spPr>
                </pic:pic>
              </a:graphicData>
            </a:graphic>
          </wp:inline>
        </w:drawing>
      </w:r>
    </w:p>
    <w:tbl>
      <w:tblPr>
        <w:tblStyle w:val="MediumShading1-Accent11"/>
        <w:tblW w:w="0" w:type="auto"/>
        <w:tblLook w:val="04A0"/>
      </w:tblPr>
      <w:tblGrid>
        <w:gridCol w:w="2093"/>
        <w:gridCol w:w="7483"/>
      </w:tblGrid>
      <w:tr w:rsidR="0018585E" w:rsidRPr="0029204A" w:rsidTr="00200232">
        <w:trPr>
          <w:cnfStyle w:val="100000000000"/>
        </w:trPr>
        <w:tc>
          <w:tcPr>
            <w:cnfStyle w:val="001000000000"/>
            <w:tcW w:w="2093" w:type="dxa"/>
          </w:tcPr>
          <w:p w:rsidR="0018585E" w:rsidRPr="0029204A" w:rsidRDefault="0018585E" w:rsidP="00200232">
            <w:pPr>
              <w:pStyle w:val="ListParagraph"/>
              <w:ind w:left="0"/>
              <w:jc w:val="center"/>
              <w:rPr>
                <w:rFonts w:cs="Arial"/>
                <w:b w:val="0"/>
                <w:bCs w:val="0"/>
                <w:color w:val="auto"/>
              </w:rPr>
            </w:pPr>
            <w:r>
              <w:rPr>
                <w:rFonts w:cs="Arial"/>
              </w:rPr>
              <w:t>Monitor Installation</w:t>
            </w:r>
            <w:r w:rsidRPr="0029204A">
              <w:rPr>
                <w:rFonts w:cs="Arial"/>
              </w:rPr>
              <w:t xml:space="preserve"> Component</w:t>
            </w:r>
          </w:p>
        </w:tc>
        <w:tc>
          <w:tcPr>
            <w:tcW w:w="7483" w:type="dxa"/>
          </w:tcPr>
          <w:p w:rsidR="0018585E" w:rsidRPr="0029204A" w:rsidRDefault="0018585E" w:rsidP="00200232">
            <w:pPr>
              <w:pStyle w:val="ListParagraph"/>
              <w:ind w:left="0"/>
              <w:jc w:val="center"/>
              <w:cnfStyle w:val="100000000000"/>
              <w:rPr>
                <w:rFonts w:cs="Arial"/>
                <w:b w:val="0"/>
                <w:bCs w:val="0"/>
                <w:color w:val="auto"/>
              </w:rPr>
            </w:pPr>
            <w:r>
              <w:rPr>
                <w:rFonts w:cs="Arial"/>
              </w:rPr>
              <w:t>Description</w:t>
            </w:r>
          </w:p>
        </w:tc>
      </w:tr>
      <w:tr w:rsidR="0018585E" w:rsidRPr="0029204A" w:rsidTr="00200232">
        <w:trPr>
          <w:cnfStyle w:val="000000100000"/>
        </w:trPr>
        <w:tc>
          <w:tcPr>
            <w:cnfStyle w:val="001000000000"/>
            <w:tcW w:w="2093" w:type="dxa"/>
          </w:tcPr>
          <w:p w:rsidR="0018585E" w:rsidRPr="0029204A" w:rsidRDefault="0018585E" w:rsidP="00200232">
            <w:pPr>
              <w:pStyle w:val="ListParagraph"/>
              <w:ind w:left="0"/>
              <w:rPr>
                <w:rFonts w:cs="Arial"/>
              </w:rPr>
            </w:pPr>
            <w:r>
              <w:rPr>
                <w:rFonts w:cs="Arial"/>
              </w:rPr>
              <w:t>Begin Monitoring</w:t>
            </w:r>
          </w:p>
        </w:tc>
        <w:tc>
          <w:tcPr>
            <w:tcW w:w="7483" w:type="dxa"/>
          </w:tcPr>
          <w:p w:rsidR="0018585E" w:rsidRPr="0029204A" w:rsidRDefault="0018585E" w:rsidP="00200232">
            <w:pPr>
              <w:pStyle w:val="ListParagraph"/>
              <w:ind w:left="0"/>
              <w:cnfStyle w:val="000000100000"/>
              <w:rPr>
                <w:rFonts w:cs="Arial"/>
              </w:rPr>
            </w:pPr>
            <w:r>
              <w:t>Click the Begin Monitoring button then install your application. When done Click the Stop Monitoring Button</w:t>
            </w:r>
          </w:p>
        </w:tc>
      </w:tr>
      <w:tr w:rsidR="00B14886" w:rsidRPr="0029204A" w:rsidTr="00200232">
        <w:trPr>
          <w:cnfStyle w:val="000000010000"/>
        </w:trPr>
        <w:tc>
          <w:tcPr>
            <w:cnfStyle w:val="001000000000"/>
            <w:tcW w:w="2093" w:type="dxa"/>
          </w:tcPr>
          <w:p w:rsidR="00B14886" w:rsidRDefault="00B14886" w:rsidP="00200232">
            <w:pPr>
              <w:pStyle w:val="ListParagraph"/>
              <w:ind w:left="0"/>
              <w:rPr>
                <w:rFonts w:cs="Arial"/>
              </w:rPr>
            </w:pPr>
            <w:r>
              <w:rPr>
                <w:rFonts w:cs="Arial"/>
              </w:rPr>
              <w:t>Create installation Folder</w:t>
            </w:r>
          </w:p>
        </w:tc>
        <w:tc>
          <w:tcPr>
            <w:tcW w:w="7483" w:type="dxa"/>
          </w:tcPr>
          <w:p w:rsidR="00B14886" w:rsidRDefault="00B14886" w:rsidP="00200232">
            <w:pPr>
              <w:pStyle w:val="ListParagraph"/>
              <w:ind w:left="0"/>
              <w:cnfStyle w:val="000000010000"/>
            </w:pPr>
            <w:r>
              <w:t>After you click “Begin Monitoring” you will be prompted to create the installation folder at this tim</w:t>
            </w:r>
            <w:r w:rsidR="00005344">
              <w:t>e. In version 4.2 this was done</w:t>
            </w:r>
            <w:r>
              <w:t xml:space="preserve"> when you clicked “Stop Monitoring”</w:t>
            </w:r>
          </w:p>
        </w:tc>
      </w:tr>
    </w:tbl>
    <w:p w:rsidR="005D35B0" w:rsidRDefault="005D35B0" w:rsidP="007E50DE">
      <w:pPr>
        <w:rPr>
          <w:rFonts w:cs="Arial"/>
        </w:rPr>
      </w:pPr>
    </w:p>
    <w:p w:rsidR="005D35B0" w:rsidRDefault="005D35B0">
      <w:pPr>
        <w:rPr>
          <w:rFonts w:cs="Arial"/>
        </w:rPr>
      </w:pPr>
      <w:r>
        <w:rPr>
          <w:rFonts w:cs="Arial"/>
        </w:rPr>
        <w:br w:type="page"/>
      </w:r>
    </w:p>
    <w:p w:rsidR="005E4BB7" w:rsidRPr="0029204A" w:rsidRDefault="005E4BB7" w:rsidP="007E50DE">
      <w:pPr>
        <w:rPr>
          <w:rFonts w:cs="Arial"/>
        </w:rPr>
      </w:pPr>
    </w:p>
    <w:p w:rsidR="007C09F8" w:rsidRPr="005D35B0" w:rsidRDefault="009D593F" w:rsidP="005D35B0">
      <w:pPr>
        <w:pStyle w:val="Heading2n"/>
        <w:rPr>
          <w:rFonts w:asciiTheme="minorHAnsi" w:hAnsiTheme="minorHAnsi" w:cs="Arial"/>
          <w:color w:val="3366FF"/>
        </w:rPr>
      </w:pPr>
      <w:bookmarkStart w:id="45" w:name="_Toc208720233"/>
      <w:r w:rsidRPr="005D35B0">
        <w:rPr>
          <w:rFonts w:asciiTheme="minorHAnsi" w:hAnsiTheme="minorHAnsi" w:cs="Arial"/>
          <w:color w:val="3366FF"/>
        </w:rPr>
        <w:t>Adding Files</w:t>
      </w:r>
      <w:bookmarkEnd w:id="45"/>
    </w:p>
    <w:p w:rsidR="00200232" w:rsidRPr="0029204A" w:rsidRDefault="005D35B0" w:rsidP="007B3CB2">
      <w:pPr>
        <w:rPr>
          <w:rFonts w:cs="Arial"/>
        </w:rPr>
      </w:pPr>
      <w:r>
        <w:rPr>
          <w:rFonts w:cs="Arial"/>
          <w:noProof/>
          <w:lang w:bidi="ar-SA"/>
        </w:rPr>
        <w:drawing>
          <wp:inline distT="0" distB="0" distL="0" distR="0">
            <wp:extent cx="4699159" cy="2835593"/>
            <wp:effectExtent l="19050" t="0" r="6191" b="0"/>
            <wp:docPr id="49" name="Picture 6" descr="C:\Users\jerjohns\Desktop\Screen Shots and Graphics\Screen Shots and Graphics\s25 (Add VFS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rjohns\Desktop\Screen Shots and Graphics\Screen Shots and Graphics\s25 (Add VFS Files).PNG"/>
                    <pic:cNvPicPr>
                      <a:picLocks noChangeAspect="1" noChangeArrowheads="1"/>
                    </pic:cNvPicPr>
                  </pic:nvPicPr>
                  <pic:blipFill>
                    <a:blip r:embed="rId22"/>
                    <a:srcRect/>
                    <a:stretch>
                      <a:fillRect/>
                    </a:stretch>
                  </pic:blipFill>
                  <pic:spPr bwMode="auto">
                    <a:xfrm>
                      <a:off x="0" y="0"/>
                      <a:ext cx="4699159" cy="2835593"/>
                    </a:xfrm>
                    <a:prstGeom prst="rect">
                      <a:avLst/>
                    </a:prstGeom>
                    <a:noFill/>
                    <a:ln w="9525">
                      <a:noFill/>
                      <a:miter lim="800000"/>
                      <a:headEnd/>
                      <a:tailEnd/>
                    </a:ln>
                  </pic:spPr>
                </pic:pic>
              </a:graphicData>
            </a:graphic>
          </wp:inline>
        </w:drawing>
      </w:r>
    </w:p>
    <w:tbl>
      <w:tblPr>
        <w:tblStyle w:val="MediumShading1-Accent11"/>
        <w:tblW w:w="0" w:type="auto"/>
        <w:tblLook w:val="04A0"/>
      </w:tblPr>
      <w:tblGrid>
        <w:gridCol w:w="2093"/>
        <w:gridCol w:w="7483"/>
      </w:tblGrid>
      <w:tr w:rsidR="00200232" w:rsidRPr="0029204A" w:rsidTr="00200232">
        <w:trPr>
          <w:cnfStyle w:val="100000000000"/>
        </w:trPr>
        <w:tc>
          <w:tcPr>
            <w:cnfStyle w:val="001000000000"/>
            <w:tcW w:w="2093" w:type="dxa"/>
          </w:tcPr>
          <w:p w:rsidR="00200232" w:rsidRDefault="00200232" w:rsidP="00200232">
            <w:pPr>
              <w:pStyle w:val="ListParagraph"/>
              <w:ind w:left="0"/>
              <w:jc w:val="center"/>
              <w:rPr>
                <w:rFonts w:cs="Arial"/>
              </w:rPr>
            </w:pPr>
            <w:r>
              <w:rPr>
                <w:rFonts w:cs="Arial"/>
              </w:rPr>
              <w:t>Additional Files</w:t>
            </w:r>
            <w:r w:rsidRPr="0029204A">
              <w:rPr>
                <w:rFonts w:cs="Arial"/>
              </w:rPr>
              <w:t xml:space="preserve"> </w:t>
            </w:r>
          </w:p>
          <w:p w:rsidR="00200232" w:rsidRPr="0029204A" w:rsidRDefault="00200232" w:rsidP="00200232">
            <w:pPr>
              <w:pStyle w:val="ListParagraph"/>
              <w:ind w:left="0"/>
              <w:jc w:val="center"/>
              <w:rPr>
                <w:rFonts w:cs="Arial"/>
                <w:b w:val="0"/>
                <w:bCs w:val="0"/>
                <w:color w:val="auto"/>
              </w:rPr>
            </w:pPr>
            <w:r>
              <w:rPr>
                <w:rFonts w:cs="Arial"/>
              </w:rPr>
              <w:t>Component</w:t>
            </w:r>
          </w:p>
        </w:tc>
        <w:tc>
          <w:tcPr>
            <w:tcW w:w="7483" w:type="dxa"/>
          </w:tcPr>
          <w:p w:rsidR="00200232" w:rsidRPr="0029204A" w:rsidRDefault="00200232" w:rsidP="00200232">
            <w:pPr>
              <w:pStyle w:val="ListParagraph"/>
              <w:ind w:left="0"/>
              <w:jc w:val="center"/>
              <w:cnfStyle w:val="100000000000"/>
              <w:rPr>
                <w:rFonts w:cs="Arial"/>
                <w:b w:val="0"/>
                <w:bCs w:val="0"/>
                <w:color w:val="auto"/>
              </w:rPr>
            </w:pPr>
            <w:r>
              <w:rPr>
                <w:rFonts w:cs="Arial"/>
              </w:rPr>
              <w:t>Description</w:t>
            </w:r>
          </w:p>
        </w:tc>
      </w:tr>
      <w:tr w:rsidR="00200232" w:rsidRPr="0029204A" w:rsidTr="00200232">
        <w:trPr>
          <w:cnfStyle w:val="000000100000"/>
        </w:trPr>
        <w:tc>
          <w:tcPr>
            <w:cnfStyle w:val="001000000000"/>
            <w:tcW w:w="2093" w:type="dxa"/>
          </w:tcPr>
          <w:p w:rsidR="00200232" w:rsidRPr="0029204A" w:rsidRDefault="00200232" w:rsidP="00200232">
            <w:pPr>
              <w:pStyle w:val="ListParagraph"/>
              <w:ind w:left="0"/>
              <w:rPr>
                <w:rFonts w:cs="Arial"/>
              </w:rPr>
            </w:pPr>
            <w:r>
              <w:rPr>
                <w:rFonts w:cs="Arial"/>
              </w:rPr>
              <w:t>Add Files</w:t>
            </w:r>
          </w:p>
        </w:tc>
        <w:tc>
          <w:tcPr>
            <w:tcW w:w="7483" w:type="dxa"/>
          </w:tcPr>
          <w:p w:rsidR="00200232" w:rsidRPr="0029204A" w:rsidRDefault="00200232" w:rsidP="00200232">
            <w:pPr>
              <w:pStyle w:val="ListParagraph"/>
              <w:ind w:left="0"/>
              <w:cnfStyle w:val="000000100000"/>
              <w:rPr>
                <w:rFonts w:cs="Arial"/>
              </w:rPr>
            </w:pPr>
            <w:r>
              <w:t xml:space="preserve">At this stage you can add additional files to the VFS manually </w:t>
            </w:r>
          </w:p>
        </w:tc>
      </w:tr>
    </w:tbl>
    <w:p w:rsidR="007B3CB2" w:rsidRPr="00005344" w:rsidRDefault="00583B07" w:rsidP="00005344">
      <w:pPr>
        <w:pStyle w:val="Heading2n"/>
        <w:rPr>
          <w:rFonts w:asciiTheme="minorHAnsi" w:hAnsiTheme="minorHAnsi"/>
          <w:color w:val="3366FF"/>
        </w:rPr>
      </w:pPr>
      <w:bookmarkStart w:id="46" w:name="_Toc208720234"/>
      <w:r w:rsidRPr="00005344">
        <w:rPr>
          <w:rFonts w:asciiTheme="minorHAnsi" w:hAnsiTheme="minorHAnsi"/>
          <w:color w:val="3366FF"/>
        </w:rPr>
        <w:t>Configure Applications</w:t>
      </w:r>
      <w:bookmarkEnd w:id="46"/>
    </w:p>
    <w:p w:rsidR="007C09F8" w:rsidRPr="0029204A" w:rsidRDefault="005D35B0" w:rsidP="00583B07">
      <w:pPr>
        <w:jc w:val="center"/>
        <w:rPr>
          <w:rFonts w:cs="Arial"/>
        </w:rPr>
      </w:pPr>
      <w:r>
        <w:rPr>
          <w:rFonts w:cs="Arial"/>
          <w:noProof/>
          <w:lang w:bidi="ar-SA"/>
        </w:rPr>
        <w:drawing>
          <wp:inline distT="0" distB="0" distL="0" distR="0">
            <wp:extent cx="4699159" cy="2835593"/>
            <wp:effectExtent l="19050" t="0" r="6191" b="0"/>
            <wp:docPr id="50" name="Picture 7" descr="C:\Users\jerjohns\Desktop\Screen Shots and Graphics\Screen Shots and Graphics\s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rjohns\Desktop\Screen Shots and Graphics\Screen Shots and Graphics\s28.PNG"/>
                    <pic:cNvPicPr>
                      <a:picLocks noChangeAspect="1" noChangeArrowheads="1"/>
                    </pic:cNvPicPr>
                  </pic:nvPicPr>
                  <pic:blipFill>
                    <a:blip r:embed="rId23"/>
                    <a:srcRect/>
                    <a:stretch>
                      <a:fillRect/>
                    </a:stretch>
                  </pic:blipFill>
                  <pic:spPr bwMode="auto">
                    <a:xfrm>
                      <a:off x="0" y="0"/>
                      <a:ext cx="4699159" cy="2835593"/>
                    </a:xfrm>
                    <a:prstGeom prst="rect">
                      <a:avLst/>
                    </a:prstGeom>
                    <a:noFill/>
                    <a:ln w="9525">
                      <a:noFill/>
                      <a:miter lim="800000"/>
                      <a:headEnd/>
                      <a:tailEnd/>
                    </a:ln>
                  </pic:spPr>
                </pic:pic>
              </a:graphicData>
            </a:graphic>
          </wp:inline>
        </w:drawing>
      </w:r>
    </w:p>
    <w:tbl>
      <w:tblPr>
        <w:tblStyle w:val="MediumShading1-Accent11"/>
        <w:tblW w:w="0" w:type="auto"/>
        <w:tblLook w:val="04A0"/>
      </w:tblPr>
      <w:tblGrid>
        <w:gridCol w:w="2093"/>
        <w:gridCol w:w="7483"/>
      </w:tblGrid>
      <w:tr w:rsidR="00985B55" w:rsidRPr="0029204A" w:rsidTr="00CF6439">
        <w:trPr>
          <w:cnfStyle w:val="100000000000"/>
        </w:trPr>
        <w:tc>
          <w:tcPr>
            <w:cnfStyle w:val="001000000000"/>
            <w:tcW w:w="2093" w:type="dxa"/>
          </w:tcPr>
          <w:p w:rsidR="00985B55" w:rsidRPr="0029204A" w:rsidRDefault="00985B55" w:rsidP="00985B55">
            <w:pPr>
              <w:pStyle w:val="ListParagraph"/>
              <w:ind w:left="0"/>
              <w:jc w:val="center"/>
              <w:rPr>
                <w:rFonts w:cs="Arial"/>
                <w:b w:val="0"/>
                <w:bCs w:val="0"/>
                <w:color w:val="auto"/>
              </w:rPr>
            </w:pPr>
            <w:bookmarkStart w:id="47" w:name="_Toc154596147"/>
            <w:r>
              <w:rPr>
                <w:rFonts w:cs="Arial"/>
              </w:rPr>
              <w:t>Configure Apps</w:t>
            </w:r>
            <w:r w:rsidRPr="0029204A">
              <w:rPr>
                <w:rFonts w:cs="Arial"/>
              </w:rPr>
              <w:t xml:space="preserve"> Component</w:t>
            </w:r>
          </w:p>
        </w:tc>
        <w:tc>
          <w:tcPr>
            <w:tcW w:w="7483" w:type="dxa"/>
          </w:tcPr>
          <w:p w:rsidR="00985B55" w:rsidRPr="0029204A" w:rsidRDefault="00985B55" w:rsidP="00CF6439">
            <w:pPr>
              <w:pStyle w:val="ListParagraph"/>
              <w:ind w:left="0"/>
              <w:jc w:val="center"/>
              <w:cnfStyle w:val="100000000000"/>
              <w:rPr>
                <w:rFonts w:cs="Arial"/>
                <w:b w:val="0"/>
                <w:bCs w:val="0"/>
                <w:color w:val="auto"/>
              </w:rPr>
            </w:pPr>
            <w:r>
              <w:rPr>
                <w:rFonts w:cs="Arial"/>
              </w:rPr>
              <w:t>Description</w:t>
            </w:r>
          </w:p>
        </w:tc>
      </w:tr>
      <w:tr w:rsidR="00985B55" w:rsidRPr="0029204A" w:rsidTr="00CF6439">
        <w:trPr>
          <w:cnfStyle w:val="000000100000"/>
        </w:trPr>
        <w:tc>
          <w:tcPr>
            <w:cnfStyle w:val="001000000000"/>
            <w:tcW w:w="2093" w:type="dxa"/>
          </w:tcPr>
          <w:p w:rsidR="00985B55" w:rsidRPr="0029204A" w:rsidRDefault="00985B55" w:rsidP="00CF6439">
            <w:pPr>
              <w:pStyle w:val="ListParagraph"/>
              <w:ind w:left="0"/>
              <w:rPr>
                <w:rFonts w:cs="Arial"/>
              </w:rPr>
            </w:pPr>
            <w:r>
              <w:rPr>
                <w:rFonts w:cs="Arial"/>
              </w:rPr>
              <w:t>Edit Applications</w:t>
            </w:r>
          </w:p>
        </w:tc>
        <w:tc>
          <w:tcPr>
            <w:tcW w:w="7483" w:type="dxa"/>
          </w:tcPr>
          <w:p w:rsidR="00985B55" w:rsidRPr="0029204A" w:rsidRDefault="00985B55" w:rsidP="00CF6439">
            <w:pPr>
              <w:pStyle w:val="ListParagraph"/>
              <w:ind w:left="0"/>
              <w:cnfStyle w:val="000000100000"/>
              <w:rPr>
                <w:rFonts w:cs="Arial"/>
              </w:rPr>
            </w:pPr>
            <w:r>
              <w:t xml:space="preserve">At this point you can add or remove icons for applications. Additionally you can edit the file type associations and the icon locations on the client. </w:t>
            </w:r>
          </w:p>
        </w:tc>
      </w:tr>
    </w:tbl>
    <w:p w:rsidR="00985B55" w:rsidRDefault="00985B55" w:rsidP="007C09F8">
      <w:pPr>
        <w:pStyle w:val="Heading2n"/>
        <w:rPr>
          <w:rFonts w:asciiTheme="minorHAnsi" w:hAnsiTheme="minorHAnsi" w:cs="Arial"/>
          <w:color w:val="3366FF"/>
        </w:rPr>
      </w:pPr>
      <w:bookmarkStart w:id="48" w:name="_Toc208720235"/>
      <w:r>
        <w:rPr>
          <w:rFonts w:asciiTheme="minorHAnsi" w:hAnsiTheme="minorHAnsi" w:cs="Arial"/>
          <w:color w:val="3366FF"/>
        </w:rPr>
        <w:lastRenderedPageBreak/>
        <w:t>Launch Applications</w:t>
      </w:r>
      <w:bookmarkEnd w:id="48"/>
    </w:p>
    <w:p w:rsidR="00985B55" w:rsidRDefault="005D35B0" w:rsidP="00583B07">
      <w:pPr>
        <w:pStyle w:val="Paragraph"/>
        <w:jc w:val="both"/>
        <w:rPr>
          <w:lang w:val="en-US"/>
        </w:rPr>
      </w:pPr>
      <w:r>
        <w:rPr>
          <w:noProof/>
          <w:lang w:val="en-US" w:bidi="ar-SA"/>
        </w:rPr>
        <w:drawing>
          <wp:inline distT="0" distB="0" distL="0" distR="0">
            <wp:extent cx="4699159" cy="2835593"/>
            <wp:effectExtent l="19050" t="0" r="6191" b="0"/>
            <wp:docPr id="51" name="Picture 8" descr="C:\Users\jerjohns\Desktop\Screen Shots and Graphics\Screen Shots and Graphics\s35 (Launch Ap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rjohns\Desktop\Screen Shots and Graphics\Screen Shots and Graphics\s35 (Launch Apps).PNG"/>
                    <pic:cNvPicPr>
                      <a:picLocks noChangeAspect="1" noChangeArrowheads="1"/>
                    </pic:cNvPicPr>
                  </pic:nvPicPr>
                  <pic:blipFill>
                    <a:blip r:embed="rId24"/>
                    <a:srcRect/>
                    <a:stretch>
                      <a:fillRect/>
                    </a:stretch>
                  </pic:blipFill>
                  <pic:spPr bwMode="auto">
                    <a:xfrm>
                      <a:off x="0" y="0"/>
                      <a:ext cx="4699159" cy="2835593"/>
                    </a:xfrm>
                    <a:prstGeom prst="rect">
                      <a:avLst/>
                    </a:prstGeom>
                    <a:noFill/>
                    <a:ln w="9525">
                      <a:noFill/>
                      <a:miter lim="800000"/>
                      <a:headEnd/>
                      <a:tailEnd/>
                    </a:ln>
                  </pic:spPr>
                </pic:pic>
              </a:graphicData>
            </a:graphic>
          </wp:inline>
        </w:drawing>
      </w:r>
    </w:p>
    <w:tbl>
      <w:tblPr>
        <w:tblStyle w:val="MediumShading1-Accent11"/>
        <w:tblW w:w="0" w:type="auto"/>
        <w:tblLook w:val="04A0"/>
      </w:tblPr>
      <w:tblGrid>
        <w:gridCol w:w="2093"/>
        <w:gridCol w:w="7483"/>
      </w:tblGrid>
      <w:tr w:rsidR="00985B55" w:rsidRPr="0029204A" w:rsidTr="00CF6439">
        <w:trPr>
          <w:cnfStyle w:val="100000000000"/>
        </w:trPr>
        <w:tc>
          <w:tcPr>
            <w:cnfStyle w:val="001000000000"/>
            <w:tcW w:w="2093" w:type="dxa"/>
          </w:tcPr>
          <w:p w:rsidR="00985B55" w:rsidRPr="0029204A" w:rsidRDefault="00985B55" w:rsidP="00CF6439">
            <w:pPr>
              <w:pStyle w:val="ListParagraph"/>
              <w:ind w:left="0"/>
              <w:jc w:val="center"/>
              <w:rPr>
                <w:rFonts w:cs="Arial"/>
                <w:b w:val="0"/>
                <w:bCs w:val="0"/>
                <w:color w:val="auto"/>
              </w:rPr>
            </w:pPr>
            <w:r>
              <w:rPr>
                <w:rFonts w:cs="Arial"/>
              </w:rPr>
              <w:t>Launch Applications</w:t>
            </w:r>
            <w:r w:rsidRPr="0029204A">
              <w:rPr>
                <w:rFonts w:cs="Arial"/>
              </w:rPr>
              <w:t xml:space="preserve"> Component</w:t>
            </w:r>
          </w:p>
        </w:tc>
        <w:tc>
          <w:tcPr>
            <w:tcW w:w="7483" w:type="dxa"/>
          </w:tcPr>
          <w:p w:rsidR="00985B55" w:rsidRPr="0029204A" w:rsidRDefault="00985B55" w:rsidP="00CF6439">
            <w:pPr>
              <w:pStyle w:val="ListParagraph"/>
              <w:ind w:left="0"/>
              <w:jc w:val="center"/>
              <w:cnfStyle w:val="100000000000"/>
              <w:rPr>
                <w:rFonts w:cs="Arial"/>
                <w:b w:val="0"/>
                <w:bCs w:val="0"/>
                <w:color w:val="auto"/>
              </w:rPr>
            </w:pPr>
            <w:r>
              <w:rPr>
                <w:rFonts w:cs="Arial"/>
              </w:rPr>
              <w:t>Description</w:t>
            </w:r>
          </w:p>
        </w:tc>
      </w:tr>
      <w:tr w:rsidR="00985B55" w:rsidRPr="0029204A" w:rsidTr="00CF6439">
        <w:trPr>
          <w:cnfStyle w:val="000000100000"/>
        </w:trPr>
        <w:tc>
          <w:tcPr>
            <w:cnfStyle w:val="001000000000"/>
            <w:tcW w:w="2093" w:type="dxa"/>
          </w:tcPr>
          <w:p w:rsidR="00985B55" w:rsidRPr="0029204A" w:rsidRDefault="00985B55" w:rsidP="00CF6439">
            <w:pPr>
              <w:pStyle w:val="ListParagraph"/>
              <w:ind w:left="0"/>
              <w:rPr>
                <w:rFonts w:cs="Arial"/>
              </w:rPr>
            </w:pPr>
            <w:r>
              <w:rPr>
                <w:rFonts w:cs="Arial"/>
              </w:rPr>
              <w:t>Launch</w:t>
            </w:r>
          </w:p>
        </w:tc>
        <w:tc>
          <w:tcPr>
            <w:tcW w:w="7483" w:type="dxa"/>
          </w:tcPr>
          <w:p w:rsidR="00985B55" w:rsidRPr="0029204A" w:rsidRDefault="00985B55" w:rsidP="00CF6439">
            <w:pPr>
              <w:pStyle w:val="ListParagraph"/>
              <w:ind w:left="0"/>
              <w:cnfStyle w:val="000000100000"/>
              <w:rPr>
                <w:rFonts w:cs="Arial"/>
              </w:rPr>
            </w:pPr>
            <w:r>
              <w:t xml:space="preserve">Here you will launch your application to ensure functionality. Additionally any files that are executed during this phase will be tagged as feature block 1. Any remaining files will be tagged as feature block 2. If you don’t launch any application then all files will be a part of feature block 1. </w:t>
            </w:r>
          </w:p>
        </w:tc>
      </w:tr>
    </w:tbl>
    <w:p w:rsidR="00985B55" w:rsidRDefault="00985B55" w:rsidP="00985B55">
      <w:pPr>
        <w:pStyle w:val="Paragraph"/>
        <w:rPr>
          <w:lang w:val="en-US"/>
        </w:rPr>
      </w:pPr>
    </w:p>
    <w:p w:rsidR="005D35B0" w:rsidRDefault="005D35B0">
      <w:pPr>
        <w:rPr>
          <w:rFonts w:eastAsiaTheme="majorEastAsia" w:cstheme="majorBidi"/>
          <w:b/>
          <w:bCs/>
          <w:color w:val="3366FF"/>
          <w:sz w:val="26"/>
          <w:szCs w:val="26"/>
        </w:rPr>
      </w:pPr>
      <w:bookmarkStart w:id="49" w:name="_Toc208720236"/>
      <w:r>
        <w:rPr>
          <w:color w:val="3366FF"/>
        </w:rPr>
        <w:br w:type="page"/>
      </w:r>
    </w:p>
    <w:p w:rsidR="00DF4237" w:rsidRPr="00DE0A84" w:rsidRDefault="009D593F">
      <w:pPr>
        <w:pStyle w:val="Heading2n"/>
        <w:rPr>
          <w:rFonts w:asciiTheme="minorHAnsi" w:hAnsiTheme="minorHAnsi"/>
          <w:color w:val="3366FF"/>
        </w:rPr>
      </w:pPr>
      <w:r w:rsidRPr="00DE0A84">
        <w:rPr>
          <w:rFonts w:asciiTheme="minorHAnsi" w:hAnsiTheme="minorHAnsi"/>
          <w:color w:val="3366FF"/>
        </w:rPr>
        <w:lastRenderedPageBreak/>
        <w:t>Package Deployment</w:t>
      </w:r>
      <w:bookmarkEnd w:id="49"/>
    </w:p>
    <w:p w:rsidR="009D593F" w:rsidRDefault="005D35B0" w:rsidP="009D593F">
      <w:pPr>
        <w:pStyle w:val="Paragraph"/>
        <w:rPr>
          <w:lang w:val="en-US"/>
        </w:rPr>
      </w:pPr>
      <w:r>
        <w:rPr>
          <w:noProof/>
          <w:lang w:val="en-US" w:bidi="ar-SA"/>
        </w:rPr>
        <w:drawing>
          <wp:inline distT="0" distB="0" distL="0" distR="0">
            <wp:extent cx="4607243" cy="3800475"/>
            <wp:effectExtent l="19050" t="0" r="2857" b="0"/>
            <wp:docPr id="52" name="Picture 9" descr="C:\Users\jerjohns\Desktop\Screen Shots and Graphics\Screen Shots and Graphics\s46 (Deploy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rjohns\Desktop\Screen Shots and Graphics\Screen Shots and Graphics\s46 (Deployment).PNG"/>
                    <pic:cNvPicPr>
                      <a:picLocks noChangeAspect="1" noChangeArrowheads="1"/>
                    </pic:cNvPicPr>
                  </pic:nvPicPr>
                  <pic:blipFill>
                    <a:blip r:embed="rId25"/>
                    <a:srcRect/>
                    <a:stretch>
                      <a:fillRect/>
                    </a:stretch>
                  </pic:blipFill>
                  <pic:spPr bwMode="auto">
                    <a:xfrm>
                      <a:off x="0" y="0"/>
                      <a:ext cx="4607243" cy="3800475"/>
                    </a:xfrm>
                    <a:prstGeom prst="rect">
                      <a:avLst/>
                    </a:prstGeom>
                    <a:noFill/>
                    <a:ln w="9525">
                      <a:noFill/>
                      <a:miter lim="800000"/>
                      <a:headEnd/>
                      <a:tailEnd/>
                    </a:ln>
                  </pic:spPr>
                </pic:pic>
              </a:graphicData>
            </a:graphic>
          </wp:inline>
        </w:drawing>
      </w:r>
    </w:p>
    <w:tbl>
      <w:tblPr>
        <w:tblStyle w:val="MediumShading1-Accent11"/>
        <w:tblW w:w="0" w:type="auto"/>
        <w:tblLook w:val="04A0"/>
      </w:tblPr>
      <w:tblGrid>
        <w:gridCol w:w="2093"/>
        <w:gridCol w:w="7483"/>
      </w:tblGrid>
      <w:tr w:rsidR="009D593F" w:rsidRPr="0029204A" w:rsidTr="00554264">
        <w:trPr>
          <w:cnfStyle w:val="100000000000"/>
        </w:trPr>
        <w:tc>
          <w:tcPr>
            <w:cnfStyle w:val="001000000000"/>
            <w:tcW w:w="2093" w:type="dxa"/>
          </w:tcPr>
          <w:p w:rsidR="009D593F" w:rsidRPr="0029204A" w:rsidRDefault="009D593F" w:rsidP="00554264">
            <w:pPr>
              <w:pStyle w:val="ListParagraph"/>
              <w:ind w:left="0"/>
              <w:jc w:val="center"/>
              <w:rPr>
                <w:rFonts w:cs="Arial"/>
                <w:b w:val="0"/>
                <w:bCs w:val="0"/>
                <w:color w:val="auto"/>
              </w:rPr>
            </w:pPr>
            <w:r>
              <w:rPr>
                <w:rFonts w:cs="Arial"/>
              </w:rPr>
              <w:t>Package Deployment</w:t>
            </w:r>
          </w:p>
        </w:tc>
        <w:tc>
          <w:tcPr>
            <w:tcW w:w="7483" w:type="dxa"/>
          </w:tcPr>
          <w:p w:rsidR="009D593F" w:rsidRPr="0029204A" w:rsidRDefault="009D593F" w:rsidP="00554264">
            <w:pPr>
              <w:pStyle w:val="ListParagraph"/>
              <w:ind w:left="0"/>
              <w:jc w:val="center"/>
              <w:cnfStyle w:val="100000000000"/>
              <w:rPr>
                <w:rFonts w:cs="Arial"/>
                <w:b w:val="0"/>
                <w:bCs w:val="0"/>
                <w:color w:val="auto"/>
              </w:rPr>
            </w:pPr>
            <w:r>
              <w:rPr>
                <w:rFonts w:cs="Arial"/>
              </w:rPr>
              <w:t>Description</w:t>
            </w:r>
          </w:p>
        </w:tc>
      </w:tr>
      <w:tr w:rsidR="009D593F" w:rsidRPr="0029204A" w:rsidTr="00554264">
        <w:trPr>
          <w:cnfStyle w:val="000000100000"/>
        </w:trPr>
        <w:tc>
          <w:tcPr>
            <w:cnfStyle w:val="001000000000"/>
            <w:tcW w:w="2093" w:type="dxa"/>
          </w:tcPr>
          <w:p w:rsidR="009D593F" w:rsidRPr="0029204A" w:rsidRDefault="009D593F" w:rsidP="00554264">
            <w:pPr>
              <w:pStyle w:val="ListParagraph"/>
              <w:ind w:left="0"/>
              <w:rPr>
                <w:rFonts w:cs="Arial"/>
              </w:rPr>
            </w:pPr>
            <w:r>
              <w:rPr>
                <w:rFonts w:cs="Arial"/>
              </w:rPr>
              <w:t>Protocol</w:t>
            </w:r>
          </w:p>
        </w:tc>
        <w:tc>
          <w:tcPr>
            <w:tcW w:w="7483" w:type="dxa"/>
          </w:tcPr>
          <w:p w:rsidR="009D593F" w:rsidRPr="0029204A" w:rsidRDefault="00422605" w:rsidP="00DE0A84">
            <w:pPr>
              <w:pStyle w:val="ListParagraph"/>
              <w:ind w:left="0"/>
              <w:cnfStyle w:val="000000100000"/>
              <w:rPr>
                <w:rFonts w:cs="Arial"/>
              </w:rPr>
            </w:pPr>
            <w:r>
              <w:t>S</w:t>
            </w:r>
            <w:r w:rsidR="002B32AB">
              <w:t xml:space="preserve">elect from the following protocols: RTSP, RTSPS, HTTP, </w:t>
            </w:r>
            <w:r w:rsidR="00DE0A84">
              <w:t>HTTPS</w:t>
            </w:r>
            <w:r w:rsidR="002B32AB">
              <w:t>, and FILE</w:t>
            </w:r>
          </w:p>
        </w:tc>
      </w:tr>
      <w:tr w:rsidR="009D593F" w:rsidRPr="0029204A" w:rsidTr="00554264">
        <w:trPr>
          <w:cnfStyle w:val="000000010000"/>
        </w:trPr>
        <w:tc>
          <w:tcPr>
            <w:cnfStyle w:val="001000000000"/>
            <w:tcW w:w="2093" w:type="dxa"/>
          </w:tcPr>
          <w:p w:rsidR="009D593F" w:rsidRDefault="009D593F" w:rsidP="00554264">
            <w:pPr>
              <w:pStyle w:val="ListParagraph"/>
              <w:ind w:left="0"/>
              <w:rPr>
                <w:rFonts w:cs="Arial"/>
              </w:rPr>
            </w:pPr>
            <w:r>
              <w:rPr>
                <w:rFonts w:cs="Arial"/>
              </w:rPr>
              <w:t>Hostname</w:t>
            </w:r>
          </w:p>
          <w:p w:rsidR="009D593F" w:rsidRDefault="009D593F" w:rsidP="00554264">
            <w:pPr>
              <w:pStyle w:val="ListParagraph"/>
              <w:ind w:left="0"/>
              <w:rPr>
                <w:rFonts w:cs="Arial"/>
              </w:rPr>
            </w:pPr>
          </w:p>
        </w:tc>
        <w:tc>
          <w:tcPr>
            <w:tcW w:w="7483" w:type="dxa"/>
          </w:tcPr>
          <w:p w:rsidR="009D593F" w:rsidRDefault="00422605" w:rsidP="00422605">
            <w:pPr>
              <w:pStyle w:val="ListParagraph"/>
              <w:ind w:left="0"/>
              <w:cnfStyle w:val="000000010000"/>
            </w:pPr>
            <w:r>
              <w:t>D</w:t>
            </w:r>
            <w:r w:rsidR="002B32AB">
              <w:t xml:space="preserve">efine the hostname of your APP-V server. </w:t>
            </w:r>
            <w:r>
              <w:t>L</w:t>
            </w:r>
            <w:r w:rsidR="002B32AB">
              <w:t xml:space="preserve">eave the default %SFT_SOFTGRIDSERVER% if you will be defining this variable on your client machines. </w:t>
            </w:r>
          </w:p>
        </w:tc>
      </w:tr>
      <w:tr w:rsidR="009D593F" w:rsidRPr="0029204A" w:rsidTr="00554264">
        <w:trPr>
          <w:cnfStyle w:val="000000100000"/>
        </w:trPr>
        <w:tc>
          <w:tcPr>
            <w:cnfStyle w:val="001000000000"/>
            <w:tcW w:w="2093" w:type="dxa"/>
          </w:tcPr>
          <w:p w:rsidR="009D593F" w:rsidRDefault="009D593F" w:rsidP="00554264">
            <w:pPr>
              <w:pStyle w:val="ListParagraph"/>
              <w:ind w:left="0"/>
              <w:rPr>
                <w:rFonts w:cs="Arial"/>
              </w:rPr>
            </w:pPr>
            <w:r>
              <w:rPr>
                <w:rFonts w:cs="Arial"/>
              </w:rPr>
              <w:t>Port</w:t>
            </w:r>
          </w:p>
        </w:tc>
        <w:tc>
          <w:tcPr>
            <w:tcW w:w="7483" w:type="dxa"/>
          </w:tcPr>
          <w:p w:rsidR="009D593F" w:rsidRDefault="002B32AB" w:rsidP="00554264">
            <w:pPr>
              <w:pStyle w:val="ListParagraph"/>
              <w:ind w:left="0"/>
              <w:cnfStyle w:val="000000100000"/>
            </w:pPr>
            <w:r>
              <w:t>This will be defined when you select the protocol that you want.</w:t>
            </w:r>
          </w:p>
        </w:tc>
      </w:tr>
      <w:tr w:rsidR="009D593F" w:rsidRPr="0029204A" w:rsidTr="00554264">
        <w:trPr>
          <w:cnfStyle w:val="000000010000"/>
        </w:trPr>
        <w:tc>
          <w:tcPr>
            <w:cnfStyle w:val="001000000000"/>
            <w:tcW w:w="2093" w:type="dxa"/>
          </w:tcPr>
          <w:p w:rsidR="009D593F" w:rsidRDefault="009D593F" w:rsidP="00554264">
            <w:pPr>
              <w:pStyle w:val="ListParagraph"/>
              <w:ind w:left="0"/>
              <w:rPr>
                <w:rFonts w:cs="Arial"/>
              </w:rPr>
            </w:pPr>
            <w:r>
              <w:rPr>
                <w:rFonts w:cs="Arial"/>
              </w:rPr>
              <w:t>Path</w:t>
            </w:r>
          </w:p>
        </w:tc>
        <w:tc>
          <w:tcPr>
            <w:tcW w:w="7483" w:type="dxa"/>
          </w:tcPr>
          <w:p w:rsidR="009D593F" w:rsidRDefault="005D5D0A" w:rsidP="005D5D0A">
            <w:pPr>
              <w:pStyle w:val="ListParagraph"/>
              <w:ind w:left="0"/>
              <w:cnfStyle w:val="000000010000"/>
            </w:pPr>
            <w:r>
              <w:t>This is the relative path of the content of the App-V server</w:t>
            </w:r>
            <w:r w:rsidR="002B32AB">
              <w:t xml:space="preserve">. </w:t>
            </w:r>
          </w:p>
        </w:tc>
      </w:tr>
      <w:tr w:rsidR="009D593F" w:rsidRPr="0029204A" w:rsidTr="00554264">
        <w:trPr>
          <w:cnfStyle w:val="000000100000"/>
        </w:trPr>
        <w:tc>
          <w:tcPr>
            <w:cnfStyle w:val="001000000000"/>
            <w:tcW w:w="2093" w:type="dxa"/>
          </w:tcPr>
          <w:p w:rsidR="009D593F" w:rsidRDefault="009D593F" w:rsidP="00554264">
            <w:pPr>
              <w:pStyle w:val="ListParagraph"/>
              <w:ind w:left="0"/>
              <w:rPr>
                <w:rFonts w:cs="Arial"/>
              </w:rPr>
            </w:pPr>
            <w:r>
              <w:rPr>
                <w:rFonts w:cs="Arial"/>
              </w:rPr>
              <w:t>Operating Systems</w:t>
            </w:r>
          </w:p>
        </w:tc>
        <w:tc>
          <w:tcPr>
            <w:tcW w:w="7483" w:type="dxa"/>
          </w:tcPr>
          <w:p w:rsidR="009D593F" w:rsidRDefault="002B32AB" w:rsidP="00554264">
            <w:pPr>
              <w:pStyle w:val="ListParagraph"/>
              <w:ind w:left="0"/>
              <w:cnfStyle w:val="000000100000"/>
            </w:pPr>
            <w:r>
              <w:t>Select the Operating Systems that you want the application to run on.</w:t>
            </w:r>
          </w:p>
        </w:tc>
      </w:tr>
      <w:tr w:rsidR="009D593F" w:rsidRPr="0029204A" w:rsidTr="00554264">
        <w:trPr>
          <w:cnfStyle w:val="000000010000"/>
        </w:trPr>
        <w:tc>
          <w:tcPr>
            <w:cnfStyle w:val="001000000000"/>
            <w:tcW w:w="2093" w:type="dxa"/>
          </w:tcPr>
          <w:p w:rsidR="009D593F" w:rsidRDefault="009D593F" w:rsidP="00554264">
            <w:pPr>
              <w:pStyle w:val="ListParagraph"/>
              <w:ind w:left="0"/>
              <w:rPr>
                <w:rFonts w:cs="Arial"/>
              </w:rPr>
            </w:pPr>
            <w:r>
              <w:rPr>
                <w:rFonts w:cs="Arial"/>
              </w:rPr>
              <w:t>Output Options</w:t>
            </w:r>
          </w:p>
        </w:tc>
        <w:tc>
          <w:tcPr>
            <w:tcW w:w="7483" w:type="dxa"/>
          </w:tcPr>
          <w:p w:rsidR="009D593F" w:rsidRDefault="00554264" w:rsidP="00111B79">
            <w:pPr>
              <w:pStyle w:val="ListParagraph"/>
              <w:numPr>
                <w:ilvl w:val="0"/>
                <w:numId w:val="26"/>
              </w:numPr>
              <w:cnfStyle w:val="000000010000"/>
            </w:pPr>
            <w:r>
              <w:t xml:space="preserve">Enforce Security Descriptors - </w:t>
            </w:r>
            <w:r w:rsidRPr="00554264">
              <w:t>When this option is checked, the sequencer captures security descriptors at packaging time and the client enforces them on the file system drive at runtime.</w:t>
            </w:r>
          </w:p>
          <w:p w:rsidR="00554264" w:rsidRDefault="00554264" w:rsidP="00111B79">
            <w:pPr>
              <w:pStyle w:val="ListParagraph"/>
              <w:numPr>
                <w:ilvl w:val="0"/>
                <w:numId w:val="26"/>
              </w:numPr>
              <w:cnfStyle w:val="000000010000"/>
            </w:pPr>
            <w:r>
              <w:t xml:space="preserve">Generate MSI Package – Select to generate a MSI package for standalone deployment scenarios. </w:t>
            </w:r>
          </w:p>
        </w:tc>
      </w:tr>
      <w:tr w:rsidR="009D593F" w:rsidRPr="0029204A" w:rsidTr="00554264">
        <w:trPr>
          <w:cnfStyle w:val="000000100000"/>
        </w:trPr>
        <w:tc>
          <w:tcPr>
            <w:cnfStyle w:val="001000000000"/>
            <w:tcW w:w="2093" w:type="dxa"/>
          </w:tcPr>
          <w:p w:rsidR="009D593F" w:rsidRDefault="009D593F" w:rsidP="00554264">
            <w:pPr>
              <w:pStyle w:val="ListParagraph"/>
              <w:ind w:left="0"/>
              <w:rPr>
                <w:rFonts w:cs="Arial"/>
              </w:rPr>
            </w:pPr>
            <w:r>
              <w:rPr>
                <w:rFonts w:cs="Arial"/>
              </w:rPr>
              <w:t>Compression Algorithm</w:t>
            </w:r>
          </w:p>
        </w:tc>
        <w:tc>
          <w:tcPr>
            <w:tcW w:w="7483" w:type="dxa"/>
          </w:tcPr>
          <w:p w:rsidR="009D593F" w:rsidRDefault="00554264" w:rsidP="00531FDE">
            <w:pPr>
              <w:pStyle w:val="ListParagraph"/>
              <w:ind w:left="0"/>
              <w:cnfStyle w:val="000000100000"/>
            </w:pPr>
            <w:r>
              <w:t xml:space="preserve">Select ZLIB if you need to compress the size of your package. Note that this only compresses the package itself. </w:t>
            </w:r>
            <w:r w:rsidR="00531FDE">
              <w:t>After it is streamed</w:t>
            </w:r>
            <w:r>
              <w:t xml:space="preserve"> to the client it will expand to </w:t>
            </w:r>
            <w:r w:rsidR="00422605">
              <w:t>its</w:t>
            </w:r>
            <w:r>
              <w:t xml:space="preserve"> full size.</w:t>
            </w:r>
          </w:p>
        </w:tc>
      </w:tr>
    </w:tbl>
    <w:p w:rsidR="00583B07" w:rsidRDefault="00583B07" w:rsidP="00554264">
      <w:pPr>
        <w:pStyle w:val="Paragraph"/>
        <w:ind w:left="0"/>
        <w:rPr>
          <w:lang w:val="en-US"/>
        </w:rPr>
      </w:pPr>
    </w:p>
    <w:p w:rsidR="00583B07" w:rsidRDefault="00583B07">
      <w:pPr>
        <w:rPr>
          <w:rFonts w:eastAsia="Times New Roman" w:cs="Arial"/>
          <w:szCs w:val="20"/>
        </w:rPr>
      </w:pPr>
      <w:r>
        <w:br w:type="page"/>
      </w:r>
    </w:p>
    <w:p w:rsidR="009D593F" w:rsidRPr="00985B55" w:rsidRDefault="009D593F" w:rsidP="00554264">
      <w:pPr>
        <w:pStyle w:val="Paragraph"/>
        <w:ind w:left="0"/>
        <w:rPr>
          <w:lang w:val="en-US"/>
        </w:rPr>
      </w:pPr>
    </w:p>
    <w:p w:rsidR="009D593F" w:rsidRPr="009D593F" w:rsidRDefault="009D593F" w:rsidP="009D593F">
      <w:pPr>
        <w:pStyle w:val="Heading2n"/>
        <w:rPr>
          <w:rFonts w:asciiTheme="minorHAnsi" w:hAnsiTheme="minorHAnsi" w:cs="Arial"/>
          <w:color w:val="3366FF"/>
        </w:rPr>
      </w:pPr>
      <w:bookmarkStart w:id="50" w:name="_Toc208720237"/>
      <w:r>
        <w:rPr>
          <w:rFonts w:asciiTheme="minorHAnsi" w:hAnsiTheme="minorHAnsi" w:cs="Arial"/>
          <w:color w:val="3366FF"/>
        </w:rPr>
        <w:t>Saving the package</w:t>
      </w:r>
      <w:bookmarkEnd w:id="50"/>
    </w:p>
    <w:p w:rsidR="00985B55" w:rsidRDefault="00985B55" w:rsidP="00985B55">
      <w:pPr>
        <w:pStyle w:val="Paragraph"/>
        <w:rPr>
          <w:lang w:val="en-US"/>
        </w:rPr>
      </w:pPr>
      <w:r>
        <w:rPr>
          <w:noProof/>
          <w:lang w:val="en-US" w:bidi="ar-SA"/>
        </w:rPr>
        <w:drawing>
          <wp:inline distT="0" distB="0" distL="0" distR="0">
            <wp:extent cx="3740467" cy="2780348"/>
            <wp:effectExtent l="19050" t="0" r="0" b="0"/>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3740467" cy="2780348"/>
                    </a:xfrm>
                    <a:prstGeom prst="rect">
                      <a:avLst/>
                    </a:prstGeom>
                    <a:noFill/>
                    <a:ln w="9525">
                      <a:noFill/>
                      <a:miter lim="800000"/>
                      <a:headEnd/>
                      <a:tailEnd/>
                    </a:ln>
                  </pic:spPr>
                </pic:pic>
              </a:graphicData>
            </a:graphic>
          </wp:inline>
        </w:drawing>
      </w:r>
    </w:p>
    <w:tbl>
      <w:tblPr>
        <w:tblStyle w:val="MediumShading1-Accent11"/>
        <w:tblW w:w="0" w:type="auto"/>
        <w:tblLook w:val="04A0"/>
      </w:tblPr>
      <w:tblGrid>
        <w:gridCol w:w="2093"/>
        <w:gridCol w:w="7483"/>
      </w:tblGrid>
      <w:tr w:rsidR="009C45D5" w:rsidRPr="0029204A" w:rsidTr="00CF6439">
        <w:trPr>
          <w:cnfStyle w:val="100000000000"/>
        </w:trPr>
        <w:tc>
          <w:tcPr>
            <w:cnfStyle w:val="001000000000"/>
            <w:tcW w:w="2093" w:type="dxa"/>
          </w:tcPr>
          <w:p w:rsidR="009C45D5" w:rsidRPr="0029204A" w:rsidRDefault="009C45D5" w:rsidP="00CF6439">
            <w:pPr>
              <w:pStyle w:val="ListParagraph"/>
              <w:ind w:left="0"/>
              <w:jc w:val="center"/>
              <w:rPr>
                <w:rFonts w:cs="Arial"/>
                <w:b w:val="0"/>
                <w:bCs w:val="0"/>
                <w:color w:val="auto"/>
              </w:rPr>
            </w:pPr>
            <w:r>
              <w:rPr>
                <w:rFonts w:cs="Arial"/>
              </w:rPr>
              <w:t>Package Save</w:t>
            </w:r>
          </w:p>
        </w:tc>
        <w:tc>
          <w:tcPr>
            <w:tcW w:w="7483" w:type="dxa"/>
          </w:tcPr>
          <w:p w:rsidR="009C45D5" w:rsidRPr="0029204A" w:rsidRDefault="009C45D5" w:rsidP="00CF6439">
            <w:pPr>
              <w:pStyle w:val="ListParagraph"/>
              <w:ind w:left="0"/>
              <w:jc w:val="center"/>
              <w:cnfStyle w:val="100000000000"/>
              <w:rPr>
                <w:rFonts w:cs="Arial"/>
                <w:b w:val="0"/>
                <w:bCs w:val="0"/>
                <w:color w:val="auto"/>
              </w:rPr>
            </w:pPr>
            <w:r>
              <w:rPr>
                <w:rFonts w:cs="Arial"/>
              </w:rPr>
              <w:t>Description</w:t>
            </w:r>
          </w:p>
        </w:tc>
      </w:tr>
      <w:tr w:rsidR="009C45D5" w:rsidRPr="0029204A" w:rsidTr="00CF6439">
        <w:trPr>
          <w:cnfStyle w:val="000000100000"/>
        </w:trPr>
        <w:tc>
          <w:tcPr>
            <w:cnfStyle w:val="001000000000"/>
            <w:tcW w:w="2093" w:type="dxa"/>
          </w:tcPr>
          <w:p w:rsidR="009C45D5" w:rsidRPr="0029204A" w:rsidRDefault="009C45D5" w:rsidP="00CF6439">
            <w:pPr>
              <w:pStyle w:val="ListParagraph"/>
              <w:ind w:left="0"/>
              <w:rPr>
                <w:rFonts w:cs="Arial"/>
              </w:rPr>
            </w:pPr>
            <w:r>
              <w:rPr>
                <w:rFonts w:cs="Arial"/>
              </w:rPr>
              <w:t>Save</w:t>
            </w:r>
          </w:p>
        </w:tc>
        <w:tc>
          <w:tcPr>
            <w:tcW w:w="7483" w:type="dxa"/>
          </w:tcPr>
          <w:p w:rsidR="009C45D5" w:rsidRPr="0029204A" w:rsidRDefault="009C45D5" w:rsidP="005D5D0A">
            <w:pPr>
              <w:pStyle w:val="ListParagraph"/>
              <w:ind w:left="0"/>
              <w:cnfStyle w:val="000000100000"/>
              <w:rPr>
                <w:rFonts w:cs="Arial"/>
              </w:rPr>
            </w:pPr>
            <w:r>
              <w:t xml:space="preserve">At this stage you’re ready to save your package. One easy method of ensuring that the filename and folder you save in are unique is to use the same </w:t>
            </w:r>
            <w:r w:rsidR="005D5D0A">
              <w:t>PACKAGE NAME</w:t>
            </w:r>
            <w:r>
              <w:t xml:space="preserve"> that you specified </w:t>
            </w:r>
            <w:r w:rsidR="00531FDE">
              <w:t>in the Package Information wizard</w:t>
            </w:r>
            <w:r>
              <w:t xml:space="preserve">. </w:t>
            </w:r>
          </w:p>
        </w:tc>
      </w:tr>
    </w:tbl>
    <w:p w:rsidR="00985B55" w:rsidRPr="00985B55" w:rsidRDefault="00985B55" w:rsidP="00985B55">
      <w:pPr>
        <w:pStyle w:val="Paragraph"/>
        <w:rPr>
          <w:lang w:val="en-US"/>
        </w:rPr>
      </w:pPr>
    </w:p>
    <w:bookmarkEnd w:id="47"/>
    <w:p w:rsidR="00583B07" w:rsidRDefault="00583B07">
      <w:pPr>
        <w:rPr>
          <w:rFonts w:eastAsiaTheme="majorEastAsia" w:cs="Arial"/>
          <w:b/>
          <w:bCs/>
          <w:color w:val="3366FF"/>
          <w:sz w:val="28"/>
          <w:szCs w:val="28"/>
        </w:rPr>
      </w:pPr>
      <w:r>
        <w:rPr>
          <w:rFonts w:cs="Arial"/>
          <w:color w:val="3366FF"/>
        </w:rPr>
        <w:br w:type="page"/>
      </w:r>
    </w:p>
    <w:p w:rsidR="00DE0A84" w:rsidRPr="0029204A" w:rsidRDefault="00DE0A84" w:rsidP="00DE0A84">
      <w:pPr>
        <w:pStyle w:val="Heading1n"/>
        <w:rPr>
          <w:rFonts w:asciiTheme="minorHAnsi" w:hAnsiTheme="minorHAnsi" w:cs="Arial"/>
          <w:color w:val="3366FF"/>
        </w:rPr>
      </w:pPr>
      <w:bookmarkStart w:id="51" w:name="_Toc208720238"/>
      <w:r>
        <w:rPr>
          <w:rFonts w:asciiTheme="minorHAnsi" w:hAnsiTheme="minorHAnsi" w:cs="Arial"/>
          <w:color w:val="3366FF"/>
        </w:rPr>
        <w:lastRenderedPageBreak/>
        <w:t>Application Package Upgrade</w:t>
      </w:r>
      <w:bookmarkEnd w:id="51"/>
    </w:p>
    <w:p w:rsidR="004C42D2" w:rsidRPr="0029204A" w:rsidRDefault="007C09F8">
      <w:pPr>
        <w:jc w:val="both"/>
        <w:rPr>
          <w:rFonts w:cs="Arial"/>
        </w:rPr>
      </w:pPr>
      <w:r w:rsidRPr="0029204A">
        <w:rPr>
          <w:rFonts w:cs="Arial"/>
        </w:rPr>
        <w:t>Throughout the lifecycle of an application, applications will need to be updated on occasion.  It is important to understand the options associated with updating an application, and when to use the different options.</w:t>
      </w:r>
    </w:p>
    <w:p w:rsidR="00583B07" w:rsidRPr="009D593F" w:rsidRDefault="00583B07" w:rsidP="00583B07">
      <w:pPr>
        <w:pStyle w:val="Heading2n"/>
        <w:rPr>
          <w:rFonts w:asciiTheme="minorHAnsi" w:hAnsiTheme="minorHAnsi" w:cs="Arial"/>
          <w:color w:val="3366FF"/>
        </w:rPr>
      </w:pPr>
      <w:bookmarkStart w:id="52" w:name="_Toc208720239"/>
      <w:r w:rsidRPr="0029204A">
        <w:rPr>
          <w:rFonts w:asciiTheme="minorHAnsi" w:hAnsiTheme="minorHAnsi" w:cs="Arial"/>
          <w:color w:val="3366FF"/>
          <w:sz w:val="24"/>
          <w:szCs w:val="24"/>
        </w:rPr>
        <w:t>Updating a</w:t>
      </w:r>
      <w:r w:rsidR="00E92DE1">
        <w:rPr>
          <w:rFonts w:asciiTheme="minorHAnsi" w:hAnsiTheme="minorHAnsi" w:cs="Arial"/>
          <w:color w:val="3366FF"/>
          <w:sz w:val="24"/>
          <w:szCs w:val="24"/>
        </w:rPr>
        <w:t xml:space="preserve"> Package that will replace the existing p</w:t>
      </w:r>
      <w:r w:rsidRPr="0029204A">
        <w:rPr>
          <w:rFonts w:asciiTheme="minorHAnsi" w:hAnsiTheme="minorHAnsi" w:cs="Arial"/>
          <w:color w:val="3366FF"/>
          <w:sz w:val="24"/>
          <w:szCs w:val="24"/>
        </w:rPr>
        <w:t>ackage</w:t>
      </w:r>
      <w:bookmarkEnd w:id="52"/>
    </w:p>
    <w:p w:rsidR="004C42D2" w:rsidRPr="0029204A" w:rsidRDefault="007C09F8">
      <w:pPr>
        <w:jc w:val="both"/>
        <w:rPr>
          <w:rFonts w:cs="Arial"/>
          <w:szCs w:val="20"/>
        </w:rPr>
      </w:pPr>
      <w:r w:rsidRPr="0029204A">
        <w:rPr>
          <w:rFonts w:cs="Arial"/>
          <w:szCs w:val="20"/>
        </w:rPr>
        <w:t>Sometimes, a package needs to be updated and replace the existing package.  In this case, follow these steps when sequencing and subsequently publishing in production:</w:t>
      </w:r>
    </w:p>
    <w:p w:rsidR="004C42D2" w:rsidRPr="0029204A" w:rsidRDefault="007C09F8">
      <w:pPr>
        <w:pStyle w:val="Bullet1"/>
        <w:keepLines w:val="0"/>
        <w:numPr>
          <w:ilvl w:val="0"/>
          <w:numId w:val="7"/>
        </w:numPr>
        <w:spacing w:before="120" w:after="0"/>
        <w:jc w:val="both"/>
      </w:pPr>
      <w:r w:rsidRPr="0029204A">
        <w:t>Copy the package to the Sequencer.</w:t>
      </w:r>
    </w:p>
    <w:p w:rsidR="004C42D2" w:rsidRPr="0029204A" w:rsidRDefault="007C09F8">
      <w:pPr>
        <w:pStyle w:val="Bullet1"/>
        <w:keepLines w:val="0"/>
        <w:numPr>
          <w:ilvl w:val="0"/>
          <w:numId w:val="7"/>
        </w:numPr>
        <w:spacing w:before="120" w:after="0"/>
        <w:jc w:val="both"/>
      </w:pPr>
      <w:r w:rsidRPr="0029204A">
        <w:t>Open the package for Package Upgrade</w:t>
      </w:r>
    </w:p>
    <w:p w:rsidR="004C42D2" w:rsidRPr="0029204A" w:rsidRDefault="007C09F8">
      <w:pPr>
        <w:pStyle w:val="Bullet1"/>
        <w:keepLines w:val="0"/>
        <w:numPr>
          <w:ilvl w:val="0"/>
          <w:numId w:val="7"/>
        </w:numPr>
        <w:spacing w:before="120" w:after="0"/>
        <w:jc w:val="both"/>
      </w:pPr>
      <w:r w:rsidRPr="0029204A">
        <w:t xml:space="preserve">Select </w:t>
      </w:r>
      <w:r w:rsidR="007652DB">
        <w:t>the sequencing drive (usually Q: )</w:t>
      </w:r>
      <w:r w:rsidRPr="0029204A">
        <w:t>.</w:t>
      </w:r>
    </w:p>
    <w:p w:rsidR="004C42D2" w:rsidRPr="0029204A" w:rsidRDefault="00DE0A84">
      <w:pPr>
        <w:pStyle w:val="Bullet1"/>
        <w:keepLines w:val="0"/>
        <w:numPr>
          <w:ilvl w:val="0"/>
          <w:numId w:val="7"/>
        </w:numPr>
        <w:spacing w:before="120" w:after="0"/>
        <w:jc w:val="both"/>
      </w:pPr>
      <w:r>
        <w:t xml:space="preserve">Run the Installation </w:t>
      </w:r>
      <w:r w:rsidR="007C09F8" w:rsidRPr="0029204A">
        <w:t>Wizard and make the appro</w:t>
      </w:r>
      <w:r w:rsidR="007652DB">
        <w:t xml:space="preserve">priate changes to the package. </w:t>
      </w:r>
    </w:p>
    <w:p w:rsidR="004C42D2" w:rsidRPr="0029204A" w:rsidRDefault="007C09F8">
      <w:pPr>
        <w:pStyle w:val="Bullet1"/>
        <w:keepLines w:val="0"/>
        <w:numPr>
          <w:ilvl w:val="0"/>
          <w:numId w:val="7"/>
        </w:numPr>
        <w:spacing w:before="120" w:after="0"/>
        <w:jc w:val="both"/>
      </w:pPr>
      <w:r w:rsidRPr="0029204A">
        <w:t>After the Installation</w:t>
      </w:r>
      <w:r w:rsidR="005D5D0A">
        <w:t>,</w:t>
      </w:r>
      <w:r w:rsidRPr="0029204A">
        <w:t xml:space="preserve"> </w:t>
      </w:r>
      <w:r w:rsidR="007652DB">
        <w:t>l</w:t>
      </w:r>
      <w:r w:rsidRPr="0029204A">
        <w:t>aunch all shortcuts in the same manner as during the original sequence.</w:t>
      </w:r>
    </w:p>
    <w:p w:rsidR="004C42D2" w:rsidRDefault="007652DB">
      <w:pPr>
        <w:pStyle w:val="Bullet1"/>
        <w:keepLines w:val="0"/>
        <w:numPr>
          <w:ilvl w:val="0"/>
          <w:numId w:val="7"/>
        </w:numPr>
        <w:spacing w:before="120" w:after="0"/>
        <w:jc w:val="both"/>
      </w:pPr>
      <w:r>
        <w:t>Save the package. You have three options when saving the package</w:t>
      </w:r>
      <w:r w:rsidR="00DE0A84">
        <w:t>. Since we are replacing an existing package you will select option 1</w:t>
      </w:r>
      <w:r>
        <w:t>:</w:t>
      </w:r>
    </w:p>
    <w:p w:rsidR="007652DB" w:rsidRDefault="00CD5E7B" w:rsidP="00111B79">
      <w:pPr>
        <w:pStyle w:val="ListParagraph"/>
        <w:numPr>
          <w:ilvl w:val="0"/>
          <w:numId w:val="27"/>
        </w:numPr>
      </w:pPr>
      <w:r>
        <w:t xml:space="preserve"> </w:t>
      </w:r>
      <w:r w:rsidR="007652DB">
        <w:t xml:space="preserve">Save - </w:t>
      </w:r>
      <w:r w:rsidR="005D5D0A">
        <w:t xml:space="preserve"> makes new SFT/OSDs, remove</w:t>
      </w:r>
      <w:r>
        <w:t xml:space="preserve"> the old files </w:t>
      </w:r>
      <w:r w:rsidR="005D5D0A">
        <w:t>from the</w:t>
      </w:r>
      <w:r>
        <w:t xml:space="preserve"> directory from where the package was unpacked</w:t>
      </w:r>
    </w:p>
    <w:p w:rsidR="007652DB" w:rsidRDefault="007652DB" w:rsidP="00111B79">
      <w:pPr>
        <w:pStyle w:val="Bullet1"/>
        <w:keepLines w:val="0"/>
        <w:numPr>
          <w:ilvl w:val="0"/>
          <w:numId w:val="27"/>
        </w:numPr>
        <w:spacing w:before="120" w:after="0"/>
        <w:jc w:val="both"/>
      </w:pPr>
      <w:r>
        <w:t>Save As - Select a new folder, makes new SFT/OSD</w:t>
      </w:r>
    </w:p>
    <w:p w:rsidR="00DE0A84" w:rsidRDefault="007652DB" w:rsidP="00DE0A84">
      <w:pPr>
        <w:pStyle w:val="Bullet1"/>
        <w:keepLines w:val="0"/>
        <w:numPr>
          <w:ilvl w:val="0"/>
          <w:numId w:val="27"/>
        </w:numPr>
        <w:spacing w:before="120" w:after="0"/>
        <w:jc w:val="both"/>
      </w:pPr>
      <w:r>
        <w:t>Save As, New Package - Makes new package including a new GUID &amp; Package Root</w:t>
      </w:r>
      <w:r w:rsidR="00566423">
        <w:t xml:space="preserve">. This will allow you to publish the application side by side with the original. </w:t>
      </w:r>
    </w:p>
    <w:p w:rsidR="00583B07" w:rsidRDefault="00583B07" w:rsidP="00583B07">
      <w:pPr>
        <w:jc w:val="both"/>
        <w:rPr>
          <w:rFonts w:cs="Arial"/>
        </w:rPr>
      </w:pPr>
    </w:p>
    <w:p w:rsidR="00CF2FF1" w:rsidRDefault="00CF2FF1">
      <w:pPr>
        <w:rPr>
          <w:rFonts w:eastAsiaTheme="majorEastAsia" w:cs="Arial"/>
          <w:b/>
          <w:bCs/>
          <w:color w:val="3366FF"/>
          <w:sz w:val="24"/>
          <w:szCs w:val="24"/>
        </w:rPr>
      </w:pPr>
      <w:bookmarkStart w:id="53" w:name="_Toc208720240"/>
      <w:r>
        <w:rPr>
          <w:rFonts w:cs="Arial"/>
          <w:color w:val="3366FF"/>
          <w:sz w:val="24"/>
          <w:szCs w:val="24"/>
        </w:rPr>
        <w:br w:type="page"/>
      </w:r>
    </w:p>
    <w:p w:rsidR="00583B07" w:rsidRPr="00583B07" w:rsidRDefault="00583B07" w:rsidP="00583B07">
      <w:pPr>
        <w:pStyle w:val="Heading2n"/>
        <w:rPr>
          <w:rFonts w:asciiTheme="minorHAnsi" w:hAnsiTheme="minorHAnsi" w:cs="Arial"/>
          <w:color w:val="3366FF"/>
        </w:rPr>
      </w:pPr>
      <w:r w:rsidRPr="0029204A">
        <w:rPr>
          <w:rFonts w:asciiTheme="minorHAnsi" w:hAnsiTheme="minorHAnsi" w:cs="Arial"/>
          <w:color w:val="3366FF"/>
          <w:sz w:val="24"/>
          <w:szCs w:val="24"/>
        </w:rPr>
        <w:lastRenderedPageBreak/>
        <w:t xml:space="preserve">Updating a Package that will </w:t>
      </w:r>
      <w:r w:rsidR="00E92DE1">
        <w:rPr>
          <w:rFonts w:asciiTheme="minorHAnsi" w:hAnsiTheme="minorHAnsi" w:cs="Arial"/>
          <w:color w:val="3366FF"/>
          <w:sz w:val="24"/>
          <w:szCs w:val="24"/>
        </w:rPr>
        <w:t>run at the same time as</w:t>
      </w:r>
      <w:r w:rsidRPr="0029204A">
        <w:rPr>
          <w:rFonts w:asciiTheme="minorHAnsi" w:hAnsiTheme="minorHAnsi" w:cs="Arial"/>
          <w:color w:val="3366FF"/>
          <w:sz w:val="24"/>
          <w:szCs w:val="24"/>
        </w:rPr>
        <w:t xml:space="preserve"> the </w:t>
      </w:r>
      <w:r w:rsidR="00E92DE1">
        <w:rPr>
          <w:rFonts w:asciiTheme="minorHAnsi" w:hAnsiTheme="minorHAnsi" w:cs="Arial"/>
          <w:color w:val="3366FF"/>
          <w:sz w:val="24"/>
          <w:szCs w:val="24"/>
        </w:rPr>
        <w:t>existing p</w:t>
      </w:r>
      <w:r w:rsidRPr="0029204A">
        <w:rPr>
          <w:rFonts w:asciiTheme="minorHAnsi" w:hAnsiTheme="minorHAnsi" w:cs="Arial"/>
          <w:color w:val="3366FF"/>
          <w:sz w:val="24"/>
          <w:szCs w:val="24"/>
        </w:rPr>
        <w:t>ackage</w:t>
      </w:r>
      <w:bookmarkEnd w:id="53"/>
    </w:p>
    <w:p w:rsidR="004C42D2" w:rsidRPr="0029204A" w:rsidRDefault="007C09F8" w:rsidP="005D5D0A">
      <w:pPr>
        <w:pStyle w:val="ListParagraph"/>
        <w:ind w:left="1353"/>
        <w:jc w:val="both"/>
        <w:rPr>
          <w:rFonts w:cs="Arial"/>
        </w:rPr>
      </w:pPr>
      <w:r w:rsidRPr="0029204A">
        <w:rPr>
          <w:rFonts w:cs="Arial"/>
        </w:rPr>
        <w:t>Sometimes, a package needs to be updated, but the business community still wants access to the existing package.  In this scenario, follow these steps:</w:t>
      </w:r>
    </w:p>
    <w:p w:rsidR="004C42D2" w:rsidRPr="0029204A" w:rsidRDefault="007C09F8" w:rsidP="005D5D0A">
      <w:pPr>
        <w:pStyle w:val="Bullet1"/>
        <w:keepLines w:val="0"/>
        <w:numPr>
          <w:ilvl w:val="0"/>
          <w:numId w:val="39"/>
        </w:numPr>
        <w:spacing w:before="120" w:after="0"/>
        <w:jc w:val="both"/>
      </w:pPr>
      <w:r w:rsidRPr="0029204A">
        <w:t>Copy the package to the Sequencer.</w:t>
      </w:r>
    </w:p>
    <w:p w:rsidR="004C42D2" w:rsidRPr="0029204A" w:rsidRDefault="007C09F8" w:rsidP="005D5D0A">
      <w:pPr>
        <w:pStyle w:val="Bullet1"/>
        <w:keepLines w:val="0"/>
        <w:numPr>
          <w:ilvl w:val="0"/>
          <w:numId w:val="39"/>
        </w:numPr>
        <w:spacing w:before="120" w:after="0"/>
        <w:jc w:val="both"/>
      </w:pPr>
      <w:r w:rsidRPr="0029204A">
        <w:t>Open the package for Package Upgrade</w:t>
      </w:r>
    </w:p>
    <w:p w:rsidR="004C42D2" w:rsidRPr="0029204A" w:rsidRDefault="007C09F8" w:rsidP="005D5D0A">
      <w:pPr>
        <w:pStyle w:val="Bullet1"/>
        <w:keepLines w:val="0"/>
        <w:numPr>
          <w:ilvl w:val="0"/>
          <w:numId w:val="39"/>
        </w:numPr>
        <w:spacing w:before="120" w:after="0"/>
        <w:jc w:val="both"/>
      </w:pPr>
      <w:r w:rsidRPr="0029204A">
        <w:t>Select Q: to decode the package to.</w:t>
      </w:r>
    </w:p>
    <w:p w:rsidR="004C42D2" w:rsidRPr="0029204A" w:rsidRDefault="00DE0A84" w:rsidP="005D5D0A">
      <w:pPr>
        <w:pStyle w:val="Bullet1"/>
        <w:keepLines w:val="0"/>
        <w:numPr>
          <w:ilvl w:val="0"/>
          <w:numId w:val="39"/>
        </w:numPr>
        <w:spacing w:before="120" w:after="0"/>
        <w:jc w:val="both"/>
      </w:pPr>
      <w:r>
        <w:t>Run the installation wizard and make the appropriate changes to the package.</w:t>
      </w:r>
    </w:p>
    <w:p w:rsidR="004C42D2" w:rsidRPr="0029204A" w:rsidRDefault="007C09F8" w:rsidP="005D5D0A">
      <w:pPr>
        <w:pStyle w:val="Bullet1"/>
        <w:keepLines w:val="0"/>
        <w:numPr>
          <w:ilvl w:val="0"/>
          <w:numId w:val="39"/>
        </w:numPr>
        <w:spacing w:before="120" w:after="0"/>
        <w:jc w:val="both"/>
      </w:pPr>
      <w:r w:rsidRPr="0029204A">
        <w:t xml:space="preserve">After the Installation Wizard, run the </w:t>
      </w:r>
      <w:r w:rsidR="00A74CFF" w:rsidRPr="0029204A">
        <w:t xml:space="preserve">Application </w:t>
      </w:r>
      <w:r w:rsidRPr="0029204A">
        <w:t>Wizard.  Modify either the Name or the Version for all of the shortcuts, as these must be unique for each shortcut.  Launch all shortcuts in the same manner as during the original sequence.</w:t>
      </w:r>
    </w:p>
    <w:p w:rsidR="004C42D2" w:rsidRDefault="007C09F8" w:rsidP="005D5D0A">
      <w:pPr>
        <w:pStyle w:val="Bullet1"/>
        <w:keepLines w:val="0"/>
        <w:numPr>
          <w:ilvl w:val="0"/>
          <w:numId w:val="39"/>
        </w:numPr>
        <w:spacing w:before="120" w:after="0"/>
        <w:jc w:val="both"/>
      </w:pPr>
      <w:r w:rsidRPr="0029204A">
        <w:t xml:space="preserve">Select “Save As” to save the package.  Check the “Save As New Package” checkbox to create a new </w:t>
      </w:r>
      <w:r w:rsidR="00CD5E7B">
        <w:t>GUID</w:t>
      </w:r>
      <w:r w:rsidRPr="0029204A">
        <w:t xml:space="preserve"> and a new package root.  Remember the package root must be 8.3 compliant and unique.</w:t>
      </w:r>
    </w:p>
    <w:p w:rsidR="00DE0A84" w:rsidRPr="0029204A" w:rsidRDefault="00DE0A84" w:rsidP="00DE0A84">
      <w:pPr>
        <w:pStyle w:val="Bullet1"/>
        <w:keepLines w:val="0"/>
        <w:numPr>
          <w:ilvl w:val="0"/>
          <w:numId w:val="0"/>
        </w:numPr>
        <w:spacing w:before="120" w:after="0"/>
        <w:ind w:left="1353"/>
        <w:jc w:val="both"/>
      </w:pPr>
    </w:p>
    <w:p w:rsidR="004C42D2" w:rsidRDefault="005D35B0">
      <w:pPr>
        <w:pStyle w:val="Bullet10"/>
        <w:jc w:val="both"/>
        <w:rPr>
          <w:noProof/>
        </w:rPr>
      </w:pPr>
      <w:r>
        <w:rPr>
          <w:noProof/>
          <w:lang w:val="en-US" w:bidi="ar-SA"/>
        </w:rPr>
        <w:drawing>
          <wp:inline distT="0" distB="0" distL="0" distR="0">
            <wp:extent cx="3740467" cy="3667125"/>
            <wp:effectExtent l="19050" t="0" r="0" b="0"/>
            <wp:docPr id="53" name="Picture 10" descr="C:\Users\jerjohns\Desktop\Screen Shots and Graphics\Screen Shots and Graphics\Save as new pack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rjohns\Desktop\Screen Shots and Graphics\Screen Shots and Graphics\Save as new package.JPG"/>
                    <pic:cNvPicPr>
                      <a:picLocks noChangeAspect="1" noChangeArrowheads="1"/>
                    </pic:cNvPicPr>
                  </pic:nvPicPr>
                  <pic:blipFill>
                    <a:blip r:embed="rId27"/>
                    <a:srcRect/>
                    <a:stretch>
                      <a:fillRect/>
                    </a:stretch>
                  </pic:blipFill>
                  <pic:spPr bwMode="auto">
                    <a:xfrm>
                      <a:off x="0" y="0"/>
                      <a:ext cx="3740467" cy="3667125"/>
                    </a:xfrm>
                    <a:prstGeom prst="rect">
                      <a:avLst/>
                    </a:prstGeom>
                    <a:noFill/>
                    <a:ln w="9525">
                      <a:noFill/>
                      <a:miter lim="800000"/>
                      <a:headEnd/>
                      <a:tailEnd/>
                    </a:ln>
                  </pic:spPr>
                </pic:pic>
              </a:graphicData>
            </a:graphic>
          </wp:inline>
        </w:drawing>
      </w:r>
    </w:p>
    <w:p w:rsidR="00CD5E7B" w:rsidRPr="0029204A" w:rsidRDefault="00CD5E7B">
      <w:pPr>
        <w:pStyle w:val="Bullet10"/>
        <w:jc w:val="both"/>
        <w:rPr>
          <w:noProof/>
        </w:rPr>
      </w:pPr>
    </w:p>
    <w:p w:rsidR="00CD5E7B" w:rsidRDefault="00CD5E7B">
      <w:pPr>
        <w:rPr>
          <w:rFonts w:eastAsiaTheme="majorEastAsia" w:cs="Arial"/>
          <w:bCs/>
          <w:color w:val="3366FF"/>
          <w:sz w:val="36"/>
          <w:szCs w:val="36"/>
        </w:rPr>
      </w:pPr>
      <w:r>
        <w:rPr>
          <w:rFonts w:cs="Arial"/>
          <w:b/>
          <w:color w:val="3366FF"/>
          <w:sz w:val="36"/>
          <w:szCs w:val="36"/>
        </w:rPr>
        <w:br w:type="page"/>
      </w:r>
    </w:p>
    <w:p w:rsidR="00CF6439" w:rsidRPr="00E92DE1" w:rsidRDefault="00CF6439" w:rsidP="00CD5E7B">
      <w:pPr>
        <w:pStyle w:val="Heading1n"/>
        <w:rPr>
          <w:rFonts w:asciiTheme="minorHAnsi" w:hAnsiTheme="minorHAnsi" w:cs="Arial"/>
          <w:color w:val="3366FF"/>
        </w:rPr>
      </w:pPr>
      <w:bookmarkStart w:id="54" w:name="_Toc208720241"/>
      <w:r w:rsidRPr="00E92DE1">
        <w:rPr>
          <w:rFonts w:asciiTheme="minorHAnsi" w:hAnsiTheme="minorHAnsi" w:cs="Arial"/>
          <w:color w:val="3366FF"/>
        </w:rPr>
        <w:lastRenderedPageBreak/>
        <w:t>Dynamic Suite Composition</w:t>
      </w:r>
      <w:bookmarkEnd w:id="54"/>
    </w:p>
    <w:p w:rsidR="00CF6439" w:rsidRDefault="00CF6439" w:rsidP="00CF6439">
      <w:pPr>
        <w:pStyle w:val="Paragraph"/>
        <w:ind w:left="0"/>
        <w:rPr>
          <w:lang w:val="en-US"/>
        </w:rPr>
      </w:pPr>
      <w:r>
        <w:rPr>
          <w:lang w:val="en-US"/>
        </w:rPr>
        <w:t>In previous version</w:t>
      </w:r>
      <w:r w:rsidR="0096332F">
        <w:rPr>
          <w:lang w:val="en-US"/>
        </w:rPr>
        <w:t>s</w:t>
      </w:r>
      <w:r>
        <w:rPr>
          <w:lang w:val="en-US"/>
        </w:rPr>
        <w:t xml:space="preserve"> of App-V if you wanted virtual applications to talk to one another it was necessary to include them in the same package. In version 4.5 it is now possible to allow two virtual applications to talk to one another by making one dependent upon another. </w:t>
      </w:r>
      <w:r w:rsidR="00EC3BF1">
        <w:rPr>
          <w:lang w:val="en-US"/>
        </w:rPr>
        <w:t xml:space="preserve">The other major benefit of this is it allows you to update packages </w:t>
      </w:r>
      <w:r w:rsidR="00342D0B">
        <w:rPr>
          <w:lang w:val="en-US"/>
        </w:rPr>
        <w:t>separately</w:t>
      </w:r>
      <w:r w:rsidR="00EC3BF1">
        <w:rPr>
          <w:lang w:val="en-US"/>
        </w:rPr>
        <w:t xml:space="preserve">. If you had a </w:t>
      </w:r>
      <w:r w:rsidR="00342D0B">
        <w:rPr>
          <w:lang w:val="en-US"/>
        </w:rPr>
        <w:t>plug</w:t>
      </w:r>
      <w:r w:rsidR="00EC3BF1">
        <w:rPr>
          <w:lang w:val="en-US"/>
        </w:rPr>
        <w:t xml:space="preserve">-in that was used by twenty different applications in the past you would </w:t>
      </w:r>
      <w:r w:rsidR="0096332F">
        <w:rPr>
          <w:lang w:val="en-US"/>
        </w:rPr>
        <w:t>have</w:t>
      </w:r>
      <w:r w:rsidR="00EC3BF1">
        <w:rPr>
          <w:lang w:val="en-US"/>
        </w:rPr>
        <w:t xml:space="preserve"> had to package the </w:t>
      </w:r>
      <w:r w:rsidR="00342D0B">
        <w:rPr>
          <w:lang w:val="en-US"/>
        </w:rPr>
        <w:t>plug-in</w:t>
      </w:r>
      <w:r w:rsidR="00EC3BF1">
        <w:rPr>
          <w:lang w:val="en-US"/>
        </w:rPr>
        <w:t xml:space="preserve"> with every suite and if you needed to update it all twenty packages would need to be updated. Now with DSC you sequence the plug-in </w:t>
      </w:r>
      <w:r w:rsidR="00342D0B">
        <w:rPr>
          <w:lang w:val="en-US"/>
        </w:rPr>
        <w:t>separately</w:t>
      </w:r>
      <w:r w:rsidR="00EC3BF1">
        <w:rPr>
          <w:lang w:val="en-US"/>
        </w:rPr>
        <w:t xml:space="preserve"> and only need to update it once. </w:t>
      </w:r>
    </w:p>
    <w:p w:rsidR="00CF6439" w:rsidRDefault="00CF6439" w:rsidP="00CF6439">
      <w:pPr>
        <w:pStyle w:val="Paragraph"/>
        <w:ind w:left="0"/>
        <w:rPr>
          <w:lang w:val="en-US"/>
        </w:rPr>
      </w:pPr>
      <w:r>
        <w:rPr>
          <w:lang w:val="en-US"/>
        </w:rPr>
        <w:t xml:space="preserve">Let’s use the example of </w:t>
      </w:r>
      <w:r w:rsidR="00EC3BF1">
        <w:rPr>
          <w:lang w:val="en-US"/>
        </w:rPr>
        <w:t>Microsoft Office and Snagit (a plug-in for office)</w:t>
      </w:r>
      <w:r>
        <w:rPr>
          <w:lang w:val="en-US"/>
        </w:rPr>
        <w:t xml:space="preserve">. </w:t>
      </w:r>
    </w:p>
    <w:p w:rsidR="00170FCF" w:rsidRDefault="00126A70" w:rsidP="00CF6439">
      <w:pPr>
        <w:pStyle w:val="Paragraph"/>
        <w:ind w:left="0"/>
        <w:rPr>
          <w:lang w:val="en-US"/>
        </w:rPr>
      </w:pPr>
      <w:r>
        <w:rPr>
          <w:lang w:val="en-US"/>
        </w:rPr>
        <w:t>Here are</w:t>
      </w:r>
      <w:r w:rsidR="00170FCF">
        <w:rPr>
          <w:lang w:val="en-US"/>
        </w:rPr>
        <w:t xml:space="preserve"> the sequence of events:</w:t>
      </w:r>
    </w:p>
    <w:p w:rsidR="00126A70" w:rsidRDefault="005D5D0A" w:rsidP="00126A70">
      <w:pPr>
        <w:pStyle w:val="Paragraph"/>
        <w:numPr>
          <w:ilvl w:val="0"/>
          <w:numId w:val="24"/>
        </w:numPr>
        <w:rPr>
          <w:lang w:val="en-US"/>
        </w:rPr>
      </w:pPr>
      <w:r>
        <w:rPr>
          <w:lang w:val="en-US"/>
        </w:rPr>
        <w:t xml:space="preserve">Sequence Microsoft Office, </w:t>
      </w:r>
      <w:r w:rsidR="00126A70">
        <w:rPr>
          <w:lang w:val="en-US"/>
        </w:rPr>
        <w:t>create a package</w:t>
      </w:r>
      <w:r>
        <w:rPr>
          <w:lang w:val="en-US"/>
        </w:rPr>
        <w:t>, then save it</w:t>
      </w:r>
      <w:r w:rsidR="00126A70">
        <w:rPr>
          <w:lang w:val="en-US"/>
        </w:rPr>
        <w:t>.</w:t>
      </w:r>
    </w:p>
    <w:p w:rsidR="00126A70" w:rsidRDefault="00126A70" w:rsidP="00126A70">
      <w:pPr>
        <w:pStyle w:val="Paragraph"/>
        <w:numPr>
          <w:ilvl w:val="0"/>
          <w:numId w:val="24"/>
        </w:numPr>
        <w:rPr>
          <w:lang w:val="en-US"/>
        </w:rPr>
      </w:pPr>
      <w:r>
        <w:rPr>
          <w:lang w:val="en-US"/>
        </w:rPr>
        <w:t xml:space="preserve">Go back </w:t>
      </w:r>
      <w:r w:rsidR="005D5D0A">
        <w:rPr>
          <w:lang w:val="en-US"/>
        </w:rPr>
        <w:t>to a clean</w:t>
      </w:r>
      <w:r>
        <w:rPr>
          <w:lang w:val="en-US"/>
        </w:rPr>
        <w:t xml:space="preserve"> sequencer and create your Snagit package. However before you start monitoring make sure you install Office.</w:t>
      </w:r>
    </w:p>
    <w:p w:rsidR="00126A70" w:rsidRDefault="005D5D0A" w:rsidP="00126A70">
      <w:pPr>
        <w:pStyle w:val="Paragraph"/>
        <w:numPr>
          <w:ilvl w:val="0"/>
          <w:numId w:val="24"/>
        </w:numPr>
        <w:rPr>
          <w:lang w:val="en-US"/>
        </w:rPr>
      </w:pPr>
      <w:r>
        <w:rPr>
          <w:lang w:val="en-US"/>
        </w:rPr>
        <w:t>With N</w:t>
      </w:r>
      <w:r w:rsidR="00126A70">
        <w:rPr>
          <w:lang w:val="en-US"/>
        </w:rPr>
        <w:t>otepad</w:t>
      </w:r>
      <w:r>
        <w:rPr>
          <w:lang w:val="en-US"/>
        </w:rPr>
        <w:t>.exe</w:t>
      </w:r>
      <w:r w:rsidR="00126A70">
        <w:rPr>
          <w:lang w:val="en-US"/>
        </w:rPr>
        <w:t xml:space="preserve"> open the OSD file for the Snagit package and copy the line that begins with </w:t>
      </w:r>
      <w:r w:rsidR="00126A70" w:rsidRPr="005D5D0A">
        <w:rPr>
          <w:caps/>
          <w:lang w:val="en-US"/>
        </w:rPr>
        <w:t>codebase</w:t>
      </w:r>
      <w:r w:rsidR="00126A70">
        <w:rPr>
          <w:lang w:val="en-US"/>
        </w:rPr>
        <w:t xml:space="preserve"> and </w:t>
      </w:r>
      <w:r>
        <w:rPr>
          <w:lang w:val="en-US"/>
        </w:rPr>
        <w:t>copy</w:t>
      </w:r>
      <w:r w:rsidR="00126A70">
        <w:rPr>
          <w:lang w:val="en-US"/>
        </w:rPr>
        <w:t xml:space="preserve"> the following bits</w:t>
      </w:r>
    </w:p>
    <w:p w:rsidR="00126A70" w:rsidRDefault="00126A70" w:rsidP="00126A70">
      <w:pPr>
        <w:pStyle w:val="Paragraph"/>
        <w:numPr>
          <w:ilvl w:val="1"/>
          <w:numId w:val="24"/>
        </w:numPr>
        <w:rPr>
          <w:lang w:val="en-US"/>
        </w:rPr>
      </w:pPr>
      <w:r>
        <w:rPr>
          <w:lang w:val="en-US"/>
        </w:rPr>
        <w:t>HREF</w:t>
      </w:r>
    </w:p>
    <w:p w:rsidR="00126A70" w:rsidRDefault="00126A70" w:rsidP="00126A70">
      <w:pPr>
        <w:pStyle w:val="Paragraph"/>
        <w:numPr>
          <w:ilvl w:val="1"/>
          <w:numId w:val="24"/>
        </w:numPr>
        <w:rPr>
          <w:lang w:val="en-US"/>
        </w:rPr>
      </w:pPr>
      <w:r>
        <w:rPr>
          <w:lang w:val="en-US"/>
        </w:rPr>
        <w:t>GUID</w:t>
      </w:r>
    </w:p>
    <w:p w:rsidR="00126A70" w:rsidRDefault="00126A70" w:rsidP="00126A70">
      <w:pPr>
        <w:pStyle w:val="Paragraph"/>
        <w:numPr>
          <w:ilvl w:val="1"/>
          <w:numId w:val="24"/>
        </w:numPr>
        <w:rPr>
          <w:lang w:val="en-US"/>
        </w:rPr>
      </w:pPr>
      <w:r>
        <w:rPr>
          <w:lang w:val="en-US"/>
        </w:rPr>
        <w:t>SYSGUARDFILE</w:t>
      </w:r>
    </w:p>
    <w:p w:rsidR="00126A70" w:rsidRDefault="00126A70" w:rsidP="00126A70">
      <w:pPr>
        <w:pStyle w:val="Paragraph"/>
        <w:numPr>
          <w:ilvl w:val="1"/>
          <w:numId w:val="24"/>
        </w:numPr>
        <w:rPr>
          <w:lang w:val="en-US"/>
        </w:rPr>
      </w:pPr>
      <w:r>
        <w:rPr>
          <w:lang w:val="en-US"/>
        </w:rPr>
        <w:t xml:space="preserve">MANDATORY - this you will type yourself. If MANDATORY=”TRUE” then the plugin will be required to run the main application so access must be given to it to allow the main </w:t>
      </w:r>
      <w:r w:rsidR="005D5D0A">
        <w:rPr>
          <w:lang w:val="en-US"/>
        </w:rPr>
        <w:t>application</w:t>
      </w:r>
      <w:r>
        <w:rPr>
          <w:lang w:val="en-US"/>
        </w:rPr>
        <w:t xml:space="preserve"> to run. </w:t>
      </w:r>
    </w:p>
    <w:p w:rsidR="00126A70" w:rsidRDefault="00126A70" w:rsidP="00126A70">
      <w:pPr>
        <w:pStyle w:val="Paragraph"/>
        <w:ind w:left="720"/>
        <w:rPr>
          <w:lang w:val="en-US"/>
        </w:rPr>
      </w:pPr>
      <w:r w:rsidRPr="00170FCF">
        <w:rPr>
          <w:lang w:val="en-US"/>
        </w:rPr>
        <w:t>&lt;CODEBASE HREF="RTSPS://%SFT_SOFTGRIDSERVER%:322/</w:t>
      </w:r>
      <w:r>
        <w:rPr>
          <w:lang w:val="en-US"/>
        </w:rPr>
        <w:t>Snagit_Techsmith_9_MNT</w:t>
      </w:r>
      <w:r w:rsidRPr="00170FCF">
        <w:rPr>
          <w:lang w:val="en-US"/>
        </w:rPr>
        <w:t>.sft" GUID="E4DE</w:t>
      </w:r>
      <w:r>
        <w:rPr>
          <w:lang w:val="en-US"/>
        </w:rPr>
        <w:t>8DA8-87BB-4200-BFE1-8F88E4863034</w:t>
      </w:r>
      <w:r w:rsidRPr="00170FCF">
        <w:rPr>
          <w:lang w:val="en-US"/>
        </w:rPr>
        <w:t xml:space="preserve">" </w:t>
      </w:r>
      <w:r>
        <w:rPr>
          <w:lang w:val="en-US"/>
        </w:rPr>
        <w:t>SYSGUARDFILE="snagit.001\osguard.cp" MANDATORY=”TRUE</w:t>
      </w:r>
      <w:r w:rsidRPr="00170FCF">
        <w:rPr>
          <w:lang w:val="en-US"/>
        </w:rPr>
        <w:t>"/&gt;</w:t>
      </w:r>
    </w:p>
    <w:p w:rsidR="00126A70" w:rsidRDefault="00126A70" w:rsidP="00126A70">
      <w:pPr>
        <w:pStyle w:val="Paragraph"/>
        <w:numPr>
          <w:ilvl w:val="0"/>
          <w:numId w:val="24"/>
        </w:numPr>
        <w:rPr>
          <w:lang w:val="en-US"/>
        </w:rPr>
      </w:pPr>
      <w:r>
        <w:rPr>
          <w:lang w:val="en-US"/>
        </w:rPr>
        <w:t>Next open the OSD file for each of your Office apps that you want to use Snagit. Above the line that says &lt;/VIRTUALENV&gt; type the following</w:t>
      </w:r>
    </w:p>
    <w:p w:rsidR="00126A70" w:rsidRDefault="00126A70" w:rsidP="00126A70">
      <w:pPr>
        <w:pStyle w:val="Paragraph"/>
        <w:numPr>
          <w:ilvl w:val="1"/>
          <w:numId w:val="24"/>
        </w:numPr>
        <w:rPr>
          <w:lang w:val="en-US"/>
        </w:rPr>
      </w:pPr>
      <w:r>
        <w:rPr>
          <w:lang w:val="en-US"/>
        </w:rPr>
        <w:t>&lt;DEPENDENCIES&gt;</w:t>
      </w:r>
    </w:p>
    <w:p w:rsidR="00126A70" w:rsidRDefault="00126A70" w:rsidP="00126A70">
      <w:pPr>
        <w:pStyle w:val="Paragraph"/>
        <w:numPr>
          <w:ilvl w:val="1"/>
          <w:numId w:val="24"/>
        </w:numPr>
        <w:rPr>
          <w:lang w:val="en-US"/>
        </w:rPr>
      </w:pPr>
      <w:r>
        <w:rPr>
          <w:lang w:val="en-US"/>
        </w:rPr>
        <w:t>Paste the code from #3 above</w:t>
      </w:r>
    </w:p>
    <w:p w:rsidR="00126A70" w:rsidRDefault="00126A70" w:rsidP="00126A70">
      <w:pPr>
        <w:pStyle w:val="Paragraph"/>
        <w:numPr>
          <w:ilvl w:val="1"/>
          <w:numId w:val="24"/>
        </w:numPr>
        <w:rPr>
          <w:lang w:val="en-US"/>
        </w:rPr>
      </w:pPr>
      <w:r>
        <w:rPr>
          <w:lang w:val="en-US"/>
        </w:rPr>
        <w:t>&lt;/DEPENDENCIES&gt;</w:t>
      </w:r>
    </w:p>
    <w:p w:rsidR="00126A70" w:rsidRDefault="00126A70" w:rsidP="00126A70">
      <w:pPr>
        <w:pStyle w:val="Paragraph"/>
        <w:numPr>
          <w:ilvl w:val="0"/>
          <w:numId w:val="24"/>
        </w:numPr>
        <w:rPr>
          <w:lang w:val="en-US"/>
        </w:rPr>
      </w:pPr>
      <w:r>
        <w:rPr>
          <w:lang w:val="en-US"/>
        </w:rPr>
        <w:t>So in the end what you typed would look something like this:</w:t>
      </w:r>
    </w:p>
    <w:p w:rsidR="00126A70" w:rsidRPr="00732BC4" w:rsidRDefault="00126A70" w:rsidP="00126A70">
      <w:pPr>
        <w:pStyle w:val="NoSpacing"/>
      </w:pPr>
      <w:r w:rsidRPr="00732BC4">
        <w:t>&lt;VIRTUALENV TERMINATECHILDREN="FALSE"&gt;</w:t>
      </w:r>
    </w:p>
    <w:p w:rsidR="00126A70" w:rsidRPr="00732BC4" w:rsidRDefault="00126A70" w:rsidP="00126A70">
      <w:pPr>
        <w:pStyle w:val="NoSpacing"/>
      </w:pPr>
      <w:r w:rsidRPr="00732BC4">
        <w:tab/>
      </w:r>
      <w:r w:rsidRPr="00732BC4">
        <w:tab/>
      </w:r>
      <w:r w:rsidRPr="00732BC4">
        <w:tab/>
        <w:t>&lt;ENVLIST/&gt;</w:t>
      </w:r>
    </w:p>
    <w:p w:rsidR="00126A70" w:rsidRPr="00732BC4" w:rsidRDefault="00126A70" w:rsidP="00126A70">
      <w:pPr>
        <w:pStyle w:val="NoSpacing"/>
      </w:pPr>
      <w:r w:rsidRPr="00732BC4">
        <w:tab/>
      </w:r>
      <w:r w:rsidRPr="00732BC4">
        <w:tab/>
        <w:t>&lt;D</w:t>
      </w:r>
      <w:r>
        <w:t>EPENDANCIES</w:t>
      </w:r>
      <w:r w:rsidRPr="00732BC4">
        <w:t>&gt;</w:t>
      </w:r>
    </w:p>
    <w:p w:rsidR="00126A70" w:rsidRPr="00732BC4" w:rsidRDefault="00126A70" w:rsidP="00126A70">
      <w:pPr>
        <w:pStyle w:val="NoSpacing"/>
      </w:pPr>
      <w:r w:rsidRPr="00732BC4">
        <w:t>&lt;CODEBASE HREF="RTSPS://%SFT_SOFTGRIDSERVER%:322/</w:t>
      </w:r>
      <w:r>
        <w:t>Snagit_Techsmith_9_MNT</w:t>
      </w:r>
      <w:r w:rsidRPr="00732BC4">
        <w:t>.sft" GUID="E4DE8DA8-87BB-4200-BFE1-8F8</w:t>
      </w:r>
      <w:r>
        <w:t>8E4863034" SYSGUARDFILE="snagit</w:t>
      </w:r>
      <w:r w:rsidRPr="00732BC4">
        <w:t>.001\osguard.cp" MANDATORY=”TRUE"/&gt;</w:t>
      </w:r>
    </w:p>
    <w:p w:rsidR="00126A70" w:rsidRPr="00732BC4" w:rsidRDefault="00126A70" w:rsidP="00126A70">
      <w:pPr>
        <w:pStyle w:val="NoSpacing"/>
      </w:pPr>
      <w:r>
        <w:tab/>
      </w:r>
      <w:r>
        <w:tab/>
        <w:t>&lt;/DEPENDANCIES</w:t>
      </w:r>
      <w:r w:rsidRPr="00732BC4">
        <w:t>&gt;</w:t>
      </w:r>
    </w:p>
    <w:p w:rsidR="00126A70" w:rsidRDefault="00126A70" w:rsidP="00126A70">
      <w:pPr>
        <w:pStyle w:val="NoSpacing"/>
      </w:pPr>
      <w:r w:rsidRPr="00732BC4">
        <w:tab/>
      </w:r>
      <w:r w:rsidRPr="00732BC4">
        <w:tab/>
        <w:t>&lt;/VIRTUALENV&gt;</w:t>
      </w:r>
    </w:p>
    <w:p w:rsidR="003F76ED" w:rsidRDefault="003F76ED" w:rsidP="003F76ED">
      <w:pPr>
        <w:pStyle w:val="Paragraph"/>
        <w:rPr>
          <w:lang w:val="en-US"/>
        </w:rPr>
      </w:pPr>
    </w:p>
    <w:p w:rsidR="00732BC4" w:rsidRDefault="00732BC4" w:rsidP="003F76ED">
      <w:pPr>
        <w:pStyle w:val="Paragraph"/>
        <w:rPr>
          <w:lang w:val="en-US"/>
        </w:rPr>
      </w:pPr>
    </w:p>
    <w:p w:rsidR="003F76ED" w:rsidRDefault="003F76ED" w:rsidP="00CD5E7B">
      <w:pPr>
        <w:pStyle w:val="Paragraph"/>
        <w:jc w:val="center"/>
        <w:rPr>
          <w:lang w:val="en-US"/>
        </w:rPr>
      </w:pPr>
      <w:r>
        <w:rPr>
          <w:noProof/>
          <w:lang w:val="en-US" w:bidi="ar-SA"/>
        </w:rPr>
        <w:lastRenderedPageBreak/>
        <w:drawing>
          <wp:inline distT="0" distB="0" distL="0" distR="0">
            <wp:extent cx="5207092" cy="3103678"/>
            <wp:effectExtent l="19050" t="0" r="0" b="0"/>
            <wp:docPr id="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srcRect/>
                    <a:stretch>
                      <a:fillRect/>
                    </a:stretch>
                  </pic:blipFill>
                  <pic:spPr bwMode="auto">
                    <a:xfrm>
                      <a:off x="0" y="0"/>
                      <a:ext cx="5207092" cy="3103678"/>
                    </a:xfrm>
                    <a:prstGeom prst="rect">
                      <a:avLst/>
                    </a:prstGeom>
                    <a:noFill/>
                    <a:ln w="9525">
                      <a:noFill/>
                      <a:miter lim="800000"/>
                      <a:headEnd/>
                      <a:tailEnd/>
                    </a:ln>
                  </pic:spPr>
                </pic:pic>
              </a:graphicData>
            </a:graphic>
          </wp:inline>
        </w:drawing>
      </w:r>
    </w:p>
    <w:p w:rsidR="00126A70" w:rsidRPr="003F76ED" w:rsidRDefault="00E92DE1" w:rsidP="00E92DE1">
      <w:pPr>
        <w:pStyle w:val="Paragraph"/>
        <w:rPr>
          <w:lang w:val="en-US"/>
        </w:rPr>
      </w:pPr>
      <w:r>
        <w:rPr>
          <w:lang w:val="en-US"/>
        </w:rPr>
        <w:t>The above diagram shows f</w:t>
      </w:r>
      <w:r w:rsidR="00126A70">
        <w:rPr>
          <w:lang w:val="en-US"/>
        </w:rPr>
        <w:t>our different scenarios on how you might use DSC in your environment.</w:t>
      </w:r>
    </w:p>
    <w:p w:rsidR="00630108" w:rsidRPr="00E92DE1" w:rsidRDefault="00630108" w:rsidP="00630108">
      <w:pPr>
        <w:pStyle w:val="Heading1n"/>
        <w:rPr>
          <w:rFonts w:asciiTheme="minorHAnsi" w:hAnsiTheme="minorHAnsi" w:cs="Arial"/>
          <w:color w:val="3366FF"/>
        </w:rPr>
      </w:pPr>
      <w:bookmarkStart w:id="55" w:name="_Toc208720242"/>
      <w:r w:rsidRPr="00E92DE1">
        <w:rPr>
          <w:rFonts w:asciiTheme="minorHAnsi" w:hAnsiTheme="minorHAnsi" w:cs="Arial"/>
          <w:color w:val="3366FF"/>
        </w:rPr>
        <w:t>Compression of the SFT</w:t>
      </w:r>
      <w:bookmarkEnd w:id="55"/>
    </w:p>
    <w:p w:rsidR="004C42D2" w:rsidRPr="0029204A" w:rsidRDefault="00630108">
      <w:pPr>
        <w:pStyle w:val="Paragraph"/>
        <w:ind w:left="0"/>
        <w:jc w:val="both"/>
      </w:pPr>
      <w:r w:rsidRPr="0029204A">
        <w:rPr>
          <w:lang w:val="en-US"/>
        </w:rPr>
        <w:t xml:space="preserve">In some scenarios you may decide to add compression to the package that you are sequencing. </w:t>
      </w:r>
      <w:r w:rsidR="006000E9" w:rsidRPr="0029204A">
        <w:rPr>
          <w:lang w:val="en-US"/>
        </w:rPr>
        <w:t xml:space="preserve">If the application is compressed </w:t>
      </w:r>
      <w:r w:rsidR="00C472F1">
        <w:rPr>
          <w:lang w:val="en-US"/>
        </w:rPr>
        <w:t xml:space="preserve">this can </w:t>
      </w:r>
      <w:r w:rsidR="00C472F1" w:rsidRPr="00C472F1">
        <w:rPr>
          <w:lang w:val="en-US"/>
        </w:rPr>
        <w:t xml:space="preserve">significantly </w:t>
      </w:r>
      <w:r w:rsidR="00C472F1">
        <w:rPr>
          <w:lang w:val="en-US"/>
        </w:rPr>
        <w:t>reduce the size of the</w:t>
      </w:r>
      <w:r w:rsidR="006000E9" w:rsidRPr="0029204A">
        <w:rPr>
          <w:lang w:val="en-US"/>
        </w:rPr>
        <w:t xml:space="preserve"> SFT</w:t>
      </w:r>
      <w:r w:rsidR="007E2F9D">
        <w:rPr>
          <w:lang w:val="en-US"/>
        </w:rPr>
        <w:t xml:space="preserve"> file</w:t>
      </w:r>
      <w:r w:rsidR="006000E9" w:rsidRPr="0029204A">
        <w:rPr>
          <w:lang w:val="en-US"/>
        </w:rPr>
        <w:t xml:space="preserve">. This compression reduces the amount of data that will be distributed from the </w:t>
      </w:r>
      <w:r w:rsidR="003D48FA">
        <w:rPr>
          <w:lang w:val="en-US"/>
        </w:rPr>
        <w:t>App-V</w:t>
      </w:r>
      <w:r w:rsidR="006000E9" w:rsidRPr="0029204A">
        <w:rPr>
          <w:lang w:val="en-US"/>
        </w:rPr>
        <w:t xml:space="preserve"> Server to the </w:t>
      </w:r>
      <w:r w:rsidR="003D48FA">
        <w:rPr>
          <w:lang w:val="en-US"/>
        </w:rPr>
        <w:t>App-V</w:t>
      </w:r>
      <w:r w:rsidR="006000E9" w:rsidRPr="0029204A">
        <w:rPr>
          <w:lang w:val="en-US"/>
        </w:rPr>
        <w:t xml:space="preserve"> Client. The compression will impact the end client, as </w:t>
      </w:r>
      <w:r w:rsidR="007E2F9D">
        <w:rPr>
          <w:lang w:val="en-US"/>
        </w:rPr>
        <w:t xml:space="preserve">the client PC </w:t>
      </w:r>
      <w:r w:rsidR="006000E9" w:rsidRPr="0029204A">
        <w:rPr>
          <w:lang w:val="en-US"/>
        </w:rPr>
        <w:t xml:space="preserve">will </w:t>
      </w:r>
      <w:r w:rsidR="007E2F9D">
        <w:rPr>
          <w:lang w:val="en-US"/>
        </w:rPr>
        <w:t>need</w:t>
      </w:r>
      <w:r w:rsidR="006000E9" w:rsidRPr="0029204A">
        <w:rPr>
          <w:lang w:val="en-US"/>
        </w:rPr>
        <w:t xml:space="preserve"> to decompress the SFT and put the data into the </w:t>
      </w:r>
      <w:r w:rsidR="007E2F9D" w:rsidRPr="0029204A">
        <w:rPr>
          <w:lang w:val="en-US"/>
        </w:rPr>
        <w:t>client’s</w:t>
      </w:r>
      <w:r w:rsidR="006000E9" w:rsidRPr="0029204A">
        <w:rPr>
          <w:lang w:val="en-US"/>
        </w:rPr>
        <w:t xml:space="preserve"> cache.</w:t>
      </w:r>
      <w:r w:rsidR="00AF63BA" w:rsidRPr="0029204A">
        <w:rPr>
          <w:lang w:val="en-US"/>
        </w:rPr>
        <w:t xml:space="preserve"> </w:t>
      </w:r>
      <w:r w:rsidR="007E2F9D">
        <w:rPr>
          <w:lang w:val="en-US"/>
        </w:rPr>
        <w:t>T</w:t>
      </w:r>
      <w:r w:rsidR="00AF63BA" w:rsidRPr="0029204A">
        <w:rPr>
          <w:lang w:val="en-US"/>
        </w:rPr>
        <w:t xml:space="preserve">he decompression algorithm is CPU intensive. The default setting </w:t>
      </w:r>
      <w:r w:rsidR="00B71811" w:rsidRPr="0029204A">
        <w:rPr>
          <w:lang w:val="en-US"/>
        </w:rPr>
        <w:t>is “No</w:t>
      </w:r>
      <w:r w:rsidR="00AF63BA" w:rsidRPr="0029204A">
        <w:rPr>
          <w:lang w:val="en-US"/>
        </w:rPr>
        <w:t xml:space="preserve"> Compression</w:t>
      </w:r>
      <w:r w:rsidR="00EB5583" w:rsidRPr="0029204A">
        <w:rPr>
          <w:lang w:val="en-US"/>
        </w:rPr>
        <w:t>”</w:t>
      </w:r>
      <w:r w:rsidR="00AF63BA" w:rsidRPr="0029204A">
        <w:rPr>
          <w:lang w:val="en-US"/>
        </w:rPr>
        <w:t xml:space="preserve"> and should be left unless the target LAN for streaming is excessively </w:t>
      </w:r>
      <w:r w:rsidR="00C472F1">
        <w:rPr>
          <w:lang w:val="en-US"/>
        </w:rPr>
        <w:t>bandwidth limited</w:t>
      </w:r>
      <w:r w:rsidR="00AF63BA" w:rsidRPr="0029204A">
        <w:rPr>
          <w:lang w:val="en-US"/>
        </w:rPr>
        <w:t>.</w:t>
      </w:r>
    </w:p>
    <w:p w:rsidR="0051126A" w:rsidRPr="0029204A" w:rsidRDefault="00E45FE2" w:rsidP="005A5CCC">
      <w:pPr>
        <w:pStyle w:val="Heading1n"/>
        <w:rPr>
          <w:rFonts w:asciiTheme="minorHAnsi" w:hAnsiTheme="minorHAnsi" w:cs="Arial"/>
          <w:b w:val="0"/>
          <w:color w:val="3366FF"/>
          <w:sz w:val="36"/>
          <w:szCs w:val="36"/>
        </w:rPr>
      </w:pPr>
      <w:bookmarkStart w:id="56" w:name="_Toc208720243"/>
      <w:r w:rsidRPr="0029204A">
        <w:rPr>
          <w:rFonts w:asciiTheme="minorHAnsi" w:hAnsiTheme="minorHAnsi" w:cs="Arial"/>
          <w:color w:val="3366FF"/>
        </w:rPr>
        <w:t>Advanced OSD Scripting</w:t>
      </w:r>
      <w:bookmarkEnd w:id="56"/>
    </w:p>
    <w:p w:rsidR="004C42D2" w:rsidRDefault="005A5CCC">
      <w:pPr>
        <w:autoSpaceDE w:val="0"/>
        <w:autoSpaceDN w:val="0"/>
        <w:adjustRightInd w:val="0"/>
        <w:spacing w:after="0" w:line="240" w:lineRule="auto"/>
        <w:jc w:val="both"/>
        <w:rPr>
          <w:rFonts w:cs="Arial"/>
          <w:color w:val="000000"/>
          <w:szCs w:val="20"/>
        </w:rPr>
      </w:pPr>
      <w:r w:rsidRPr="0029204A">
        <w:rPr>
          <w:rFonts w:cs="Arial"/>
          <w:color w:val="000000"/>
          <w:szCs w:val="20"/>
        </w:rPr>
        <w:t xml:space="preserve">In some instances it may be necessary to make modifications to the application to get it to function properly in the </w:t>
      </w:r>
      <w:r w:rsidR="003D48FA">
        <w:rPr>
          <w:rFonts w:cs="Arial"/>
          <w:color w:val="000000"/>
          <w:szCs w:val="20"/>
        </w:rPr>
        <w:t>App-V</w:t>
      </w:r>
      <w:r w:rsidRPr="0029204A">
        <w:rPr>
          <w:rFonts w:cs="Arial"/>
          <w:color w:val="000000"/>
          <w:szCs w:val="20"/>
        </w:rPr>
        <w:t xml:space="preserve"> environment.  One of the most common methods is making modifications to the OSD file to allow certain actions to be performed at a specified time during the execution of the application.</w:t>
      </w:r>
    </w:p>
    <w:p w:rsidR="004B0493" w:rsidRDefault="004B0493">
      <w:pPr>
        <w:autoSpaceDE w:val="0"/>
        <w:autoSpaceDN w:val="0"/>
        <w:adjustRightInd w:val="0"/>
        <w:spacing w:after="0" w:line="240" w:lineRule="auto"/>
        <w:jc w:val="both"/>
        <w:rPr>
          <w:rFonts w:cs="Arial"/>
          <w:color w:val="000000"/>
          <w:szCs w:val="20"/>
        </w:rPr>
      </w:pPr>
    </w:p>
    <w:p w:rsidR="004B0493" w:rsidRDefault="004B0493">
      <w:pPr>
        <w:autoSpaceDE w:val="0"/>
        <w:autoSpaceDN w:val="0"/>
        <w:adjustRightInd w:val="0"/>
        <w:spacing w:after="0" w:line="240" w:lineRule="auto"/>
        <w:jc w:val="both"/>
        <w:rPr>
          <w:rFonts w:cs="Arial"/>
          <w:color w:val="000000"/>
          <w:szCs w:val="20"/>
        </w:rPr>
      </w:pPr>
      <w:r>
        <w:rPr>
          <w:rFonts w:cs="Arial"/>
          <w:color w:val="000000"/>
          <w:szCs w:val="20"/>
        </w:rPr>
        <w:t>Before we talk about scripting here is a generalized look at a typical OSD file.</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&lt;</w:t>
      </w:r>
      <w:r w:rsidRPr="004B0493">
        <w:rPr>
          <w:rFonts w:cs="Arial"/>
          <w:b/>
          <w:bCs/>
          <w:color w:val="000000"/>
          <w:szCs w:val="20"/>
        </w:rPr>
        <w:t>SOFTPKG</w:t>
      </w:r>
      <w:r w:rsidRPr="004B0493">
        <w:rPr>
          <w:rFonts w:cs="Arial"/>
          <w:color w:val="000000"/>
          <w:szCs w:val="20"/>
        </w:rPr>
        <w:t xml:space="preserve"> GUID="</w:t>
      </w:r>
      <w:r w:rsidRPr="004B0493">
        <w:rPr>
          <w:rFonts w:cs="Arial"/>
          <w:i/>
          <w:iCs/>
          <w:color w:val="000000"/>
          <w:szCs w:val="20"/>
        </w:rPr>
        <w:t>application GUID</w:t>
      </w:r>
      <w:r w:rsidRPr="004B0493">
        <w:rPr>
          <w:rFonts w:cs="Arial"/>
          <w:color w:val="000000"/>
          <w:szCs w:val="20"/>
        </w:rPr>
        <w:t>" NAME="</w:t>
      </w:r>
      <w:r w:rsidRPr="004B0493">
        <w:rPr>
          <w:rFonts w:cs="Arial"/>
          <w:i/>
          <w:iCs/>
          <w:color w:val="000000"/>
          <w:szCs w:val="20"/>
        </w:rPr>
        <w:t>application name</w:t>
      </w:r>
      <w:r w:rsidRPr="004B0493">
        <w:rPr>
          <w:rFonts w:cs="Arial"/>
          <w:color w:val="000000"/>
          <w:szCs w:val="20"/>
        </w:rPr>
        <w:t>" VERSION="</w:t>
      </w:r>
      <w:r w:rsidRPr="004B0493">
        <w:rPr>
          <w:rFonts w:cs="Arial"/>
          <w:i/>
          <w:iCs/>
          <w:color w:val="000000"/>
          <w:szCs w:val="20"/>
        </w:rPr>
        <w:t>version string</w:t>
      </w:r>
      <w:r w:rsidRPr="004B0493">
        <w:rPr>
          <w:rFonts w:cs="Arial"/>
          <w:color w:val="000000"/>
          <w:szCs w:val="20"/>
        </w:rPr>
        <w: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&lt;</w:t>
      </w:r>
      <w:r w:rsidRPr="004B0493">
        <w:rPr>
          <w:rFonts w:cs="Arial"/>
          <w:b/>
          <w:bCs/>
          <w:color w:val="000000"/>
          <w:szCs w:val="20"/>
        </w:rPr>
        <w:t>IMPLEMENTATION</w:t>
      </w:r>
      <w:r w:rsidRPr="004B0493">
        <w:rPr>
          <w:rFonts w:cs="Arial"/>
          <w:color w:val="000000"/>
          <w:szCs w:val="20"/>
        </w:rPr>
        <w: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ab/>
        <w:t>&lt;</w:t>
      </w:r>
      <w:r w:rsidRPr="004B0493">
        <w:rPr>
          <w:rFonts w:cs="Arial"/>
          <w:b/>
          <w:bCs/>
          <w:color w:val="000000"/>
          <w:szCs w:val="20"/>
        </w:rPr>
        <w:t>CODEBASE</w:t>
      </w:r>
      <w:r w:rsidRPr="004B0493">
        <w:rPr>
          <w:rFonts w:cs="Arial"/>
          <w:color w:val="000000"/>
          <w:szCs w:val="20"/>
        </w:rPr>
        <w:t xml:space="preserve"> HREF="</w:t>
      </w:r>
      <w:r w:rsidRPr="004B0493">
        <w:rPr>
          <w:rFonts w:cs="Arial"/>
          <w:i/>
          <w:iCs/>
          <w:color w:val="000000"/>
          <w:szCs w:val="20"/>
        </w:rPr>
        <w:t>location</w:t>
      </w:r>
      <w:r w:rsidRPr="004B0493">
        <w:rPr>
          <w:rFonts w:cs="Arial"/>
          <w:color w:val="000000"/>
          <w:szCs w:val="20"/>
        </w:rPr>
        <w:t>“ GUID="</w:t>
      </w:r>
      <w:r w:rsidRPr="004B0493">
        <w:rPr>
          <w:rFonts w:cs="Arial"/>
          <w:i/>
          <w:iCs/>
          <w:color w:val="000000"/>
          <w:szCs w:val="20"/>
        </w:rPr>
        <w:t>package</w:t>
      </w:r>
      <w:r w:rsidRPr="004B0493">
        <w:rPr>
          <w:rFonts w:cs="Arial"/>
          <w:color w:val="000000"/>
          <w:szCs w:val="20"/>
        </w:rPr>
        <w:t>" FILENAME="</w:t>
      </w:r>
      <w:r w:rsidRPr="004B0493">
        <w:rPr>
          <w:rFonts w:cs="Arial"/>
          <w:i/>
          <w:iCs/>
          <w:color w:val="000000"/>
          <w:szCs w:val="20"/>
        </w:rPr>
        <w:t>application</w:t>
      </w:r>
      <w:r w:rsidRPr="004B0493">
        <w:rPr>
          <w:rFonts w:cs="Arial"/>
          <w:color w:val="000000"/>
          <w:szCs w:val="20"/>
        </w:rPr>
        <w: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 xml:space="preserve">                           PARAMETERS=“</w:t>
      </w:r>
      <w:r w:rsidRPr="004B0493">
        <w:rPr>
          <w:rFonts w:cs="Arial"/>
          <w:i/>
          <w:iCs/>
          <w:color w:val="000000"/>
          <w:szCs w:val="20"/>
        </w:rPr>
        <w:t>parameters</w:t>
      </w:r>
      <w:r w:rsidRPr="004B0493">
        <w:rPr>
          <w:rFonts w:cs="Arial"/>
          <w:color w:val="000000"/>
          <w:szCs w:val="20"/>
        </w:rPr>
        <w:t>” SYSGUARDFILE="</w:t>
      </w:r>
      <w:r w:rsidRPr="004B0493">
        <w:rPr>
          <w:rFonts w:cs="Arial"/>
          <w:i/>
          <w:iCs/>
          <w:color w:val="000000"/>
          <w:szCs w:val="20"/>
        </w:rPr>
        <w:t>state file</w:t>
      </w:r>
      <w:r w:rsidRPr="004B0493">
        <w:rPr>
          <w:rFonts w:cs="Arial"/>
          <w:color w:val="000000"/>
          <w:szCs w:val="20"/>
        </w:rPr>
        <w: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ab/>
        <w:t>&lt;OS VALUE="</w:t>
      </w:r>
      <w:r w:rsidRPr="004B0493">
        <w:rPr>
          <w:rFonts w:cs="Arial"/>
          <w:i/>
          <w:iCs/>
          <w:color w:val="000000"/>
          <w:szCs w:val="20"/>
        </w:rPr>
        <w:t>platform</w:t>
      </w:r>
      <w:r w:rsidRPr="004B0493">
        <w:rPr>
          <w:rFonts w:cs="Arial"/>
          <w:color w:val="000000"/>
          <w:szCs w:val="20"/>
        </w:rPr>
        <w:t>"/&gt;...&lt;OS VALUE="</w:t>
      </w:r>
      <w:r w:rsidRPr="004B0493">
        <w:rPr>
          <w:rFonts w:cs="Arial"/>
          <w:i/>
          <w:iCs/>
          <w:color w:val="000000"/>
          <w:szCs w:val="20"/>
        </w:rPr>
        <w:t>platform</w:t>
      </w:r>
      <w:r w:rsidRPr="004B0493">
        <w:rPr>
          <w:rFonts w:cs="Arial"/>
          <w:color w:val="000000"/>
          <w:szCs w:val="20"/>
        </w:rPr>
        <w: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ab/>
        <w:t>&lt;WORKINGDIR&gt;</w:t>
      </w:r>
      <w:r w:rsidRPr="004B0493">
        <w:rPr>
          <w:rFonts w:cs="Arial"/>
          <w:i/>
          <w:iCs/>
          <w:color w:val="000000"/>
          <w:szCs w:val="20"/>
        </w:rPr>
        <w:t>optional working directory</w:t>
      </w:r>
      <w:r w:rsidRPr="004B0493">
        <w:rPr>
          <w:rFonts w:cs="Arial"/>
          <w:color w:val="000000"/>
          <w:szCs w:val="20"/>
        </w:rPr>
        <w:t>&lt;/WORKINGDIR&gt;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ab/>
        <w:t>&lt;</w:t>
      </w:r>
      <w:r w:rsidRPr="004B0493">
        <w:rPr>
          <w:rFonts w:cs="Arial"/>
          <w:b/>
          <w:bCs/>
          <w:color w:val="000000"/>
          <w:szCs w:val="20"/>
        </w:rPr>
        <w:t>VIRTUALENV</w:t>
      </w:r>
      <w:r w:rsidRPr="004B0493">
        <w:rPr>
          <w:rFonts w:cs="Arial"/>
          <w:color w:val="000000"/>
          <w:szCs w:val="20"/>
        </w:rPr>
        <w:t xml:space="preserve"> </w:t>
      </w:r>
      <w:r w:rsidRPr="004B0493">
        <w:rPr>
          <w:rFonts w:cs="Arial"/>
          <w:i/>
          <w:iCs/>
          <w:color w:val="000000"/>
          <w:szCs w:val="20"/>
        </w:rPr>
        <w:t>virtual environment configuration options</w:t>
      </w:r>
      <w:r w:rsidRPr="004B0493">
        <w:rPr>
          <w:rFonts w:cs="Arial"/>
          <w:color w:val="000000"/>
          <w:szCs w:val="20"/>
        </w:rPr>
        <w: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ab/>
      </w:r>
      <w:r w:rsidRPr="004B0493">
        <w:rPr>
          <w:rFonts w:cs="Arial"/>
          <w:color w:val="000000"/>
          <w:szCs w:val="20"/>
        </w:rPr>
        <w:tab/>
        <w:t>&lt;ENVLIST&gt;</w:t>
      </w:r>
      <w:r w:rsidRPr="004B0493">
        <w:rPr>
          <w:rFonts w:cs="Arial"/>
          <w:i/>
          <w:iCs/>
          <w:color w:val="000000"/>
          <w:szCs w:val="20"/>
        </w:rPr>
        <w:t>optional variables</w:t>
      </w:r>
      <w:r w:rsidRPr="004B0493">
        <w:rPr>
          <w:rFonts w:cs="Arial"/>
          <w:color w:val="000000"/>
          <w:szCs w:val="20"/>
        </w:rPr>
        <w:t>&lt;/ENVLIST&gt; &lt;REGISTRY&gt;</w:t>
      </w:r>
      <w:r w:rsidRPr="004B0493">
        <w:rPr>
          <w:rFonts w:cs="Arial"/>
          <w:i/>
          <w:iCs/>
          <w:color w:val="000000"/>
          <w:szCs w:val="20"/>
        </w:rPr>
        <w:t>optional values</w:t>
      </w:r>
      <w:r w:rsidRPr="004B0493">
        <w:rPr>
          <w:rFonts w:cs="Arial"/>
          <w:color w:val="000000"/>
          <w:szCs w:val="20"/>
        </w:rPr>
        <w:t>&lt;/REGISTRY&gt;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ab/>
      </w:r>
      <w:r w:rsidRPr="004B0493">
        <w:rPr>
          <w:rFonts w:cs="Arial"/>
          <w:color w:val="000000"/>
          <w:szCs w:val="20"/>
        </w:rPr>
        <w:tab/>
        <w:t>&lt;POLICIES&gt;</w:t>
      </w:r>
      <w:r w:rsidRPr="004B0493">
        <w:rPr>
          <w:rFonts w:cs="Arial"/>
          <w:i/>
          <w:iCs/>
          <w:color w:val="000000"/>
          <w:szCs w:val="20"/>
        </w:rPr>
        <w:t>optional policies</w:t>
      </w:r>
      <w:r w:rsidRPr="004B0493">
        <w:rPr>
          <w:rFonts w:cs="Arial"/>
          <w:color w:val="000000"/>
          <w:szCs w:val="20"/>
        </w:rPr>
        <w:t>&lt;/POLICIES&gt;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ab/>
      </w:r>
      <w:r w:rsidRPr="004B0493">
        <w:rPr>
          <w:rFonts w:cs="Arial"/>
          <w:color w:val="000000"/>
          <w:szCs w:val="20"/>
        </w:rPr>
        <w:tab/>
        <w:t>&lt;DEPENDENCIES&gt;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lastRenderedPageBreak/>
        <w:tab/>
      </w:r>
      <w:r w:rsidRPr="004B0493">
        <w:rPr>
          <w:rFonts w:cs="Arial"/>
          <w:color w:val="000000"/>
          <w:szCs w:val="20"/>
        </w:rPr>
        <w:tab/>
      </w:r>
      <w:r w:rsidRPr="004B0493">
        <w:rPr>
          <w:rFonts w:cs="Arial"/>
          <w:color w:val="000000"/>
          <w:szCs w:val="20"/>
        </w:rPr>
        <w:tab/>
        <w:t>&lt;CODEBASE ... MANDATORY="TRUE|FALSE"/&gt;...&lt;CODEBASE ... MANDATORY="TRUE|FALSE"/&gt;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ab/>
      </w:r>
      <w:r w:rsidRPr="004B0493">
        <w:rPr>
          <w:rFonts w:cs="Arial"/>
          <w:color w:val="000000"/>
          <w:szCs w:val="20"/>
        </w:rPr>
        <w:tab/>
        <w:t>&lt;/DEPENDENCIES&gt;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ab/>
        <w:t>&lt;/</w:t>
      </w:r>
      <w:r w:rsidRPr="004B0493">
        <w:rPr>
          <w:rFonts w:cs="Arial"/>
          <w:b/>
          <w:bCs/>
          <w:color w:val="000000"/>
          <w:szCs w:val="20"/>
        </w:rPr>
        <w:t>VIRTUALENV</w:t>
      </w:r>
      <w:r w:rsidRPr="004B0493">
        <w:rPr>
          <w:rFonts w:cs="Arial"/>
          <w:color w:val="000000"/>
          <w:szCs w:val="20"/>
        </w:rPr>
        <w: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&lt;/</w:t>
      </w:r>
      <w:r w:rsidRPr="004B0493">
        <w:rPr>
          <w:rFonts w:cs="Arial"/>
          <w:b/>
          <w:bCs/>
          <w:color w:val="000000"/>
          <w:szCs w:val="20"/>
        </w:rPr>
        <w:t>IMPLEMENTATION</w:t>
      </w:r>
      <w:r w:rsidRPr="004B0493">
        <w:rPr>
          <w:rFonts w:cs="Arial"/>
          <w:color w:val="000000"/>
          <w:szCs w:val="20"/>
        </w:rPr>
        <w: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&lt;</w:t>
      </w:r>
      <w:r w:rsidRPr="004B0493">
        <w:rPr>
          <w:rFonts w:cs="Arial"/>
          <w:b/>
          <w:bCs/>
          <w:color w:val="000000"/>
          <w:szCs w:val="20"/>
        </w:rPr>
        <w:t>DEPENDENCY</w:t>
      </w:r>
      <w:r w:rsidRPr="004B0493">
        <w:rPr>
          <w:rFonts w:cs="Arial"/>
          <w:color w:val="000000"/>
          <w:szCs w:val="20"/>
        </w:rPr>
        <w: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ab/>
        <w:t>&lt;CLIENTVERSION VERSION="4.5.0.0"/&gt; &lt;SCRIPT&gt;</w:t>
      </w:r>
      <w:r w:rsidRPr="004B0493">
        <w:rPr>
          <w:rFonts w:cs="Arial"/>
          <w:i/>
          <w:iCs/>
          <w:color w:val="000000"/>
          <w:szCs w:val="20"/>
        </w:rPr>
        <w:t>optional scripts</w:t>
      </w:r>
      <w:r w:rsidRPr="004B0493">
        <w:rPr>
          <w:rFonts w:cs="Arial"/>
          <w:color w:val="000000"/>
          <w:szCs w:val="20"/>
        </w:rPr>
        <w:t>&lt;/SCRIPT&gt;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&lt;/</w:t>
      </w:r>
      <w:r w:rsidRPr="004B0493">
        <w:rPr>
          <w:rFonts w:cs="Arial"/>
          <w:b/>
          <w:bCs/>
          <w:color w:val="000000"/>
          <w:szCs w:val="20"/>
        </w:rPr>
        <w:t>DEPENDENCY</w:t>
      </w:r>
      <w:r w:rsidRPr="004B0493">
        <w:rPr>
          <w:rFonts w:cs="Arial"/>
          <w:color w:val="000000"/>
          <w:szCs w:val="20"/>
        </w:rPr>
        <w: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&lt;</w:t>
      </w:r>
      <w:r w:rsidRPr="004B0493">
        <w:rPr>
          <w:rFonts w:cs="Arial"/>
          <w:b/>
          <w:bCs/>
          <w:color w:val="000000"/>
          <w:szCs w:val="20"/>
        </w:rPr>
        <w:t>MGMT_SHORTCUTLIST</w:t>
      </w:r>
      <w:r w:rsidRPr="004B0493">
        <w:rPr>
          <w:rFonts w:cs="Arial"/>
          <w:color w:val="000000"/>
          <w:szCs w:val="20"/>
        </w:rPr>
        <w:t xml:space="preserve">&gt;&lt;SHORTCUT </w:t>
      </w:r>
      <w:r w:rsidRPr="004B0493">
        <w:rPr>
          <w:rFonts w:cs="Arial"/>
          <w:i/>
          <w:iCs/>
          <w:color w:val="000000"/>
          <w:szCs w:val="20"/>
        </w:rPr>
        <w:t>definition</w:t>
      </w:r>
      <w:r w:rsidRPr="004B0493">
        <w:rPr>
          <w:rFonts w:cs="Arial"/>
          <w:color w:val="000000"/>
          <w:szCs w:val="20"/>
        </w:rPr>
        <w:t>&gt;…&lt;SHORTCUT …&gt;&lt;/</w:t>
      </w:r>
      <w:r w:rsidRPr="004B0493">
        <w:rPr>
          <w:rFonts w:cs="Arial"/>
          <w:b/>
          <w:bCs/>
          <w:color w:val="000000"/>
          <w:szCs w:val="20"/>
        </w:rPr>
        <w:t>MGMT_SHORTCUTLIST</w:t>
      </w:r>
      <w:r w:rsidRPr="004B0493">
        <w:rPr>
          <w:rFonts w:cs="Arial"/>
          <w:color w:val="000000"/>
          <w:szCs w:val="20"/>
        </w:rPr>
        <w: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&lt;</w:t>
      </w:r>
      <w:r w:rsidRPr="004B0493">
        <w:rPr>
          <w:rFonts w:cs="Arial"/>
          <w:b/>
          <w:bCs/>
          <w:color w:val="000000"/>
          <w:szCs w:val="20"/>
        </w:rPr>
        <w:t>MGMT_FILEASSOCIATIONS</w:t>
      </w:r>
      <w:r w:rsidRPr="004B0493">
        <w:rPr>
          <w:rFonts w:cs="Arial"/>
          <w:color w:val="000000"/>
          <w:szCs w:val="20"/>
        </w:rPr>
        <w: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ab/>
        <w:t>&lt;PROGIDLIST&gt;</w:t>
      </w:r>
      <w:r w:rsidRPr="004B0493">
        <w:rPr>
          <w:rFonts w:cs="Arial"/>
          <w:i/>
          <w:iCs/>
          <w:color w:val="000000"/>
          <w:szCs w:val="20"/>
        </w:rPr>
        <w:t>shell integration</w:t>
      </w:r>
      <w:r w:rsidRPr="004B0493">
        <w:rPr>
          <w:rFonts w:cs="Arial"/>
          <w:color w:val="000000"/>
          <w:szCs w:val="20"/>
        </w:rPr>
        <w:t>&lt;/PROGIDLIST&gt;&lt;FILEEXTENSIONLIST&gt;</w:t>
      </w:r>
      <w:r w:rsidRPr="004B0493">
        <w:rPr>
          <w:rFonts w:cs="Arial"/>
          <w:i/>
          <w:iCs/>
          <w:color w:val="000000"/>
          <w:szCs w:val="20"/>
        </w:rPr>
        <w:t>FTAs</w:t>
      </w:r>
      <w:r w:rsidRPr="004B0493">
        <w:rPr>
          <w:rFonts w:cs="Arial"/>
          <w:color w:val="000000"/>
          <w:szCs w:val="20"/>
        </w:rPr>
        <w:t>&lt;/FILEEXTENSIONLIST&gt;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&lt;/</w:t>
      </w:r>
      <w:r w:rsidRPr="004B0493">
        <w:rPr>
          <w:rFonts w:cs="Arial"/>
          <w:b/>
          <w:bCs/>
          <w:color w:val="000000"/>
          <w:szCs w:val="20"/>
        </w:rPr>
        <w:t>MGMT_FILEASSOCIATIONS</w:t>
      </w:r>
      <w:r w:rsidRPr="004B0493">
        <w:rPr>
          <w:rFonts w:cs="Arial"/>
          <w:color w:val="000000"/>
          <w:szCs w:val="20"/>
        </w:rPr>
        <w:t>&gt;</w:t>
      </w:r>
    </w:p>
    <w:p w:rsidR="004C42D2" w:rsidRPr="0029204A" w:rsidRDefault="004B0493">
      <w:pPr>
        <w:autoSpaceDE w:val="0"/>
        <w:autoSpaceDN w:val="0"/>
        <w:adjustRightInd w:val="0"/>
        <w:spacing w:after="0" w:line="240" w:lineRule="auto"/>
        <w:jc w:val="both"/>
        <w:rPr>
          <w:rFonts w:cs="Arial"/>
          <w:color w:val="000000"/>
          <w:szCs w:val="20"/>
        </w:rPr>
      </w:pPr>
      <w:r w:rsidRPr="004B0493">
        <w:rPr>
          <w:rFonts w:cs="Arial"/>
          <w:color w:val="000000"/>
          <w:szCs w:val="20"/>
        </w:rPr>
        <w:t>&lt;/SOFTPKG&gt;</w:t>
      </w:r>
    </w:p>
    <w:p w:rsidR="002005E8" w:rsidRPr="0029204A" w:rsidRDefault="002005E8">
      <w:pPr>
        <w:autoSpaceDE w:val="0"/>
        <w:autoSpaceDN w:val="0"/>
        <w:adjustRightInd w:val="0"/>
        <w:spacing w:after="0" w:line="240" w:lineRule="auto"/>
        <w:jc w:val="both"/>
        <w:rPr>
          <w:rFonts w:cs="Arial"/>
          <w:color w:val="000000"/>
          <w:szCs w:val="20"/>
        </w:rPr>
      </w:pPr>
    </w:p>
    <w:p w:rsidR="007E2F9D" w:rsidRPr="008D2C3E" w:rsidRDefault="008D2C3E" w:rsidP="008D2C3E">
      <w:pPr>
        <w:autoSpaceDE w:val="0"/>
        <w:autoSpaceDN w:val="0"/>
        <w:adjustRightInd w:val="0"/>
        <w:spacing w:before="120" w:after="0" w:line="240" w:lineRule="auto"/>
        <w:rPr>
          <w:rFonts w:cs="Arial"/>
          <w:color w:val="000000"/>
          <w:szCs w:val="20"/>
        </w:rPr>
      </w:pPr>
      <w:r>
        <w:rPr>
          <w:rFonts w:cs="Arial"/>
          <w:color w:val="000000"/>
          <w:szCs w:val="20"/>
        </w:rPr>
        <w:t xml:space="preserve">When creating a script it is important to understand when scripting events occur so you know when you will want your script executed. </w:t>
      </w:r>
      <w:r w:rsidR="007E2F9D" w:rsidRPr="008D2C3E">
        <w:rPr>
          <w:rFonts w:cs="Arial"/>
          <w:color w:val="000000"/>
          <w:szCs w:val="20"/>
        </w:rPr>
        <w:t>The following information is helpful to understand how the virtual environment is constructed and torn down and where the various scripting event triggers occur:</w:t>
      </w:r>
    </w:p>
    <w:p w:rsidR="007E2F9D" w:rsidRDefault="007E2F9D" w:rsidP="00111B79">
      <w:pPr>
        <w:pStyle w:val="ListParagraph"/>
        <w:numPr>
          <w:ilvl w:val="0"/>
          <w:numId w:val="29"/>
        </w:numPr>
        <w:autoSpaceDE w:val="0"/>
        <w:autoSpaceDN w:val="0"/>
        <w:adjustRightInd w:val="0"/>
        <w:spacing w:before="120" w:line="240" w:lineRule="auto"/>
        <w:jc w:val="both"/>
        <w:rPr>
          <w:rFonts w:cs="Arial"/>
          <w:color w:val="000000"/>
          <w:szCs w:val="20"/>
        </w:rPr>
      </w:pPr>
      <w:r w:rsidRPr="001D52F7">
        <w:rPr>
          <w:rFonts w:cs="Arial"/>
          <w:color w:val="000000"/>
          <w:szCs w:val="20"/>
        </w:rPr>
        <w:t>Virtual Application Launch / Shutdown Progression</w:t>
      </w:r>
    </w:p>
    <w:p w:rsidR="008D2C3E" w:rsidRDefault="008D2C3E" w:rsidP="008D2C3E">
      <w:pPr>
        <w:pStyle w:val="ListParagraph"/>
        <w:numPr>
          <w:ilvl w:val="1"/>
          <w:numId w:val="29"/>
        </w:numPr>
        <w:autoSpaceDE w:val="0"/>
        <w:autoSpaceDN w:val="0"/>
        <w:adjustRightInd w:val="0"/>
        <w:spacing w:before="60" w:after="0" w:line="240" w:lineRule="auto"/>
        <w:contextualSpacing w:val="0"/>
        <w:jc w:val="both"/>
        <w:rPr>
          <w:rFonts w:cs="Arial"/>
          <w:color w:val="000000"/>
          <w:szCs w:val="20"/>
        </w:rPr>
      </w:pPr>
      <w:r w:rsidRPr="00CE2345">
        <w:rPr>
          <w:rFonts w:cs="Arial"/>
          <w:color w:val="000000"/>
          <w:szCs w:val="20"/>
        </w:rPr>
        <w:t>User click</w:t>
      </w:r>
      <w:r>
        <w:rPr>
          <w:rFonts w:cs="Arial"/>
          <w:color w:val="000000"/>
          <w:szCs w:val="20"/>
        </w:rPr>
        <w:t>s</w:t>
      </w:r>
      <w:r w:rsidRPr="00CE2345">
        <w:rPr>
          <w:rFonts w:cs="Arial"/>
          <w:color w:val="000000"/>
          <w:szCs w:val="20"/>
        </w:rPr>
        <w:t xml:space="preserve"> on program shortcut for a virtual application</w:t>
      </w:r>
    </w:p>
    <w:p w:rsidR="008D2C3E" w:rsidRDefault="008D2C3E" w:rsidP="008D2C3E">
      <w:pPr>
        <w:pStyle w:val="ListParagraph"/>
        <w:numPr>
          <w:ilvl w:val="1"/>
          <w:numId w:val="29"/>
        </w:numPr>
        <w:autoSpaceDE w:val="0"/>
        <w:autoSpaceDN w:val="0"/>
        <w:adjustRightInd w:val="0"/>
        <w:spacing w:before="60" w:after="0" w:line="240" w:lineRule="auto"/>
        <w:contextualSpacing w:val="0"/>
        <w:jc w:val="both"/>
        <w:rPr>
          <w:rFonts w:cs="Arial"/>
          <w:color w:val="000000"/>
          <w:szCs w:val="20"/>
        </w:rPr>
      </w:pPr>
      <w:r w:rsidRPr="00CE2345">
        <w:rPr>
          <w:rFonts w:cs="Arial"/>
          <w:b/>
          <w:bCs/>
          <w:color w:val="000000"/>
          <w:szCs w:val="20"/>
        </w:rPr>
        <w:t>Pre-Stream script runs (outside VE)</w:t>
      </w:r>
    </w:p>
    <w:p w:rsidR="008D2C3E" w:rsidRDefault="008D2C3E" w:rsidP="008D2C3E">
      <w:pPr>
        <w:pStyle w:val="ListParagraph"/>
        <w:numPr>
          <w:ilvl w:val="1"/>
          <w:numId w:val="29"/>
        </w:numPr>
        <w:autoSpaceDE w:val="0"/>
        <w:autoSpaceDN w:val="0"/>
        <w:adjustRightInd w:val="0"/>
        <w:spacing w:before="60" w:after="0" w:line="240" w:lineRule="auto"/>
        <w:contextualSpacing w:val="0"/>
        <w:jc w:val="both"/>
        <w:rPr>
          <w:rFonts w:cs="Arial"/>
          <w:color w:val="000000"/>
          <w:szCs w:val="20"/>
        </w:rPr>
      </w:pPr>
      <w:r w:rsidRPr="00CE2345">
        <w:rPr>
          <w:rFonts w:cs="Arial"/>
          <w:color w:val="000000"/>
          <w:szCs w:val="20"/>
        </w:rPr>
        <w:t>Page streams</w:t>
      </w:r>
      <w:r w:rsidR="00566423">
        <w:rPr>
          <w:rFonts w:cs="Arial"/>
          <w:color w:val="000000"/>
          <w:szCs w:val="20"/>
        </w:rPr>
        <w:t xml:space="preserve"> FB1</w:t>
      </w:r>
      <w:r>
        <w:rPr>
          <w:rFonts w:cs="Arial"/>
          <w:color w:val="000000"/>
          <w:szCs w:val="20"/>
        </w:rPr>
        <w:t xml:space="preserve"> </w:t>
      </w:r>
    </w:p>
    <w:p w:rsidR="008D2C3E" w:rsidRDefault="008D2C3E" w:rsidP="008D2C3E">
      <w:pPr>
        <w:pStyle w:val="ListParagraph"/>
        <w:numPr>
          <w:ilvl w:val="1"/>
          <w:numId w:val="29"/>
        </w:numPr>
        <w:autoSpaceDE w:val="0"/>
        <w:autoSpaceDN w:val="0"/>
        <w:adjustRightInd w:val="0"/>
        <w:spacing w:before="60" w:after="0" w:line="240" w:lineRule="auto"/>
        <w:contextualSpacing w:val="0"/>
        <w:jc w:val="both"/>
        <w:rPr>
          <w:rFonts w:cs="Arial"/>
          <w:color w:val="000000"/>
          <w:szCs w:val="20"/>
        </w:rPr>
      </w:pPr>
      <w:r w:rsidRPr="00CE2345">
        <w:rPr>
          <w:rFonts w:cs="Arial"/>
          <w:b/>
          <w:bCs/>
          <w:color w:val="000000"/>
          <w:szCs w:val="20"/>
        </w:rPr>
        <w:t>Post-Stream script runs (outside VE)</w:t>
      </w:r>
    </w:p>
    <w:p w:rsidR="008D2C3E" w:rsidRDefault="008D2C3E" w:rsidP="008D2C3E">
      <w:pPr>
        <w:pStyle w:val="ListParagraph"/>
        <w:numPr>
          <w:ilvl w:val="1"/>
          <w:numId w:val="29"/>
        </w:numPr>
        <w:autoSpaceDE w:val="0"/>
        <w:autoSpaceDN w:val="0"/>
        <w:adjustRightInd w:val="0"/>
        <w:spacing w:before="60" w:after="0" w:line="240" w:lineRule="auto"/>
        <w:contextualSpacing w:val="0"/>
        <w:jc w:val="both"/>
        <w:rPr>
          <w:rFonts w:cs="Arial"/>
          <w:color w:val="000000"/>
          <w:szCs w:val="20"/>
        </w:rPr>
      </w:pPr>
      <w:r w:rsidRPr="00CE2345">
        <w:rPr>
          <w:rFonts w:cs="Arial"/>
          <w:color w:val="000000"/>
          <w:szCs w:val="20"/>
        </w:rPr>
        <w:t>Virtual environment (VE) is loaded</w:t>
      </w:r>
    </w:p>
    <w:p w:rsidR="008D2C3E" w:rsidRDefault="008D2C3E" w:rsidP="008D2C3E">
      <w:pPr>
        <w:pStyle w:val="ListParagraph"/>
        <w:numPr>
          <w:ilvl w:val="1"/>
          <w:numId w:val="29"/>
        </w:numPr>
        <w:autoSpaceDE w:val="0"/>
        <w:autoSpaceDN w:val="0"/>
        <w:adjustRightInd w:val="0"/>
        <w:spacing w:before="60" w:after="0" w:line="240" w:lineRule="auto"/>
        <w:contextualSpacing w:val="0"/>
        <w:jc w:val="both"/>
        <w:rPr>
          <w:rFonts w:cs="Arial"/>
          <w:color w:val="000000"/>
          <w:szCs w:val="20"/>
        </w:rPr>
      </w:pPr>
      <w:r w:rsidRPr="00CE2345">
        <w:rPr>
          <w:rFonts w:cs="Arial"/>
          <w:b/>
          <w:bCs/>
          <w:color w:val="000000"/>
          <w:szCs w:val="20"/>
        </w:rPr>
        <w:t>Pre-Launch script runs (inside or outside VE</w:t>
      </w:r>
      <w:r w:rsidRPr="00CE2345">
        <w:rPr>
          <w:rFonts w:cs="Arial"/>
          <w:color w:val="000000"/>
          <w:szCs w:val="20"/>
        </w:rPr>
        <w:t>)</w:t>
      </w:r>
    </w:p>
    <w:p w:rsidR="008D2C3E" w:rsidRDefault="008D2C3E" w:rsidP="008D2C3E">
      <w:pPr>
        <w:pStyle w:val="ListParagraph"/>
        <w:numPr>
          <w:ilvl w:val="1"/>
          <w:numId w:val="29"/>
        </w:numPr>
        <w:autoSpaceDE w:val="0"/>
        <w:autoSpaceDN w:val="0"/>
        <w:adjustRightInd w:val="0"/>
        <w:spacing w:before="60" w:after="0" w:line="240" w:lineRule="auto"/>
        <w:contextualSpacing w:val="0"/>
        <w:jc w:val="both"/>
        <w:rPr>
          <w:rFonts w:cs="Arial"/>
          <w:color w:val="000000"/>
          <w:szCs w:val="20"/>
        </w:rPr>
      </w:pPr>
      <w:r w:rsidRPr="00CE2345">
        <w:rPr>
          <w:rFonts w:cs="Arial"/>
          <w:color w:val="000000"/>
          <w:szCs w:val="20"/>
        </w:rPr>
        <w:t>The virtual application launches</w:t>
      </w:r>
    </w:p>
    <w:p w:rsidR="008D2C3E" w:rsidRDefault="008D2C3E" w:rsidP="008D2C3E">
      <w:pPr>
        <w:pStyle w:val="ListParagraph"/>
        <w:numPr>
          <w:ilvl w:val="1"/>
          <w:numId w:val="29"/>
        </w:numPr>
        <w:autoSpaceDE w:val="0"/>
        <w:autoSpaceDN w:val="0"/>
        <w:adjustRightInd w:val="0"/>
        <w:spacing w:before="60" w:after="0" w:line="240" w:lineRule="auto"/>
        <w:contextualSpacing w:val="0"/>
        <w:jc w:val="both"/>
        <w:rPr>
          <w:rFonts w:cs="Arial"/>
          <w:color w:val="000000"/>
          <w:szCs w:val="20"/>
        </w:rPr>
      </w:pPr>
      <w:r w:rsidRPr="00CE2345">
        <w:rPr>
          <w:rFonts w:cs="Arial"/>
          <w:b/>
          <w:bCs/>
          <w:color w:val="000000"/>
          <w:szCs w:val="20"/>
        </w:rPr>
        <w:t>Post-Launch script runs (inside or outside VE)</w:t>
      </w:r>
    </w:p>
    <w:p w:rsidR="008D2C3E" w:rsidRDefault="008D2C3E" w:rsidP="008D2C3E">
      <w:pPr>
        <w:pStyle w:val="ListParagraph"/>
        <w:numPr>
          <w:ilvl w:val="1"/>
          <w:numId w:val="29"/>
        </w:numPr>
        <w:autoSpaceDE w:val="0"/>
        <w:autoSpaceDN w:val="0"/>
        <w:adjustRightInd w:val="0"/>
        <w:spacing w:before="60" w:after="0" w:line="240" w:lineRule="auto"/>
        <w:contextualSpacing w:val="0"/>
        <w:rPr>
          <w:rFonts w:cs="Arial"/>
          <w:color w:val="000000"/>
          <w:szCs w:val="20"/>
        </w:rPr>
      </w:pPr>
      <w:r w:rsidRPr="00534ACF">
        <w:t xml:space="preserve">If background streaming is enabled for the application, </w:t>
      </w:r>
      <w:r w:rsidRPr="00534ACF">
        <w:br/>
        <w:t>FB2 will stream into the client cache in the background</w:t>
      </w:r>
      <w:r>
        <w:rPr>
          <w:color w:val="002060"/>
        </w:rPr>
        <w:t>.</w:t>
      </w:r>
    </w:p>
    <w:p w:rsidR="008D2C3E" w:rsidRDefault="008D2C3E" w:rsidP="008D2C3E">
      <w:pPr>
        <w:pStyle w:val="ListParagraph"/>
        <w:numPr>
          <w:ilvl w:val="1"/>
          <w:numId w:val="29"/>
        </w:numPr>
        <w:autoSpaceDE w:val="0"/>
        <w:autoSpaceDN w:val="0"/>
        <w:adjustRightInd w:val="0"/>
        <w:spacing w:before="60" w:after="0" w:line="240" w:lineRule="auto"/>
        <w:contextualSpacing w:val="0"/>
        <w:jc w:val="both"/>
        <w:rPr>
          <w:rFonts w:cs="Arial"/>
          <w:color w:val="000000"/>
          <w:szCs w:val="20"/>
        </w:rPr>
      </w:pPr>
      <w:r w:rsidRPr="00CE2345">
        <w:rPr>
          <w:rFonts w:cs="Arial"/>
          <w:color w:val="000000"/>
          <w:szCs w:val="20"/>
        </w:rPr>
        <w:t>User exits the virtual application</w:t>
      </w:r>
    </w:p>
    <w:p w:rsidR="008D2C3E" w:rsidRDefault="008D2C3E" w:rsidP="008D2C3E">
      <w:pPr>
        <w:pStyle w:val="ListParagraph"/>
        <w:numPr>
          <w:ilvl w:val="1"/>
          <w:numId w:val="29"/>
        </w:numPr>
        <w:autoSpaceDE w:val="0"/>
        <w:autoSpaceDN w:val="0"/>
        <w:adjustRightInd w:val="0"/>
        <w:spacing w:before="60" w:after="0" w:line="240" w:lineRule="auto"/>
        <w:contextualSpacing w:val="0"/>
        <w:jc w:val="both"/>
        <w:rPr>
          <w:rFonts w:cs="Arial"/>
          <w:color w:val="000000"/>
          <w:szCs w:val="20"/>
        </w:rPr>
      </w:pPr>
      <w:r w:rsidRPr="00CE2345">
        <w:rPr>
          <w:rFonts w:cs="Arial"/>
          <w:color w:val="000000"/>
          <w:szCs w:val="20"/>
        </w:rPr>
        <w:t>The virtual environment is unloaded</w:t>
      </w:r>
    </w:p>
    <w:p w:rsidR="008D2C3E" w:rsidRDefault="008D2C3E" w:rsidP="008D2C3E">
      <w:pPr>
        <w:pStyle w:val="ListParagraph"/>
        <w:numPr>
          <w:ilvl w:val="1"/>
          <w:numId w:val="29"/>
        </w:numPr>
        <w:autoSpaceDE w:val="0"/>
        <w:autoSpaceDN w:val="0"/>
        <w:adjustRightInd w:val="0"/>
        <w:spacing w:before="60" w:after="0" w:line="240" w:lineRule="auto"/>
        <w:contextualSpacing w:val="0"/>
        <w:jc w:val="both"/>
        <w:rPr>
          <w:rFonts w:cs="Arial"/>
          <w:color w:val="000000"/>
          <w:szCs w:val="20"/>
        </w:rPr>
      </w:pPr>
      <w:r w:rsidRPr="00CE2345">
        <w:rPr>
          <w:rFonts w:cs="Arial"/>
          <w:b/>
          <w:bCs/>
          <w:color w:val="000000"/>
          <w:szCs w:val="20"/>
        </w:rPr>
        <w:t>Post-shutdown script runs (outside VE)</w:t>
      </w:r>
    </w:p>
    <w:p w:rsidR="00EB5583" w:rsidRPr="0029204A" w:rsidRDefault="00EB5583">
      <w:pPr>
        <w:autoSpaceDE w:val="0"/>
        <w:autoSpaceDN w:val="0"/>
        <w:adjustRightInd w:val="0"/>
        <w:spacing w:after="0" w:line="240" w:lineRule="auto"/>
        <w:jc w:val="both"/>
        <w:rPr>
          <w:rFonts w:cs="Arial"/>
          <w:color w:val="000000"/>
          <w:szCs w:val="20"/>
        </w:rPr>
      </w:pPr>
    </w:p>
    <w:p w:rsidR="004C42D2" w:rsidRPr="0029204A" w:rsidRDefault="004C42D2">
      <w:pPr>
        <w:pStyle w:val="ListParagraph"/>
        <w:autoSpaceDE w:val="0"/>
        <w:autoSpaceDN w:val="0"/>
        <w:adjustRightInd w:val="0"/>
        <w:spacing w:before="120" w:after="0" w:line="240" w:lineRule="auto"/>
        <w:ind w:left="1440"/>
        <w:jc w:val="both"/>
        <w:rPr>
          <w:rFonts w:cs="Arial"/>
          <w:color w:val="000000"/>
          <w:szCs w:val="20"/>
        </w:rPr>
      </w:pPr>
    </w:p>
    <w:p w:rsidR="004C42D2" w:rsidRPr="0029204A" w:rsidRDefault="007B3CB2">
      <w:pPr>
        <w:autoSpaceDE w:val="0"/>
        <w:autoSpaceDN w:val="0"/>
        <w:adjustRightInd w:val="0"/>
        <w:spacing w:after="0" w:line="240" w:lineRule="auto"/>
        <w:jc w:val="both"/>
        <w:rPr>
          <w:rFonts w:cs="Arial"/>
          <w:color w:val="000000"/>
          <w:szCs w:val="20"/>
        </w:rPr>
      </w:pPr>
      <w:r w:rsidRPr="0029204A">
        <w:rPr>
          <w:rFonts w:cs="Arial"/>
          <w:color w:val="000000"/>
          <w:szCs w:val="20"/>
        </w:rPr>
        <w:t xml:space="preserve">Note that the client does not support a </w:t>
      </w:r>
      <w:r w:rsidRPr="0029204A">
        <w:rPr>
          <w:rFonts w:cs="Arial"/>
          <w:b/>
          <w:bCs/>
          <w:color w:val="000000"/>
          <w:szCs w:val="20"/>
        </w:rPr>
        <w:t xml:space="preserve">SHUTDOWN </w:t>
      </w:r>
      <w:r w:rsidRPr="0029204A">
        <w:rPr>
          <w:rFonts w:cs="Arial"/>
          <w:color w:val="000000"/>
          <w:szCs w:val="20"/>
        </w:rPr>
        <w:t xml:space="preserve">event with Timing of </w:t>
      </w:r>
      <w:r w:rsidRPr="0029204A">
        <w:rPr>
          <w:rFonts w:cs="Arial"/>
          <w:b/>
          <w:bCs/>
          <w:color w:val="000000"/>
          <w:szCs w:val="20"/>
        </w:rPr>
        <w:t>PRE</w:t>
      </w:r>
      <w:r w:rsidRPr="0029204A">
        <w:rPr>
          <w:rFonts w:cs="Arial"/>
          <w:color w:val="000000"/>
          <w:szCs w:val="20"/>
        </w:rPr>
        <w:t>.</w:t>
      </w:r>
    </w:p>
    <w:p w:rsidR="004C42D2" w:rsidRPr="0029204A" w:rsidRDefault="004C42D2">
      <w:pPr>
        <w:autoSpaceDE w:val="0"/>
        <w:autoSpaceDN w:val="0"/>
        <w:adjustRightInd w:val="0"/>
        <w:spacing w:after="0" w:line="240" w:lineRule="auto"/>
        <w:jc w:val="both"/>
        <w:rPr>
          <w:rFonts w:cs="Arial"/>
          <w:color w:val="000000"/>
          <w:szCs w:val="20"/>
        </w:rPr>
      </w:pPr>
    </w:p>
    <w:p w:rsidR="004C42D2" w:rsidRPr="0029204A" w:rsidRDefault="007B3CB2">
      <w:pPr>
        <w:autoSpaceDE w:val="0"/>
        <w:autoSpaceDN w:val="0"/>
        <w:adjustRightInd w:val="0"/>
        <w:spacing w:after="0" w:line="240" w:lineRule="auto"/>
        <w:jc w:val="both"/>
        <w:rPr>
          <w:rFonts w:cs="Arial"/>
          <w:color w:val="000000"/>
          <w:szCs w:val="20"/>
        </w:rPr>
      </w:pPr>
      <w:r w:rsidRPr="0029204A">
        <w:rPr>
          <w:rFonts w:cs="Arial"/>
          <w:color w:val="000000"/>
          <w:szCs w:val="20"/>
        </w:rPr>
        <w:t xml:space="preserve">The </w:t>
      </w:r>
      <w:r w:rsidRPr="0029204A">
        <w:rPr>
          <w:rFonts w:cs="Arial"/>
          <w:b/>
          <w:bCs/>
          <w:color w:val="000000"/>
          <w:szCs w:val="20"/>
        </w:rPr>
        <w:t xml:space="preserve">PROTECT </w:t>
      </w:r>
      <w:r w:rsidRPr="0029204A">
        <w:rPr>
          <w:rFonts w:cs="Arial"/>
          <w:color w:val="000000"/>
          <w:szCs w:val="20"/>
        </w:rPr>
        <w:t>attribute specifies if the script runs inside or outside of the virtual environment.</w:t>
      </w:r>
    </w:p>
    <w:p w:rsidR="004C42D2" w:rsidRPr="0029204A" w:rsidRDefault="007B3CB2">
      <w:pPr>
        <w:autoSpaceDE w:val="0"/>
        <w:autoSpaceDN w:val="0"/>
        <w:adjustRightInd w:val="0"/>
        <w:spacing w:after="0" w:line="240" w:lineRule="auto"/>
        <w:jc w:val="both"/>
        <w:rPr>
          <w:rFonts w:cs="Arial"/>
          <w:color w:val="000000"/>
          <w:szCs w:val="20"/>
        </w:rPr>
      </w:pPr>
      <w:r w:rsidRPr="0029204A">
        <w:rPr>
          <w:rFonts w:cs="Arial"/>
          <w:color w:val="000000"/>
          <w:szCs w:val="20"/>
        </w:rPr>
        <w:t xml:space="preserve">The </w:t>
      </w:r>
      <w:r w:rsidRPr="0029204A">
        <w:rPr>
          <w:rFonts w:cs="Arial"/>
          <w:b/>
          <w:bCs/>
          <w:color w:val="000000"/>
          <w:szCs w:val="20"/>
        </w:rPr>
        <w:t xml:space="preserve">WAIT </w:t>
      </w:r>
      <w:r w:rsidRPr="0029204A">
        <w:rPr>
          <w:rFonts w:cs="Arial"/>
          <w:color w:val="000000"/>
          <w:szCs w:val="20"/>
        </w:rPr>
        <w:t>attribute specifies if the client waits for the script to finish before proceeding to the next</w:t>
      </w:r>
      <w:r w:rsidR="00ED3A68" w:rsidRPr="0029204A">
        <w:rPr>
          <w:rFonts w:cs="Arial"/>
          <w:color w:val="000000"/>
          <w:szCs w:val="20"/>
        </w:rPr>
        <w:t xml:space="preserve"> </w:t>
      </w:r>
      <w:r w:rsidRPr="0029204A">
        <w:rPr>
          <w:rFonts w:cs="Arial"/>
          <w:color w:val="000000"/>
          <w:szCs w:val="20"/>
        </w:rPr>
        <w:t>phase.</w:t>
      </w:r>
    </w:p>
    <w:p w:rsidR="004C42D2" w:rsidRPr="0029204A" w:rsidRDefault="004C42D2">
      <w:pPr>
        <w:autoSpaceDE w:val="0"/>
        <w:autoSpaceDN w:val="0"/>
        <w:adjustRightInd w:val="0"/>
        <w:spacing w:after="0" w:line="240" w:lineRule="auto"/>
        <w:jc w:val="both"/>
        <w:rPr>
          <w:rFonts w:cs="Arial"/>
          <w:color w:val="000000"/>
          <w:szCs w:val="20"/>
        </w:rPr>
      </w:pPr>
    </w:p>
    <w:p w:rsidR="004C42D2" w:rsidRPr="0029204A" w:rsidRDefault="007B3CB2">
      <w:pPr>
        <w:autoSpaceDE w:val="0"/>
        <w:autoSpaceDN w:val="0"/>
        <w:adjustRightInd w:val="0"/>
        <w:spacing w:after="0" w:line="240" w:lineRule="auto"/>
        <w:jc w:val="both"/>
        <w:rPr>
          <w:rFonts w:cs="Arial"/>
          <w:color w:val="000000"/>
          <w:szCs w:val="20"/>
        </w:rPr>
      </w:pPr>
      <w:r w:rsidRPr="0029204A">
        <w:rPr>
          <w:rFonts w:cs="Arial"/>
          <w:color w:val="000000"/>
          <w:szCs w:val="20"/>
        </w:rPr>
        <w:t>Scripts can be written in any language but their language must be installed locally on the client</w:t>
      </w:r>
      <w:r w:rsidR="00ED3A68" w:rsidRPr="0029204A">
        <w:rPr>
          <w:rFonts w:cs="Arial"/>
          <w:color w:val="000000"/>
          <w:szCs w:val="20"/>
        </w:rPr>
        <w:t xml:space="preserve"> </w:t>
      </w:r>
      <w:r w:rsidRPr="0029204A">
        <w:rPr>
          <w:rFonts w:cs="Arial"/>
          <w:color w:val="000000"/>
          <w:szCs w:val="20"/>
        </w:rPr>
        <w:t>machine. For example if they are using PERL, the PERL runtime must be locally installed on the client</w:t>
      </w:r>
      <w:r w:rsidR="00ED3A68" w:rsidRPr="0029204A">
        <w:rPr>
          <w:rFonts w:cs="Arial"/>
          <w:color w:val="000000"/>
          <w:szCs w:val="20"/>
        </w:rPr>
        <w:t xml:space="preserve"> </w:t>
      </w:r>
      <w:r w:rsidRPr="0029204A">
        <w:rPr>
          <w:rFonts w:cs="Arial"/>
          <w:color w:val="000000"/>
          <w:szCs w:val="20"/>
        </w:rPr>
        <w:t>machine.</w:t>
      </w:r>
    </w:p>
    <w:p w:rsidR="004C42D2" w:rsidRPr="0029204A" w:rsidRDefault="004C42D2">
      <w:pPr>
        <w:autoSpaceDE w:val="0"/>
        <w:autoSpaceDN w:val="0"/>
        <w:adjustRightInd w:val="0"/>
        <w:spacing w:after="0" w:line="240" w:lineRule="auto"/>
        <w:jc w:val="both"/>
        <w:rPr>
          <w:rFonts w:cs="Arial"/>
          <w:color w:val="000000"/>
          <w:szCs w:val="20"/>
        </w:rPr>
      </w:pPr>
    </w:p>
    <w:p w:rsidR="008D2C3E" w:rsidRDefault="007B3CB2">
      <w:pPr>
        <w:autoSpaceDE w:val="0"/>
        <w:autoSpaceDN w:val="0"/>
        <w:adjustRightInd w:val="0"/>
        <w:spacing w:after="0" w:line="240" w:lineRule="auto"/>
        <w:jc w:val="both"/>
        <w:rPr>
          <w:rFonts w:cs="Arial"/>
          <w:b/>
          <w:color w:val="000000"/>
          <w:szCs w:val="20"/>
        </w:rPr>
      </w:pPr>
      <w:r w:rsidRPr="0029204A">
        <w:rPr>
          <w:rFonts w:cs="Arial"/>
          <w:color w:val="000000"/>
          <w:szCs w:val="20"/>
        </w:rPr>
        <w:t xml:space="preserve">There are two kinds of scripts </w:t>
      </w:r>
      <w:r w:rsidR="00AF63BA" w:rsidRPr="0029204A">
        <w:rPr>
          <w:rFonts w:cs="Arial"/>
          <w:b/>
          <w:color w:val="000000"/>
          <w:szCs w:val="20"/>
        </w:rPr>
        <w:t>&lt;SCRIPTBODY&gt;</w:t>
      </w:r>
      <w:r w:rsidRPr="0029204A">
        <w:rPr>
          <w:rFonts w:cs="Arial"/>
          <w:color w:val="000000"/>
          <w:szCs w:val="20"/>
        </w:rPr>
        <w:t xml:space="preserve"> and </w:t>
      </w:r>
      <w:r w:rsidR="00AF63BA" w:rsidRPr="0029204A">
        <w:rPr>
          <w:rFonts w:cs="Arial"/>
          <w:b/>
          <w:color w:val="000000"/>
          <w:szCs w:val="20"/>
        </w:rPr>
        <w:t>&lt;HREF&gt;</w:t>
      </w:r>
      <w:r w:rsidR="008D2C3E" w:rsidRPr="008D2C3E">
        <w:rPr>
          <w:rFonts w:cs="Arial"/>
          <w:color w:val="000000"/>
          <w:szCs w:val="20"/>
        </w:rPr>
        <w:t>:</w:t>
      </w:r>
    </w:p>
    <w:p w:rsidR="00E4713E" w:rsidRPr="008D2C3E" w:rsidRDefault="008D2C3E" w:rsidP="008D2C3E">
      <w:pPr>
        <w:pStyle w:val="ListParagraph"/>
        <w:numPr>
          <w:ilvl w:val="0"/>
          <w:numId w:val="29"/>
        </w:numPr>
        <w:autoSpaceDE w:val="0"/>
        <w:autoSpaceDN w:val="0"/>
        <w:adjustRightInd w:val="0"/>
        <w:spacing w:after="0" w:line="240" w:lineRule="auto"/>
        <w:jc w:val="both"/>
        <w:rPr>
          <w:rFonts w:cs="Arial"/>
          <w:color w:val="000000"/>
          <w:szCs w:val="20"/>
        </w:rPr>
      </w:pPr>
      <w:r w:rsidRPr="008D2C3E">
        <w:rPr>
          <w:rFonts w:cs="Arial"/>
          <w:color w:val="000000"/>
          <w:szCs w:val="20"/>
        </w:rPr>
        <w:t xml:space="preserve">HREF – </w:t>
      </w:r>
      <w:r>
        <w:rPr>
          <w:rFonts w:cs="Arial"/>
          <w:color w:val="000000"/>
          <w:szCs w:val="20"/>
        </w:rPr>
        <w:t>Normally used when executing a single command</w:t>
      </w:r>
    </w:p>
    <w:p w:rsidR="00E4713E" w:rsidRPr="008D2C3E" w:rsidRDefault="008D2C3E" w:rsidP="008D2C3E">
      <w:pPr>
        <w:pStyle w:val="ListParagraph"/>
        <w:numPr>
          <w:ilvl w:val="0"/>
          <w:numId w:val="29"/>
        </w:numPr>
        <w:autoSpaceDE w:val="0"/>
        <w:autoSpaceDN w:val="0"/>
        <w:adjustRightInd w:val="0"/>
        <w:spacing w:after="0" w:line="240" w:lineRule="auto"/>
        <w:jc w:val="both"/>
        <w:rPr>
          <w:rFonts w:cs="Arial"/>
          <w:color w:val="000000"/>
          <w:szCs w:val="20"/>
        </w:rPr>
      </w:pPr>
      <w:r>
        <w:rPr>
          <w:rFonts w:cs="Arial"/>
          <w:color w:val="000000"/>
          <w:szCs w:val="20"/>
        </w:rPr>
        <w:t xml:space="preserve">SCRPITBODY – Used when needing more complex operations and/or multiple commands to be run. </w:t>
      </w:r>
    </w:p>
    <w:p w:rsidR="004C42D2" w:rsidRPr="0029204A" w:rsidRDefault="004C42D2">
      <w:pPr>
        <w:autoSpaceDE w:val="0"/>
        <w:autoSpaceDN w:val="0"/>
        <w:adjustRightInd w:val="0"/>
        <w:spacing w:after="0" w:line="240" w:lineRule="auto"/>
        <w:jc w:val="both"/>
        <w:rPr>
          <w:rFonts w:cs="Arial Black"/>
          <w:b/>
          <w:bCs/>
          <w:color w:val="000000"/>
        </w:rPr>
      </w:pPr>
    </w:p>
    <w:p w:rsidR="00E92DE1" w:rsidRDefault="00E92DE1">
      <w:pPr>
        <w:rPr>
          <w:rFonts w:cs="Arial Black"/>
          <w:b/>
          <w:bCs/>
          <w:color w:val="000000"/>
        </w:rPr>
      </w:pPr>
      <w:r>
        <w:rPr>
          <w:rFonts w:cs="Arial Black"/>
          <w:b/>
          <w:bCs/>
          <w:color w:val="000000"/>
        </w:rPr>
        <w:br w:type="page"/>
      </w:r>
    </w:p>
    <w:p w:rsidR="0051126A" w:rsidRPr="0029204A" w:rsidRDefault="0051126A" w:rsidP="007B3CB2">
      <w:pPr>
        <w:autoSpaceDE w:val="0"/>
        <w:autoSpaceDN w:val="0"/>
        <w:adjustRightInd w:val="0"/>
        <w:spacing w:after="0" w:line="240" w:lineRule="auto"/>
        <w:rPr>
          <w:rFonts w:cs="Arial Black"/>
          <w:b/>
          <w:bCs/>
          <w:color w:val="000000"/>
        </w:rPr>
      </w:pPr>
    </w:p>
    <w:p w:rsidR="007B3CB2" w:rsidRPr="0029204A" w:rsidRDefault="007B3CB2" w:rsidP="00E45FE2">
      <w:pPr>
        <w:pStyle w:val="Heading2n"/>
        <w:rPr>
          <w:rFonts w:asciiTheme="minorHAnsi" w:hAnsiTheme="minorHAnsi" w:cs="Arial"/>
          <w:b w:val="0"/>
          <w:bCs w:val="0"/>
          <w:color w:val="3366FF"/>
        </w:rPr>
      </w:pPr>
      <w:bookmarkStart w:id="57" w:name="_Toc208720244"/>
      <w:r w:rsidRPr="0029204A">
        <w:rPr>
          <w:rFonts w:asciiTheme="minorHAnsi" w:hAnsiTheme="minorHAnsi" w:cs="Arial"/>
          <w:b w:val="0"/>
          <w:bCs w:val="0"/>
          <w:color w:val="3366FF"/>
        </w:rPr>
        <w:t>&lt;SCRIPTBODY&gt; Examples</w:t>
      </w:r>
      <w:bookmarkEnd w:id="57"/>
    </w:p>
    <w:p w:rsidR="003D4D49" w:rsidRPr="0029204A" w:rsidRDefault="003D4D49" w:rsidP="007B3CB2">
      <w:pPr>
        <w:autoSpaceDE w:val="0"/>
        <w:autoSpaceDN w:val="0"/>
        <w:adjustRightInd w:val="0"/>
        <w:spacing w:after="0" w:line="240" w:lineRule="auto"/>
        <w:rPr>
          <w:rFonts w:cs="Arial"/>
          <w:b/>
          <w:bCs/>
          <w:color w:val="000000"/>
          <w:szCs w:val="20"/>
        </w:rPr>
      </w:pPr>
    </w:p>
    <w:p w:rsidR="004C42D2" w:rsidRPr="0029204A" w:rsidRDefault="003D4D49">
      <w:pPr>
        <w:autoSpaceDE w:val="0"/>
        <w:autoSpaceDN w:val="0"/>
        <w:adjustRightInd w:val="0"/>
        <w:spacing w:after="0" w:line="240" w:lineRule="auto"/>
        <w:jc w:val="both"/>
        <w:rPr>
          <w:rFonts w:cs="Arial"/>
          <w:b/>
          <w:szCs w:val="20"/>
        </w:rPr>
      </w:pPr>
      <w:r w:rsidRPr="0029204A">
        <w:rPr>
          <w:rFonts w:cs="Arial"/>
          <w:b/>
          <w:bCs/>
          <w:color w:val="000000"/>
          <w:szCs w:val="20"/>
        </w:rPr>
        <w:t xml:space="preserve">Example 1 – ABORTRESULT and </w:t>
      </w:r>
      <w:r w:rsidRPr="0029204A">
        <w:rPr>
          <w:rFonts w:cs="Arial"/>
          <w:b/>
          <w:szCs w:val="20"/>
        </w:rPr>
        <w:t>SUCCESSRESULT</w:t>
      </w:r>
    </w:p>
    <w:p w:rsidR="004C42D2" w:rsidRPr="0029204A" w:rsidRDefault="004C42D2">
      <w:pPr>
        <w:autoSpaceDE w:val="0"/>
        <w:autoSpaceDN w:val="0"/>
        <w:adjustRightInd w:val="0"/>
        <w:spacing w:after="0" w:line="240" w:lineRule="auto"/>
        <w:jc w:val="both"/>
        <w:rPr>
          <w:rFonts w:cs="Arial"/>
          <w:b/>
          <w:szCs w:val="20"/>
        </w:rPr>
      </w:pPr>
    </w:p>
    <w:p w:rsidR="004C42D2" w:rsidRPr="0029204A" w:rsidRDefault="00F3395F">
      <w:pPr>
        <w:autoSpaceDE w:val="0"/>
        <w:autoSpaceDN w:val="0"/>
        <w:adjustRightInd w:val="0"/>
        <w:spacing w:after="0" w:line="240" w:lineRule="auto"/>
        <w:jc w:val="both"/>
        <w:rPr>
          <w:rFonts w:cs="Arial"/>
          <w:bCs/>
          <w:color w:val="000000"/>
          <w:szCs w:val="20"/>
        </w:rPr>
      </w:pPr>
      <w:r w:rsidRPr="0029204A">
        <w:rPr>
          <w:rFonts w:cs="Arial"/>
          <w:color w:val="000000"/>
          <w:szCs w:val="20"/>
        </w:rPr>
        <w:t>If ABORTRESULT is specified, the client will check the script's exit code when it completes. If SUCCESSRESULT is specified (and if ABORTRESULT is not or it does not match the script's exit code), the client will check the script's exit code to see if it matches the value in SUCCESSRESULT.</w:t>
      </w:r>
    </w:p>
    <w:p w:rsidR="004C42D2" w:rsidRPr="0029204A" w:rsidRDefault="004C42D2">
      <w:pPr>
        <w:autoSpaceDE w:val="0"/>
        <w:autoSpaceDN w:val="0"/>
        <w:adjustRightInd w:val="0"/>
        <w:spacing w:after="0" w:line="240" w:lineRule="auto"/>
        <w:jc w:val="both"/>
        <w:rPr>
          <w:rFonts w:cs="Arial"/>
          <w:color w:val="000000"/>
          <w:szCs w:val="20"/>
        </w:rPr>
      </w:pPr>
    </w:p>
    <w:p w:rsidR="00F3395F" w:rsidRPr="0029204A" w:rsidRDefault="00F3395F" w:rsidP="003D4D49">
      <w:pPr>
        <w:autoSpaceDE w:val="0"/>
        <w:autoSpaceDN w:val="0"/>
        <w:adjustRightInd w:val="0"/>
        <w:spacing w:after="0" w:line="240" w:lineRule="auto"/>
        <w:rPr>
          <w:rFonts w:cs="Arial"/>
          <w:color w:val="000000"/>
          <w:szCs w:val="20"/>
        </w:rPr>
      </w:pPr>
      <w:r w:rsidRPr="0029204A">
        <w:rPr>
          <w:rFonts w:cs="Arial"/>
          <w:color w:val="000000"/>
          <w:szCs w:val="20"/>
        </w:rPr>
        <w:t xml:space="preserve">&lt;DEPENDENCY&gt; &lt;SCRIPT TIMING="PRE" EVENT="LAUNCH" PROTECT="TRUE" WAIT="TRUE" TIMEOUT="10" SUCCESSRESULT="1" ABORTRESULT="0"&gt; </w:t>
      </w:r>
    </w:p>
    <w:p w:rsidR="00F3395F" w:rsidRPr="0029204A" w:rsidRDefault="00F3395F" w:rsidP="003D4D49">
      <w:pPr>
        <w:autoSpaceDE w:val="0"/>
        <w:autoSpaceDN w:val="0"/>
        <w:adjustRightInd w:val="0"/>
        <w:spacing w:after="0" w:line="240" w:lineRule="auto"/>
        <w:rPr>
          <w:rFonts w:cs="Arial"/>
          <w:color w:val="000000"/>
          <w:szCs w:val="20"/>
        </w:rPr>
      </w:pPr>
      <w:r w:rsidRPr="0029204A">
        <w:rPr>
          <w:rFonts w:cs="Arial"/>
          <w:color w:val="000000"/>
          <w:szCs w:val="20"/>
        </w:rPr>
        <w:t xml:space="preserve">&lt;SCRIPTBODY&gt;@ if not %COMPUTERNAME% == “SpecialComputer” exit 1 @ exit 0 </w:t>
      </w:r>
    </w:p>
    <w:p w:rsidR="00F3395F" w:rsidRPr="0029204A" w:rsidRDefault="00F3395F" w:rsidP="003D4D49">
      <w:pPr>
        <w:autoSpaceDE w:val="0"/>
        <w:autoSpaceDN w:val="0"/>
        <w:adjustRightInd w:val="0"/>
        <w:spacing w:after="0" w:line="240" w:lineRule="auto"/>
        <w:rPr>
          <w:rFonts w:cs="Arial"/>
          <w:color w:val="000000"/>
          <w:szCs w:val="20"/>
        </w:rPr>
      </w:pPr>
      <w:r w:rsidRPr="0029204A">
        <w:rPr>
          <w:rFonts w:cs="Arial"/>
          <w:color w:val="000000"/>
          <w:szCs w:val="20"/>
        </w:rPr>
        <w:t xml:space="preserve">&lt;/SCRIPTBODY&gt; </w:t>
      </w:r>
    </w:p>
    <w:p w:rsidR="00F3395F" w:rsidRPr="0029204A" w:rsidRDefault="00F3395F" w:rsidP="003D4D49">
      <w:pPr>
        <w:autoSpaceDE w:val="0"/>
        <w:autoSpaceDN w:val="0"/>
        <w:adjustRightInd w:val="0"/>
        <w:spacing w:after="0" w:line="240" w:lineRule="auto"/>
        <w:rPr>
          <w:rFonts w:cs="Arial"/>
          <w:color w:val="000000"/>
          <w:szCs w:val="20"/>
        </w:rPr>
      </w:pPr>
      <w:r w:rsidRPr="0029204A">
        <w:rPr>
          <w:rFonts w:cs="Arial"/>
          <w:color w:val="000000"/>
          <w:szCs w:val="20"/>
        </w:rPr>
        <w:t xml:space="preserve">&lt;/SCRIPT&gt; </w:t>
      </w:r>
    </w:p>
    <w:p w:rsidR="003D4D49" w:rsidRPr="0029204A" w:rsidRDefault="00F3395F" w:rsidP="003D4D49">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F3395F" w:rsidRPr="0029204A" w:rsidRDefault="00F3395F" w:rsidP="003D4D49">
      <w:pPr>
        <w:autoSpaceDE w:val="0"/>
        <w:autoSpaceDN w:val="0"/>
        <w:adjustRightInd w:val="0"/>
        <w:spacing w:after="0" w:line="240" w:lineRule="auto"/>
        <w:rPr>
          <w:rFonts w:cs="Arial"/>
          <w:color w:val="000000"/>
          <w:szCs w:val="20"/>
        </w:rPr>
      </w:pPr>
    </w:p>
    <w:p w:rsidR="00F3395F" w:rsidRPr="0029204A" w:rsidRDefault="00F3395F" w:rsidP="003D4D49">
      <w:pPr>
        <w:autoSpaceDE w:val="0"/>
        <w:autoSpaceDN w:val="0"/>
        <w:adjustRightInd w:val="0"/>
        <w:spacing w:after="0" w:line="240" w:lineRule="auto"/>
        <w:rPr>
          <w:rFonts w:cs="Arial"/>
          <w:color w:val="000000"/>
          <w:szCs w:val="20"/>
        </w:rPr>
      </w:pPr>
      <w:r w:rsidRPr="0029204A">
        <w:rPr>
          <w:rFonts w:cs="Arial"/>
          <w:color w:val="000000"/>
          <w:szCs w:val="20"/>
        </w:rPr>
        <w:t>A more detailed explanation of these commands can be found at:</w:t>
      </w:r>
    </w:p>
    <w:p w:rsidR="00F3395F" w:rsidRPr="0029204A" w:rsidRDefault="00F3395F" w:rsidP="003D4D49">
      <w:pPr>
        <w:autoSpaceDE w:val="0"/>
        <w:autoSpaceDN w:val="0"/>
        <w:adjustRightInd w:val="0"/>
        <w:spacing w:after="0" w:line="240" w:lineRule="auto"/>
        <w:rPr>
          <w:rFonts w:cs="Arial"/>
          <w:color w:val="000000"/>
          <w:szCs w:val="20"/>
        </w:rPr>
      </w:pPr>
    </w:p>
    <w:p w:rsidR="00F3395F" w:rsidRPr="0029204A" w:rsidRDefault="004205EF" w:rsidP="003D4D49">
      <w:pPr>
        <w:autoSpaceDE w:val="0"/>
        <w:autoSpaceDN w:val="0"/>
        <w:adjustRightInd w:val="0"/>
        <w:spacing w:after="0" w:line="240" w:lineRule="auto"/>
        <w:rPr>
          <w:rFonts w:cs="Arial"/>
          <w:color w:val="3366FF"/>
          <w:szCs w:val="20"/>
          <w:u w:val="single"/>
        </w:rPr>
      </w:pPr>
      <w:hyperlink r:id="rId29" w:history="1">
        <w:r w:rsidR="00F3395F" w:rsidRPr="0029204A">
          <w:rPr>
            <w:rStyle w:val="Hyperlink"/>
            <w:rFonts w:cs="Arial"/>
            <w:color w:val="3366FF"/>
            <w:szCs w:val="20"/>
            <w:u w:val="single"/>
          </w:rPr>
          <w:t>http://support.microsoft.com/kb/930973/en-us</w:t>
        </w:r>
      </w:hyperlink>
    </w:p>
    <w:p w:rsidR="00F3395F" w:rsidRPr="0029204A" w:rsidRDefault="00F3395F" w:rsidP="003D4D49">
      <w:pPr>
        <w:autoSpaceDE w:val="0"/>
        <w:autoSpaceDN w:val="0"/>
        <w:adjustRightInd w:val="0"/>
        <w:spacing w:after="0" w:line="240" w:lineRule="auto"/>
        <w:rPr>
          <w:rFonts w:cs="Arial"/>
          <w:color w:val="000000"/>
          <w:szCs w:val="20"/>
        </w:rPr>
      </w:pPr>
    </w:p>
    <w:p w:rsidR="00F3395F" w:rsidRPr="0029204A" w:rsidRDefault="00F3395F" w:rsidP="007B3CB2">
      <w:pPr>
        <w:autoSpaceDE w:val="0"/>
        <w:autoSpaceDN w:val="0"/>
        <w:adjustRightInd w:val="0"/>
        <w:spacing w:after="0" w:line="240" w:lineRule="auto"/>
        <w:rPr>
          <w:rFonts w:cs="Arial"/>
          <w:b/>
          <w:bCs/>
          <w:color w:val="000000"/>
          <w:szCs w:val="20"/>
        </w:rPr>
      </w:pPr>
    </w:p>
    <w:p w:rsidR="00F3395F" w:rsidRPr="0029204A" w:rsidRDefault="00F3395F" w:rsidP="007B3CB2">
      <w:pPr>
        <w:autoSpaceDE w:val="0"/>
        <w:autoSpaceDN w:val="0"/>
        <w:adjustRightInd w:val="0"/>
        <w:spacing w:after="0" w:line="240" w:lineRule="auto"/>
        <w:rPr>
          <w:rFonts w:cs="Arial"/>
          <w:b/>
          <w:bCs/>
          <w:color w:val="000000"/>
          <w:szCs w:val="20"/>
        </w:rPr>
      </w:pPr>
    </w:p>
    <w:p w:rsidR="007B3CB2" w:rsidRPr="0029204A" w:rsidRDefault="00F3395F"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Example 2</w:t>
      </w:r>
      <w:r w:rsidR="007B3CB2" w:rsidRPr="0029204A">
        <w:rPr>
          <w:rFonts w:cs="Arial"/>
          <w:b/>
          <w:bCs/>
          <w:color w:val="000000"/>
          <w:szCs w:val="20"/>
        </w:rPr>
        <w:t xml:space="preserve"> – Pre-Launching Command Prompt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 TIMING="PRE" EVENT="LAUNCH" WAIT="TRUE" PROTECT="TRUE"&gt;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&lt;SCRIPTBODY&gt;cmd.exe&lt;/SCRIPTBODY&gt;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ED3A68" w:rsidRPr="0029204A" w:rsidRDefault="00ED3A68" w:rsidP="007B3CB2">
      <w:pPr>
        <w:autoSpaceDE w:val="0"/>
        <w:autoSpaceDN w:val="0"/>
        <w:adjustRightInd w:val="0"/>
        <w:spacing w:after="0" w:line="240" w:lineRule="auto"/>
        <w:rPr>
          <w:rFonts w:cs="Arial"/>
          <w:color w:val="000000"/>
          <w:szCs w:val="20"/>
        </w:rPr>
      </w:pPr>
    </w:p>
    <w:p w:rsidR="00ED3A68" w:rsidRPr="0029204A" w:rsidRDefault="00F3395F"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Example 3</w:t>
      </w:r>
      <w:r w:rsidR="007B3CB2" w:rsidRPr="0029204A">
        <w:rPr>
          <w:rFonts w:cs="Arial"/>
          <w:b/>
          <w:bCs/>
          <w:color w:val="000000"/>
          <w:szCs w:val="20"/>
        </w:rPr>
        <w:t xml:space="preserve"> – Embedding Batch File Commands within OSD File</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 EVENT="LAUNCH" TIMING="PRE" PROTECT="TRUE" WAIT="TRUE"&gt;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&lt;SCRIPTBODY&gt;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net use k: \\\\w2k-pdc\\netlogon\n</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CALL k:\\usr-w2k.cmd\n</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\\\\sfc-</w:t>
      </w:r>
      <w:r w:rsidR="003D48FA">
        <w:rPr>
          <w:rFonts w:cs="Arial"/>
          <w:b/>
          <w:bCs/>
          <w:color w:val="000000"/>
          <w:szCs w:val="20"/>
        </w:rPr>
        <w:t>App-V</w:t>
      </w:r>
      <w:r w:rsidRPr="0029204A">
        <w:rPr>
          <w:rFonts w:cs="Arial"/>
          <w:b/>
          <w:bCs/>
          <w:color w:val="000000"/>
          <w:szCs w:val="20"/>
        </w:rPr>
        <w:t>\\shr\editini.exe c:\\word\\word.ini "File Locations" TempPath c:\\temp\n</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&lt;/SCRIPTBODY&gt;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ED3A68" w:rsidRPr="0029204A" w:rsidRDefault="00ED3A68" w:rsidP="007B3CB2">
      <w:pPr>
        <w:autoSpaceDE w:val="0"/>
        <w:autoSpaceDN w:val="0"/>
        <w:adjustRightInd w:val="0"/>
        <w:spacing w:after="0" w:line="240" w:lineRule="auto"/>
        <w:rPr>
          <w:rFonts w:cs="Arial"/>
          <w:color w:val="000000"/>
          <w:szCs w:val="20"/>
        </w:rPr>
      </w:pPr>
    </w:p>
    <w:p w:rsidR="007B3CB2" w:rsidRPr="0029204A" w:rsidRDefault="00F3395F"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Example 4</w:t>
      </w:r>
      <w:r w:rsidR="007B3CB2" w:rsidRPr="0029204A">
        <w:rPr>
          <w:rFonts w:cs="Arial"/>
          <w:b/>
          <w:bCs/>
          <w:color w:val="000000"/>
          <w:szCs w:val="20"/>
        </w:rPr>
        <w:t xml:space="preserve"> – Pre-Launching EXE from within the Sequence</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 TIMING="PRE" EVENT="LAUNCH" WAIT="TRUE" PROTECT="TRUE"&gt;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&lt;SCRIPTBODY&gt;%SFT_MNT%\\OfficeXP\\Office10\\proflwiz.exe&lt;/SCRIPTBODY&gt;</w:t>
      </w:r>
    </w:p>
    <w:p w:rsidR="00ED3A68"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ED3A68" w:rsidRPr="0029204A" w:rsidRDefault="00ED3A68" w:rsidP="007B3CB2">
      <w:pPr>
        <w:autoSpaceDE w:val="0"/>
        <w:autoSpaceDN w:val="0"/>
        <w:adjustRightInd w:val="0"/>
        <w:spacing w:after="0" w:line="240" w:lineRule="auto"/>
        <w:rPr>
          <w:rFonts w:cs="Arial"/>
          <w:b/>
          <w:bCs/>
          <w:color w:val="000000"/>
          <w:szCs w:val="20"/>
        </w:rPr>
      </w:pPr>
    </w:p>
    <w:p w:rsidR="00ED3A68" w:rsidRPr="0029204A" w:rsidRDefault="00ED3A68" w:rsidP="007B3CB2">
      <w:pPr>
        <w:autoSpaceDE w:val="0"/>
        <w:autoSpaceDN w:val="0"/>
        <w:adjustRightInd w:val="0"/>
        <w:spacing w:after="0" w:line="240" w:lineRule="auto"/>
        <w:rPr>
          <w:rFonts w:cs="Arial"/>
          <w:b/>
          <w:bCs/>
          <w:color w:val="000000"/>
          <w:szCs w:val="20"/>
        </w:rPr>
      </w:pPr>
    </w:p>
    <w:p w:rsidR="007B3CB2" w:rsidRPr="0029204A" w:rsidRDefault="00F3395F"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Example 5</w:t>
      </w:r>
      <w:r w:rsidR="007B3CB2" w:rsidRPr="0029204A">
        <w:rPr>
          <w:rFonts w:cs="Arial"/>
          <w:b/>
          <w:bCs/>
          <w:color w:val="000000"/>
          <w:szCs w:val="20"/>
        </w:rPr>
        <w:t xml:space="preserve"> – Pre-Launching a Data File (e.g. AVI file) from within the Sequence</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 TIMING="PRE" EVENT="LAUNCH" WAIT="TRUE" PROTECT="TRUE"&gt;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lastRenderedPageBreak/>
        <w:t>&lt;SCRIPTBODY&gt;%SFT_MNT%\\App\\Data\\Sequencing.avi&lt;/SCRIPTBODY&gt;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ED3A68" w:rsidRPr="0029204A" w:rsidRDefault="00ED3A68" w:rsidP="007B3CB2">
      <w:pPr>
        <w:autoSpaceDE w:val="0"/>
        <w:autoSpaceDN w:val="0"/>
        <w:adjustRightInd w:val="0"/>
        <w:spacing w:after="0" w:line="240" w:lineRule="auto"/>
        <w:rPr>
          <w:rFonts w:cs="Arial"/>
          <w:color w:val="000000"/>
          <w:szCs w:val="20"/>
        </w:rPr>
      </w:pP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b/>
          <w:bCs/>
          <w:color w:val="000000"/>
          <w:szCs w:val="20"/>
        </w:rPr>
        <w:t xml:space="preserve">NOTE: </w:t>
      </w:r>
      <w:r w:rsidRPr="0029204A">
        <w:rPr>
          <w:rFonts w:cs="Arial"/>
          <w:color w:val="000000"/>
          <w:szCs w:val="20"/>
        </w:rPr>
        <w:t>In this example, the sequencing.avi launches the locally installed Media Player.</w:t>
      </w:r>
    </w:p>
    <w:p w:rsidR="00ED3A68" w:rsidRPr="0029204A" w:rsidRDefault="00ED3A68" w:rsidP="007B3CB2">
      <w:pPr>
        <w:autoSpaceDE w:val="0"/>
        <w:autoSpaceDN w:val="0"/>
        <w:adjustRightInd w:val="0"/>
        <w:spacing w:after="0" w:line="240" w:lineRule="auto"/>
        <w:rPr>
          <w:rFonts w:cs="Arial"/>
          <w:b/>
          <w:bCs/>
          <w:color w:val="000000"/>
          <w:szCs w:val="20"/>
        </w:rPr>
      </w:pP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b/>
          <w:bCs/>
          <w:color w:val="000000"/>
          <w:szCs w:val="20"/>
        </w:rPr>
        <w:t xml:space="preserve">NOTE: </w:t>
      </w:r>
      <w:r w:rsidRPr="0029204A">
        <w:rPr>
          <w:rFonts w:cs="Arial"/>
          <w:color w:val="000000"/>
          <w:szCs w:val="20"/>
        </w:rPr>
        <w:t>A data file (e.g. sequencing.avi) cannot be specified within the FILENAME entry</w:t>
      </w:r>
      <w:r w:rsidR="00ED3A68" w:rsidRPr="0029204A">
        <w:rPr>
          <w:rFonts w:cs="Arial"/>
          <w:color w:val="000000"/>
          <w:szCs w:val="20"/>
        </w:rPr>
        <w:t xml:space="preserve"> </w:t>
      </w:r>
      <w:r w:rsidRPr="0029204A">
        <w:rPr>
          <w:rFonts w:cs="Arial"/>
          <w:color w:val="000000"/>
          <w:szCs w:val="20"/>
        </w:rPr>
        <w:t>of the CODEBASE tag as shown below.</w:t>
      </w:r>
    </w:p>
    <w:p w:rsidR="00ED3A68" w:rsidRPr="0029204A" w:rsidRDefault="00ED3A68" w:rsidP="007B3CB2">
      <w:pPr>
        <w:autoSpaceDE w:val="0"/>
        <w:autoSpaceDN w:val="0"/>
        <w:adjustRightInd w:val="0"/>
        <w:spacing w:after="0" w:line="240" w:lineRule="auto"/>
        <w:rPr>
          <w:rFonts w:cs="Arial"/>
          <w:color w:val="000000"/>
          <w:szCs w:val="20"/>
        </w:rPr>
      </w:pP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&lt;CODEBASE</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FILENAME="App\Data\Sequencing.avi"</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SYSGUARDFILE="App\osguard.cp"</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HREF="rtsp://</w:t>
      </w:r>
      <w:r w:rsidR="003D48FA">
        <w:rPr>
          <w:rFonts w:cs="Arial"/>
          <w:color w:val="000000"/>
          <w:szCs w:val="20"/>
        </w:rPr>
        <w:t>App-V</w:t>
      </w:r>
      <w:r w:rsidRPr="0029204A">
        <w:rPr>
          <w:rFonts w:cs="Arial"/>
          <w:color w:val="000000"/>
          <w:szCs w:val="20"/>
        </w:rPr>
        <w:t>:554/app.sft"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GUID="A2A6D95E-8898-41C0-8020-797B23A1E917"</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SIZE="33363442"/&gt;</w:t>
      </w:r>
    </w:p>
    <w:p w:rsidR="00ED3A68" w:rsidRPr="0029204A" w:rsidRDefault="00ED3A68" w:rsidP="007B3CB2">
      <w:pPr>
        <w:autoSpaceDE w:val="0"/>
        <w:autoSpaceDN w:val="0"/>
        <w:adjustRightInd w:val="0"/>
        <w:spacing w:after="0" w:line="240" w:lineRule="auto"/>
        <w:rPr>
          <w:rFonts w:cs="Arial"/>
          <w:color w:val="000000"/>
          <w:szCs w:val="20"/>
        </w:rPr>
      </w:pPr>
    </w:p>
    <w:p w:rsidR="007B3CB2" w:rsidRPr="0029204A" w:rsidRDefault="00F3395F"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Example 6</w:t>
      </w:r>
      <w:r w:rsidR="007B3CB2" w:rsidRPr="0029204A">
        <w:rPr>
          <w:rFonts w:cs="Arial"/>
          <w:b/>
          <w:bCs/>
          <w:color w:val="000000"/>
          <w:szCs w:val="20"/>
        </w:rPr>
        <w:t xml:space="preserve"> – Pre-Launching a Control Panel Applet within the Sequence</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 TIMING="PRE" EVENT="LAUNCH" WAIT="TRUE" PROTECT="TRUE"&gt;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&lt;SCRIPTBODY&gt;%SFT_MNT%\\App\\CPL\\SYSDM.CPL&lt;/SCRIPTBODY&gt;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ED3A68" w:rsidRPr="0029204A" w:rsidRDefault="00ED3A68" w:rsidP="007B3CB2">
      <w:pPr>
        <w:autoSpaceDE w:val="0"/>
        <w:autoSpaceDN w:val="0"/>
        <w:adjustRightInd w:val="0"/>
        <w:spacing w:after="0" w:line="240" w:lineRule="auto"/>
        <w:rPr>
          <w:rFonts w:cs="Arial"/>
          <w:b/>
          <w:bCs/>
          <w:color w:val="000000"/>
          <w:szCs w:val="20"/>
        </w:rPr>
      </w:pPr>
    </w:p>
    <w:p w:rsidR="007B3CB2" w:rsidRPr="0029204A" w:rsidRDefault="00F3395F"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Example 6</w:t>
      </w:r>
      <w:r w:rsidR="007B3CB2" w:rsidRPr="0029204A">
        <w:rPr>
          <w:rFonts w:cs="Arial"/>
          <w:b/>
          <w:bCs/>
          <w:color w:val="000000"/>
          <w:szCs w:val="20"/>
        </w:rPr>
        <w:t>a – Pre-Launching a Control Panel Applet within the Sequence</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 TIMING="PRE" EVENT="LAUNCH" WAIT="TRUE" PROTECT="TRUE"&gt;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&lt;SCRIPTBODY&gt;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"C:\\Program Files\\Common Files\\System\\Mapi\\1033\\mlcfg32.cpl"</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&lt;/SCRIPTBODY&gt;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7B3CB2" w:rsidRPr="0029204A" w:rsidRDefault="007B3CB2" w:rsidP="00E45FE2">
      <w:pPr>
        <w:pStyle w:val="Heading2n"/>
        <w:rPr>
          <w:rFonts w:asciiTheme="minorHAnsi" w:hAnsiTheme="minorHAnsi" w:cs="Arial"/>
          <w:b w:val="0"/>
          <w:bCs w:val="0"/>
          <w:color w:val="3366FF"/>
        </w:rPr>
      </w:pPr>
      <w:bookmarkStart w:id="58" w:name="_Toc208720245"/>
      <w:r w:rsidRPr="0029204A">
        <w:rPr>
          <w:rFonts w:asciiTheme="minorHAnsi" w:hAnsiTheme="minorHAnsi" w:cs="Arial"/>
          <w:b w:val="0"/>
          <w:bCs w:val="0"/>
          <w:color w:val="3366FF"/>
        </w:rPr>
        <w:t>&lt;HREF&gt; Examples</w:t>
      </w:r>
      <w:bookmarkEnd w:id="58"/>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Example 1 – Accessing local application</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 TIMING="PRE" EVENT="LAUNCH" WAIT="TRUE" PROTECT="TRUE"&gt;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&lt;HREF&gt;c:\winnt\system32\cmd.exe&lt;/HREF&gt;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ED3A68" w:rsidRPr="0029204A" w:rsidRDefault="00ED3A68" w:rsidP="007B3CB2">
      <w:pPr>
        <w:autoSpaceDE w:val="0"/>
        <w:autoSpaceDN w:val="0"/>
        <w:adjustRightInd w:val="0"/>
        <w:spacing w:after="0" w:line="240" w:lineRule="auto"/>
        <w:rPr>
          <w:rFonts w:cs="Arial"/>
          <w:color w:val="000000"/>
          <w:szCs w:val="20"/>
        </w:rPr>
      </w:pP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Example 1a – Accessing Batch File via UNC</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 TIMING="PRE" EVENT="LAUNCH" WAIT="TRUE" PROTECT="TRUE"&gt;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&lt;HREF&gt;\\SRV_NAME\NT_SHR\PRE_SCRIPT.CMD&lt;/HREF&gt;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ED3A68" w:rsidRPr="0029204A" w:rsidRDefault="00ED3A68" w:rsidP="007B3CB2">
      <w:pPr>
        <w:autoSpaceDE w:val="0"/>
        <w:autoSpaceDN w:val="0"/>
        <w:adjustRightInd w:val="0"/>
        <w:spacing w:after="0" w:line="240" w:lineRule="auto"/>
        <w:rPr>
          <w:rFonts w:cs="Arial"/>
          <w:b/>
          <w:bCs/>
          <w:color w:val="000000"/>
          <w:szCs w:val="20"/>
        </w:rPr>
      </w:pPr>
    </w:p>
    <w:p w:rsidR="007B3CB2" w:rsidRDefault="007B3CB2" w:rsidP="007B3CB2">
      <w:pPr>
        <w:autoSpaceDE w:val="0"/>
        <w:autoSpaceDN w:val="0"/>
        <w:adjustRightInd w:val="0"/>
        <w:spacing w:after="0" w:line="240" w:lineRule="auto"/>
        <w:rPr>
          <w:rFonts w:cs="Arial"/>
          <w:color w:val="000000"/>
          <w:szCs w:val="20"/>
        </w:rPr>
      </w:pPr>
      <w:r w:rsidRPr="0029204A">
        <w:rPr>
          <w:rFonts w:cs="Arial"/>
          <w:b/>
          <w:bCs/>
          <w:color w:val="000000"/>
          <w:szCs w:val="20"/>
        </w:rPr>
        <w:t xml:space="preserve">NOTE: </w:t>
      </w:r>
      <w:r w:rsidRPr="0029204A">
        <w:rPr>
          <w:rFonts w:cs="Arial"/>
          <w:color w:val="000000"/>
          <w:szCs w:val="20"/>
        </w:rPr>
        <w:t>HREF tag cannot be used with %SFT_MNT% or to launch EXE from within virtual</w:t>
      </w:r>
      <w:r w:rsidR="00ED3A68" w:rsidRPr="0029204A">
        <w:rPr>
          <w:rFonts w:cs="Arial"/>
          <w:color w:val="000000"/>
          <w:szCs w:val="20"/>
        </w:rPr>
        <w:t xml:space="preserve"> </w:t>
      </w:r>
      <w:r w:rsidRPr="0029204A">
        <w:rPr>
          <w:rFonts w:cs="Arial"/>
          <w:color w:val="000000"/>
          <w:szCs w:val="20"/>
        </w:rPr>
        <w:t>environment.</w:t>
      </w:r>
    </w:p>
    <w:p w:rsidR="00E92DE1" w:rsidRPr="0029204A" w:rsidRDefault="00E92DE1" w:rsidP="007B3CB2">
      <w:pPr>
        <w:autoSpaceDE w:val="0"/>
        <w:autoSpaceDN w:val="0"/>
        <w:adjustRightInd w:val="0"/>
        <w:spacing w:after="0" w:line="240" w:lineRule="auto"/>
        <w:rPr>
          <w:rFonts w:cs="Arial"/>
          <w:color w:val="000000"/>
          <w:szCs w:val="20"/>
        </w:rPr>
      </w:pPr>
    </w:p>
    <w:p w:rsidR="007B3CB2" w:rsidRPr="0029204A" w:rsidRDefault="007B3CB2" w:rsidP="00E45FE2">
      <w:pPr>
        <w:pStyle w:val="Heading2n"/>
        <w:rPr>
          <w:rFonts w:asciiTheme="minorHAnsi" w:hAnsiTheme="minorHAnsi" w:cs="Arial"/>
          <w:b w:val="0"/>
          <w:bCs w:val="0"/>
          <w:color w:val="3366FF"/>
        </w:rPr>
      </w:pPr>
      <w:bookmarkStart w:id="59" w:name="_Toc208720246"/>
      <w:r w:rsidRPr="0029204A">
        <w:rPr>
          <w:rFonts w:asciiTheme="minorHAnsi" w:hAnsiTheme="minorHAnsi" w:cs="Arial"/>
          <w:b w:val="0"/>
          <w:bCs w:val="0"/>
          <w:color w:val="3366FF"/>
        </w:rPr>
        <w:t>&lt;PARAMETERS&gt; Examples</w:t>
      </w:r>
      <w:bookmarkEnd w:id="59"/>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b/>
          <w:bCs/>
          <w:color w:val="000000"/>
          <w:szCs w:val="20"/>
        </w:rPr>
        <w:lastRenderedPageBreak/>
        <w:t xml:space="preserve">NOTE: </w:t>
      </w:r>
      <w:r w:rsidRPr="0029204A">
        <w:rPr>
          <w:rFonts w:cs="Arial"/>
          <w:color w:val="000000"/>
          <w:szCs w:val="20"/>
        </w:rPr>
        <w:t>The PARAMETERS tag will not support environment variables (e.g. %SFT_MNT%).</w:t>
      </w:r>
    </w:p>
    <w:p w:rsidR="00ED3A68" w:rsidRPr="0029204A" w:rsidRDefault="00ED3A68" w:rsidP="007B3CB2">
      <w:pPr>
        <w:autoSpaceDE w:val="0"/>
        <w:autoSpaceDN w:val="0"/>
        <w:adjustRightInd w:val="0"/>
        <w:spacing w:after="0" w:line="240" w:lineRule="auto"/>
        <w:rPr>
          <w:rFonts w:cs="Arial"/>
          <w:b/>
          <w:bCs/>
          <w:color w:val="000000"/>
          <w:szCs w:val="20"/>
        </w:rPr>
      </w:pP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Example 1 – Generic Example</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&lt;CODEBASE</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FILENAME="\ABCD\EXECUTE\Z_RUN.EXE"</w:t>
      </w:r>
    </w:p>
    <w:p w:rsidR="007B3CB2" w:rsidRPr="0029204A" w:rsidRDefault="00D6758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PARAMETERS="</w:t>
      </w:r>
      <w:r w:rsidR="007B3CB2" w:rsidRPr="0029204A">
        <w:rPr>
          <w:rFonts w:cs="Arial"/>
          <w:b/>
          <w:bCs/>
          <w:color w:val="000000"/>
          <w:szCs w:val="20"/>
        </w:rPr>
        <w:t>FORM=MRF01 LANG=ENG ZENV=X_POINT_CHAR"</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SYSGUARDFILE="ACBS\osguard.cp"</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HREF="rtsp://hercules:554/ACBS_V2.sft"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GUID="BD9AF94E-4A8E-415D-B57F-54A454911FAA"</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SIZE="648019522"/&gt;</w:t>
      </w:r>
    </w:p>
    <w:p w:rsidR="00ED3A68" w:rsidRPr="0029204A" w:rsidRDefault="00ED3A68" w:rsidP="007B3CB2">
      <w:pPr>
        <w:autoSpaceDE w:val="0"/>
        <w:autoSpaceDN w:val="0"/>
        <w:adjustRightInd w:val="0"/>
        <w:spacing w:after="0" w:line="240" w:lineRule="auto"/>
        <w:rPr>
          <w:rFonts w:cs="Arial"/>
          <w:color w:val="000000"/>
          <w:szCs w:val="20"/>
        </w:rPr>
      </w:pP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Example 2 – Launching Data File via a Relative Path</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&lt;CODEBASE</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FILENAME="App\WordEditor\wordpad.exe"</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PARAMETERS=" ..\Data\cli.doc"</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SYSGUARDFILE="App\osguard.cp"</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HREF="rtsp://</w:t>
      </w:r>
      <w:r w:rsidR="003D48FA">
        <w:rPr>
          <w:rFonts w:cs="Arial"/>
          <w:color w:val="000000"/>
          <w:szCs w:val="20"/>
        </w:rPr>
        <w:t>App-V</w:t>
      </w:r>
      <w:r w:rsidRPr="0029204A">
        <w:rPr>
          <w:rFonts w:cs="Arial"/>
          <w:color w:val="000000"/>
          <w:szCs w:val="20"/>
        </w:rPr>
        <w:t>:554/app.sft"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GUID="A2A6D95E-8898-41C0-8020-797B23A1E917"</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SIZE="33363442"/&gt;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b/>
          <w:bCs/>
          <w:color w:val="000000"/>
          <w:szCs w:val="20"/>
        </w:rPr>
        <w:t xml:space="preserve">NOTE: </w:t>
      </w:r>
      <w:r w:rsidRPr="0029204A">
        <w:rPr>
          <w:rFonts w:cs="Arial"/>
          <w:color w:val="000000"/>
          <w:szCs w:val="20"/>
        </w:rPr>
        <w:t>‘..\Data\cli.doc’ is located in the following location within the sequence:</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%SFT_MNT%\App\Data\cli.doc</w:t>
      </w:r>
    </w:p>
    <w:p w:rsidR="00ED3A68" w:rsidRPr="0029204A" w:rsidRDefault="00ED3A68" w:rsidP="007B3CB2">
      <w:pPr>
        <w:autoSpaceDE w:val="0"/>
        <w:autoSpaceDN w:val="0"/>
        <w:adjustRightInd w:val="0"/>
        <w:spacing w:after="0" w:line="240" w:lineRule="auto"/>
        <w:rPr>
          <w:rFonts w:cs="Arial"/>
          <w:color w:val="000000"/>
          <w:szCs w:val="20"/>
        </w:rPr>
      </w:pPr>
    </w:p>
    <w:p w:rsidR="007B3CB2" w:rsidRPr="0029204A" w:rsidRDefault="007B3CB2" w:rsidP="00E45FE2">
      <w:pPr>
        <w:pStyle w:val="Heading2n"/>
        <w:rPr>
          <w:rFonts w:asciiTheme="minorHAnsi" w:hAnsiTheme="minorHAnsi" w:cs="Arial"/>
          <w:b w:val="0"/>
          <w:bCs w:val="0"/>
          <w:color w:val="3366FF"/>
        </w:rPr>
      </w:pPr>
      <w:bookmarkStart w:id="60" w:name="_Toc208720247"/>
      <w:r w:rsidRPr="0029204A">
        <w:rPr>
          <w:rFonts w:asciiTheme="minorHAnsi" w:hAnsiTheme="minorHAnsi" w:cs="Arial"/>
          <w:b w:val="0"/>
          <w:bCs w:val="0"/>
          <w:color w:val="3366FF"/>
        </w:rPr>
        <w:t>&lt;WORKINGDIR&gt; Examples – Specifying a Working Directory</w:t>
      </w:r>
      <w:bookmarkEnd w:id="60"/>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 xml:space="preserve">Example 1 </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&lt;IMPLEMENTATION&gt;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&lt;WORKINGDIR&gt;C:\temp&lt;/WORKINGDIR&gt;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&lt;CODEBASE HREF="rtsp://ds1-soft1:554/np_ecj.sft?Customer=Sequencer"</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FILENAME="np_ecj\notepad.exe" PARAMETERS="cjm.txt"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GUID="D47C0A23-32CF-11D6-990A-00A0CC6413D5"/&gt;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&lt;OS VALUE="WinXP"/&gt;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&lt;/IMPLENENTATION&gt;</w:t>
      </w:r>
    </w:p>
    <w:p w:rsidR="00030462" w:rsidRPr="0029204A" w:rsidRDefault="00030462" w:rsidP="007B3CB2">
      <w:pPr>
        <w:autoSpaceDE w:val="0"/>
        <w:autoSpaceDN w:val="0"/>
        <w:adjustRightInd w:val="0"/>
        <w:spacing w:after="0" w:line="240" w:lineRule="auto"/>
        <w:rPr>
          <w:rFonts w:cs="Arial"/>
          <w:color w:val="000000"/>
          <w:szCs w:val="20"/>
        </w:rPr>
      </w:pPr>
    </w:p>
    <w:p w:rsidR="007B3CB2" w:rsidRPr="0029204A" w:rsidRDefault="00D6758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Example 2</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&lt;IMPLEMENTATION&gt;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&lt;WORKINGDIR&gt;C:\program files\internet explorer&lt;/WORKINGDIR&gt;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&lt;CODEBASE HREF="rtsp://ds1-soft1:554/np_ecj.sft?Customer=Sequencer"</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FILENAME="np_ecj\notepad.exe" PARAMETERS="cjm.txt"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GUID="D47C0A23-32CF-11D6-990A-00A0CC6413D5"/&gt;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&lt;OS VALUE="WinXP"/&gt;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&lt;/IMPLENENTATION&gt;</w:t>
      </w:r>
    </w:p>
    <w:p w:rsidR="00030462" w:rsidRPr="0029204A" w:rsidRDefault="00030462" w:rsidP="007B3CB2">
      <w:pPr>
        <w:autoSpaceDE w:val="0"/>
        <w:autoSpaceDN w:val="0"/>
        <w:adjustRightInd w:val="0"/>
        <w:spacing w:after="0" w:line="240" w:lineRule="auto"/>
        <w:rPr>
          <w:rFonts w:cs="Arial"/>
          <w:b/>
          <w:bCs/>
          <w:color w:val="000000"/>
          <w:szCs w:val="20"/>
        </w:rPr>
      </w:pPr>
    </w:p>
    <w:p w:rsidR="0003046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Example 3 – Example with Variable</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&lt;IMPLEMENTATION&gt;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&lt;WORKINGDIR&gt;%SFT_MNT%\App\Data&lt;/WORKINGDIR&gt;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&lt;CODEBASE HREF="rtsp://ds1-soft1:554/np_ecj.sft?Customer=Sequencer"</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FILENAME="np_ecj\notepad.exe" PARAMETERS="cjm.txt"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GUID="D47C0A23-32CF-11D6-990A-00A0CC6413D5"/&gt;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&lt;OS VALUE="WinXP"/&gt;</w:t>
      </w:r>
    </w:p>
    <w:p w:rsidR="007B3CB2"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&lt;/IMPLENENTATION&gt;</w:t>
      </w:r>
    </w:p>
    <w:p w:rsidR="00E92DE1" w:rsidRPr="0029204A" w:rsidRDefault="00E92DE1" w:rsidP="007B3CB2">
      <w:pPr>
        <w:autoSpaceDE w:val="0"/>
        <w:autoSpaceDN w:val="0"/>
        <w:adjustRightInd w:val="0"/>
        <w:spacing w:after="0" w:line="240" w:lineRule="auto"/>
        <w:rPr>
          <w:rFonts w:cs="Arial"/>
          <w:color w:val="000000"/>
          <w:szCs w:val="20"/>
        </w:rPr>
      </w:pPr>
    </w:p>
    <w:p w:rsidR="007B3CB2" w:rsidRPr="0029204A" w:rsidRDefault="007B3CB2" w:rsidP="00E45FE2">
      <w:pPr>
        <w:pStyle w:val="Heading2n"/>
        <w:rPr>
          <w:rFonts w:asciiTheme="minorHAnsi" w:hAnsiTheme="minorHAnsi" w:cs="Arial"/>
          <w:b w:val="0"/>
          <w:bCs w:val="0"/>
          <w:color w:val="3366FF"/>
        </w:rPr>
      </w:pPr>
      <w:bookmarkStart w:id="61" w:name="_Toc208720248"/>
      <w:r w:rsidRPr="0029204A">
        <w:rPr>
          <w:rFonts w:asciiTheme="minorHAnsi" w:hAnsiTheme="minorHAnsi" w:cs="Arial"/>
          <w:b w:val="0"/>
          <w:bCs w:val="0"/>
          <w:color w:val="3366FF"/>
        </w:rPr>
        <w:lastRenderedPageBreak/>
        <w:t>&lt;REGISTRY&gt; Examples – Registry Customizations</w:t>
      </w:r>
      <w:bookmarkEnd w:id="61"/>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&lt;IMPLEMENTATION&gt;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&lt;CODEBASE … /&gt;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&lt;VIRTUALENV&gt;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&lt;REGISTRY&gt;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&lt;REGKEY HIVE="HKLM" KEY="Software\Test"&gt;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&lt;REGVALUE REGTYPE="REG_SZ" NAME="string"&gt;Holas&lt;/REGVALUE&gt;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&lt;REGVALUE REGTYPE="REG_DWORD" NAME="dword"&gt;5051&lt;/REGVALUE&gt;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&lt;REGVALUE REGTYPE="REG_BINARY" NAME="hex"&gt;50,51,52&lt;/REGVALUE&gt;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&lt;REGVALUE REGTYPE="REG_SZ"&gt;Value of Default Key&lt;/REGVALUE&gt;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&lt;/REGKEY&gt;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&lt;/REGISTRY&gt;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&lt;/VIRTUALENV&gt;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&lt;/IMPLENENTATION&gt;</w:t>
      </w:r>
    </w:p>
    <w:p w:rsidR="007B3CB2" w:rsidRPr="0029204A" w:rsidRDefault="007B3CB2" w:rsidP="00E45FE2">
      <w:pPr>
        <w:pStyle w:val="Heading2n"/>
        <w:rPr>
          <w:rFonts w:asciiTheme="minorHAnsi" w:hAnsiTheme="minorHAnsi" w:cs="Arial"/>
          <w:b w:val="0"/>
          <w:bCs w:val="0"/>
          <w:color w:val="3366FF"/>
        </w:rPr>
      </w:pPr>
      <w:bookmarkStart w:id="62" w:name="_Toc208720249"/>
      <w:r w:rsidRPr="0029204A">
        <w:rPr>
          <w:rFonts w:asciiTheme="minorHAnsi" w:hAnsiTheme="minorHAnsi" w:cs="Arial"/>
          <w:b w:val="0"/>
          <w:bCs w:val="0"/>
          <w:color w:val="3366FF"/>
        </w:rPr>
        <w:t>Launching Local Applications</w:t>
      </w:r>
      <w:bookmarkEnd w:id="62"/>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b/>
          <w:bCs/>
          <w:color w:val="000000"/>
          <w:szCs w:val="20"/>
        </w:rPr>
        <w:t xml:space="preserve">NOTE: </w:t>
      </w:r>
      <w:r w:rsidRPr="0029204A">
        <w:rPr>
          <w:rFonts w:cs="Arial"/>
          <w:color w:val="000000"/>
          <w:szCs w:val="20"/>
        </w:rPr>
        <w:t>The PARAMETERS tag will not support environment variables (e.g. %SFT_MNT%).</w:t>
      </w:r>
    </w:p>
    <w:p w:rsidR="00030462" w:rsidRPr="0029204A" w:rsidRDefault="00030462" w:rsidP="007B3CB2">
      <w:pPr>
        <w:autoSpaceDE w:val="0"/>
        <w:autoSpaceDN w:val="0"/>
        <w:adjustRightInd w:val="0"/>
        <w:spacing w:after="0" w:line="240" w:lineRule="auto"/>
        <w:rPr>
          <w:rFonts w:cs="Arial"/>
          <w:b/>
          <w:bCs/>
          <w:color w:val="000000"/>
          <w:szCs w:val="20"/>
        </w:rPr>
      </w:pPr>
    </w:p>
    <w:p w:rsidR="007B3CB2" w:rsidRPr="0029204A" w:rsidRDefault="0003046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Example 1</w:t>
      </w:r>
      <w:r w:rsidR="007B3CB2" w:rsidRPr="0029204A">
        <w:rPr>
          <w:rFonts w:cs="Arial"/>
          <w:b/>
          <w:bCs/>
          <w:color w:val="000000"/>
          <w:szCs w:val="20"/>
        </w:rPr>
        <w:t xml:space="preserve"> – Launching Application that is local (not part of the Sequence)</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&lt;CODEBASE</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FILENAME="C:\Program Files\Internet Explorer\iexplore.exe"</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SYSGUARDFILE="App\osguard.cp"</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HREF="rtsp://</w:t>
      </w:r>
      <w:r w:rsidR="003D48FA">
        <w:rPr>
          <w:rFonts w:cs="Arial"/>
          <w:color w:val="000000"/>
          <w:szCs w:val="20"/>
        </w:rPr>
        <w:t>App-V</w:t>
      </w:r>
      <w:r w:rsidRPr="0029204A">
        <w:rPr>
          <w:rFonts w:cs="Arial"/>
          <w:color w:val="000000"/>
          <w:szCs w:val="20"/>
        </w:rPr>
        <w:t>:554/app.sft"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GUID="A2A6D95E-8898-41C0-8020-797B23A1E917"</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SIZE="33363442"/&gt;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&lt;VM VALUE="Win32"&gt;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&lt;SUBSYSTEM VALUE=”Windows”/&gt;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&lt;/VM&gt;</w:t>
      </w:r>
    </w:p>
    <w:p w:rsidR="00030462" w:rsidRPr="0029204A" w:rsidRDefault="00030462" w:rsidP="007B3CB2">
      <w:pPr>
        <w:autoSpaceDE w:val="0"/>
        <w:autoSpaceDN w:val="0"/>
        <w:adjustRightInd w:val="0"/>
        <w:spacing w:after="0" w:line="240" w:lineRule="auto"/>
        <w:rPr>
          <w:rFonts w:cs="Arial"/>
          <w:color w:val="000000"/>
          <w:szCs w:val="20"/>
        </w:rPr>
      </w:pP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&lt;CODEBASE</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FILENAME=" C:\Program Files\Windows Media Player\wmplayer.exe"</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PARAMETERS=" q:\app\data\sequencing.avi"</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SYSGUARDFILE="App\osguard.cp"</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HREF="rtsp://</w:t>
      </w:r>
      <w:r w:rsidR="003D48FA">
        <w:rPr>
          <w:rFonts w:cs="Arial"/>
          <w:color w:val="000000"/>
          <w:szCs w:val="20"/>
        </w:rPr>
        <w:t>App-V</w:t>
      </w:r>
      <w:r w:rsidRPr="0029204A">
        <w:rPr>
          <w:rFonts w:cs="Arial"/>
          <w:color w:val="000000"/>
          <w:szCs w:val="20"/>
        </w:rPr>
        <w:t>:554/app.sft"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GUID="A2A6D95E-8898-41C0-8020-797B23A1E917"</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SIZE="33363442"/&gt;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&lt;VM VALUE="Win32"&gt;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&lt;SUBSYSTEM VALUE=”Windows”/&gt;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&lt;/VM&gt;</w:t>
      </w:r>
    </w:p>
    <w:p w:rsidR="00030462" w:rsidRPr="0029204A" w:rsidRDefault="00030462" w:rsidP="007B3CB2">
      <w:pPr>
        <w:autoSpaceDE w:val="0"/>
        <w:autoSpaceDN w:val="0"/>
        <w:adjustRightInd w:val="0"/>
        <w:spacing w:after="0" w:line="240" w:lineRule="auto"/>
        <w:rPr>
          <w:rFonts w:cs="Arial"/>
          <w:b/>
          <w:bCs/>
          <w:color w:val="000000"/>
          <w:szCs w:val="20"/>
        </w:rPr>
      </w:pP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b/>
          <w:bCs/>
          <w:color w:val="000000"/>
          <w:szCs w:val="20"/>
        </w:rPr>
        <w:t xml:space="preserve">NOTE: </w:t>
      </w:r>
      <w:r w:rsidRPr="0029204A">
        <w:rPr>
          <w:rFonts w:cs="Arial"/>
          <w:color w:val="000000"/>
          <w:szCs w:val="20"/>
        </w:rPr>
        <w:t>C:\Program Files\Windows Media Player\wmplayer.exe is a local application.</w:t>
      </w:r>
    </w:p>
    <w:p w:rsidR="007B3CB2" w:rsidRPr="0029204A" w:rsidRDefault="007B3CB2" w:rsidP="00E45FE2">
      <w:pPr>
        <w:pStyle w:val="Heading2n"/>
        <w:rPr>
          <w:rFonts w:asciiTheme="minorHAnsi" w:hAnsiTheme="minorHAnsi" w:cs="Arial"/>
          <w:b w:val="0"/>
          <w:bCs w:val="0"/>
          <w:color w:val="3366FF"/>
        </w:rPr>
      </w:pPr>
      <w:bookmarkStart w:id="63" w:name="_Toc208720250"/>
      <w:r w:rsidRPr="0029204A">
        <w:rPr>
          <w:rFonts w:asciiTheme="minorHAnsi" w:hAnsiTheme="minorHAnsi" w:cs="Arial"/>
          <w:b w:val="0"/>
          <w:bCs w:val="0"/>
          <w:color w:val="3366FF"/>
        </w:rPr>
        <w:t>Multiple Operating System Support</w:t>
      </w:r>
      <w:bookmarkEnd w:id="63"/>
    </w:p>
    <w:p w:rsidR="004B0493" w:rsidRPr="004B0493" w:rsidRDefault="004B0493" w:rsidP="004B0493">
      <w:r w:rsidRPr="004B0493">
        <w:t>&lt;VIRTUALENV&gt;</w:t>
      </w:r>
    </w:p>
    <w:p w:rsidR="004B0493" w:rsidRPr="004B0493" w:rsidRDefault="004B0493" w:rsidP="004B0493">
      <w:r w:rsidRPr="004B0493">
        <w:t>&lt;ENVLIST&gt;</w:t>
      </w:r>
    </w:p>
    <w:p w:rsidR="004B0493" w:rsidRPr="004B0493" w:rsidRDefault="004B0493" w:rsidP="004B0493">
      <w:r w:rsidRPr="004B0493">
        <w:t xml:space="preserve"> &lt;ENVIRONMENT VARIABLE="PATH"&gt;%PATH%;%SFT_MNT%\vs2005\Microsoft SDK\bin\.;&lt;/ENVIRONMENT&gt;</w:t>
      </w:r>
    </w:p>
    <w:p w:rsidR="004B0493" w:rsidRPr="004B0493" w:rsidRDefault="004B0493" w:rsidP="004B0493">
      <w:r w:rsidRPr="004B0493">
        <w:lastRenderedPageBreak/>
        <w:t xml:space="preserve"> &lt;ENVIRONMENT VARIABLE="W2K3DDK"&gt;%SFT_MNT%\vs2005\winddk\3790~1.183&lt;/ENVIRONMENT&gt;</w:t>
      </w:r>
    </w:p>
    <w:p w:rsidR="004B0493" w:rsidRPr="004B0493" w:rsidRDefault="004B0493" w:rsidP="004B0493">
      <w:r w:rsidRPr="004B0493">
        <w:t xml:space="preserve"> &lt;ENVIRONMENT VARIABLE="W2K3SP1DDK"&gt;%SFT_MNT%\vs2005\winddk\3790~1.181&lt;/ENVIRONMENT&gt;</w:t>
      </w:r>
    </w:p>
    <w:p w:rsidR="004B0493" w:rsidRPr="004B0493" w:rsidRDefault="004B0493" w:rsidP="004B0493">
      <w:r w:rsidRPr="004B0493">
        <w:t xml:space="preserve"> &lt;/ENVLIST&gt;</w:t>
      </w:r>
    </w:p>
    <w:p w:rsidR="004B0493" w:rsidRPr="004B0493" w:rsidRDefault="004B0493" w:rsidP="004B0493">
      <w:r w:rsidRPr="004B0493">
        <w:t>&lt;/VIRTUALENV&gt;</w:t>
      </w:r>
    </w:p>
    <w:p w:rsidR="004B0493" w:rsidRPr="004B0493" w:rsidRDefault="004B0493" w:rsidP="004B0493">
      <w:pPr>
        <w:pStyle w:val="Heading2n"/>
        <w:numPr>
          <w:ilvl w:val="0"/>
          <w:numId w:val="0"/>
        </w:numPr>
        <w:ind w:left="270"/>
        <w:rPr>
          <w:rFonts w:asciiTheme="minorHAnsi" w:hAnsiTheme="minorHAnsi" w:cs="Arial"/>
          <w:b w:val="0"/>
          <w:bCs w:val="0"/>
          <w:sz w:val="20"/>
          <w:szCs w:val="20"/>
        </w:rPr>
      </w:pPr>
    </w:p>
    <w:p w:rsidR="007B3CB2" w:rsidRPr="0029204A" w:rsidRDefault="007B3CB2" w:rsidP="006325ED">
      <w:pPr>
        <w:pStyle w:val="Heading2n"/>
        <w:rPr>
          <w:rFonts w:asciiTheme="minorHAnsi" w:hAnsiTheme="minorHAnsi" w:cs="Arial"/>
          <w:b w:val="0"/>
          <w:bCs w:val="0"/>
          <w:color w:val="3366FF"/>
        </w:rPr>
      </w:pPr>
      <w:bookmarkStart w:id="64" w:name="_Toc208720251"/>
      <w:r w:rsidRPr="0029204A">
        <w:rPr>
          <w:rFonts w:asciiTheme="minorHAnsi" w:hAnsiTheme="minorHAnsi" w:cs="Arial"/>
          <w:b w:val="0"/>
          <w:bCs w:val="0"/>
          <w:color w:val="3366FF"/>
        </w:rPr>
        <w:t>Launching Application via Non-Default Provider Policy</w:t>
      </w:r>
      <w:bookmarkEnd w:id="64"/>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&lt;CODEBASE</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FILENAME="Photoshp\Photoshop.exe"</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SYSGUARDFILE="Photoshp\osguard.cp"</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HREF="rtsp://sgserver:554/adobephotoshop70.sft</w:t>
      </w:r>
      <w:r w:rsidRPr="0029204A">
        <w:rPr>
          <w:rFonts w:cs="Arial"/>
          <w:b/>
          <w:bCs/>
          <w:color w:val="000000"/>
          <w:szCs w:val="20"/>
        </w:rPr>
        <w:t>?Customer=Sales</w:t>
      </w:r>
      <w:r w:rsidRPr="0029204A">
        <w:rPr>
          <w:rFonts w:cs="Arial"/>
          <w:color w:val="000000"/>
          <w:szCs w:val="20"/>
        </w:rPr>
        <w: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GUID="FE72DDCD-6E80-4ABE-8E82-8208A134CB34"</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SIZE="178299260"/&gt;</w:t>
      </w:r>
    </w:p>
    <w:p w:rsidR="007B3CB2" w:rsidRPr="0029204A" w:rsidRDefault="007B3CB2" w:rsidP="006325ED">
      <w:pPr>
        <w:pStyle w:val="Heading2n"/>
        <w:rPr>
          <w:rFonts w:asciiTheme="minorHAnsi" w:hAnsiTheme="minorHAnsi" w:cs="Arial"/>
          <w:b w:val="0"/>
          <w:bCs w:val="0"/>
          <w:color w:val="3366FF"/>
        </w:rPr>
      </w:pPr>
      <w:bookmarkStart w:id="65" w:name="_Toc208720252"/>
      <w:r w:rsidRPr="0029204A">
        <w:rPr>
          <w:rFonts w:asciiTheme="minorHAnsi" w:hAnsiTheme="minorHAnsi" w:cs="Arial"/>
          <w:b w:val="0"/>
          <w:bCs w:val="0"/>
          <w:color w:val="3366FF"/>
        </w:rPr>
        <w:t>Running an Application as a CONSOLE application</w:t>
      </w:r>
      <w:bookmarkEnd w:id="65"/>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&lt;OS VALUE="Win2K"/&gt;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&lt;OS VALUE="Win2KSvr"/&gt;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&lt;OS VALUE="Win2KTS"/&gt;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&lt;OS VALUE="Win2003Svr"/&gt;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&lt;OS VALUE="Win2003TS"/&gt;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&lt;OS VALUE="WinXP"/&gt;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&lt;VIRTUALENV&gt;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&lt;ENVLIST/&gt;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&lt;/VIRTUALENV&gt;</w:t>
      </w:r>
    </w:p>
    <w:p w:rsidR="007B3CB2" w:rsidRPr="0029204A" w:rsidRDefault="007B3CB2" w:rsidP="007B3CB2">
      <w:pPr>
        <w:autoSpaceDE w:val="0"/>
        <w:autoSpaceDN w:val="0"/>
        <w:adjustRightInd w:val="0"/>
        <w:spacing w:after="0" w:line="240" w:lineRule="auto"/>
        <w:rPr>
          <w:rFonts w:cs="Arial"/>
          <w:b/>
          <w:bCs/>
          <w:color w:val="FF0000"/>
          <w:szCs w:val="20"/>
        </w:rPr>
      </w:pPr>
      <w:r w:rsidRPr="0029204A">
        <w:rPr>
          <w:rFonts w:cs="Arial"/>
          <w:b/>
          <w:bCs/>
          <w:color w:val="000000"/>
          <w:szCs w:val="20"/>
        </w:rPr>
        <w:t>&lt;VM VALUE="Win16"&gt;</w:t>
      </w:r>
      <w:r w:rsidR="00FD68B3">
        <w:rPr>
          <w:rFonts w:cs="Arial"/>
          <w:b/>
          <w:bCs/>
          <w:color w:val="000000"/>
          <w:szCs w:val="20"/>
        </w:rPr>
        <w:t xml:space="preserve"> </w:t>
      </w:r>
      <w:r w:rsidR="00FD68B3">
        <w:rPr>
          <w:rFonts w:cs="Arial"/>
          <w:bCs/>
          <w:color w:val="000000"/>
          <w:szCs w:val="20"/>
        </w:rPr>
        <w:t>Can also be “Win32”</w:t>
      </w:r>
      <w:r w:rsidRPr="0029204A">
        <w:rPr>
          <w:rFonts w:cs="Arial"/>
          <w:b/>
          <w:bCs/>
          <w:color w:val="000000"/>
          <w:szCs w:val="20"/>
        </w:rPr>
        <w:t xml:space="preserve"> </w:t>
      </w:r>
      <w:r w:rsidRPr="0029204A">
        <w:rPr>
          <w:rFonts w:cs="Arial"/>
          <w:color w:val="FF0000"/>
          <w:szCs w:val="20"/>
        </w:rPr>
        <w:t xml:space="preserve">􀃅 </w:t>
      </w:r>
      <w:r w:rsidRPr="0029204A">
        <w:rPr>
          <w:rFonts w:cs="Arial"/>
          <w:b/>
          <w:bCs/>
          <w:color w:val="FF0000"/>
          <w:szCs w:val="20"/>
        </w:rPr>
        <w:t>WARNING! VM Values are case sensitive; WIN16 does not work.</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&lt;SUBSYSTEM VALUE="console"/&gt;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&lt;/VM&gt;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&lt;/IMPLEMENTATION&gt;</w:t>
      </w:r>
    </w:p>
    <w:p w:rsidR="006325ED" w:rsidRPr="0029204A" w:rsidRDefault="006325ED" w:rsidP="007B3CB2">
      <w:pPr>
        <w:autoSpaceDE w:val="0"/>
        <w:autoSpaceDN w:val="0"/>
        <w:adjustRightInd w:val="0"/>
        <w:spacing w:after="0" w:line="240" w:lineRule="auto"/>
        <w:rPr>
          <w:rFonts w:cs="Arial"/>
          <w:color w:val="000000"/>
          <w:sz w:val="28"/>
          <w:szCs w:val="28"/>
        </w:rPr>
      </w:pPr>
    </w:p>
    <w:p w:rsidR="006325ED" w:rsidRPr="0029204A" w:rsidRDefault="006325ED" w:rsidP="007B3CB2">
      <w:pPr>
        <w:autoSpaceDE w:val="0"/>
        <w:autoSpaceDN w:val="0"/>
        <w:adjustRightInd w:val="0"/>
        <w:spacing w:after="0" w:line="240" w:lineRule="auto"/>
        <w:rPr>
          <w:rFonts w:cs="Arial"/>
          <w:color w:val="000000"/>
          <w:szCs w:val="20"/>
        </w:rPr>
      </w:pPr>
    </w:p>
    <w:p w:rsidR="007B3CB2" w:rsidRPr="0029204A" w:rsidRDefault="007B3CB2" w:rsidP="006325ED">
      <w:pPr>
        <w:pStyle w:val="Heading2n"/>
        <w:rPr>
          <w:rFonts w:asciiTheme="minorHAnsi" w:hAnsiTheme="minorHAnsi" w:cs="Arial"/>
          <w:b w:val="0"/>
          <w:bCs w:val="0"/>
          <w:color w:val="3366FF"/>
        </w:rPr>
      </w:pPr>
      <w:bookmarkStart w:id="66" w:name="_Toc208720253"/>
      <w:r w:rsidRPr="0029204A">
        <w:rPr>
          <w:rFonts w:asciiTheme="minorHAnsi" w:hAnsiTheme="minorHAnsi" w:cs="Arial"/>
          <w:b w:val="0"/>
          <w:bCs w:val="0"/>
          <w:color w:val="3366FF"/>
        </w:rPr>
        <w:t>OSD XML Syntax Check</w:t>
      </w:r>
      <w:bookmarkEnd w:id="66"/>
    </w:p>
    <w:p w:rsidR="00030462"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To check the XML syntax of an OSD file, change the .OSD file extension to .XML and</w:t>
      </w:r>
      <w:r w:rsidR="00030462" w:rsidRPr="0029204A">
        <w:rPr>
          <w:rFonts w:cs="Arial"/>
          <w:color w:val="000000"/>
          <w:szCs w:val="20"/>
        </w:rPr>
        <w:t xml:space="preserve"> </w:t>
      </w:r>
      <w:r w:rsidRPr="0029204A">
        <w:rPr>
          <w:rFonts w:cs="Arial"/>
          <w:color w:val="000000"/>
          <w:szCs w:val="20"/>
        </w:rPr>
        <w:t xml:space="preserve">drop the .XML file into an Internet Explorer Window. </w:t>
      </w:r>
    </w:p>
    <w:p w:rsidR="007E2F9D" w:rsidRPr="0029204A" w:rsidRDefault="007E2F9D" w:rsidP="007B3CB2">
      <w:pPr>
        <w:autoSpaceDE w:val="0"/>
        <w:autoSpaceDN w:val="0"/>
        <w:adjustRightInd w:val="0"/>
        <w:spacing w:after="0" w:line="240" w:lineRule="auto"/>
        <w:rPr>
          <w:rFonts w:cs="Arial"/>
          <w:color w:val="000000"/>
          <w:szCs w:val="20"/>
        </w:rPr>
      </w:pPr>
      <w:r>
        <w:rPr>
          <w:rFonts w:cs="Arial"/>
          <w:color w:val="000000"/>
          <w:szCs w:val="20"/>
        </w:rPr>
        <w:t>Note: XML file editors such as XML Notepad can also be used to check XML file syntax</w:t>
      </w:r>
    </w:p>
    <w:p w:rsidR="00030462" w:rsidRPr="0029204A" w:rsidRDefault="00030462" w:rsidP="007B3CB2">
      <w:pPr>
        <w:autoSpaceDE w:val="0"/>
        <w:autoSpaceDN w:val="0"/>
        <w:adjustRightInd w:val="0"/>
        <w:spacing w:after="0" w:line="240" w:lineRule="auto"/>
        <w:rPr>
          <w:rFonts w:cs="Arial"/>
          <w:color w:val="000000"/>
          <w:szCs w:val="20"/>
        </w:rPr>
      </w:pPr>
    </w:p>
    <w:p w:rsidR="007B3CB2" w:rsidRPr="0029204A" w:rsidRDefault="007B3CB2" w:rsidP="007B3CB2">
      <w:pPr>
        <w:autoSpaceDE w:val="0"/>
        <w:autoSpaceDN w:val="0"/>
        <w:adjustRightInd w:val="0"/>
        <w:spacing w:after="0" w:line="240" w:lineRule="auto"/>
        <w:rPr>
          <w:rFonts w:cs="Arial"/>
          <w:color w:val="0000FF"/>
          <w:szCs w:val="20"/>
        </w:rPr>
      </w:pPr>
      <w:r w:rsidRPr="0029204A">
        <w:rPr>
          <w:rFonts w:cs="Arial"/>
          <w:color w:val="000000"/>
          <w:szCs w:val="20"/>
        </w:rPr>
        <w:t>Example XML file syntax display:</w:t>
      </w:r>
      <w:r w:rsidR="00030462" w:rsidRPr="0029204A">
        <w:rPr>
          <w:rFonts w:cs="Arial"/>
          <w:color w:val="000000"/>
          <w:szCs w:val="20"/>
        </w:rPr>
        <w:t xml:space="preserve"> </w:t>
      </w:r>
      <w:r w:rsidRPr="0029204A">
        <w:rPr>
          <w:rFonts w:cs="Arial"/>
          <w:color w:val="0000FF"/>
          <w:szCs w:val="20"/>
        </w:rPr>
        <w:t>&lt;?xml version="1.0" standalone="no" ?&gt;</w:t>
      </w:r>
    </w:p>
    <w:p w:rsidR="00030462" w:rsidRPr="0029204A" w:rsidRDefault="00030462" w:rsidP="007B3CB2">
      <w:pPr>
        <w:autoSpaceDE w:val="0"/>
        <w:autoSpaceDN w:val="0"/>
        <w:adjustRightInd w:val="0"/>
        <w:spacing w:after="0" w:line="240" w:lineRule="auto"/>
        <w:rPr>
          <w:rFonts w:cs="Arial"/>
          <w:color w:val="000000"/>
          <w:szCs w:val="20"/>
        </w:rPr>
      </w:pPr>
    </w:p>
    <w:p w:rsidR="007B3CB2" w:rsidRPr="0029204A" w:rsidRDefault="007B3CB2" w:rsidP="007B3CB2">
      <w:pPr>
        <w:autoSpaceDE w:val="0"/>
        <w:autoSpaceDN w:val="0"/>
        <w:adjustRightInd w:val="0"/>
        <w:spacing w:after="0" w:line="240" w:lineRule="auto"/>
        <w:rPr>
          <w:rFonts w:cs="Arial"/>
          <w:color w:val="0000FF"/>
          <w:szCs w:val="20"/>
        </w:rPr>
      </w:pPr>
      <w:r w:rsidRPr="0029204A">
        <w:rPr>
          <w:rFonts w:cs="Arial"/>
          <w:b/>
          <w:bCs/>
          <w:color w:val="FF0000"/>
          <w:szCs w:val="20"/>
        </w:rPr>
        <w:t xml:space="preserve">- </w:t>
      </w:r>
      <w:r w:rsidRPr="0029204A">
        <w:rPr>
          <w:rFonts w:cs="Arial"/>
          <w:color w:val="0000FF"/>
          <w:szCs w:val="20"/>
        </w:rPr>
        <w:t>&lt;</w:t>
      </w:r>
      <w:r w:rsidRPr="0029204A">
        <w:rPr>
          <w:rFonts w:cs="Arial"/>
          <w:color w:val="9B0000"/>
          <w:szCs w:val="20"/>
        </w:rPr>
        <w:t>SOFTPKG GUID</w:t>
      </w:r>
      <w:r w:rsidRPr="0029204A">
        <w:rPr>
          <w:rFonts w:cs="Arial"/>
          <w:color w:val="0000FF"/>
          <w:szCs w:val="20"/>
        </w:rPr>
        <w:t>="</w:t>
      </w:r>
      <w:r w:rsidRPr="0029204A">
        <w:rPr>
          <w:rFonts w:cs="Arial"/>
          <w:b/>
          <w:bCs/>
          <w:color w:val="000000"/>
          <w:szCs w:val="20"/>
        </w:rPr>
        <w:t>26998703-328D-41DE-A256-5AFACD27ED08</w:t>
      </w:r>
      <w:r w:rsidRPr="0029204A">
        <w:rPr>
          <w:rFonts w:cs="Arial"/>
          <w:color w:val="0000FF"/>
          <w:szCs w:val="20"/>
        </w:rPr>
        <w:t xml:space="preserve">" </w:t>
      </w:r>
      <w:r w:rsidRPr="0029204A">
        <w:rPr>
          <w:rFonts w:cs="Arial"/>
          <w:color w:val="9B0000"/>
          <w:szCs w:val="20"/>
        </w:rPr>
        <w:t>NAME</w:t>
      </w:r>
      <w:r w:rsidRPr="0029204A">
        <w:rPr>
          <w:rFonts w:cs="Arial"/>
          <w:color w:val="0000FF"/>
          <w:szCs w:val="20"/>
        </w:rPr>
        <w:t>="</w:t>
      </w:r>
      <w:r w:rsidRPr="0029204A">
        <w:rPr>
          <w:rFonts w:cs="Arial"/>
          <w:b/>
          <w:bCs/>
          <w:color w:val="000000"/>
          <w:szCs w:val="20"/>
        </w:rPr>
        <w:t>WinZip</w:t>
      </w:r>
      <w:r w:rsidRPr="0029204A">
        <w:rPr>
          <w:rFonts w:cs="Arial"/>
          <w:color w:val="0000FF"/>
          <w:szCs w:val="20"/>
        </w:rPr>
        <w:t>"</w:t>
      </w:r>
    </w:p>
    <w:p w:rsidR="007B3CB2" w:rsidRPr="0029204A" w:rsidRDefault="007B3CB2" w:rsidP="007B3CB2">
      <w:pPr>
        <w:autoSpaceDE w:val="0"/>
        <w:autoSpaceDN w:val="0"/>
        <w:adjustRightInd w:val="0"/>
        <w:spacing w:after="0" w:line="240" w:lineRule="auto"/>
        <w:rPr>
          <w:rFonts w:cs="Arial"/>
          <w:color w:val="0000FF"/>
          <w:szCs w:val="20"/>
        </w:rPr>
      </w:pPr>
      <w:r w:rsidRPr="0029204A">
        <w:rPr>
          <w:rFonts w:cs="Arial"/>
          <w:color w:val="9B0000"/>
          <w:szCs w:val="20"/>
        </w:rPr>
        <w:t>VERSION</w:t>
      </w:r>
      <w:r w:rsidRPr="0029204A">
        <w:rPr>
          <w:rFonts w:cs="Arial"/>
          <w:color w:val="0000FF"/>
          <w:szCs w:val="20"/>
        </w:rPr>
        <w:t>="</w:t>
      </w:r>
      <w:r w:rsidRPr="0029204A">
        <w:rPr>
          <w:rFonts w:cs="Arial"/>
          <w:b/>
          <w:bCs/>
          <w:color w:val="000000"/>
          <w:szCs w:val="20"/>
        </w:rPr>
        <w:t>90</w:t>
      </w:r>
      <w:r w:rsidRPr="0029204A">
        <w:rPr>
          <w:rFonts w:cs="Arial"/>
          <w:color w:val="0000FF"/>
          <w:szCs w:val="20"/>
        </w:rPr>
        <w:t>"&gt;</w:t>
      </w:r>
    </w:p>
    <w:p w:rsidR="007B3CB2" w:rsidRPr="0029204A" w:rsidRDefault="007B3CB2" w:rsidP="007B3CB2">
      <w:pPr>
        <w:autoSpaceDE w:val="0"/>
        <w:autoSpaceDN w:val="0"/>
        <w:adjustRightInd w:val="0"/>
        <w:spacing w:after="0" w:line="240" w:lineRule="auto"/>
        <w:rPr>
          <w:rFonts w:cs="Arial"/>
          <w:color w:val="0000FF"/>
          <w:szCs w:val="20"/>
        </w:rPr>
      </w:pPr>
      <w:r w:rsidRPr="0029204A">
        <w:rPr>
          <w:rFonts w:cs="Arial"/>
          <w:b/>
          <w:bCs/>
          <w:color w:val="FF0000"/>
          <w:szCs w:val="20"/>
        </w:rPr>
        <w:t xml:space="preserve">- </w:t>
      </w:r>
      <w:r w:rsidRPr="0029204A">
        <w:rPr>
          <w:rFonts w:cs="Arial"/>
          <w:color w:val="0000FF"/>
          <w:szCs w:val="20"/>
        </w:rPr>
        <w:t>&lt;</w:t>
      </w:r>
      <w:r w:rsidRPr="0029204A">
        <w:rPr>
          <w:rFonts w:cs="Arial"/>
          <w:color w:val="9B0000"/>
          <w:szCs w:val="20"/>
        </w:rPr>
        <w:t>IMPLEMENTATION</w:t>
      </w:r>
      <w:r w:rsidRPr="0029204A">
        <w:rPr>
          <w:rFonts w:cs="Arial"/>
          <w:color w:val="0000FF"/>
          <w:szCs w:val="20"/>
        </w:rPr>
        <w:t>&gt;</w:t>
      </w:r>
    </w:p>
    <w:p w:rsidR="007B3CB2" w:rsidRPr="0029204A" w:rsidRDefault="007B3CB2" w:rsidP="007B3CB2">
      <w:pPr>
        <w:autoSpaceDE w:val="0"/>
        <w:autoSpaceDN w:val="0"/>
        <w:adjustRightInd w:val="0"/>
        <w:spacing w:after="0" w:line="240" w:lineRule="auto"/>
        <w:rPr>
          <w:rFonts w:cs="Arial"/>
          <w:color w:val="9B0000"/>
          <w:szCs w:val="20"/>
        </w:rPr>
      </w:pPr>
      <w:r w:rsidRPr="0029204A">
        <w:rPr>
          <w:rFonts w:cs="Arial"/>
          <w:color w:val="0000FF"/>
          <w:szCs w:val="20"/>
        </w:rPr>
        <w:t>&lt;</w:t>
      </w:r>
      <w:r w:rsidRPr="0029204A">
        <w:rPr>
          <w:rFonts w:cs="Arial"/>
          <w:color w:val="9B0000"/>
          <w:szCs w:val="20"/>
        </w:rPr>
        <w:t>CODEBASE</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color w:val="9B0000"/>
          <w:szCs w:val="20"/>
        </w:rPr>
        <w:t>HREF</w:t>
      </w:r>
      <w:r w:rsidRPr="0029204A">
        <w:rPr>
          <w:rFonts w:cs="Arial"/>
          <w:color w:val="0000FF"/>
          <w:szCs w:val="20"/>
        </w:rPr>
        <w:t>="</w:t>
      </w:r>
      <w:r w:rsidRPr="0029204A">
        <w:rPr>
          <w:rFonts w:cs="Arial"/>
          <w:b/>
          <w:bCs/>
          <w:color w:val="000000"/>
          <w:szCs w:val="20"/>
        </w:rPr>
        <w:t>rtsp://ntlabsg01:554/Winzip_Winzip_901_MNT/Winzip_Winzip_901_</w:t>
      </w:r>
    </w:p>
    <w:p w:rsidR="007B3CB2" w:rsidRPr="0029204A" w:rsidRDefault="007B3CB2" w:rsidP="007B3CB2">
      <w:pPr>
        <w:autoSpaceDE w:val="0"/>
        <w:autoSpaceDN w:val="0"/>
        <w:adjustRightInd w:val="0"/>
        <w:spacing w:after="0" w:line="240" w:lineRule="auto"/>
        <w:rPr>
          <w:rFonts w:cs="Arial"/>
          <w:color w:val="0000FF"/>
          <w:szCs w:val="20"/>
        </w:rPr>
      </w:pPr>
      <w:r w:rsidRPr="0029204A">
        <w:rPr>
          <w:rFonts w:cs="Arial"/>
          <w:b/>
          <w:bCs/>
          <w:color w:val="000000"/>
          <w:szCs w:val="20"/>
        </w:rPr>
        <w:t>MNT.sft</w:t>
      </w:r>
      <w:r w:rsidRPr="0029204A">
        <w:rPr>
          <w:rFonts w:cs="Arial"/>
          <w:color w:val="0000FF"/>
          <w:szCs w:val="20"/>
        </w:rPr>
        <w:t xml:space="preserve">" </w:t>
      </w:r>
      <w:r w:rsidRPr="0029204A">
        <w:rPr>
          <w:rFonts w:cs="Arial"/>
          <w:color w:val="9B0000"/>
          <w:szCs w:val="20"/>
        </w:rPr>
        <w:t>GUID</w:t>
      </w:r>
      <w:r w:rsidRPr="0029204A">
        <w:rPr>
          <w:rFonts w:cs="Arial"/>
          <w:color w:val="0000FF"/>
          <w:szCs w:val="20"/>
        </w:rPr>
        <w:t>="</w:t>
      </w:r>
      <w:r w:rsidRPr="0029204A">
        <w:rPr>
          <w:rFonts w:cs="Arial"/>
          <w:b/>
          <w:bCs/>
          <w:color w:val="000000"/>
          <w:szCs w:val="20"/>
        </w:rPr>
        <w:t>A9800C2A-E9ED-4711-B90C-808D6DD0AABC</w:t>
      </w:r>
      <w:r w:rsidRPr="0029204A">
        <w:rPr>
          <w:rFonts w:cs="Arial"/>
          <w:color w:val="0000FF"/>
          <w:szCs w:val="20"/>
        </w:rPr>
        <w:t>"</w:t>
      </w:r>
    </w:p>
    <w:p w:rsidR="007B3CB2" w:rsidRPr="0029204A" w:rsidRDefault="007B3CB2" w:rsidP="007B3CB2">
      <w:pPr>
        <w:autoSpaceDE w:val="0"/>
        <w:autoSpaceDN w:val="0"/>
        <w:adjustRightInd w:val="0"/>
        <w:spacing w:after="0" w:line="240" w:lineRule="auto"/>
        <w:rPr>
          <w:rFonts w:cs="Arial"/>
          <w:color w:val="0000FF"/>
          <w:szCs w:val="20"/>
        </w:rPr>
      </w:pPr>
      <w:r w:rsidRPr="0029204A">
        <w:rPr>
          <w:rFonts w:cs="Arial"/>
          <w:color w:val="9B0000"/>
          <w:szCs w:val="20"/>
        </w:rPr>
        <w:t>FILENAME</w:t>
      </w:r>
      <w:r w:rsidRPr="0029204A">
        <w:rPr>
          <w:rFonts w:cs="Arial"/>
          <w:color w:val="0000FF"/>
          <w:szCs w:val="20"/>
        </w:rPr>
        <w:t>="</w:t>
      </w:r>
      <w:r w:rsidRPr="0029204A">
        <w:rPr>
          <w:rFonts w:cs="Arial"/>
          <w:b/>
          <w:bCs/>
          <w:color w:val="000000"/>
          <w:szCs w:val="20"/>
        </w:rPr>
        <w:t>Winzip.v1\WINZIP32.EXE</w:t>
      </w:r>
      <w:r w:rsidRPr="0029204A">
        <w:rPr>
          <w:rFonts w:cs="Arial"/>
          <w:color w:val="0000FF"/>
          <w:szCs w:val="20"/>
        </w:rPr>
        <w:t xml:space="preserve">" </w:t>
      </w:r>
      <w:r w:rsidRPr="0029204A">
        <w:rPr>
          <w:rFonts w:cs="Arial"/>
          <w:color w:val="9B0000"/>
          <w:szCs w:val="20"/>
        </w:rPr>
        <w:t>PARAMETERS</w:t>
      </w:r>
      <w:r w:rsidRPr="0029204A">
        <w:rPr>
          <w:rFonts w:cs="Arial"/>
          <w:color w:val="0000FF"/>
          <w:szCs w:val="20"/>
        </w:rPr>
        <w:t>=""</w:t>
      </w:r>
    </w:p>
    <w:p w:rsidR="007B3CB2" w:rsidRPr="0029204A" w:rsidRDefault="007B3CB2" w:rsidP="007B3CB2">
      <w:pPr>
        <w:autoSpaceDE w:val="0"/>
        <w:autoSpaceDN w:val="0"/>
        <w:adjustRightInd w:val="0"/>
        <w:spacing w:after="0" w:line="240" w:lineRule="auto"/>
        <w:rPr>
          <w:rFonts w:cs="Arial"/>
          <w:color w:val="0000FF"/>
          <w:szCs w:val="20"/>
        </w:rPr>
      </w:pPr>
      <w:r w:rsidRPr="0029204A">
        <w:rPr>
          <w:rFonts w:cs="Arial"/>
          <w:color w:val="9B0000"/>
          <w:szCs w:val="20"/>
        </w:rPr>
        <w:lastRenderedPageBreak/>
        <w:t>SYSGUARDFILE</w:t>
      </w:r>
      <w:r w:rsidRPr="0029204A">
        <w:rPr>
          <w:rFonts w:cs="Arial"/>
          <w:color w:val="0000FF"/>
          <w:szCs w:val="20"/>
        </w:rPr>
        <w:t>="</w:t>
      </w:r>
      <w:r w:rsidRPr="0029204A">
        <w:rPr>
          <w:rFonts w:cs="Arial"/>
          <w:b/>
          <w:bCs/>
          <w:color w:val="000000"/>
          <w:szCs w:val="20"/>
        </w:rPr>
        <w:t>Winzip.v1\osguard.cp</w:t>
      </w:r>
      <w:r w:rsidRPr="0029204A">
        <w:rPr>
          <w:rFonts w:cs="Arial"/>
          <w:color w:val="0000FF"/>
          <w:szCs w:val="20"/>
        </w:rPr>
        <w:t xml:space="preserve">" </w:t>
      </w:r>
      <w:r w:rsidRPr="0029204A">
        <w:rPr>
          <w:rFonts w:cs="Arial"/>
          <w:color w:val="9B0000"/>
          <w:szCs w:val="20"/>
        </w:rPr>
        <w:t>SIZE</w:t>
      </w:r>
      <w:r w:rsidRPr="0029204A">
        <w:rPr>
          <w:rFonts w:cs="Arial"/>
          <w:color w:val="0000FF"/>
          <w:szCs w:val="20"/>
        </w:rPr>
        <w:t>="</w:t>
      </w:r>
      <w:r w:rsidRPr="0029204A">
        <w:rPr>
          <w:rFonts w:cs="Arial"/>
          <w:b/>
          <w:bCs/>
          <w:color w:val="000000"/>
          <w:szCs w:val="20"/>
        </w:rPr>
        <w:t>6225393</w:t>
      </w:r>
      <w:r w:rsidRPr="0029204A">
        <w:rPr>
          <w:rFonts w:cs="Arial"/>
          <w:color w:val="0000FF"/>
          <w:szCs w:val="20"/>
        </w:rPr>
        <w:t>" /&gt;</w:t>
      </w:r>
    </w:p>
    <w:p w:rsidR="007B3CB2" w:rsidRPr="0029204A" w:rsidRDefault="007B3CB2" w:rsidP="007B3CB2">
      <w:pPr>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OS VALUE</w:t>
      </w:r>
      <w:r w:rsidRPr="0029204A">
        <w:rPr>
          <w:rFonts w:cs="Arial"/>
          <w:color w:val="0000FF"/>
          <w:szCs w:val="20"/>
        </w:rPr>
        <w:t>="</w:t>
      </w:r>
      <w:r w:rsidRPr="0029204A">
        <w:rPr>
          <w:rFonts w:cs="Arial"/>
          <w:b/>
          <w:bCs/>
          <w:color w:val="000000"/>
          <w:szCs w:val="20"/>
        </w:rPr>
        <w:t>Win2K</w:t>
      </w:r>
      <w:r w:rsidRPr="0029204A">
        <w:rPr>
          <w:rFonts w:cs="Arial"/>
          <w:color w:val="0000FF"/>
          <w:szCs w:val="20"/>
        </w:rPr>
        <w:t>" /&gt;</w:t>
      </w:r>
    </w:p>
    <w:p w:rsidR="007B3CB2" w:rsidRPr="0029204A" w:rsidRDefault="007B3CB2" w:rsidP="007B3CB2">
      <w:pPr>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OS VALUE</w:t>
      </w:r>
      <w:r w:rsidRPr="0029204A">
        <w:rPr>
          <w:rFonts w:cs="Arial"/>
          <w:color w:val="0000FF"/>
          <w:szCs w:val="20"/>
        </w:rPr>
        <w:t>="</w:t>
      </w:r>
      <w:r w:rsidRPr="0029204A">
        <w:rPr>
          <w:rFonts w:cs="Arial"/>
          <w:b/>
          <w:bCs/>
          <w:color w:val="000000"/>
          <w:szCs w:val="20"/>
        </w:rPr>
        <w:t>Win2KSvr</w:t>
      </w:r>
      <w:r w:rsidRPr="0029204A">
        <w:rPr>
          <w:rFonts w:cs="Arial"/>
          <w:color w:val="0000FF"/>
          <w:szCs w:val="20"/>
        </w:rPr>
        <w:t>" /&gt;</w:t>
      </w:r>
    </w:p>
    <w:p w:rsidR="007B3CB2" w:rsidRPr="0029204A" w:rsidRDefault="007B3CB2" w:rsidP="007B3CB2">
      <w:pPr>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OS VALUE</w:t>
      </w:r>
      <w:r w:rsidRPr="0029204A">
        <w:rPr>
          <w:rFonts w:cs="Arial"/>
          <w:color w:val="0000FF"/>
          <w:szCs w:val="20"/>
        </w:rPr>
        <w:t>="</w:t>
      </w:r>
      <w:r w:rsidRPr="0029204A">
        <w:rPr>
          <w:rFonts w:cs="Arial"/>
          <w:b/>
          <w:bCs/>
          <w:color w:val="000000"/>
          <w:szCs w:val="20"/>
        </w:rPr>
        <w:t>Win2KTS</w:t>
      </w:r>
      <w:r w:rsidRPr="0029204A">
        <w:rPr>
          <w:rFonts w:cs="Arial"/>
          <w:color w:val="0000FF"/>
          <w:szCs w:val="20"/>
        </w:rPr>
        <w:t>" /&gt;</w:t>
      </w:r>
    </w:p>
    <w:p w:rsidR="007B3CB2" w:rsidRPr="0029204A" w:rsidRDefault="007B3CB2" w:rsidP="007B3CB2">
      <w:pPr>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OS VALUE</w:t>
      </w:r>
      <w:r w:rsidRPr="0029204A">
        <w:rPr>
          <w:rFonts w:cs="Arial"/>
          <w:color w:val="0000FF"/>
          <w:szCs w:val="20"/>
        </w:rPr>
        <w:t>="</w:t>
      </w:r>
      <w:r w:rsidRPr="0029204A">
        <w:rPr>
          <w:rFonts w:cs="Arial"/>
          <w:b/>
          <w:bCs/>
          <w:color w:val="000000"/>
          <w:szCs w:val="20"/>
        </w:rPr>
        <w:t>Win2003Svr</w:t>
      </w:r>
      <w:r w:rsidRPr="0029204A">
        <w:rPr>
          <w:rFonts w:cs="Arial"/>
          <w:color w:val="0000FF"/>
          <w:szCs w:val="20"/>
        </w:rPr>
        <w:t>" /&gt;</w:t>
      </w:r>
    </w:p>
    <w:p w:rsidR="007B3CB2" w:rsidRPr="0029204A" w:rsidRDefault="007B3CB2" w:rsidP="007B3CB2">
      <w:pPr>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OS VALUE</w:t>
      </w:r>
      <w:r w:rsidRPr="0029204A">
        <w:rPr>
          <w:rFonts w:cs="Arial"/>
          <w:color w:val="0000FF"/>
          <w:szCs w:val="20"/>
        </w:rPr>
        <w:t>="</w:t>
      </w:r>
      <w:r w:rsidRPr="0029204A">
        <w:rPr>
          <w:rFonts w:cs="Arial"/>
          <w:b/>
          <w:bCs/>
          <w:color w:val="000000"/>
          <w:szCs w:val="20"/>
        </w:rPr>
        <w:t>Win2003TS</w:t>
      </w:r>
      <w:r w:rsidRPr="0029204A">
        <w:rPr>
          <w:rFonts w:cs="Arial"/>
          <w:color w:val="0000FF"/>
          <w:szCs w:val="20"/>
        </w:rPr>
        <w:t>" /&gt;</w:t>
      </w:r>
    </w:p>
    <w:p w:rsidR="007B3CB2" w:rsidRPr="0029204A" w:rsidRDefault="007B3CB2" w:rsidP="007B3CB2">
      <w:pPr>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OS VALUE</w:t>
      </w:r>
      <w:r w:rsidRPr="0029204A">
        <w:rPr>
          <w:rFonts w:cs="Arial"/>
          <w:color w:val="0000FF"/>
          <w:szCs w:val="20"/>
        </w:rPr>
        <w:t>="</w:t>
      </w:r>
      <w:r w:rsidRPr="0029204A">
        <w:rPr>
          <w:rFonts w:cs="Arial"/>
          <w:b/>
          <w:bCs/>
          <w:color w:val="000000"/>
          <w:szCs w:val="20"/>
        </w:rPr>
        <w:t>WinXP</w:t>
      </w:r>
      <w:r w:rsidRPr="0029204A">
        <w:rPr>
          <w:rFonts w:cs="Arial"/>
          <w:color w:val="0000FF"/>
          <w:szCs w:val="20"/>
        </w:rPr>
        <w:t>" /&gt;</w:t>
      </w:r>
    </w:p>
    <w:p w:rsidR="007B3CB2" w:rsidRPr="0029204A" w:rsidRDefault="007B3CB2" w:rsidP="007B3CB2">
      <w:pPr>
        <w:autoSpaceDE w:val="0"/>
        <w:autoSpaceDN w:val="0"/>
        <w:adjustRightInd w:val="0"/>
        <w:spacing w:after="0" w:line="240" w:lineRule="auto"/>
        <w:rPr>
          <w:rFonts w:cs="Arial"/>
          <w:color w:val="0000FF"/>
          <w:szCs w:val="20"/>
        </w:rPr>
      </w:pPr>
      <w:r w:rsidRPr="0029204A">
        <w:rPr>
          <w:rFonts w:cs="Arial"/>
          <w:b/>
          <w:bCs/>
          <w:color w:val="FF0000"/>
          <w:szCs w:val="20"/>
        </w:rPr>
        <w:t xml:space="preserve">- </w:t>
      </w:r>
      <w:r w:rsidRPr="0029204A">
        <w:rPr>
          <w:rFonts w:cs="Arial"/>
          <w:color w:val="0000FF"/>
          <w:szCs w:val="20"/>
        </w:rPr>
        <w:t>&lt;</w:t>
      </w:r>
      <w:r w:rsidRPr="0029204A">
        <w:rPr>
          <w:rFonts w:cs="Arial"/>
          <w:color w:val="9B0000"/>
          <w:szCs w:val="20"/>
        </w:rPr>
        <w:t>VM VALUE</w:t>
      </w:r>
      <w:r w:rsidRPr="0029204A">
        <w:rPr>
          <w:rFonts w:cs="Arial"/>
          <w:color w:val="0000FF"/>
          <w:szCs w:val="20"/>
        </w:rPr>
        <w:t>="</w:t>
      </w:r>
      <w:r w:rsidRPr="0029204A">
        <w:rPr>
          <w:rFonts w:cs="Arial"/>
          <w:b/>
          <w:bCs/>
          <w:color w:val="000000"/>
          <w:szCs w:val="20"/>
        </w:rPr>
        <w:t>Win32</w:t>
      </w:r>
      <w:r w:rsidRPr="0029204A">
        <w:rPr>
          <w:rFonts w:cs="Arial"/>
          <w:color w:val="0000FF"/>
          <w:szCs w:val="20"/>
        </w:rPr>
        <w:t>"&gt;</w:t>
      </w:r>
    </w:p>
    <w:p w:rsidR="007B3CB2" w:rsidRPr="0029204A" w:rsidRDefault="007B3CB2" w:rsidP="007B3CB2">
      <w:pPr>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SUBSYSTEM VALUE</w:t>
      </w:r>
      <w:r w:rsidRPr="0029204A">
        <w:rPr>
          <w:rFonts w:cs="Arial"/>
          <w:color w:val="0000FF"/>
          <w:szCs w:val="20"/>
        </w:rPr>
        <w:t>="</w:t>
      </w:r>
      <w:r w:rsidRPr="0029204A">
        <w:rPr>
          <w:rFonts w:cs="Arial"/>
          <w:b/>
          <w:bCs/>
          <w:color w:val="000000"/>
          <w:szCs w:val="20"/>
        </w:rPr>
        <w:t>windows</w:t>
      </w:r>
      <w:r w:rsidRPr="0029204A">
        <w:rPr>
          <w:rFonts w:cs="Arial"/>
          <w:color w:val="0000FF"/>
          <w:szCs w:val="20"/>
        </w:rPr>
        <w:t>" /&gt;</w:t>
      </w:r>
    </w:p>
    <w:p w:rsidR="007B3CB2" w:rsidRPr="0029204A" w:rsidRDefault="007B3CB2" w:rsidP="007B3CB2">
      <w:pPr>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VM</w:t>
      </w:r>
      <w:r w:rsidRPr="0029204A">
        <w:rPr>
          <w:rFonts w:cs="Arial"/>
          <w:color w:val="0000FF"/>
          <w:szCs w:val="20"/>
        </w:rPr>
        <w:t>&gt;</w:t>
      </w:r>
    </w:p>
    <w:p w:rsidR="007B3CB2" w:rsidRPr="0029204A" w:rsidRDefault="007B3CB2" w:rsidP="007B3CB2">
      <w:pPr>
        <w:autoSpaceDE w:val="0"/>
        <w:autoSpaceDN w:val="0"/>
        <w:adjustRightInd w:val="0"/>
        <w:spacing w:after="0" w:line="240" w:lineRule="auto"/>
        <w:rPr>
          <w:rFonts w:cs="Arial"/>
          <w:color w:val="0000FF"/>
          <w:szCs w:val="20"/>
        </w:rPr>
      </w:pPr>
      <w:r w:rsidRPr="0029204A">
        <w:rPr>
          <w:rFonts w:cs="Arial"/>
          <w:b/>
          <w:bCs/>
          <w:color w:val="FF0000"/>
          <w:szCs w:val="20"/>
        </w:rPr>
        <w:t xml:space="preserve">- </w:t>
      </w:r>
      <w:r w:rsidRPr="0029204A">
        <w:rPr>
          <w:rFonts w:cs="Arial"/>
          <w:color w:val="0000FF"/>
          <w:szCs w:val="20"/>
        </w:rPr>
        <w:t>&lt;</w:t>
      </w:r>
      <w:r w:rsidRPr="0029204A">
        <w:rPr>
          <w:rFonts w:cs="Arial"/>
          <w:color w:val="9B0000"/>
          <w:szCs w:val="20"/>
        </w:rPr>
        <w:t>VIRTUALENV</w:t>
      </w:r>
      <w:r w:rsidRPr="0029204A">
        <w:rPr>
          <w:rFonts w:cs="Arial"/>
          <w:color w:val="0000FF"/>
          <w:szCs w:val="20"/>
        </w:rPr>
        <w:t>&gt;</w:t>
      </w:r>
    </w:p>
    <w:p w:rsidR="007B3CB2" w:rsidRPr="0029204A" w:rsidRDefault="007B3CB2" w:rsidP="007B3CB2">
      <w:pPr>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 xml:space="preserve">ENVLIST </w:t>
      </w:r>
      <w:r w:rsidRPr="0029204A">
        <w:rPr>
          <w:rFonts w:cs="Arial"/>
          <w:color w:val="0000FF"/>
          <w:szCs w:val="20"/>
        </w:rPr>
        <w:t>/&gt;</w:t>
      </w:r>
    </w:p>
    <w:p w:rsidR="007B3CB2" w:rsidRPr="0029204A" w:rsidRDefault="007B3CB2" w:rsidP="007B3CB2">
      <w:pPr>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VIRTUALENV</w:t>
      </w:r>
      <w:r w:rsidRPr="0029204A">
        <w:rPr>
          <w:rFonts w:cs="Arial"/>
          <w:color w:val="0000FF"/>
          <w:szCs w:val="20"/>
        </w:rPr>
        <w:t>&gt;</w:t>
      </w:r>
    </w:p>
    <w:p w:rsidR="007B3CB2" w:rsidRPr="0029204A" w:rsidRDefault="007B3CB2" w:rsidP="007B3CB2">
      <w:pPr>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IMPLEMENTATION</w:t>
      </w:r>
      <w:r w:rsidRPr="0029204A">
        <w:rPr>
          <w:rFonts w:cs="Arial"/>
          <w:color w:val="0000FF"/>
          <w:szCs w:val="20"/>
        </w:rPr>
        <w:t>&gt;</w:t>
      </w:r>
    </w:p>
    <w:p w:rsidR="007B3CB2" w:rsidRPr="0029204A" w:rsidRDefault="007B3CB2" w:rsidP="007B3CB2">
      <w:pPr>
        <w:autoSpaceDE w:val="0"/>
        <w:autoSpaceDN w:val="0"/>
        <w:adjustRightInd w:val="0"/>
        <w:spacing w:after="0" w:line="240" w:lineRule="auto"/>
        <w:rPr>
          <w:rFonts w:cs="Arial"/>
          <w:color w:val="0000FF"/>
          <w:szCs w:val="20"/>
        </w:rPr>
      </w:pPr>
      <w:r w:rsidRPr="0029204A">
        <w:rPr>
          <w:rFonts w:cs="Arial"/>
          <w:b/>
          <w:bCs/>
          <w:color w:val="FF0000"/>
          <w:szCs w:val="20"/>
        </w:rPr>
        <w:t xml:space="preserve">- </w:t>
      </w:r>
      <w:r w:rsidRPr="0029204A">
        <w:rPr>
          <w:rFonts w:cs="Arial"/>
          <w:color w:val="0000FF"/>
          <w:szCs w:val="20"/>
        </w:rPr>
        <w:t>&lt;</w:t>
      </w:r>
      <w:r w:rsidRPr="0029204A">
        <w:rPr>
          <w:rFonts w:cs="Arial"/>
          <w:color w:val="9B0000"/>
          <w:szCs w:val="20"/>
        </w:rPr>
        <w:t>DEPENDENCY</w:t>
      </w:r>
      <w:r w:rsidRPr="0029204A">
        <w:rPr>
          <w:rFonts w:cs="Arial"/>
          <w:color w:val="0000FF"/>
          <w:szCs w:val="20"/>
        </w:rPr>
        <w:t>&gt;</w:t>
      </w:r>
    </w:p>
    <w:p w:rsidR="007B3CB2" w:rsidRPr="0029204A" w:rsidRDefault="007B3CB2" w:rsidP="007B3CB2">
      <w:pPr>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CLIENTVERSION VERSION</w:t>
      </w:r>
      <w:r w:rsidRPr="0029204A">
        <w:rPr>
          <w:rFonts w:cs="Arial"/>
          <w:color w:val="0000FF"/>
          <w:szCs w:val="20"/>
        </w:rPr>
        <w:t>="</w:t>
      </w:r>
      <w:r w:rsidRPr="0029204A">
        <w:rPr>
          <w:rFonts w:cs="Arial"/>
          <w:b/>
          <w:bCs/>
          <w:color w:val="000000"/>
          <w:szCs w:val="20"/>
        </w:rPr>
        <w:t>2.0.5.0</w:t>
      </w:r>
      <w:r w:rsidRPr="0029204A">
        <w:rPr>
          <w:rFonts w:cs="Arial"/>
          <w:color w:val="0000FF"/>
          <w:szCs w:val="20"/>
        </w:rPr>
        <w:t>" /&gt;</w:t>
      </w:r>
    </w:p>
    <w:p w:rsidR="007B3CB2" w:rsidRPr="0029204A" w:rsidRDefault="007B3CB2" w:rsidP="007B3CB2">
      <w:pPr>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DEPENDENCY</w:t>
      </w:r>
      <w:r w:rsidRPr="0029204A">
        <w:rPr>
          <w:rFonts w:cs="Arial"/>
          <w:color w:val="0000FF"/>
          <w:szCs w:val="20"/>
        </w:rPr>
        <w:t>&gt;</w:t>
      </w:r>
    </w:p>
    <w:p w:rsidR="007B3CB2" w:rsidRPr="0029204A" w:rsidRDefault="007B3CB2" w:rsidP="007B3CB2">
      <w:pPr>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SUITE NAME</w:t>
      </w:r>
      <w:r w:rsidRPr="0029204A">
        <w:rPr>
          <w:rFonts w:cs="Arial"/>
          <w:color w:val="0000FF"/>
          <w:szCs w:val="20"/>
        </w:rPr>
        <w:t>="</w:t>
      </w:r>
      <w:r w:rsidRPr="0029204A">
        <w:rPr>
          <w:rFonts w:cs="Arial"/>
          <w:b/>
          <w:bCs/>
          <w:color w:val="000000"/>
          <w:szCs w:val="20"/>
        </w:rPr>
        <w:t>Winzip_Winzip_901_MNT</w:t>
      </w:r>
      <w:r w:rsidRPr="0029204A">
        <w:rPr>
          <w:rFonts w:cs="Arial"/>
          <w:color w:val="0000FF"/>
          <w:szCs w:val="20"/>
        </w:rPr>
        <w:t>" /&gt;</w:t>
      </w:r>
    </w:p>
    <w:p w:rsidR="007B3CB2" w:rsidRPr="0029204A" w:rsidRDefault="007B3CB2" w:rsidP="007B3CB2">
      <w:pPr>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 xml:space="preserve">TITLE </w:t>
      </w:r>
      <w:r w:rsidRPr="0029204A">
        <w:rPr>
          <w:rFonts w:cs="Arial"/>
          <w:color w:val="0000FF"/>
          <w:szCs w:val="20"/>
        </w:rPr>
        <w:t>/&gt;</w:t>
      </w:r>
    </w:p>
    <w:p w:rsidR="007B3CB2" w:rsidRPr="0029204A" w:rsidRDefault="007B3CB2" w:rsidP="007B3CB2">
      <w:pPr>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ABSTRACT</w:t>
      </w:r>
      <w:r w:rsidRPr="0029204A">
        <w:rPr>
          <w:rFonts w:cs="Arial"/>
          <w:color w:val="0000FF"/>
          <w:szCs w:val="20"/>
        </w:rPr>
        <w:t>&gt;</w:t>
      </w:r>
      <w:r w:rsidRPr="0029204A">
        <w:rPr>
          <w:rFonts w:cs="Arial"/>
          <w:b/>
          <w:bCs/>
          <w:color w:val="000000"/>
          <w:szCs w:val="20"/>
        </w:rPr>
        <w:t>Win XP Sp1, IE 6.0 Seq Build 300</w:t>
      </w:r>
      <w:r w:rsidRPr="0029204A">
        <w:rPr>
          <w:rFonts w:cs="Arial"/>
          <w:color w:val="0000FF"/>
          <w:szCs w:val="20"/>
        </w:rPr>
        <w:t>&lt;/</w:t>
      </w:r>
      <w:r w:rsidRPr="0029204A">
        <w:rPr>
          <w:rFonts w:cs="Arial"/>
          <w:color w:val="9B0000"/>
          <w:szCs w:val="20"/>
        </w:rPr>
        <w:t>ABSTRACT</w:t>
      </w:r>
      <w:r w:rsidRPr="0029204A">
        <w:rPr>
          <w:rFonts w:cs="Arial"/>
          <w:color w:val="0000FF"/>
          <w:szCs w:val="20"/>
        </w:rPr>
        <w:t>&gt;</w:t>
      </w:r>
    </w:p>
    <w:p w:rsidR="007B3CB2" w:rsidRPr="0029204A" w:rsidRDefault="007B3CB2" w:rsidP="007B3CB2">
      <w:pPr>
        <w:autoSpaceDE w:val="0"/>
        <w:autoSpaceDN w:val="0"/>
        <w:adjustRightInd w:val="0"/>
        <w:spacing w:after="0" w:line="240" w:lineRule="auto"/>
        <w:rPr>
          <w:rFonts w:cs="Arial"/>
          <w:color w:val="0000FF"/>
          <w:szCs w:val="20"/>
        </w:rPr>
      </w:pPr>
      <w:r w:rsidRPr="0029204A">
        <w:rPr>
          <w:rFonts w:cs="Arial"/>
          <w:b/>
          <w:bCs/>
          <w:color w:val="FF0000"/>
          <w:szCs w:val="20"/>
        </w:rPr>
        <w:t xml:space="preserve">- </w:t>
      </w:r>
      <w:r w:rsidRPr="0029204A">
        <w:rPr>
          <w:rFonts w:cs="Arial"/>
          <w:color w:val="0000FF"/>
          <w:szCs w:val="20"/>
        </w:rPr>
        <w:t>&lt;</w:t>
      </w:r>
      <w:r w:rsidRPr="0029204A">
        <w:rPr>
          <w:rFonts w:cs="Arial"/>
          <w:color w:val="9B0000"/>
          <w:szCs w:val="20"/>
        </w:rPr>
        <w:t>MGMT_SHORTCUTLIST</w:t>
      </w:r>
      <w:r w:rsidRPr="0029204A">
        <w:rPr>
          <w:rFonts w:cs="Arial"/>
          <w:color w:val="0000FF"/>
          <w:szCs w:val="20"/>
        </w:rPr>
        <w:t>&gt;</w:t>
      </w:r>
    </w:p>
    <w:p w:rsidR="007B3CB2" w:rsidRPr="0029204A" w:rsidRDefault="007B3CB2" w:rsidP="007B3CB2">
      <w:pPr>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SHORTCUT LOCATION</w:t>
      </w:r>
      <w:r w:rsidRPr="0029204A">
        <w:rPr>
          <w:rFonts w:cs="Arial"/>
          <w:color w:val="0000FF"/>
          <w:szCs w:val="20"/>
        </w:rPr>
        <w:t>="</w:t>
      </w:r>
      <w:r w:rsidRPr="0029204A">
        <w:rPr>
          <w:rFonts w:cs="Arial"/>
          <w:b/>
          <w:bCs/>
          <w:color w:val="000000"/>
          <w:szCs w:val="20"/>
        </w:rPr>
        <w:t>%CSIDL_STARTMENU%</w:t>
      </w:r>
      <w:r w:rsidRPr="0029204A">
        <w:rPr>
          <w:rFonts w:cs="Arial"/>
          <w:color w:val="0000FF"/>
          <w:szCs w:val="20"/>
        </w:rPr>
        <w:t xml:space="preserve">" </w:t>
      </w:r>
      <w:r w:rsidRPr="0029204A">
        <w:rPr>
          <w:rFonts w:cs="Arial"/>
          <w:color w:val="9B0000"/>
          <w:szCs w:val="20"/>
        </w:rPr>
        <w:t>WORKINGDIR</w:t>
      </w:r>
      <w:r w:rsidRPr="0029204A">
        <w:rPr>
          <w:rFonts w:cs="Arial"/>
          <w:color w:val="0000FF"/>
          <w:szCs w:val="20"/>
        </w:rPr>
        <w:t>=""</w:t>
      </w:r>
    </w:p>
    <w:p w:rsidR="007B3CB2" w:rsidRPr="0029204A" w:rsidRDefault="007B3CB2" w:rsidP="007B3CB2">
      <w:pPr>
        <w:autoSpaceDE w:val="0"/>
        <w:autoSpaceDN w:val="0"/>
        <w:adjustRightInd w:val="0"/>
        <w:spacing w:after="0" w:line="240" w:lineRule="auto"/>
        <w:rPr>
          <w:rFonts w:cs="Arial"/>
          <w:color w:val="0000FF"/>
          <w:szCs w:val="20"/>
        </w:rPr>
      </w:pPr>
      <w:r w:rsidRPr="0029204A">
        <w:rPr>
          <w:rFonts w:cs="Arial"/>
          <w:color w:val="9B0000"/>
          <w:szCs w:val="20"/>
        </w:rPr>
        <w:t>DISPLAY</w:t>
      </w:r>
      <w:r w:rsidRPr="0029204A">
        <w:rPr>
          <w:rFonts w:cs="Arial"/>
          <w:color w:val="0000FF"/>
          <w:szCs w:val="20"/>
        </w:rPr>
        <w:t>="</w:t>
      </w:r>
      <w:r w:rsidRPr="0029204A">
        <w:rPr>
          <w:rFonts w:cs="Arial"/>
          <w:b/>
          <w:bCs/>
          <w:color w:val="000000"/>
          <w:szCs w:val="20"/>
        </w:rPr>
        <w:t>WinZip</w:t>
      </w:r>
      <w:r w:rsidRPr="0029204A">
        <w:rPr>
          <w:rFonts w:cs="Arial"/>
          <w:color w:val="0000FF"/>
          <w:szCs w:val="20"/>
        </w:rPr>
        <w:t xml:space="preserve">" </w:t>
      </w:r>
      <w:r w:rsidRPr="0029204A">
        <w:rPr>
          <w:rFonts w:cs="Arial"/>
          <w:color w:val="9B0000"/>
          <w:szCs w:val="20"/>
        </w:rPr>
        <w:t>ICON</w:t>
      </w:r>
      <w:r w:rsidRPr="0029204A">
        <w:rPr>
          <w:rFonts w:cs="Arial"/>
          <w:color w:val="0000FF"/>
          <w:szCs w:val="20"/>
        </w:rPr>
        <w:t>="</w:t>
      </w:r>
      <w:r w:rsidRPr="0029204A">
        <w:rPr>
          <w:rFonts w:cs="Arial"/>
          <w:b/>
          <w:bCs/>
          <w:color w:val="000000"/>
          <w:szCs w:val="20"/>
        </w:rPr>
        <w:t>%SFT_MIME_SOURCE%/WinZip90.ico</w:t>
      </w:r>
      <w:r w:rsidRPr="0029204A">
        <w:rPr>
          <w:rFonts w:cs="Arial"/>
          <w:color w:val="0000FF"/>
          <w:szCs w:val="20"/>
        </w:rPr>
        <w:t>" /&gt;</w:t>
      </w:r>
    </w:p>
    <w:p w:rsidR="007B3CB2" w:rsidRPr="0029204A" w:rsidRDefault="007B3CB2" w:rsidP="007B3CB2">
      <w:pPr>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SHORTCUT LOCATION</w:t>
      </w:r>
      <w:r w:rsidRPr="0029204A">
        <w:rPr>
          <w:rFonts w:cs="Arial"/>
          <w:color w:val="0000FF"/>
          <w:szCs w:val="20"/>
        </w:rPr>
        <w:t>="</w:t>
      </w:r>
      <w:r w:rsidRPr="0029204A">
        <w:rPr>
          <w:rFonts w:cs="Arial"/>
          <w:b/>
          <w:bCs/>
          <w:color w:val="000000"/>
          <w:szCs w:val="20"/>
        </w:rPr>
        <w:t>%CSIDL_DESKTOPDIRECTORY%</w:t>
      </w:r>
      <w:r w:rsidRPr="0029204A">
        <w:rPr>
          <w:rFonts w:cs="Arial"/>
          <w:color w:val="0000FF"/>
          <w:szCs w:val="20"/>
        </w:rPr>
        <w:t xml:space="preserve">" </w:t>
      </w:r>
      <w:r w:rsidRPr="0029204A">
        <w:rPr>
          <w:rFonts w:cs="Arial"/>
          <w:color w:val="9B0000"/>
          <w:szCs w:val="20"/>
        </w:rPr>
        <w:t>WORKINGDIR</w:t>
      </w:r>
      <w:r w:rsidRPr="0029204A">
        <w:rPr>
          <w:rFonts w:cs="Arial"/>
          <w:color w:val="0000FF"/>
          <w:szCs w:val="20"/>
        </w:rPr>
        <w:t>=""</w:t>
      </w:r>
    </w:p>
    <w:p w:rsidR="007B3CB2" w:rsidRPr="0029204A" w:rsidRDefault="007B3CB2" w:rsidP="007B3CB2">
      <w:pPr>
        <w:autoSpaceDE w:val="0"/>
        <w:autoSpaceDN w:val="0"/>
        <w:adjustRightInd w:val="0"/>
        <w:spacing w:after="0" w:line="240" w:lineRule="auto"/>
        <w:rPr>
          <w:rFonts w:cs="Arial"/>
          <w:color w:val="0000FF"/>
          <w:szCs w:val="20"/>
        </w:rPr>
      </w:pPr>
      <w:r w:rsidRPr="0029204A">
        <w:rPr>
          <w:rFonts w:cs="Arial"/>
          <w:color w:val="9B0000"/>
          <w:szCs w:val="20"/>
        </w:rPr>
        <w:t>DISPLAY</w:t>
      </w:r>
      <w:r w:rsidRPr="0029204A">
        <w:rPr>
          <w:rFonts w:cs="Arial"/>
          <w:color w:val="0000FF"/>
          <w:szCs w:val="20"/>
        </w:rPr>
        <w:t>="</w:t>
      </w:r>
      <w:r w:rsidRPr="0029204A">
        <w:rPr>
          <w:rFonts w:cs="Arial"/>
          <w:b/>
          <w:bCs/>
          <w:color w:val="000000"/>
          <w:szCs w:val="20"/>
        </w:rPr>
        <w:t>WinZip</w:t>
      </w:r>
      <w:r w:rsidRPr="0029204A">
        <w:rPr>
          <w:rFonts w:cs="Arial"/>
          <w:color w:val="0000FF"/>
          <w:szCs w:val="20"/>
        </w:rPr>
        <w:t xml:space="preserve">" </w:t>
      </w:r>
      <w:r w:rsidRPr="0029204A">
        <w:rPr>
          <w:rFonts w:cs="Arial"/>
          <w:color w:val="9B0000"/>
          <w:szCs w:val="20"/>
        </w:rPr>
        <w:t>ICON</w:t>
      </w:r>
      <w:r w:rsidRPr="0029204A">
        <w:rPr>
          <w:rFonts w:cs="Arial"/>
          <w:color w:val="0000FF"/>
          <w:szCs w:val="20"/>
        </w:rPr>
        <w:t>="</w:t>
      </w:r>
      <w:r w:rsidRPr="0029204A">
        <w:rPr>
          <w:rFonts w:cs="Arial"/>
          <w:b/>
          <w:bCs/>
          <w:color w:val="000000"/>
          <w:szCs w:val="20"/>
        </w:rPr>
        <w:t>%SFT_MIME_SOURCE%/WinZip90.ico</w:t>
      </w:r>
      <w:r w:rsidRPr="0029204A">
        <w:rPr>
          <w:rFonts w:cs="Arial"/>
          <w:color w:val="0000FF"/>
          <w:szCs w:val="20"/>
        </w:rPr>
        <w:t>" /&gt;</w:t>
      </w:r>
    </w:p>
    <w:p w:rsidR="007B3CB2" w:rsidRPr="0029204A" w:rsidRDefault="007B3CB2" w:rsidP="007B3CB2">
      <w:pPr>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MGMT_SHORTCUTLIST</w:t>
      </w:r>
      <w:r w:rsidRPr="0029204A">
        <w:rPr>
          <w:rFonts w:cs="Arial"/>
          <w:color w:val="0000FF"/>
          <w:szCs w:val="20"/>
        </w:rPr>
        <w:t>&gt;</w:t>
      </w:r>
    </w:p>
    <w:p w:rsidR="006E1EF4" w:rsidRPr="0029204A" w:rsidRDefault="007B3CB2" w:rsidP="007B3CB2">
      <w:pPr>
        <w:rPr>
          <w:rFonts w:cs="Arial"/>
          <w:color w:val="0000FF"/>
          <w:szCs w:val="20"/>
        </w:rPr>
      </w:pPr>
      <w:r w:rsidRPr="0029204A">
        <w:rPr>
          <w:rFonts w:cs="Arial"/>
          <w:color w:val="0000FF"/>
          <w:szCs w:val="20"/>
        </w:rPr>
        <w:t>&lt;/</w:t>
      </w:r>
      <w:r w:rsidRPr="0029204A">
        <w:rPr>
          <w:rFonts w:cs="Arial"/>
          <w:color w:val="9B0000"/>
          <w:szCs w:val="20"/>
        </w:rPr>
        <w:t>SOFTPKG</w:t>
      </w:r>
      <w:r w:rsidRPr="0029204A">
        <w:rPr>
          <w:rFonts w:cs="Arial"/>
          <w:color w:val="0000FF"/>
          <w:szCs w:val="20"/>
        </w:rPr>
        <w:t>&gt;</w:t>
      </w:r>
    </w:p>
    <w:p w:rsidR="006325ED" w:rsidRPr="0029204A" w:rsidRDefault="006325ED">
      <w:pPr>
        <w:rPr>
          <w:rFonts w:cs="Verdana"/>
          <w:color w:val="0000FF"/>
          <w:sz w:val="16"/>
          <w:szCs w:val="16"/>
        </w:rPr>
      </w:pPr>
      <w:r w:rsidRPr="0029204A">
        <w:rPr>
          <w:rFonts w:cs="Verdana"/>
          <w:color w:val="0000FF"/>
          <w:szCs w:val="20"/>
        </w:rPr>
        <w:br w:type="page"/>
      </w:r>
    </w:p>
    <w:p w:rsidR="005A5CCC" w:rsidRPr="0029204A" w:rsidRDefault="005A5CCC" w:rsidP="007F7E0E">
      <w:pPr>
        <w:pStyle w:val="Heading1n"/>
        <w:rPr>
          <w:rFonts w:asciiTheme="minorHAnsi" w:hAnsiTheme="minorHAnsi"/>
          <w:color w:val="3366FF"/>
        </w:rPr>
      </w:pPr>
      <w:bookmarkStart w:id="67" w:name="_Toc208720254"/>
      <w:r w:rsidRPr="0029204A">
        <w:rPr>
          <w:rFonts w:asciiTheme="minorHAnsi" w:hAnsiTheme="minorHAnsi"/>
          <w:color w:val="3366FF"/>
        </w:rPr>
        <w:lastRenderedPageBreak/>
        <w:t>Advanced Sequencing Techniques</w:t>
      </w:r>
      <w:bookmarkEnd w:id="67"/>
    </w:p>
    <w:p w:rsidR="004C42D2" w:rsidRPr="0029204A" w:rsidRDefault="007F7E0E">
      <w:pPr>
        <w:jc w:val="both"/>
        <w:rPr>
          <w:rFonts w:cs="Arial"/>
          <w:szCs w:val="20"/>
        </w:rPr>
      </w:pPr>
      <w:r w:rsidRPr="0029204A">
        <w:rPr>
          <w:rFonts w:cs="Arial"/>
          <w:szCs w:val="20"/>
        </w:rPr>
        <w:t xml:space="preserve"> </w:t>
      </w:r>
      <w:r w:rsidR="00A94881" w:rsidRPr="0029204A">
        <w:rPr>
          <w:rFonts w:cs="Arial"/>
          <w:szCs w:val="20"/>
        </w:rPr>
        <w:t>T</w:t>
      </w:r>
      <w:r w:rsidRPr="0029204A">
        <w:rPr>
          <w:rFonts w:cs="Arial"/>
          <w:szCs w:val="20"/>
        </w:rPr>
        <w:t xml:space="preserve">his section will briefly cover some sequencing challenges and how to overcome them. </w:t>
      </w:r>
      <w:r w:rsidR="00A94881" w:rsidRPr="0029204A">
        <w:rPr>
          <w:rFonts w:cs="Arial"/>
          <w:szCs w:val="20"/>
        </w:rPr>
        <w:t>It is also recommended to be aware of the logs created when sequencing,  a</w:t>
      </w:r>
      <w:r w:rsidR="009601CC" w:rsidRPr="0029204A">
        <w:rPr>
          <w:rFonts w:cs="Arial"/>
          <w:szCs w:val="20"/>
        </w:rPr>
        <w:t xml:space="preserve"> list </w:t>
      </w:r>
      <w:r w:rsidR="00A94881" w:rsidRPr="0029204A">
        <w:rPr>
          <w:rFonts w:cs="Arial"/>
          <w:szCs w:val="20"/>
        </w:rPr>
        <w:t xml:space="preserve">of </w:t>
      </w:r>
      <w:r w:rsidR="00635663" w:rsidRPr="0029204A">
        <w:rPr>
          <w:rFonts w:cs="Arial"/>
          <w:szCs w:val="20"/>
        </w:rPr>
        <w:t xml:space="preserve">the log files </w:t>
      </w:r>
      <w:r w:rsidR="009601CC" w:rsidRPr="0029204A">
        <w:rPr>
          <w:rFonts w:cs="Arial"/>
          <w:szCs w:val="20"/>
        </w:rPr>
        <w:t xml:space="preserve">related to </w:t>
      </w:r>
      <w:r w:rsidR="00635663" w:rsidRPr="0029204A">
        <w:rPr>
          <w:rFonts w:cs="Arial"/>
          <w:szCs w:val="20"/>
        </w:rPr>
        <w:t>the sequencer</w:t>
      </w:r>
      <w:r w:rsidR="00A94881" w:rsidRPr="0029204A">
        <w:rPr>
          <w:rFonts w:cs="Arial"/>
          <w:szCs w:val="20"/>
        </w:rPr>
        <w:t xml:space="preserve"> process</w:t>
      </w:r>
      <w:r w:rsidR="00635663" w:rsidRPr="0029204A">
        <w:rPr>
          <w:rFonts w:cs="Arial"/>
          <w:szCs w:val="20"/>
        </w:rPr>
        <w:t xml:space="preserve"> and</w:t>
      </w:r>
      <w:r w:rsidR="009601CC" w:rsidRPr="0029204A">
        <w:rPr>
          <w:rFonts w:cs="Arial"/>
          <w:szCs w:val="20"/>
        </w:rPr>
        <w:t xml:space="preserve"> their purpose</w:t>
      </w:r>
      <w:r w:rsidR="00A94881" w:rsidRPr="0029204A">
        <w:rPr>
          <w:rFonts w:cs="Arial"/>
          <w:szCs w:val="20"/>
        </w:rPr>
        <w:t xml:space="preserve"> will be </w:t>
      </w:r>
      <w:r w:rsidR="009601CC" w:rsidRPr="0029204A">
        <w:rPr>
          <w:rFonts w:cs="Arial"/>
          <w:szCs w:val="20"/>
        </w:rPr>
        <w:t>.</w:t>
      </w:r>
    </w:p>
    <w:p w:rsidR="007F7E0E" w:rsidRPr="0029204A" w:rsidRDefault="007F7E0E" w:rsidP="007F7E0E">
      <w:pPr>
        <w:pStyle w:val="Heading2n"/>
        <w:rPr>
          <w:rFonts w:asciiTheme="minorHAnsi" w:hAnsiTheme="minorHAnsi"/>
          <w:color w:val="3366FF"/>
        </w:rPr>
      </w:pPr>
      <w:bookmarkStart w:id="68" w:name="_Toc208720255"/>
      <w:r w:rsidRPr="0029204A">
        <w:rPr>
          <w:rFonts w:asciiTheme="minorHAnsi" w:hAnsiTheme="minorHAnsi"/>
          <w:color w:val="3366FF"/>
        </w:rPr>
        <w:t>Sequencing Applications That Cannot Install to Q:\</w:t>
      </w:r>
      <w:bookmarkEnd w:id="68"/>
    </w:p>
    <w:p w:rsidR="004C42D2" w:rsidRPr="0029204A" w:rsidRDefault="007F7E0E">
      <w:pPr>
        <w:pStyle w:val="Heading3"/>
        <w:numPr>
          <w:ilvl w:val="0"/>
          <w:numId w:val="0"/>
        </w:numPr>
        <w:ind w:left="720"/>
        <w:jc w:val="both"/>
        <w:rPr>
          <w:rFonts w:asciiTheme="minorHAnsi" w:hAnsiTheme="minorHAnsi" w:cs="Arial"/>
          <w:b w:val="0"/>
          <w:szCs w:val="20"/>
        </w:rPr>
      </w:pPr>
      <w:bookmarkStart w:id="69" w:name="_Toc162336881"/>
      <w:bookmarkStart w:id="70" w:name="_Toc162409398"/>
      <w:bookmarkStart w:id="71" w:name="_Toc180919438"/>
      <w:bookmarkStart w:id="72" w:name="_Toc182134148"/>
      <w:bookmarkStart w:id="73" w:name="_Toc204703308"/>
      <w:bookmarkStart w:id="74" w:name="_Toc206996098"/>
      <w:bookmarkStart w:id="75" w:name="_Toc208720256"/>
      <w:r w:rsidRPr="0029204A">
        <w:rPr>
          <w:rFonts w:asciiTheme="minorHAnsi" w:hAnsiTheme="minorHAnsi" w:cs="Arial"/>
          <w:b w:val="0"/>
          <w:szCs w:val="20"/>
        </w:rPr>
        <w:t>At some point while sequencing applications you will most likely run across an application</w:t>
      </w:r>
      <w:r w:rsidR="00FE2E82" w:rsidRPr="0029204A">
        <w:rPr>
          <w:rFonts w:asciiTheme="minorHAnsi" w:hAnsiTheme="minorHAnsi" w:cs="Arial"/>
          <w:b w:val="0"/>
          <w:szCs w:val="20"/>
        </w:rPr>
        <w:t xml:space="preserve"> that will not let you install to Q:\. This by itself does not present a problem when sequencing the application. In fact only one minor modification will need to be made.</w:t>
      </w:r>
      <w:bookmarkEnd w:id="69"/>
      <w:bookmarkEnd w:id="70"/>
      <w:bookmarkEnd w:id="71"/>
      <w:bookmarkEnd w:id="72"/>
      <w:bookmarkEnd w:id="73"/>
      <w:bookmarkEnd w:id="74"/>
      <w:bookmarkEnd w:id="75"/>
    </w:p>
    <w:p w:rsidR="004C42D2" w:rsidRPr="0029204A" w:rsidRDefault="00FE2E82" w:rsidP="00111B79">
      <w:pPr>
        <w:pStyle w:val="Heading3"/>
        <w:numPr>
          <w:ilvl w:val="2"/>
          <w:numId w:val="9"/>
        </w:numPr>
        <w:jc w:val="both"/>
        <w:rPr>
          <w:rFonts w:asciiTheme="minorHAnsi" w:hAnsiTheme="minorHAnsi" w:cs="Arial"/>
          <w:b w:val="0"/>
          <w:szCs w:val="20"/>
        </w:rPr>
      </w:pPr>
      <w:bookmarkStart w:id="76" w:name="_Toc162336882"/>
      <w:bookmarkStart w:id="77" w:name="_Toc162409399"/>
      <w:bookmarkStart w:id="78" w:name="_Toc180919439"/>
      <w:bookmarkStart w:id="79" w:name="_Toc182134149"/>
      <w:bookmarkStart w:id="80" w:name="_Toc204703309"/>
      <w:bookmarkStart w:id="81" w:name="_Toc206996099"/>
      <w:bookmarkStart w:id="82" w:name="_Toc208720257"/>
      <w:r w:rsidRPr="0029204A">
        <w:rPr>
          <w:rFonts w:asciiTheme="minorHAnsi" w:hAnsiTheme="minorHAnsi" w:cs="Arial"/>
          <w:b w:val="0"/>
          <w:szCs w:val="20"/>
        </w:rPr>
        <w:t>Whe</w:t>
      </w:r>
      <w:r w:rsidR="00FE4217">
        <w:rPr>
          <w:rFonts w:asciiTheme="minorHAnsi" w:hAnsiTheme="minorHAnsi" w:cs="Arial"/>
          <w:b w:val="0"/>
          <w:szCs w:val="20"/>
        </w:rPr>
        <w:t>n you hit the “Start</w:t>
      </w:r>
      <w:r w:rsidRPr="0029204A">
        <w:rPr>
          <w:rFonts w:asciiTheme="minorHAnsi" w:hAnsiTheme="minorHAnsi" w:cs="Arial"/>
          <w:b w:val="0"/>
          <w:szCs w:val="20"/>
        </w:rPr>
        <w:t xml:space="preserve"> Monitoring” button you will browse to the root of Q:\.</w:t>
      </w:r>
      <w:bookmarkEnd w:id="76"/>
      <w:bookmarkEnd w:id="77"/>
      <w:bookmarkEnd w:id="78"/>
      <w:bookmarkEnd w:id="79"/>
      <w:bookmarkEnd w:id="80"/>
      <w:bookmarkEnd w:id="81"/>
      <w:bookmarkEnd w:id="82"/>
      <w:r w:rsidRPr="0029204A">
        <w:rPr>
          <w:rFonts w:asciiTheme="minorHAnsi" w:hAnsiTheme="minorHAnsi" w:cs="Arial"/>
          <w:b w:val="0"/>
          <w:szCs w:val="20"/>
        </w:rPr>
        <w:t xml:space="preserve">  </w:t>
      </w:r>
    </w:p>
    <w:p w:rsidR="004C42D2" w:rsidRPr="0029204A" w:rsidRDefault="00FE2E82" w:rsidP="00111B79">
      <w:pPr>
        <w:pStyle w:val="Heading3"/>
        <w:numPr>
          <w:ilvl w:val="2"/>
          <w:numId w:val="9"/>
        </w:numPr>
        <w:jc w:val="both"/>
        <w:rPr>
          <w:rFonts w:asciiTheme="minorHAnsi" w:hAnsiTheme="minorHAnsi" w:cs="Arial"/>
          <w:b w:val="0"/>
          <w:szCs w:val="20"/>
        </w:rPr>
      </w:pPr>
      <w:bookmarkStart w:id="83" w:name="_Toc162336883"/>
      <w:bookmarkStart w:id="84" w:name="_Toc162409400"/>
      <w:bookmarkStart w:id="85" w:name="_Toc180919440"/>
      <w:bookmarkStart w:id="86" w:name="_Toc182134150"/>
      <w:bookmarkStart w:id="87" w:name="_Toc204703310"/>
      <w:bookmarkStart w:id="88" w:name="_Toc206996100"/>
      <w:bookmarkStart w:id="89" w:name="_Toc208720258"/>
      <w:r w:rsidRPr="0029204A">
        <w:rPr>
          <w:rFonts w:asciiTheme="minorHAnsi" w:hAnsiTheme="minorHAnsi" w:cs="Arial"/>
          <w:b w:val="0"/>
          <w:szCs w:val="20"/>
        </w:rPr>
        <w:t>Make a directory for your application using the 8.3 naming convention</w:t>
      </w:r>
      <w:bookmarkEnd w:id="83"/>
      <w:r w:rsidR="00F3395F" w:rsidRPr="0029204A">
        <w:rPr>
          <w:rFonts w:asciiTheme="minorHAnsi" w:hAnsiTheme="minorHAnsi" w:cs="Arial"/>
          <w:b w:val="0"/>
          <w:szCs w:val="20"/>
        </w:rPr>
        <w:t xml:space="preserve"> and</w:t>
      </w:r>
      <w:r w:rsidR="00072C81" w:rsidRPr="0029204A">
        <w:rPr>
          <w:rFonts w:asciiTheme="minorHAnsi" w:hAnsiTheme="minorHAnsi" w:cs="Arial"/>
          <w:b w:val="0"/>
          <w:szCs w:val="20"/>
        </w:rPr>
        <w:t xml:space="preserve"> s</w:t>
      </w:r>
      <w:r w:rsidR="00AE35AA" w:rsidRPr="0029204A">
        <w:rPr>
          <w:rFonts w:asciiTheme="minorHAnsi" w:hAnsiTheme="minorHAnsi" w:cs="Arial"/>
          <w:b w:val="0"/>
          <w:szCs w:val="20"/>
        </w:rPr>
        <w:t>elect this directory as the asset directory</w:t>
      </w:r>
      <w:bookmarkEnd w:id="84"/>
      <w:bookmarkEnd w:id="85"/>
      <w:bookmarkEnd w:id="86"/>
      <w:bookmarkEnd w:id="87"/>
      <w:bookmarkEnd w:id="88"/>
      <w:bookmarkEnd w:id="89"/>
    </w:p>
    <w:p w:rsidR="004C42D2" w:rsidRPr="0029204A" w:rsidRDefault="00FE2E82" w:rsidP="00111B79">
      <w:pPr>
        <w:pStyle w:val="Heading3"/>
        <w:numPr>
          <w:ilvl w:val="2"/>
          <w:numId w:val="9"/>
        </w:numPr>
        <w:jc w:val="both"/>
        <w:rPr>
          <w:rFonts w:asciiTheme="minorHAnsi" w:hAnsiTheme="minorHAnsi" w:cs="Arial"/>
          <w:b w:val="0"/>
          <w:szCs w:val="20"/>
        </w:rPr>
      </w:pPr>
      <w:bookmarkStart w:id="90" w:name="_Toc162336884"/>
      <w:bookmarkStart w:id="91" w:name="_Toc162409401"/>
      <w:bookmarkStart w:id="92" w:name="_Toc180919441"/>
      <w:bookmarkStart w:id="93" w:name="_Toc182134151"/>
      <w:bookmarkStart w:id="94" w:name="_Toc204703311"/>
      <w:bookmarkStart w:id="95" w:name="_Toc206996101"/>
      <w:bookmarkStart w:id="96" w:name="_Toc208720259"/>
      <w:r w:rsidRPr="0029204A">
        <w:rPr>
          <w:rFonts w:asciiTheme="minorHAnsi" w:hAnsiTheme="minorHAnsi" w:cs="Arial"/>
          <w:b w:val="0"/>
          <w:szCs w:val="20"/>
        </w:rPr>
        <w:t>Select Ok and continue sequencing as normal.</w:t>
      </w:r>
      <w:bookmarkEnd w:id="90"/>
      <w:bookmarkEnd w:id="91"/>
      <w:bookmarkEnd w:id="92"/>
      <w:bookmarkEnd w:id="93"/>
      <w:bookmarkEnd w:id="94"/>
      <w:bookmarkEnd w:id="95"/>
      <w:bookmarkEnd w:id="96"/>
    </w:p>
    <w:p w:rsidR="004C42D2" w:rsidRPr="0029204A" w:rsidRDefault="004C42D2">
      <w:pPr>
        <w:pStyle w:val="Heading3"/>
        <w:numPr>
          <w:ilvl w:val="0"/>
          <w:numId w:val="0"/>
        </w:numPr>
        <w:ind w:left="720" w:hanging="720"/>
        <w:jc w:val="both"/>
        <w:rPr>
          <w:rFonts w:asciiTheme="minorHAnsi" w:hAnsiTheme="minorHAnsi" w:cs="Arial"/>
          <w:b w:val="0"/>
          <w:szCs w:val="20"/>
        </w:rPr>
      </w:pPr>
    </w:p>
    <w:p w:rsidR="004C42D2" w:rsidRPr="0029204A" w:rsidRDefault="00FE2E82">
      <w:pPr>
        <w:pStyle w:val="Heading3"/>
        <w:numPr>
          <w:ilvl w:val="0"/>
          <w:numId w:val="0"/>
        </w:numPr>
        <w:ind w:left="720"/>
        <w:jc w:val="both"/>
        <w:rPr>
          <w:rFonts w:asciiTheme="minorHAnsi" w:hAnsiTheme="minorHAnsi" w:cs="Arial"/>
          <w:b w:val="0"/>
          <w:szCs w:val="20"/>
        </w:rPr>
      </w:pPr>
      <w:bookmarkStart w:id="97" w:name="_Toc162336885"/>
      <w:bookmarkStart w:id="98" w:name="_Toc162409402"/>
      <w:bookmarkStart w:id="99" w:name="_Toc180919442"/>
      <w:bookmarkStart w:id="100" w:name="_Toc182134152"/>
      <w:bookmarkStart w:id="101" w:name="_Toc204703312"/>
      <w:bookmarkStart w:id="102" w:name="_Toc206996102"/>
      <w:bookmarkStart w:id="103" w:name="_Toc208720260"/>
      <w:r w:rsidRPr="0029204A">
        <w:rPr>
          <w:rFonts w:asciiTheme="minorHAnsi" w:hAnsiTheme="minorHAnsi" w:cs="Arial"/>
          <w:b w:val="0"/>
          <w:szCs w:val="20"/>
        </w:rPr>
        <w:t>There is a reason that this technique is at the end of the guide. There are pro’s and con’s when sequencing with this method.</w:t>
      </w:r>
      <w:bookmarkEnd w:id="97"/>
      <w:bookmarkEnd w:id="98"/>
      <w:bookmarkEnd w:id="99"/>
      <w:bookmarkEnd w:id="100"/>
      <w:bookmarkEnd w:id="101"/>
      <w:bookmarkEnd w:id="102"/>
      <w:bookmarkEnd w:id="103"/>
    </w:p>
    <w:p w:rsidR="004C42D2" w:rsidRPr="0029204A" w:rsidRDefault="004C42D2">
      <w:pPr>
        <w:pStyle w:val="Heading3"/>
        <w:numPr>
          <w:ilvl w:val="0"/>
          <w:numId w:val="0"/>
        </w:numPr>
        <w:ind w:left="720" w:hanging="288"/>
        <w:jc w:val="both"/>
        <w:rPr>
          <w:rFonts w:asciiTheme="minorHAnsi" w:hAnsiTheme="minorHAnsi" w:cs="Arial"/>
          <w:b w:val="0"/>
          <w:szCs w:val="20"/>
        </w:rPr>
      </w:pPr>
      <w:r w:rsidRPr="0029204A">
        <w:rPr>
          <w:rFonts w:asciiTheme="minorHAnsi" w:hAnsiTheme="minorHAnsi" w:cs="Arial"/>
          <w:b w:val="0"/>
          <w:noProof/>
          <w:szCs w:val="20"/>
          <w:lang w:bidi="ar-SA"/>
        </w:rPr>
        <w:drawing>
          <wp:inline distT="0" distB="0" distL="0" distR="0">
            <wp:extent cx="5486400" cy="3200400"/>
            <wp:effectExtent l="57150" t="0" r="571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4C42D2" w:rsidRPr="0029204A" w:rsidRDefault="004C42D2">
      <w:pPr>
        <w:pStyle w:val="Heading3"/>
        <w:numPr>
          <w:ilvl w:val="0"/>
          <w:numId w:val="0"/>
        </w:numPr>
        <w:jc w:val="both"/>
        <w:rPr>
          <w:rFonts w:asciiTheme="minorHAnsi" w:hAnsiTheme="minorHAnsi" w:cs="Arial"/>
          <w:b w:val="0"/>
          <w:szCs w:val="20"/>
        </w:rPr>
      </w:pPr>
    </w:p>
    <w:p w:rsidR="00B71811" w:rsidRPr="0029204A" w:rsidRDefault="00B71811">
      <w:pPr>
        <w:rPr>
          <w:rFonts w:eastAsiaTheme="majorEastAsia" w:cs="Arial"/>
          <w:b/>
          <w:bCs/>
          <w:color w:val="3366FF"/>
          <w:sz w:val="26"/>
          <w:szCs w:val="26"/>
        </w:rPr>
      </w:pPr>
      <w:r w:rsidRPr="0029204A">
        <w:rPr>
          <w:rFonts w:eastAsiaTheme="majorEastAsia" w:cs="Arial"/>
          <w:b/>
          <w:bCs/>
          <w:color w:val="3366FF"/>
          <w:sz w:val="26"/>
          <w:szCs w:val="26"/>
        </w:rPr>
        <w:br w:type="page"/>
      </w:r>
    </w:p>
    <w:p w:rsidR="006E1EF4" w:rsidRPr="0029204A" w:rsidRDefault="006E1EF4">
      <w:pPr>
        <w:rPr>
          <w:rFonts w:eastAsiaTheme="majorEastAsia" w:cs="Arial"/>
          <w:b/>
          <w:bCs/>
          <w:color w:val="3366FF"/>
          <w:sz w:val="26"/>
          <w:szCs w:val="26"/>
        </w:rPr>
      </w:pPr>
    </w:p>
    <w:p w:rsidR="006E1EF4" w:rsidRPr="0029204A" w:rsidRDefault="006E1EF4" w:rsidP="006E1EF4">
      <w:pPr>
        <w:pStyle w:val="Heading2n"/>
        <w:rPr>
          <w:rFonts w:asciiTheme="minorHAnsi" w:hAnsiTheme="minorHAnsi"/>
          <w:color w:val="3366FF"/>
          <w:sz w:val="24"/>
          <w:szCs w:val="24"/>
        </w:rPr>
      </w:pPr>
      <w:bookmarkStart w:id="104" w:name="_Toc208720261"/>
      <w:r w:rsidRPr="0029204A">
        <w:rPr>
          <w:rFonts w:asciiTheme="minorHAnsi" w:hAnsiTheme="minorHAnsi"/>
          <w:color w:val="3366FF"/>
        </w:rPr>
        <w:t>Sequencing Web Based Applications</w:t>
      </w:r>
      <w:bookmarkEnd w:id="104"/>
    </w:p>
    <w:p w:rsidR="004C42D2" w:rsidRPr="0029204A" w:rsidRDefault="006E1EF4">
      <w:pPr>
        <w:jc w:val="both"/>
        <w:rPr>
          <w:rFonts w:cs="Arial"/>
          <w:szCs w:val="20"/>
        </w:rPr>
      </w:pPr>
      <w:r w:rsidRPr="0029204A">
        <w:rPr>
          <w:rFonts w:cs="Arial"/>
          <w:szCs w:val="20"/>
        </w:rPr>
        <w:t xml:space="preserve">Internet Explorer </w:t>
      </w:r>
      <w:r w:rsidR="0056236E" w:rsidRPr="0029204A">
        <w:rPr>
          <w:rFonts w:cs="Arial"/>
          <w:szCs w:val="20"/>
        </w:rPr>
        <w:t>is NOT supported in a sequenced application</w:t>
      </w:r>
      <w:r w:rsidR="00B71811" w:rsidRPr="0029204A">
        <w:rPr>
          <w:rFonts w:cs="Arial"/>
          <w:szCs w:val="20"/>
        </w:rPr>
        <w:t>.</w:t>
      </w:r>
      <w:r w:rsidR="0056236E" w:rsidRPr="0029204A">
        <w:rPr>
          <w:rFonts w:cs="Arial"/>
          <w:szCs w:val="20"/>
        </w:rPr>
        <w:t xml:space="preserve"> </w:t>
      </w:r>
      <w:r w:rsidR="00B71811" w:rsidRPr="0029204A">
        <w:rPr>
          <w:rFonts w:cs="Arial"/>
          <w:szCs w:val="20"/>
        </w:rPr>
        <w:t xml:space="preserve">However you can </w:t>
      </w:r>
      <w:r w:rsidR="0083438A" w:rsidRPr="0029204A">
        <w:rPr>
          <w:rFonts w:cs="Arial"/>
          <w:szCs w:val="20"/>
        </w:rPr>
        <w:t>sequence plug-ins or ActiveX controls for Internet Explorer.</w:t>
      </w:r>
    </w:p>
    <w:p w:rsidR="004C42D2" w:rsidRPr="0029204A" w:rsidRDefault="004C42D2">
      <w:pPr>
        <w:jc w:val="both"/>
        <w:rPr>
          <w:rFonts w:cs="Arial"/>
          <w:szCs w:val="20"/>
        </w:rPr>
      </w:pPr>
      <w:r w:rsidRPr="0029204A">
        <w:rPr>
          <w:rFonts w:cs="Arial"/>
          <w:noProof/>
          <w:szCs w:val="20"/>
          <w:lang w:bidi="ar-SA"/>
        </w:rPr>
        <w:drawing>
          <wp:inline distT="0" distB="0" distL="0" distR="0">
            <wp:extent cx="5486400" cy="3200400"/>
            <wp:effectExtent l="0" t="19050" r="0" b="571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4C42D2" w:rsidRPr="0029204A" w:rsidRDefault="007C7992">
      <w:pPr>
        <w:jc w:val="both"/>
        <w:rPr>
          <w:rFonts w:cs="Arial"/>
          <w:szCs w:val="20"/>
        </w:rPr>
      </w:pPr>
      <w:r w:rsidRPr="0029204A">
        <w:rPr>
          <w:rFonts w:cs="Arial"/>
          <w:szCs w:val="20"/>
        </w:rPr>
        <w:t xml:space="preserve"> </w:t>
      </w:r>
      <w:r w:rsidR="00152E7B" w:rsidRPr="0029204A">
        <w:rPr>
          <w:rFonts w:cs="Arial"/>
          <w:szCs w:val="20"/>
        </w:rPr>
        <w:t>This pulls</w:t>
      </w:r>
      <w:r w:rsidRPr="0029204A">
        <w:rPr>
          <w:rFonts w:cs="Arial"/>
          <w:szCs w:val="20"/>
        </w:rPr>
        <w:t xml:space="preserve"> the locally installed application into the virtual environment with the additions you have specified. In this case it was a web plug-in. This lets you have a clean and secure Internet Explorer that you can lock down on a users machine and then allow them to use the plug-ins that you define.</w:t>
      </w:r>
    </w:p>
    <w:p w:rsidR="008D76DC" w:rsidRPr="0029204A" w:rsidRDefault="002A1E55" w:rsidP="008D76DC">
      <w:pPr>
        <w:pStyle w:val="Heading2n"/>
        <w:rPr>
          <w:rFonts w:asciiTheme="minorHAnsi" w:hAnsiTheme="minorHAnsi"/>
          <w:color w:val="3366FF"/>
        </w:rPr>
      </w:pPr>
      <w:bookmarkStart w:id="105" w:name="_Toc208720262"/>
      <w:r w:rsidRPr="0029204A">
        <w:rPr>
          <w:rFonts w:asciiTheme="minorHAnsi" w:hAnsiTheme="minorHAnsi"/>
          <w:color w:val="3366FF"/>
        </w:rPr>
        <w:t>Sequencing applications that require access to local devices and or resources</w:t>
      </w:r>
      <w:bookmarkEnd w:id="105"/>
    </w:p>
    <w:p w:rsidR="004C42D2" w:rsidRPr="0029204A" w:rsidRDefault="002A1E55">
      <w:pPr>
        <w:jc w:val="both"/>
        <w:rPr>
          <w:rFonts w:cs="Arial"/>
          <w:szCs w:val="20"/>
        </w:rPr>
      </w:pPr>
      <w:bookmarkStart w:id="106" w:name="_Toc162409415"/>
      <w:r w:rsidRPr="0029204A">
        <w:rPr>
          <w:rFonts w:cs="Arial"/>
          <w:szCs w:val="20"/>
        </w:rPr>
        <w:t xml:space="preserve">In many ways you sequence these applications no different than you would any other. The applications inside the virtual environment can see the local resources on the OS and can access them. Devices are another matter. </w:t>
      </w:r>
      <w:r w:rsidR="003D48FA">
        <w:rPr>
          <w:rFonts w:cs="Arial"/>
          <w:szCs w:val="20"/>
        </w:rPr>
        <w:t>App-V</w:t>
      </w:r>
      <w:r w:rsidRPr="0029204A">
        <w:rPr>
          <w:rFonts w:cs="Arial"/>
          <w:szCs w:val="20"/>
        </w:rPr>
        <w:t xml:space="preserve"> cannot virtualize drivers. </w:t>
      </w:r>
      <w:r w:rsidR="00F41413" w:rsidRPr="0029204A">
        <w:rPr>
          <w:rFonts w:cs="Arial"/>
          <w:szCs w:val="20"/>
        </w:rPr>
        <w:t>I</w:t>
      </w:r>
      <w:r w:rsidRPr="0029204A">
        <w:rPr>
          <w:rFonts w:cs="Arial"/>
          <w:szCs w:val="20"/>
        </w:rPr>
        <w:t>f you can install the driver separately from the application then the application will fall through to the OS to look for the driver and see that it is installed.</w:t>
      </w:r>
      <w:bookmarkEnd w:id="106"/>
    </w:p>
    <w:p w:rsidR="008D76DC" w:rsidRPr="0029204A" w:rsidRDefault="008D76DC" w:rsidP="008D76DC">
      <w:pPr>
        <w:pStyle w:val="Heading2n"/>
        <w:rPr>
          <w:rFonts w:asciiTheme="minorHAnsi" w:hAnsiTheme="minorHAnsi"/>
          <w:color w:val="3366FF"/>
        </w:rPr>
      </w:pPr>
      <w:bookmarkStart w:id="107" w:name="_Toc208720263"/>
      <w:r w:rsidRPr="0029204A">
        <w:rPr>
          <w:rFonts w:asciiTheme="minorHAnsi" w:hAnsiTheme="minorHAnsi"/>
          <w:color w:val="3366FF"/>
        </w:rPr>
        <w:t>Sequencer Log Files</w:t>
      </w:r>
      <w:bookmarkEnd w:id="107"/>
    </w:p>
    <w:p w:rsidR="008D76DC" w:rsidRPr="0029204A" w:rsidRDefault="008D76DC" w:rsidP="00111B79">
      <w:pPr>
        <w:pStyle w:val="ListParagraph"/>
        <w:numPr>
          <w:ilvl w:val="0"/>
          <w:numId w:val="16"/>
        </w:numPr>
        <w:rPr>
          <w:rFonts w:eastAsia="Times New Roman"/>
          <w:lang w:eastAsia="en-GB" w:bidi="ar-SA"/>
        </w:rPr>
      </w:pPr>
      <w:r w:rsidRPr="0029204A">
        <w:rPr>
          <w:rFonts w:eastAsia="Times New Roman"/>
          <w:b/>
          <w:bCs/>
          <w:i/>
          <w:iCs/>
          <w:lang w:eastAsia="en-GB" w:bidi="ar-SA"/>
        </w:rPr>
        <w:t>Sft-seq-log.txt</w:t>
      </w:r>
      <w:r w:rsidRPr="0029204A">
        <w:rPr>
          <w:rFonts w:eastAsia="Times New Roman"/>
          <w:lang w:eastAsia="en-GB" w:bidi="ar-SA"/>
        </w:rPr>
        <w:br/>
        <w:t>Description: The main log file for logging on the sequencer.</w:t>
      </w:r>
      <w:r w:rsidRPr="0029204A">
        <w:rPr>
          <w:rFonts w:eastAsia="Times New Roman"/>
          <w:lang w:eastAsia="en-GB" w:bidi="ar-SA"/>
        </w:rPr>
        <w:br/>
        <w:t xml:space="preserve">Path: </w:t>
      </w:r>
      <w:r w:rsidR="00FE4217" w:rsidRPr="0029204A">
        <w:rPr>
          <w:rFonts w:eastAsia="Times New Roman"/>
          <w:lang w:eastAsia="en-GB" w:bidi="ar-SA"/>
        </w:rPr>
        <w:t>ProgramFiles%\</w:t>
      </w:r>
      <w:r w:rsidR="00FE4217">
        <w:rPr>
          <w:rFonts w:eastAsia="Times New Roman"/>
          <w:lang w:eastAsia="en-GB" w:bidi="ar-SA"/>
        </w:rPr>
        <w:t>Microsoft Application Virtualization Sequencer\Logs\Sft-seq-log.txt</w:t>
      </w:r>
    </w:p>
    <w:p w:rsidR="008D76DC" w:rsidRPr="0029204A" w:rsidRDefault="008D76DC" w:rsidP="00111B79">
      <w:pPr>
        <w:pStyle w:val="ListParagraph"/>
        <w:numPr>
          <w:ilvl w:val="0"/>
          <w:numId w:val="16"/>
        </w:numPr>
        <w:rPr>
          <w:rFonts w:eastAsia="Times New Roman"/>
          <w:lang w:eastAsia="en-GB" w:bidi="ar-SA"/>
        </w:rPr>
      </w:pPr>
      <w:r w:rsidRPr="0029204A">
        <w:rPr>
          <w:rFonts w:eastAsia="Times New Roman"/>
          <w:b/>
          <w:bCs/>
          <w:i/>
          <w:iCs/>
          <w:lang w:eastAsia="en-GB" w:bidi="ar-SA"/>
        </w:rPr>
        <w:t>Sftrbt.txt</w:t>
      </w:r>
      <w:r w:rsidRPr="0029204A">
        <w:rPr>
          <w:rFonts w:eastAsia="Times New Roman"/>
          <w:lang w:eastAsia="en-GB" w:bidi="ar-SA"/>
        </w:rPr>
        <w:br/>
        <w:t>Description: Stores the actions taken during the reboot processing.</w:t>
      </w:r>
      <w:r w:rsidRPr="0029204A">
        <w:rPr>
          <w:rFonts w:eastAsia="Times New Roman"/>
          <w:lang w:eastAsia="en-GB" w:bidi="ar-SA"/>
        </w:rPr>
        <w:br/>
        <w:t xml:space="preserve">Path: </w:t>
      </w:r>
      <w:r w:rsidR="00FE4217" w:rsidRPr="0029204A">
        <w:rPr>
          <w:rFonts w:eastAsia="Times New Roman"/>
          <w:lang w:eastAsia="en-GB" w:bidi="ar-SA"/>
        </w:rPr>
        <w:t>%ProgramFiles%\</w:t>
      </w:r>
      <w:r w:rsidR="00122B62">
        <w:rPr>
          <w:rFonts w:eastAsia="Times New Roman"/>
          <w:lang w:eastAsia="en-GB" w:bidi="ar-SA"/>
        </w:rPr>
        <w:t>Microsoft Application Virtualization Sequencer</w:t>
      </w:r>
      <w:r w:rsidR="00122B62" w:rsidRPr="0029204A">
        <w:rPr>
          <w:rFonts w:eastAsia="Times New Roman"/>
          <w:lang w:eastAsia="en-GB" w:bidi="ar-SA"/>
        </w:rPr>
        <w:t xml:space="preserve"> </w:t>
      </w:r>
      <w:r w:rsidR="00FE4217" w:rsidRPr="0029204A">
        <w:rPr>
          <w:rFonts w:eastAsia="Times New Roman"/>
          <w:lang w:eastAsia="en-GB" w:bidi="ar-SA"/>
        </w:rPr>
        <w:t>\</w:t>
      </w:r>
      <w:r w:rsidR="00FE4217">
        <w:rPr>
          <w:rFonts w:eastAsia="Times New Roman"/>
          <w:lang w:eastAsia="en-GB" w:bidi="ar-SA"/>
        </w:rPr>
        <w:t>App-V</w:t>
      </w:r>
      <w:r w:rsidR="00FE4217" w:rsidRPr="0029204A">
        <w:rPr>
          <w:rFonts w:eastAsia="Times New Roman"/>
          <w:lang w:eastAsia="en-GB" w:bidi="ar-SA"/>
        </w:rPr>
        <w:t xml:space="preserve"> Sequencer\Logs</w:t>
      </w:r>
      <w:r w:rsidR="00FE4217">
        <w:rPr>
          <w:rFonts w:eastAsia="Times New Roman"/>
          <w:lang w:eastAsia="en-GB" w:bidi="ar-SA"/>
        </w:rPr>
        <w:t>\Sftrbt.txt</w:t>
      </w:r>
    </w:p>
    <w:p w:rsidR="008D76DC" w:rsidRPr="0029204A" w:rsidRDefault="008D76DC" w:rsidP="00111B79">
      <w:pPr>
        <w:pStyle w:val="ListParagraph"/>
        <w:numPr>
          <w:ilvl w:val="0"/>
          <w:numId w:val="16"/>
        </w:numPr>
        <w:rPr>
          <w:rFonts w:eastAsia="Times New Roman"/>
          <w:lang w:eastAsia="en-GB" w:bidi="ar-SA"/>
        </w:rPr>
      </w:pPr>
      <w:r w:rsidRPr="0029204A">
        <w:rPr>
          <w:rFonts w:eastAsia="Times New Roman"/>
          <w:b/>
          <w:bCs/>
          <w:i/>
          <w:iCs/>
          <w:lang w:eastAsia="en-GB" w:bidi="ar-SA"/>
        </w:rPr>
        <w:lastRenderedPageBreak/>
        <w:t>SFTCallBack.txt</w:t>
      </w:r>
      <w:r w:rsidRPr="0029204A">
        <w:rPr>
          <w:rFonts w:eastAsia="Times New Roman"/>
          <w:lang w:eastAsia="en-GB" w:bidi="ar-SA"/>
        </w:rPr>
        <w:br/>
        <w:t>Description: Records all process starts and stops seen by SystemGuard.</w:t>
      </w:r>
      <w:r w:rsidRPr="0029204A">
        <w:rPr>
          <w:rFonts w:eastAsia="Times New Roman"/>
          <w:lang w:eastAsia="en-GB" w:bidi="ar-SA"/>
        </w:rPr>
        <w:br/>
        <w:t xml:space="preserve">Path: </w:t>
      </w:r>
      <w:r w:rsidR="00FE4217" w:rsidRPr="0029204A">
        <w:rPr>
          <w:rFonts w:eastAsia="Times New Roman"/>
          <w:lang w:eastAsia="en-GB" w:bidi="ar-SA"/>
        </w:rPr>
        <w:t>%ProgramFiles%\</w:t>
      </w:r>
      <w:r w:rsidR="00122B62">
        <w:rPr>
          <w:rFonts w:eastAsia="Times New Roman"/>
          <w:lang w:eastAsia="en-GB" w:bidi="ar-SA"/>
        </w:rPr>
        <w:t>Microsoft Application Virtualization Sequencer</w:t>
      </w:r>
      <w:r w:rsidR="00122B62" w:rsidRPr="0029204A">
        <w:rPr>
          <w:rFonts w:eastAsia="Times New Roman"/>
          <w:lang w:eastAsia="en-GB" w:bidi="ar-SA"/>
        </w:rPr>
        <w:t xml:space="preserve"> </w:t>
      </w:r>
      <w:r w:rsidR="00FE4217" w:rsidRPr="0029204A">
        <w:rPr>
          <w:rFonts w:eastAsia="Times New Roman"/>
          <w:lang w:eastAsia="en-GB" w:bidi="ar-SA"/>
        </w:rPr>
        <w:t>\</w:t>
      </w:r>
      <w:r w:rsidR="00FE4217">
        <w:rPr>
          <w:rFonts w:eastAsia="Times New Roman"/>
          <w:lang w:eastAsia="en-GB" w:bidi="ar-SA"/>
        </w:rPr>
        <w:t>App-V</w:t>
      </w:r>
      <w:r w:rsidR="00FE4217" w:rsidRPr="0029204A">
        <w:rPr>
          <w:rFonts w:eastAsia="Times New Roman"/>
          <w:lang w:eastAsia="en-GB" w:bidi="ar-SA"/>
        </w:rPr>
        <w:t xml:space="preserve"> Sequencer\Logs</w:t>
      </w:r>
      <w:r w:rsidR="00FE4217">
        <w:rPr>
          <w:rFonts w:eastAsia="Times New Roman"/>
          <w:lang w:eastAsia="en-GB" w:bidi="ar-SA"/>
        </w:rPr>
        <w:t>\</w:t>
      </w:r>
      <w:r w:rsidR="00FE4217" w:rsidRPr="00A00AAF">
        <w:rPr>
          <w:rFonts w:eastAsia="Times New Roman"/>
          <w:b/>
          <w:bCs/>
          <w:i/>
          <w:iCs/>
          <w:lang w:eastAsia="en-GB" w:bidi="ar-SA"/>
        </w:rPr>
        <w:t xml:space="preserve"> </w:t>
      </w:r>
      <w:r w:rsidR="00FE4217" w:rsidRPr="00A00AAF">
        <w:rPr>
          <w:rFonts w:eastAsia="Times New Roman"/>
          <w:bCs/>
          <w:iCs/>
          <w:lang w:eastAsia="en-GB" w:bidi="ar-SA"/>
        </w:rPr>
        <w:t>SFTCallBack.txt</w:t>
      </w:r>
    </w:p>
    <w:p w:rsidR="008D76DC" w:rsidRPr="0029204A" w:rsidRDefault="008D76DC" w:rsidP="00111B79">
      <w:pPr>
        <w:pStyle w:val="ListParagraph"/>
        <w:numPr>
          <w:ilvl w:val="0"/>
          <w:numId w:val="16"/>
        </w:numPr>
        <w:rPr>
          <w:rFonts w:eastAsia="Times New Roman"/>
          <w:lang w:eastAsia="en-GB" w:bidi="ar-SA"/>
        </w:rPr>
      </w:pPr>
      <w:r w:rsidRPr="0029204A">
        <w:rPr>
          <w:rFonts w:eastAsia="Times New Roman"/>
          <w:b/>
          <w:bCs/>
          <w:i/>
          <w:iCs/>
          <w:lang w:eastAsia="en-GB" w:bidi="ar-SA"/>
        </w:rPr>
        <w:t>Filter.log</w:t>
      </w:r>
      <w:r w:rsidRPr="0029204A">
        <w:rPr>
          <w:rFonts w:eastAsia="Times New Roman"/>
          <w:lang w:eastAsia="en-GB" w:bidi="ar-SA"/>
        </w:rPr>
        <w:br/>
        <w:t>Description: A binary log that stores file activity during sequencing.</w:t>
      </w:r>
      <w:r w:rsidRPr="0029204A">
        <w:rPr>
          <w:rFonts w:eastAsia="Times New Roman"/>
          <w:lang w:eastAsia="en-GB" w:bidi="ar-SA"/>
        </w:rPr>
        <w:br/>
        <w:t xml:space="preserve">Path: </w:t>
      </w:r>
      <w:r w:rsidR="00FE4217" w:rsidRPr="0029204A">
        <w:rPr>
          <w:rFonts w:eastAsia="Times New Roman"/>
          <w:lang w:eastAsia="en-GB" w:bidi="ar-SA"/>
        </w:rPr>
        <w:t>%ProgramFiles%\</w:t>
      </w:r>
      <w:r w:rsidR="00122B62">
        <w:rPr>
          <w:rFonts w:eastAsia="Times New Roman"/>
          <w:lang w:eastAsia="en-GB" w:bidi="ar-SA"/>
        </w:rPr>
        <w:t>Microsoft Application Virtualization Sequencer</w:t>
      </w:r>
      <w:r w:rsidR="00122B62" w:rsidRPr="0029204A">
        <w:rPr>
          <w:rFonts w:eastAsia="Times New Roman"/>
          <w:lang w:eastAsia="en-GB" w:bidi="ar-SA"/>
        </w:rPr>
        <w:t xml:space="preserve"> </w:t>
      </w:r>
      <w:r w:rsidR="00FE4217" w:rsidRPr="0029204A">
        <w:rPr>
          <w:rFonts w:eastAsia="Times New Roman"/>
          <w:lang w:eastAsia="en-GB" w:bidi="ar-SA"/>
        </w:rPr>
        <w:t>\</w:t>
      </w:r>
      <w:r w:rsidR="00FE4217">
        <w:rPr>
          <w:rFonts w:eastAsia="Times New Roman"/>
          <w:lang w:eastAsia="en-GB" w:bidi="ar-SA"/>
        </w:rPr>
        <w:t>App-V</w:t>
      </w:r>
      <w:r w:rsidR="00FE4217" w:rsidRPr="0029204A">
        <w:rPr>
          <w:rFonts w:eastAsia="Times New Roman"/>
          <w:lang w:eastAsia="en-GB" w:bidi="ar-SA"/>
        </w:rPr>
        <w:t xml:space="preserve"> Sequencer\Logs</w:t>
      </w:r>
      <w:r w:rsidR="00FE4217">
        <w:rPr>
          <w:rFonts w:eastAsia="Times New Roman"/>
          <w:lang w:eastAsia="en-GB" w:bidi="ar-SA"/>
        </w:rPr>
        <w:t>\</w:t>
      </w:r>
      <w:r w:rsidR="00FE4217" w:rsidRPr="00A00AAF">
        <w:rPr>
          <w:rFonts w:eastAsia="Times New Roman"/>
          <w:b/>
          <w:bCs/>
          <w:i/>
          <w:iCs/>
          <w:lang w:eastAsia="en-GB" w:bidi="ar-SA"/>
        </w:rPr>
        <w:t xml:space="preserve"> </w:t>
      </w:r>
      <w:r w:rsidR="00FE4217">
        <w:rPr>
          <w:rFonts w:eastAsia="Times New Roman"/>
          <w:bCs/>
          <w:iCs/>
          <w:lang w:eastAsia="en-GB" w:bidi="ar-SA"/>
        </w:rPr>
        <w:t>Filter.1.log</w:t>
      </w:r>
    </w:p>
    <w:p w:rsidR="008D76DC" w:rsidRPr="0029204A" w:rsidRDefault="008D76DC" w:rsidP="00111B79">
      <w:pPr>
        <w:pStyle w:val="ListParagraph"/>
        <w:numPr>
          <w:ilvl w:val="0"/>
          <w:numId w:val="16"/>
        </w:numPr>
        <w:rPr>
          <w:rFonts w:eastAsia="Times New Roman"/>
          <w:lang w:eastAsia="en-GB" w:bidi="ar-SA"/>
        </w:rPr>
      </w:pPr>
      <w:r w:rsidRPr="0029204A">
        <w:rPr>
          <w:rFonts w:eastAsia="Times New Roman"/>
          <w:b/>
          <w:bCs/>
          <w:i/>
          <w:iCs/>
          <w:lang w:eastAsia="en-GB" w:bidi="ar-SA"/>
        </w:rPr>
        <w:t>Files.txt</w:t>
      </w:r>
      <w:r w:rsidRPr="0029204A">
        <w:rPr>
          <w:rFonts w:eastAsia="Times New Roman"/>
          <w:lang w:eastAsia="en-GB" w:bidi="ar-SA"/>
        </w:rPr>
        <w:br/>
        <w:t xml:space="preserve">Description: Logs all files in the VFS. It must be enabled by setting </w:t>
      </w:r>
      <w:r w:rsidRPr="0029204A">
        <w:rPr>
          <w:rFonts w:eastAsia="Times New Roman"/>
          <w:lang w:eastAsia="en-GB" w:bidi="ar-SA"/>
        </w:rPr>
        <w:br/>
        <w:t>HKLM\Software\Softricity\</w:t>
      </w:r>
      <w:r w:rsidR="003D48FA">
        <w:rPr>
          <w:rFonts w:eastAsia="Times New Roman"/>
          <w:lang w:eastAsia="en-GB" w:bidi="ar-SA"/>
        </w:rPr>
        <w:t>App-V</w:t>
      </w:r>
      <w:r w:rsidRPr="0029204A">
        <w:rPr>
          <w:rFonts w:eastAsia="Times New Roman"/>
          <w:lang w:eastAsia="en-GB" w:bidi="ar-SA"/>
        </w:rPr>
        <w:br/>
        <w:t>Sequencer\CurrentVersion\Configuration\FileManifest to “1”. (REG_DWORD)</w:t>
      </w:r>
      <w:r w:rsidRPr="0029204A">
        <w:rPr>
          <w:rFonts w:eastAsia="Times New Roman"/>
          <w:lang w:eastAsia="en-GB" w:bidi="ar-SA"/>
        </w:rPr>
        <w:br/>
        <w:t xml:space="preserve">Path: </w:t>
      </w:r>
      <w:r w:rsidR="00122B62">
        <w:rPr>
          <w:rFonts w:eastAsia="Times New Roman"/>
          <w:lang w:eastAsia="en-GB" w:bidi="ar-SA"/>
        </w:rPr>
        <w:t>%ProgramFiles%\Microsoft Application Virtualization Sequencer</w:t>
      </w:r>
      <w:r w:rsidR="00FE4217" w:rsidRPr="0029204A">
        <w:rPr>
          <w:rFonts w:eastAsia="Times New Roman"/>
          <w:lang w:eastAsia="en-GB" w:bidi="ar-SA"/>
        </w:rPr>
        <w:t>\</w:t>
      </w:r>
      <w:r w:rsidR="00FE4217">
        <w:rPr>
          <w:rFonts w:eastAsia="Times New Roman"/>
          <w:lang w:eastAsia="en-GB" w:bidi="ar-SA"/>
        </w:rPr>
        <w:t>App-V</w:t>
      </w:r>
      <w:r w:rsidR="00FE4217" w:rsidRPr="0029204A">
        <w:rPr>
          <w:rFonts w:eastAsia="Times New Roman"/>
          <w:lang w:eastAsia="en-GB" w:bidi="ar-SA"/>
        </w:rPr>
        <w:t xml:space="preserve"> Sequencer\Logs</w:t>
      </w:r>
      <w:r w:rsidR="00FE4217">
        <w:rPr>
          <w:rFonts w:eastAsia="Times New Roman"/>
          <w:lang w:eastAsia="en-GB" w:bidi="ar-SA"/>
        </w:rPr>
        <w:t>\</w:t>
      </w:r>
      <w:r w:rsidR="00FE4217" w:rsidRPr="00A00AAF">
        <w:rPr>
          <w:rFonts w:eastAsia="Times New Roman"/>
          <w:b/>
          <w:bCs/>
          <w:i/>
          <w:iCs/>
          <w:lang w:eastAsia="en-GB" w:bidi="ar-SA"/>
        </w:rPr>
        <w:t xml:space="preserve"> </w:t>
      </w:r>
      <w:r w:rsidR="00FE4217">
        <w:rPr>
          <w:rFonts w:eastAsia="Times New Roman"/>
          <w:bCs/>
          <w:iCs/>
          <w:lang w:eastAsia="en-GB" w:bidi="ar-SA"/>
        </w:rPr>
        <w:t>File.txt</w:t>
      </w:r>
    </w:p>
    <w:p w:rsidR="008D76DC" w:rsidRPr="0029204A" w:rsidRDefault="008D76DC" w:rsidP="008A5D03">
      <w:pPr>
        <w:rPr>
          <w:rFonts w:cs="Arial"/>
          <w:szCs w:val="20"/>
        </w:rPr>
      </w:pPr>
    </w:p>
    <w:p w:rsidR="002A1E55" w:rsidRPr="0029204A" w:rsidRDefault="002A1E55" w:rsidP="002A1E55">
      <w:pPr>
        <w:pStyle w:val="Paragraph"/>
        <w:ind w:left="0"/>
        <w:rPr>
          <w:lang w:val="en-US"/>
        </w:rPr>
      </w:pPr>
    </w:p>
    <w:p w:rsidR="002A1E55" w:rsidRPr="0029204A" w:rsidRDefault="0083438A" w:rsidP="006E1EF4">
      <w:pPr>
        <w:rPr>
          <w:rFonts w:cs="Arial"/>
          <w:szCs w:val="20"/>
        </w:rPr>
      </w:pPr>
      <w:r w:rsidRPr="0029204A">
        <w:rPr>
          <w:rFonts w:cs="Arial"/>
          <w:szCs w:val="20"/>
        </w:rPr>
        <w:br/>
      </w:r>
      <w:r w:rsidR="005A5CCC" w:rsidRPr="0029204A">
        <w:rPr>
          <w:rFonts w:cs="Arial"/>
          <w:szCs w:val="20"/>
        </w:rPr>
        <w:br w:type="page"/>
      </w:r>
    </w:p>
    <w:p w:rsidR="006325ED" w:rsidRPr="0029204A" w:rsidRDefault="008D76DC" w:rsidP="008D76DC">
      <w:pPr>
        <w:pStyle w:val="Heading1n"/>
        <w:rPr>
          <w:rFonts w:asciiTheme="minorHAnsi" w:hAnsiTheme="minorHAnsi"/>
        </w:rPr>
      </w:pPr>
      <w:bookmarkStart w:id="108" w:name="_Toc208720264"/>
      <w:r w:rsidRPr="0029204A">
        <w:rPr>
          <w:rFonts w:asciiTheme="minorHAnsi" w:hAnsiTheme="minorHAnsi"/>
          <w:color w:val="3366FF"/>
        </w:rPr>
        <w:lastRenderedPageBreak/>
        <w:t>Finding Additional Information</w:t>
      </w:r>
      <w:bookmarkEnd w:id="108"/>
      <w:r w:rsidRPr="0029204A">
        <w:rPr>
          <w:rFonts w:asciiTheme="minorHAnsi" w:hAnsiTheme="minorHAnsi"/>
          <w:color w:val="3366FF"/>
        </w:rPr>
        <w:t xml:space="preserve"> </w:t>
      </w:r>
    </w:p>
    <w:p w:rsidR="006325ED" w:rsidRPr="0029204A" w:rsidRDefault="00BE696E" w:rsidP="006325ED">
      <w:pPr>
        <w:pStyle w:val="Heading2n"/>
        <w:rPr>
          <w:rFonts w:asciiTheme="minorHAnsi" w:hAnsiTheme="minorHAnsi"/>
          <w:color w:val="3366FF"/>
        </w:rPr>
      </w:pPr>
      <w:bookmarkStart w:id="109" w:name="_Toc158086627"/>
      <w:bookmarkStart w:id="110" w:name="_Toc208720265"/>
      <w:r w:rsidRPr="0029204A">
        <w:rPr>
          <w:rFonts w:asciiTheme="minorHAnsi" w:hAnsiTheme="minorHAnsi"/>
          <w:color w:val="3366FF"/>
        </w:rPr>
        <w:t xml:space="preserve">Error Codes and the </w:t>
      </w:r>
      <w:r w:rsidR="009034CE" w:rsidRPr="0029204A">
        <w:rPr>
          <w:rFonts w:asciiTheme="minorHAnsi" w:hAnsiTheme="minorHAnsi"/>
          <w:color w:val="3366FF"/>
        </w:rPr>
        <w:t>Microsoft</w:t>
      </w:r>
      <w:r w:rsidR="006325ED" w:rsidRPr="0029204A">
        <w:rPr>
          <w:rFonts w:asciiTheme="minorHAnsi" w:hAnsiTheme="minorHAnsi"/>
          <w:color w:val="3366FF"/>
        </w:rPr>
        <w:t xml:space="preserve"> Knowledge Base</w:t>
      </w:r>
      <w:bookmarkEnd w:id="109"/>
      <w:bookmarkEnd w:id="110"/>
    </w:p>
    <w:p w:rsidR="004C42D2" w:rsidRPr="0029204A" w:rsidRDefault="009034CE">
      <w:pPr>
        <w:jc w:val="both"/>
      </w:pPr>
      <w:r w:rsidRPr="0029204A">
        <w:t xml:space="preserve">Microsoft has completed the </w:t>
      </w:r>
      <w:r w:rsidR="006325ED" w:rsidRPr="0029204A">
        <w:t xml:space="preserve">process of migrating data off of the old Softricity knowledge base. The knowledgebase contains useful information regarding planning, implementation and troubleshooting </w:t>
      </w:r>
      <w:r w:rsidR="003D48FA">
        <w:t>App-V</w:t>
      </w:r>
      <w:r w:rsidR="006325ED" w:rsidRPr="0029204A">
        <w:t xml:space="preserve">.  A link to the </w:t>
      </w:r>
      <w:r w:rsidRPr="0029204A">
        <w:t>Microsoft</w:t>
      </w:r>
      <w:r w:rsidR="006325ED" w:rsidRPr="0029204A">
        <w:t xml:space="preserve"> knowledgebase follows:  </w:t>
      </w:r>
    </w:p>
    <w:p w:rsidR="004C42D2" w:rsidRPr="0029204A" w:rsidRDefault="004205EF">
      <w:pPr>
        <w:jc w:val="both"/>
      </w:pPr>
      <w:hyperlink r:id="rId38" w:history="1">
        <w:r w:rsidR="006325ED" w:rsidRPr="0029204A">
          <w:rPr>
            <w:rStyle w:val="Hyperlink"/>
            <w:color w:val="3366FF"/>
            <w:u w:val="words"/>
          </w:rPr>
          <w:t>http://support.microsoft.com</w:t>
        </w:r>
      </w:hyperlink>
    </w:p>
    <w:p w:rsidR="004C42D2" w:rsidRPr="0029204A" w:rsidRDefault="006325ED">
      <w:pPr>
        <w:jc w:val="both"/>
      </w:pPr>
      <w:r w:rsidRPr="0029204A">
        <w:rPr>
          <w:i/>
        </w:rPr>
        <w:t>Error Code Formats</w:t>
      </w:r>
      <w:r w:rsidRPr="0029204A">
        <w:t xml:space="preserve">: When searching the knowledge base for error codes, be aware that the first 12 digits are unique to the version of the </w:t>
      </w:r>
      <w:r w:rsidR="003D48FA">
        <w:t>App-V</w:t>
      </w:r>
      <w:r w:rsidR="009034CE" w:rsidRPr="0029204A">
        <w:t xml:space="preserve"> client software.  The ending 8</w:t>
      </w:r>
      <w:r w:rsidRPr="0029204A">
        <w:t xml:space="preserve"> digits of the error code remain constant between all client versions.</w:t>
      </w:r>
    </w:p>
    <w:p w:rsidR="004C42D2" w:rsidRPr="007C381C" w:rsidRDefault="009034CE">
      <w:pPr>
        <w:jc w:val="both"/>
        <w:rPr>
          <w:szCs w:val="20"/>
        </w:rPr>
      </w:pPr>
      <w:r w:rsidRPr="007C381C">
        <w:rPr>
          <w:szCs w:val="20"/>
        </w:rPr>
        <w:t>W</w:t>
      </w:r>
      <w:r w:rsidR="006325ED" w:rsidRPr="007C381C">
        <w:rPr>
          <w:szCs w:val="20"/>
        </w:rPr>
        <w:t>hen you search for an erro</w:t>
      </w:r>
      <w:r w:rsidRPr="007C381C">
        <w:rPr>
          <w:szCs w:val="20"/>
        </w:rPr>
        <w:t>r code, enter the last 8</w:t>
      </w:r>
      <w:r w:rsidR="006325ED" w:rsidRPr="007C381C">
        <w:rPr>
          <w:szCs w:val="20"/>
        </w:rPr>
        <w:t xml:space="preserve"> digits </w:t>
      </w:r>
      <w:r w:rsidRPr="007C381C">
        <w:rPr>
          <w:szCs w:val="20"/>
        </w:rPr>
        <w:t>such as 000DF004</w:t>
      </w:r>
      <w:r w:rsidR="006325ED" w:rsidRPr="007C381C">
        <w:rPr>
          <w:szCs w:val="20"/>
        </w:rPr>
        <w:t>.</w:t>
      </w:r>
    </w:p>
    <w:p w:rsidR="007C381C" w:rsidRPr="007C381C" w:rsidRDefault="007C381C" w:rsidP="007C381C">
      <w:pPr>
        <w:jc w:val="both"/>
        <w:rPr>
          <w:szCs w:val="20"/>
        </w:rPr>
      </w:pPr>
      <w:r w:rsidRPr="007C381C">
        <w:rPr>
          <w:szCs w:val="20"/>
        </w:rPr>
        <w:t xml:space="preserve">e.g  xxxxxx - xxxxxxxx - xxxxxxxx </w:t>
      </w:r>
    </w:p>
    <w:p w:rsidR="007C381C" w:rsidRPr="007C381C" w:rsidRDefault="007C381C" w:rsidP="007C381C">
      <w:pPr>
        <w:jc w:val="both"/>
        <w:rPr>
          <w:szCs w:val="20"/>
        </w:rPr>
      </w:pPr>
      <w:r w:rsidRPr="007C381C">
        <w:rPr>
          <w:szCs w:val="20"/>
        </w:rPr>
        <w:t>or</w:t>
      </w:r>
    </w:p>
    <w:p w:rsidR="007C381C" w:rsidRPr="007C381C" w:rsidRDefault="007C381C" w:rsidP="007C381C">
      <w:pPr>
        <w:jc w:val="both"/>
        <w:rPr>
          <w:szCs w:val="20"/>
        </w:rPr>
      </w:pPr>
      <w:r w:rsidRPr="007C381C">
        <w:rPr>
          <w:noProof/>
          <w:szCs w:val="20"/>
          <w:lang w:bidi="ar-SA"/>
        </w:rPr>
        <w:drawing>
          <wp:inline distT="0" distB="0" distL="0" distR="0">
            <wp:extent cx="2286000" cy="1371600"/>
            <wp:effectExtent l="19050" t="0" r="0" b="0"/>
            <wp:docPr id="172" name="Picture 36" descr="imag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a:hlinkClick r:id="rId39"/>
                    </pic:cNvPr>
                    <pic:cNvPicPr>
                      <a:picLocks noChangeAspect="1" noChangeArrowheads="1"/>
                    </pic:cNvPicPr>
                  </pic:nvPicPr>
                  <pic:blipFill>
                    <a:blip r:embed="rId40"/>
                    <a:srcRect/>
                    <a:stretch>
                      <a:fillRect/>
                    </a:stretch>
                  </pic:blipFill>
                  <pic:spPr bwMode="auto">
                    <a:xfrm>
                      <a:off x="0" y="0"/>
                      <a:ext cx="2286000" cy="1371600"/>
                    </a:xfrm>
                    <a:prstGeom prst="rect">
                      <a:avLst/>
                    </a:prstGeom>
                    <a:noFill/>
                    <a:ln w="9525">
                      <a:noFill/>
                      <a:miter lim="800000"/>
                      <a:headEnd/>
                      <a:tailEnd/>
                    </a:ln>
                  </pic:spPr>
                </pic:pic>
              </a:graphicData>
            </a:graphic>
          </wp:inline>
        </w:drawing>
      </w:r>
    </w:p>
    <w:p w:rsidR="007C381C" w:rsidRPr="007C381C" w:rsidRDefault="007C381C" w:rsidP="007C381C">
      <w:pPr>
        <w:spacing w:before="100" w:beforeAutospacing="1" w:after="100" w:afterAutospacing="1"/>
        <w:jc w:val="both"/>
        <w:rPr>
          <w:szCs w:val="20"/>
        </w:rPr>
      </w:pPr>
      <w:r w:rsidRPr="007C381C">
        <w:rPr>
          <w:szCs w:val="20"/>
        </w:rPr>
        <w:t>The First block of 6 characters are around the Version build of the platform/client. Basically when you see these its information based and will vary depending on;</w:t>
      </w:r>
    </w:p>
    <w:p w:rsidR="007C381C" w:rsidRPr="007C381C" w:rsidRDefault="007C381C" w:rsidP="00111B79">
      <w:pPr>
        <w:numPr>
          <w:ilvl w:val="0"/>
          <w:numId w:val="30"/>
        </w:numPr>
        <w:spacing w:before="100" w:beforeAutospacing="1" w:after="100" w:afterAutospacing="1" w:line="240" w:lineRule="auto"/>
        <w:jc w:val="both"/>
        <w:rPr>
          <w:szCs w:val="20"/>
        </w:rPr>
      </w:pPr>
      <w:r w:rsidRPr="007C381C">
        <w:rPr>
          <w:szCs w:val="20"/>
        </w:rPr>
        <w:t xml:space="preserve">Major Version </w:t>
      </w:r>
    </w:p>
    <w:p w:rsidR="007C381C" w:rsidRPr="007C381C" w:rsidRDefault="007C381C" w:rsidP="00111B79">
      <w:pPr>
        <w:numPr>
          <w:ilvl w:val="0"/>
          <w:numId w:val="30"/>
        </w:numPr>
        <w:spacing w:before="100" w:beforeAutospacing="1" w:after="100" w:afterAutospacing="1" w:line="240" w:lineRule="auto"/>
        <w:jc w:val="both"/>
        <w:rPr>
          <w:szCs w:val="20"/>
        </w:rPr>
      </w:pPr>
      <w:r w:rsidRPr="007C381C">
        <w:rPr>
          <w:szCs w:val="20"/>
        </w:rPr>
        <w:t xml:space="preserve">Minor Version </w:t>
      </w:r>
    </w:p>
    <w:p w:rsidR="007C381C" w:rsidRPr="007C381C" w:rsidRDefault="007C381C" w:rsidP="00111B79">
      <w:pPr>
        <w:numPr>
          <w:ilvl w:val="0"/>
          <w:numId w:val="30"/>
        </w:numPr>
        <w:spacing w:before="100" w:beforeAutospacing="1" w:after="100" w:afterAutospacing="1" w:line="240" w:lineRule="auto"/>
        <w:jc w:val="both"/>
        <w:rPr>
          <w:szCs w:val="20"/>
        </w:rPr>
      </w:pPr>
      <w:r w:rsidRPr="007C381C">
        <w:rPr>
          <w:szCs w:val="20"/>
        </w:rPr>
        <w:t xml:space="preserve">Patch Version </w:t>
      </w:r>
    </w:p>
    <w:p w:rsidR="007C381C" w:rsidRPr="007C381C" w:rsidRDefault="007C381C" w:rsidP="00111B79">
      <w:pPr>
        <w:numPr>
          <w:ilvl w:val="0"/>
          <w:numId w:val="30"/>
        </w:numPr>
        <w:spacing w:before="100" w:beforeAutospacing="1" w:after="100" w:afterAutospacing="1" w:line="240" w:lineRule="auto"/>
        <w:jc w:val="both"/>
        <w:rPr>
          <w:szCs w:val="20"/>
        </w:rPr>
      </w:pPr>
      <w:r w:rsidRPr="007C381C">
        <w:rPr>
          <w:szCs w:val="20"/>
        </w:rPr>
        <w:t>Build</w:t>
      </w:r>
    </w:p>
    <w:p w:rsidR="007C381C" w:rsidRPr="007C381C" w:rsidRDefault="007C381C" w:rsidP="007C381C">
      <w:pPr>
        <w:spacing w:before="100" w:beforeAutospacing="1" w:after="100" w:afterAutospacing="1"/>
        <w:jc w:val="both"/>
        <w:rPr>
          <w:szCs w:val="20"/>
        </w:rPr>
      </w:pPr>
      <w:r w:rsidRPr="007C381C">
        <w:rPr>
          <w:szCs w:val="20"/>
        </w:rPr>
        <w:t xml:space="preserve">The Next Block of 8 Characters Identify </w:t>
      </w:r>
    </w:p>
    <w:p w:rsidR="007C381C" w:rsidRPr="007C381C" w:rsidRDefault="007C381C" w:rsidP="00111B79">
      <w:pPr>
        <w:numPr>
          <w:ilvl w:val="0"/>
          <w:numId w:val="31"/>
        </w:numPr>
        <w:spacing w:before="100" w:beforeAutospacing="1" w:after="100" w:afterAutospacing="1" w:line="240" w:lineRule="auto"/>
        <w:jc w:val="both"/>
        <w:rPr>
          <w:szCs w:val="20"/>
        </w:rPr>
      </w:pPr>
      <w:r w:rsidRPr="007C381C">
        <w:rPr>
          <w:szCs w:val="20"/>
        </w:rPr>
        <w:t xml:space="preserve">File ID </w:t>
      </w:r>
    </w:p>
    <w:p w:rsidR="007C381C" w:rsidRPr="007C381C" w:rsidRDefault="007C381C" w:rsidP="00111B79">
      <w:pPr>
        <w:numPr>
          <w:ilvl w:val="0"/>
          <w:numId w:val="31"/>
        </w:numPr>
        <w:spacing w:before="100" w:beforeAutospacing="1" w:after="100" w:afterAutospacing="1" w:line="240" w:lineRule="auto"/>
        <w:jc w:val="both"/>
        <w:rPr>
          <w:szCs w:val="20"/>
        </w:rPr>
      </w:pPr>
      <w:r w:rsidRPr="007C381C">
        <w:rPr>
          <w:szCs w:val="20"/>
        </w:rPr>
        <w:t xml:space="preserve">Line </w:t>
      </w:r>
    </w:p>
    <w:p w:rsidR="007C381C" w:rsidRPr="007C381C" w:rsidRDefault="007C381C" w:rsidP="00111B79">
      <w:pPr>
        <w:numPr>
          <w:ilvl w:val="0"/>
          <w:numId w:val="31"/>
        </w:numPr>
        <w:spacing w:before="100" w:beforeAutospacing="1" w:after="100" w:afterAutospacing="1" w:line="240" w:lineRule="auto"/>
        <w:jc w:val="both"/>
        <w:rPr>
          <w:szCs w:val="20"/>
        </w:rPr>
      </w:pPr>
      <w:r w:rsidRPr="007C381C">
        <w:rPr>
          <w:szCs w:val="20"/>
        </w:rPr>
        <w:t>Info</w:t>
      </w:r>
    </w:p>
    <w:p w:rsidR="007C381C" w:rsidRPr="007C381C" w:rsidRDefault="007C381C" w:rsidP="007C381C">
      <w:pPr>
        <w:spacing w:before="100" w:beforeAutospacing="1" w:after="100" w:afterAutospacing="1"/>
        <w:jc w:val="both"/>
        <w:rPr>
          <w:szCs w:val="20"/>
        </w:rPr>
      </w:pPr>
      <w:r w:rsidRPr="007C381C">
        <w:rPr>
          <w:szCs w:val="20"/>
        </w:rPr>
        <w:t>The Last Block of 8 Characters show;</w:t>
      </w:r>
    </w:p>
    <w:p w:rsidR="007C381C" w:rsidRPr="007C381C" w:rsidRDefault="007C381C" w:rsidP="00111B79">
      <w:pPr>
        <w:numPr>
          <w:ilvl w:val="0"/>
          <w:numId w:val="32"/>
        </w:numPr>
        <w:spacing w:before="100" w:beforeAutospacing="1" w:after="100" w:afterAutospacing="1" w:line="240" w:lineRule="auto"/>
        <w:jc w:val="both"/>
        <w:rPr>
          <w:szCs w:val="20"/>
        </w:rPr>
      </w:pPr>
      <w:r w:rsidRPr="007C381C">
        <w:rPr>
          <w:szCs w:val="20"/>
        </w:rPr>
        <w:t>Problem Code</w:t>
      </w:r>
    </w:p>
    <w:p w:rsidR="007C381C" w:rsidRPr="007C381C" w:rsidRDefault="007C381C" w:rsidP="007C381C">
      <w:pPr>
        <w:spacing w:before="100" w:beforeAutospacing="1" w:after="100" w:afterAutospacing="1"/>
        <w:jc w:val="both"/>
        <w:rPr>
          <w:szCs w:val="20"/>
        </w:rPr>
      </w:pPr>
      <w:r w:rsidRPr="007C381C">
        <w:rPr>
          <w:szCs w:val="20"/>
        </w:rPr>
        <w:lastRenderedPageBreak/>
        <w:t>The Last 10 digits of the error code are constant between the SoftGrid Builds. Because the last 10 digits are consistent we tend to use these for identify and searching our errors as regardless of the Version, Builds, etc we can use this knowledge to identify problems and issues as these codes are reused between modules .</w:t>
      </w:r>
    </w:p>
    <w:p w:rsidR="00BE696E" w:rsidRPr="0029204A" w:rsidRDefault="00DB26B3">
      <w:pPr>
        <w:jc w:val="both"/>
      </w:pPr>
      <w:r w:rsidRPr="0029204A">
        <w:t xml:space="preserve">In addition, </w:t>
      </w:r>
      <w:r w:rsidR="00BE696E" w:rsidRPr="0029204A">
        <w:t xml:space="preserve">Justin Zarb from Premiere Field Engineering in the UK has written an excellent article relating to the </w:t>
      </w:r>
      <w:r w:rsidR="003D48FA">
        <w:t>App-V</w:t>
      </w:r>
      <w:r w:rsidR="00BE696E" w:rsidRPr="0029204A">
        <w:t xml:space="preserve"> error codes and what they mean. The article can be found at: </w:t>
      </w:r>
    </w:p>
    <w:p w:rsidR="00BE696E" w:rsidRPr="0029204A" w:rsidRDefault="00BE696E">
      <w:pPr>
        <w:jc w:val="both"/>
        <w:rPr>
          <w:color w:val="3366FF"/>
          <w:u w:val="single"/>
        </w:rPr>
      </w:pPr>
      <w:r w:rsidRPr="0029204A">
        <w:t xml:space="preserve"> </w:t>
      </w:r>
      <w:hyperlink r:id="rId41" w:history="1">
        <w:r w:rsidRPr="0029204A">
          <w:rPr>
            <w:rStyle w:val="Hyperlink"/>
            <w:color w:val="3366FF"/>
            <w:u w:val="single"/>
          </w:rPr>
          <w:t>http://blogs.technet.com/virtualworld/archive/2007/07/27/so-what-do-all-these-errors-actually-mean.aspx</w:t>
        </w:r>
      </w:hyperlink>
      <w:r w:rsidRPr="0029204A">
        <w:rPr>
          <w:color w:val="3366FF"/>
          <w:u w:val="single"/>
        </w:rPr>
        <w:t xml:space="preserve"> </w:t>
      </w:r>
    </w:p>
    <w:p w:rsidR="007E0950" w:rsidRPr="0029204A" w:rsidRDefault="003D48FA" w:rsidP="007E0950">
      <w:pPr>
        <w:pStyle w:val="Heading2n"/>
        <w:rPr>
          <w:rFonts w:asciiTheme="minorHAnsi" w:hAnsiTheme="minorHAnsi"/>
          <w:color w:val="3366FF"/>
        </w:rPr>
      </w:pPr>
      <w:bookmarkStart w:id="111" w:name="_Toc208720266"/>
      <w:bookmarkStart w:id="112" w:name="_Toc158086628"/>
      <w:r>
        <w:rPr>
          <w:rFonts w:asciiTheme="minorHAnsi" w:hAnsiTheme="minorHAnsi"/>
          <w:color w:val="3366FF"/>
        </w:rPr>
        <w:t>App-V</w:t>
      </w:r>
      <w:r w:rsidR="007E0950" w:rsidRPr="0029204A">
        <w:rPr>
          <w:rFonts w:asciiTheme="minorHAnsi" w:hAnsiTheme="minorHAnsi"/>
          <w:color w:val="3366FF"/>
        </w:rPr>
        <w:t xml:space="preserve"> Team Blog</w:t>
      </w:r>
      <w:bookmarkEnd w:id="111"/>
    </w:p>
    <w:p w:rsidR="004C42D2" w:rsidRPr="0029204A" w:rsidRDefault="007E0950">
      <w:pPr>
        <w:jc w:val="both"/>
        <w:rPr>
          <w:color w:val="0070C0"/>
        </w:rPr>
      </w:pPr>
      <w:r w:rsidRPr="0029204A">
        <w:t xml:space="preserve">This is probably the single greatest repository of </w:t>
      </w:r>
      <w:r w:rsidR="003D48FA">
        <w:t>App-V</w:t>
      </w:r>
      <w:r w:rsidRPr="0029204A">
        <w:t xml:space="preserve"> related information on the web. This should be your first stop for anyone interested in learning about </w:t>
      </w:r>
      <w:r w:rsidR="003D48FA">
        <w:t>App-V</w:t>
      </w:r>
      <w:r w:rsidRPr="0029204A">
        <w:t xml:space="preserve"> and Sequencing.  The blog is updated frequently </w:t>
      </w:r>
      <w:r w:rsidR="009601CC" w:rsidRPr="0029204A">
        <w:t xml:space="preserve">so keep checking it for more information. Additionally look through the archives for valuable information as well. </w:t>
      </w:r>
    </w:p>
    <w:p w:rsidR="007E0950" w:rsidRPr="0029204A" w:rsidRDefault="003D48FA" w:rsidP="007E0950">
      <w:pPr>
        <w:pStyle w:val="Bullet1b"/>
        <w:rPr>
          <w:color w:val="0070C0"/>
        </w:rPr>
      </w:pPr>
      <w:r>
        <w:t>App-V</w:t>
      </w:r>
      <w:r w:rsidR="009601CC" w:rsidRPr="0029204A">
        <w:t xml:space="preserve"> Team Blog - </w:t>
      </w:r>
      <w:hyperlink r:id="rId42" w:history="1">
        <w:r w:rsidR="009601CC" w:rsidRPr="0029204A">
          <w:rPr>
            <w:rStyle w:val="Hyperlink"/>
            <w:color w:val="0070C0"/>
          </w:rPr>
          <w:t>http://blogs.technet.com/</w:t>
        </w:r>
        <w:r>
          <w:rPr>
            <w:rStyle w:val="Hyperlink"/>
            <w:color w:val="0070C0"/>
          </w:rPr>
          <w:t>App-V</w:t>
        </w:r>
        <w:r w:rsidR="009601CC" w:rsidRPr="0029204A">
          <w:rPr>
            <w:rStyle w:val="Hyperlink"/>
            <w:color w:val="0070C0"/>
          </w:rPr>
          <w:t>/default.aspx</w:t>
        </w:r>
      </w:hyperlink>
    </w:p>
    <w:p w:rsidR="009601CC" w:rsidRPr="0029204A" w:rsidRDefault="009601CC" w:rsidP="009601CC">
      <w:pPr>
        <w:pStyle w:val="Bullet1b"/>
      </w:pPr>
      <w:r w:rsidRPr="0029204A">
        <w:t xml:space="preserve">RSS Feed - </w:t>
      </w:r>
      <w:hyperlink r:id="rId43" w:history="1">
        <w:r w:rsidRPr="0029204A">
          <w:rPr>
            <w:rStyle w:val="Hyperlink"/>
            <w:color w:val="0070C0"/>
          </w:rPr>
          <w:t>http://blogs.technet.com/</w:t>
        </w:r>
        <w:r w:rsidR="003D48FA">
          <w:rPr>
            <w:rStyle w:val="Hyperlink"/>
            <w:color w:val="0070C0"/>
          </w:rPr>
          <w:t>App-V</w:t>
        </w:r>
        <w:r w:rsidRPr="0029204A">
          <w:rPr>
            <w:rStyle w:val="Hyperlink"/>
            <w:color w:val="0070C0"/>
          </w:rPr>
          <w:t>/rss.xml</w:t>
        </w:r>
      </w:hyperlink>
    </w:p>
    <w:p w:rsidR="007E0950" w:rsidRPr="0029204A" w:rsidRDefault="007E0950" w:rsidP="009601CC">
      <w:pPr>
        <w:pStyle w:val="Paragraph"/>
        <w:ind w:left="0"/>
        <w:rPr>
          <w:lang w:val="en-US"/>
        </w:rPr>
      </w:pPr>
    </w:p>
    <w:p w:rsidR="006325ED" w:rsidRPr="0029204A" w:rsidRDefault="003D48FA" w:rsidP="006325ED">
      <w:pPr>
        <w:pStyle w:val="Heading2n"/>
        <w:rPr>
          <w:rFonts w:asciiTheme="minorHAnsi" w:hAnsiTheme="minorHAnsi" w:cs="Arial"/>
          <w:color w:val="3366FF"/>
        </w:rPr>
      </w:pPr>
      <w:bookmarkStart w:id="113" w:name="_Toc158086629"/>
      <w:bookmarkStart w:id="114" w:name="_Toc208720267"/>
      <w:bookmarkEnd w:id="112"/>
      <w:r>
        <w:rPr>
          <w:rFonts w:asciiTheme="minorHAnsi" w:hAnsiTheme="minorHAnsi" w:cs="Arial"/>
          <w:color w:val="3366FF"/>
        </w:rPr>
        <w:t>App-V</w:t>
      </w:r>
      <w:r w:rsidR="006325ED" w:rsidRPr="0029204A">
        <w:rPr>
          <w:rFonts w:asciiTheme="minorHAnsi" w:hAnsiTheme="minorHAnsi" w:cs="Arial"/>
          <w:color w:val="3366FF"/>
        </w:rPr>
        <w:t xml:space="preserve"> Related Technical Discussion Forums and Web Sites</w:t>
      </w:r>
      <w:bookmarkEnd w:id="113"/>
      <w:bookmarkEnd w:id="114"/>
    </w:p>
    <w:p w:rsidR="004C42D2" w:rsidRPr="0029204A" w:rsidRDefault="009601CC">
      <w:pPr>
        <w:jc w:val="both"/>
        <w:rPr>
          <w:rFonts w:cs="Arial"/>
          <w:szCs w:val="20"/>
        </w:rPr>
      </w:pPr>
      <w:r w:rsidRPr="0029204A">
        <w:rPr>
          <w:rFonts w:cs="Arial"/>
          <w:szCs w:val="20"/>
        </w:rPr>
        <w:t xml:space="preserve">Here is a list of non-Microsoft sites that contain information relating to the </w:t>
      </w:r>
      <w:r w:rsidR="003D48FA">
        <w:rPr>
          <w:rFonts w:cs="Arial"/>
          <w:szCs w:val="20"/>
        </w:rPr>
        <w:t>App-V</w:t>
      </w:r>
      <w:r w:rsidRPr="0029204A">
        <w:rPr>
          <w:rFonts w:cs="Arial"/>
          <w:szCs w:val="20"/>
        </w:rPr>
        <w:t xml:space="preserve"> product and sequencing</w:t>
      </w:r>
      <w:r w:rsidR="006325ED" w:rsidRPr="0029204A">
        <w:rPr>
          <w:rFonts w:cs="Arial"/>
          <w:szCs w:val="20"/>
        </w:rPr>
        <w:t xml:space="preserve">.  Some of these sites include useful </w:t>
      </w:r>
      <w:r w:rsidR="003D48FA">
        <w:rPr>
          <w:rFonts w:cs="Arial"/>
          <w:szCs w:val="20"/>
        </w:rPr>
        <w:t>App-V</w:t>
      </w:r>
      <w:r w:rsidR="006325ED" w:rsidRPr="0029204A">
        <w:rPr>
          <w:rFonts w:cs="Arial"/>
          <w:szCs w:val="20"/>
        </w:rPr>
        <w:t xml:space="preserve"> related technical discussion forums.</w:t>
      </w:r>
      <w:r w:rsidR="00CC7112" w:rsidRPr="0029204A">
        <w:rPr>
          <w:rFonts w:cs="Arial"/>
          <w:szCs w:val="20"/>
        </w:rPr>
        <w:t xml:space="preserve"> While these sites contain valuable information about </w:t>
      </w:r>
      <w:r w:rsidR="003D48FA">
        <w:rPr>
          <w:rFonts w:cs="Arial"/>
          <w:szCs w:val="20"/>
        </w:rPr>
        <w:t>App-V</w:t>
      </w:r>
      <w:r w:rsidR="00CC7112" w:rsidRPr="0029204A">
        <w:rPr>
          <w:rFonts w:cs="Arial"/>
          <w:szCs w:val="20"/>
        </w:rPr>
        <w:t xml:space="preserve"> it should be noted that these sites are not affiliated with Microsoft in any way and cannot verify any of the information contained within.</w:t>
      </w:r>
    </w:p>
    <w:p w:rsidR="006325ED" w:rsidRPr="00170AEA" w:rsidRDefault="004205EF" w:rsidP="00630108">
      <w:pPr>
        <w:pStyle w:val="Bullet1b"/>
        <w:rPr>
          <w:color w:val="3366FF"/>
          <w:u w:val="single"/>
        </w:rPr>
      </w:pPr>
      <w:hyperlink r:id="rId44" w:history="1">
        <w:r w:rsidR="00170AEA" w:rsidRPr="00170AEA">
          <w:rPr>
            <w:rStyle w:val="Hyperlink"/>
            <w:rFonts w:eastAsiaTheme="majorEastAsia"/>
            <w:color w:val="3366FF"/>
            <w:u w:val="single"/>
          </w:rPr>
          <w:t>http://www.softgridguru.com/</w:t>
        </w:r>
      </w:hyperlink>
    </w:p>
    <w:p w:rsidR="006325ED" w:rsidRPr="0029204A" w:rsidRDefault="004205EF" w:rsidP="00630108">
      <w:pPr>
        <w:pStyle w:val="Bullet1b"/>
        <w:rPr>
          <w:color w:val="3366FF"/>
          <w:u w:val="words"/>
        </w:rPr>
      </w:pPr>
      <w:hyperlink r:id="rId45" w:history="1">
        <w:r w:rsidR="006325ED" w:rsidRPr="0029204A">
          <w:rPr>
            <w:rStyle w:val="Hyperlink"/>
            <w:rFonts w:eastAsiaTheme="majorEastAsia"/>
            <w:color w:val="3366FF"/>
            <w:u w:val="words"/>
          </w:rPr>
          <w:t>http://www.brianmadden.com</w:t>
        </w:r>
      </w:hyperlink>
    </w:p>
    <w:p w:rsidR="00B56E18" w:rsidRPr="0029204A" w:rsidRDefault="004205EF" w:rsidP="00630108">
      <w:pPr>
        <w:pStyle w:val="Bullet1b"/>
        <w:rPr>
          <w:color w:val="3366FF"/>
          <w:u w:val="single"/>
        </w:rPr>
      </w:pPr>
      <w:hyperlink r:id="rId46" w:history="1">
        <w:r w:rsidR="00B56E18" w:rsidRPr="0029204A">
          <w:rPr>
            <w:rStyle w:val="Hyperlink"/>
            <w:color w:val="3366FF"/>
            <w:u w:val="single"/>
          </w:rPr>
          <w:t>http://blogs.technet.com/virtualworld</w:t>
        </w:r>
      </w:hyperlink>
    </w:p>
    <w:p w:rsidR="00B56E18" w:rsidRPr="0029204A" w:rsidRDefault="004205EF" w:rsidP="00630108">
      <w:pPr>
        <w:pStyle w:val="Bullet1b"/>
        <w:rPr>
          <w:color w:val="3366FF"/>
          <w:u w:val="single"/>
        </w:rPr>
      </w:pPr>
      <w:hyperlink r:id="rId47" w:history="1">
        <w:r w:rsidR="00B56E18" w:rsidRPr="0029204A">
          <w:rPr>
            <w:rStyle w:val="Hyperlink"/>
            <w:color w:val="3366FF"/>
            <w:u w:val="single"/>
          </w:rPr>
          <w:t>http://forums.microsoft.com/TechNet/default.aspx?ForumGroupID=497&amp;SiteID=17</w:t>
        </w:r>
      </w:hyperlink>
    </w:p>
    <w:p w:rsidR="00246121" w:rsidRDefault="00246121" w:rsidP="00C16E1C">
      <w:pPr>
        <w:rPr>
          <w:rFonts w:eastAsia="Times New Roman" w:cs="Arial"/>
          <w:szCs w:val="20"/>
          <w:lang w:val="en-GB"/>
        </w:rPr>
      </w:pPr>
    </w:p>
    <w:p w:rsidR="00246121" w:rsidRDefault="00246121">
      <w:pPr>
        <w:rPr>
          <w:rFonts w:eastAsia="Times New Roman" w:cs="Arial"/>
          <w:szCs w:val="20"/>
          <w:lang w:val="en-GB"/>
        </w:rPr>
      </w:pPr>
      <w:r>
        <w:rPr>
          <w:rFonts w:eastAsia="Times New Roman" w:cs="Arial"/>
          <w:szCs w:val="20"/>
          <w:lang w:val="en-GB"/>
        </w:rPr>
        <w:br w:type="page"/>
      </w:r>
    </w:p>
    <w:p w:rsidR="004C42D2" w:rsidRPr="00E92DE1" w:rsidRDefault="00590AAE" w:rsidP="00590AAE">
      <w:pPr>
        <w:pStyle w:val="Heading1"/>
        <w:rPr>
          <w:rFonts w:eastAsia="Times New Roman"/>
          <w:color w:val="3366FF"/>
          <w:lang w:val="en-GB"/>
        </w:rPr>
      </w:pPr>
      <w:bookmarkStart w:id="115" w:name="_Toc208720268"/>
      <w:r w:rsidRPr="00E92DE1">
        <w:rPr>
          <w:rFonts w:eastAsia="Times New Roman"/>
          <w:color w:val="3366FF"/>
          <w:lang w:val="en-GB"/>
        </w:rPr>
        <w:lastRenderedPageBreak/>
        <w:t>Appendix A</w:t>
      </w:r>
      <w:bookmarkEnd w:id="115"/>
    </w:p>
    <w:p w:rsidR="00590AAE" w:rsidRDefault="00590AAE" w:rsidP="00590AAE">
      <w:pPr>
        <w:rPr>
          <w:lang w:val="en-GB"/>
        </w:rPr>
      </w:pPr>
      <w:r>
        <w:rPr>
          <w:lang w:val="en-GB"/>
        </w:rPr>
        <w:tab/>
      </w:r>
    </w:p>
    <w:p w:rsidR="00590AAE" w:rsidRDefault="00590AAE" w:rsidP="00590AAE">
      <w:pPr>
        <w:rPr>
          <w:lang w:val="en-GB"/>
        </w:rPr>
      </w:pPr>
      <w:r>
        <w:rPr>
          <w:lang w:val="en-GB"/>
        </w:rPr>
        <w:tab/>
      </w:r>
      <w:r w:rsidR="004E5447">
        <w:rPr>
          <w:lang w:val="en-GB"/>
        </w:rPr>
        <w:t>Step by step instructions for setting up dummy ODBC entries.</w:t>
      </w:r>
    </w:p>
    <w:p w:rsidR="004E5447" w:rsidRDefault="004E5447" w:rsidP="004E5447">
      <w:pPr>
        <w:pStyle w:val="Bullet2n"/>
        <w:jc w:val="both"/>
      </w:pPr>
      <w:r>
        <w:t xml:space="preserve">Open the Administrative Tools </w:t>
      </w:r>
      <w:r>
        <w:sym w:font="Wingdings" w:char="F0E0"/>
      </w:r>
      <w:r>
        <w:t xml:space="preserve"> Data Sources (ODBC) applet.</w:t>
      </w:r>
    </w:p>
    <w:p w:rsidR="004E5447" w:rsidRDefault="004E5447" w:rsidP="004E5447">
      <w:pPr>
        <w:pStyle w:val="Bullet2n"/>
        <w:jc w:val="both"/>
      </w:pPr>
      <w:r>
        <w:t xml:space="preserve">Select the User DSN </w:t>
      </w:r>
      <w:r w:rsidRPr="00A97824">
        <w:t>tab</w:t>
      </w:r>
      <w:r>
        <w:t>.</w:t>
      </w:r>
    </w:p>
    <w:p w:rsidR="004E5447" w:rsidRDefault="004E5447" w:rsidP="004E5447">
      <w:pPr>
        <w:pStyle w:val="Bullet20"/>
        <w:jc w:val="both"/>
      </w:pPr>
      <w:r>
        <w:rPr>
          <w:noProof/>
          <w:lang w:val="en-US"/>
        </w:rPr>
        <w:drawing>
          <wp:inline distT="0" distB="0" distL="0" distR="0">
            <wp:extent cx="3676650" cy="3067050"/>
            <wp:effectExtent l="19050" t="0" r="0" b="0"/>
            <wp:docPr id="40" name="Picture 24" descr="Seq SS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q SSB1.jpg"/>
                    <pic:cNvPicPr>
                      <a:picLocks noChangeAspect="1" noChangeArrowheads="1"/>
                    </pic:cNvPicPr>
                  </pic:nvPicPr>
                  <pic:blipFill>
                    <a:blip r:embed="rId48"/>
                    <a:srcRect/>
                    <a:stretch>
                      <a:fillRect/>
                    </a:stretch>
                  </pic:blipFill>
                  <pic:spPr bwMode="auto">
                    <a:xfrm>
                      <a:off x="0" y="0"/>
                      <a:ext cx="3676650" cy="3067050"/>
                    </a:xfrm>
                    <a:prstGeom prst="rect">
                      <a:avLst/>
                    </a:prstGeom>
                    <a:noFill/>
                    <a:ln w="9525">
                      <a:noFill/>
                      <a:miter lim="800000"/>
                      <a:headEnd/>
                      <a:tailEnd/>
                    </a:ln>
                  </pic:spPr>
                </pic:pic>
              </a:graphicData>
            </a:graphic>
          </wp:inline>
        </w:drawing>
      </w:r>
    </w:p>
    <w:p w:rsidR="004E5447" w:rsidRDefault="004E5447" w:rsidP="004E5447">
      <w:pPr>
        <w:pStyle w:val="Bullet2n"/>
        <w:numPr>
          <w:ilvl w:val="0"/>
          <w:numId w:val="0"/>
        </w:numPr>
        <w:ind w:left="2160"/>
        <w:jc w:val="both"/>
      </w:pPr>
    </w:p>
    <w:p w:rsidR="004E5447" w:rsidRDefault="004E5447" w:rsidP="004E5447">
      <w:pPr>
        <w:pStyle w:val="Bullet2n"/>
        <w:jc w:val="both"/>
      </w:pPr>
      <w:r>
        <w:t>Click Add…</w:t>
      </w:r>
    </w:p>
    <w:p w:rsidR="004E5447" w:rsidRDefault="004E5447" w:rsidP="004E5447">
      <w:pPr>
        <w:pStyle w:val="Bullet20"/>
        <w:jc w:val="both"/>
      </w:pPr>
      <w:r>
        <w:rPr>
          <w:noProof/>
          <w:lang w:val="en-US"/>
        </w:rPr>
        <w:drawing>
          <wp:inline distT="0" distB="0" distL="0" distR="0">
            <wp:extent cx="3638550" cy="2752725"/>
            <wp:effectExtent l="19050" t="0" r="0" b="0"/>
            <wp:docPr id="39" name="Picture 25" descr="Seq SS2.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q SS2.pct"/>
                    <pic:cNvPicPr>
                      <a:picLocks noChangeAspect="1" noChangeArrowheads="1"/>
                    </pic:cNvPicPr>
                  </pic:nvPicPr>
                  <pic:blipFill>
                    <a:blip r:embed="rId49"/>
                    <a:srcRect/>
                    <a:stretch>
                      <a:fillRect/>
                    </a:stretch>
                  </pic:blipFill>
                  <pic:spPr bwMode="auto">
                    <a:xfrm>
                      <a:off x="0" y="0"/>
                      <a:ext cx="3638550" cy="2752725"/>
                    </a:xfrm>
                    <a:prstGeom prst="rect">
                      <a:avLst/>
                    </a:prstGeom>
                    <a:noFill/>
                    <a:ln w="9525">
                      <a:noFill/>
                      <a:miter lim="800000"/>
                      <a:headEnd/>
                      <a:tailEnd/>
                    </a:ln>
                  </pic:spPr>
                </pic:pic>
              </a:graphicData>
            </a:graphic>
          </wp:inline>
        </w:drawing>
      </w:r>
    </w:p>
    <w:p w:rsidR="004E5447" w:rsidRDefault="004E5447" w:rsidP="004E5447">
      <w:pPr>
        <w:pStyle w:val="Bullet2n"/>
        <w:jc w:val="both"/>
      </w:pPr>
      <w:r>
        <w:t>For “Select a driver…”, select SQL Server and click Finish.</w:t>
      </w:r>
    </w:p>
    <w:p w:rsidR="004E5447" w:rsidRDefault="004E5447" w:rsidP="004E5447">
      <w:pPr>
        <w:pStyle w:val="Bullet20"/>
        <w:jc w:val="both"/>
      </w:pPr>
      <w:r>
        <w:rPr>
          <w:noProof/>
          <w:lang w:val="en-US"/>
        </w:rPr>
        <w:lastRenderedPageBreak/>
        <w:drawing>
          <wp:inline distT="0" distB="0" distL="0" distR="0">
            <wp:extent cx="3638550" cy="2619375"/>
            <wp:effectExtent l="19050" t="0" r="0" b="0"/>
            <wp:docPr id="38" name="Picture 27" descr="Seq SS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q SSB3.jpg"/>
                    <pic:cNvPicPr>
                      <a:picLocks noChangeAspect="1" noChangeArrowheads="1"/>
                    </pic:cNvPicPr>
                  </pic:nvPicPr>
                  <pic:blipFill>
                    <a:blip r:embed="rId50"/>
                    <a:srcRect/>
                    <a:stretch>
                      <a:fillRect/>
                    </a:stretch>
                  </pic:blipFill>
                  <pic:spPr bwMode="auto">
                    <a:xfrm>
                      <a:off x="0" y="0"/>
                      <a:ext cx="3638550" cy="2619375"/>
                    </a:xfrm>
                    <a:prstGeom prst="rect">
                      <a:avLst/>
                    </a:prstGeom>
                    <a:noFill/>
                    <a:ln w="9525">
                      <a:noFill/>
                      <a:miter lim="800000"/>
                      <a:headEnd/>
                      <a:tailEnd/>
                    </a:ln>
                  </pic:spPr>
                </pic:pic>
              </a:graphicData>
            </a:graphic>
          </wp:inline>
        </w:drawing>
      </w:r>
    </w:p>
    <w:p w:rsidR="004E5447" w:rsidRDefault="004E5447" w:rsidP="004E5447">
      <w:pPr>
        <w:pStyle w:val="Bullet2n"/>
        <w:jc w:val="both"/>
      </w:pPr>
      <w:r>
        <w:t xml:space="preserve">For Name, </w:t>
      </w:r>
      <w:r w:rsidRPr="00593141">
        <w:t>enter “</w:t>
      </w:r>
      <w:r>
        <w:t>d</w:t>
      </w:r>
      <w:r w:rsidRPr="00593141">
        <w:t>ummy”.</w:t>
      </w:r>
    </w:p>
    <w:p w:rsidR="004E5447" w:rsidRDefault="004E5447" w:rsidP="004E5447">
      <w:pPr>
        <w:pStyle w:val="Bullet2n"/>
        <w:jc w:val="both"/>
      </w:pPr>
      <w:r w:rsidRPr="00593141">
        <w:t>For Description, enter “Required for application sequencing”.</w:t>
      </w:r>
    </w:p>
    <w:p w:rsidR="004E5447" w:rsidRDefault="004E5447" w:rsidP="004E5447">
      <w:pPr>
        <w:pStyle w:val="Bullet2n"/>
        <w:jc w:val="both"/>
      </w:pPr>
      <w:r w:rsidRPr="00593141">
        <w:t>For Server, enter “dummy”.</w:t>
      </w:r>
    </w:p>
    <w:p w:rsidR="004E5447" w:rsidRDefault="004E5447" w:rsidP="004E5447">
      <w:pPr>
        <w:pStyle w:val="Bullet2n"/>
        <w:jc w:val="both"/>
      </w:pPr>
      <w:r w:rsidRPr="00593141">
        <w:t>Click Nex</w:t>
      </w:r>
      <w:r>
        <w:t>t.</w:t>
      </w:r>
    </w:p>
    <w:p w:rsidR="004E5447" w:rsidRDefault="004E5447" w:rsidP="004E5447">
      <w:pPr>
        <w:pStyle w:val="Bullet20"/>
        <w:jc w:val="both"/>
      </w:pPr>
      <w:r>
        <w:rPr>
          <w:noProof/>
          <w:lang w:val="en-US"/>
        </w:rPr>
        <w:drawing>
          <wp:inline distT="0" distB="0" distL="0" distR="0">
            <wp:extent cx="3638550" cy="2590800"/>
            <wp:effectExtent l="19050" t="0" r="0" b="0"/>
            <wp:docPr id="37" name="Picture 28" descr="Seq SS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q SSB4.jpg"/>
                    <pic:cNvPicPr>
                      <a:picLocks noChangeAspect="1" noChangeArrowheads="1"/>
                    </pic:cNvPicPr>
                  </pic:nvPicPr>
                  <pic:blipFill>
                    <a:blip r:embed="rId51"/>
                    <a:srcRect/>
                    <a:stretch>
                      <a:fillRect/>
                    </a:stretch>
                  </pic:blipFill>
                  <pic:spPr bwMode="auto">
                    <a:xfrm>
                      <a:off x="0" y="0"/>
                      <a:ext cx="3638550" cy="2590800"/>
                    </a:xfrm>
                    <a:prstGeom prst="rect">
                      <a:avLst/>
                    </a:prstGeom>
                    <a:noFill/>
                    <a:ln w="9525">
                      <a:noFill/>
                      <a:miter lim="800000"/>
                      <a:headEnd/>
                      <a:tailEnd/>
                    </a:ln>
                  </pic:spPr>
                </pic:pic>
              </a:graphicData>
            </a:graphic>
          </wp:inline>
        </w:drawing>
      </w:r>
    </w:p>
    <w:p w:rsidR="004E5447" w:rsidRDefault="004E5447" w:rsidP="004E5447">
      <w:pPr>
        <w:pStyle w:val="Bullet2n"/>
        <w:jc w:val="both"/>
      </w:pPr>
      <w:r w:rsidRPr="00593141">
        <w:t>Deselect the “Connect to SQL Server to obtain settings…” checkbox.</w:t>
      </w:r>
    </w:p>
    <w:p w:rsidR="004E5447" w:rsidRDefault="004E5447" w:rsidP="004E5447">
      <w:pPr>
        <w:pStyle w:val="Bullet2n"/>
        <w:jc w:val="both"/>
      </w:pPr>
      <w:r w:rsidRPr="00593141">
        <w:t>Click Ne</w:t>
      </w:r>
      <w:r>
        <w:t>xt.</w:t>
      </w:r>
    </w:p>
    <w:p w:rsidR="004E5447" w:rsidRDefault="004E5447" w:rsidP="004E5447">
      <w:pPr>
        <w:pStyle w:val="Bullet20"/>
        <w:jc w:val="both"/>
      </w:pPr>
      <w:r>
        <w:rPr>
          <w:noProof/>
          <w:lang w:val="en-US"/>
        </w:rPr>
        <w:lastRenderedPageBreak/>
        <w:drawing>
          <wp:inline distT="0" distB="0" distL="0" distR="0">
            <wp:extent cx="3638550" cy="2590800"/>
            <wp:effectExtent l="19050" t="0" r="0" b="0"/>
            <wp:docPr id="36" name="Picture 29" descr="Seq SS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q SSB5.jpg"/>
                    <pic:cNvPicPr>
                      <a:picLocks noChangeAspect="1" noChangeArrowheads="1"/>
                    </pic:cNvPicPr>
                  </pic:nvPicPr>
                  <pic:blipFill>
                    <a:blip r:embed="rId52"/>
                    <a:srcRect/>
                    <a:stretch>
                      <a:fillRect/>
                    </a:stretch>
                  </pic:blipFill>
                  <pic:spPr bwMode="auto">
                    <a:xfrm>
                      <a:off x="0" y="0"/>
                      <a:ext cx="3638550" cy="2590800"/>
                    </a:xfrm>
                    <a:prstGeom prst="rect">
                      <a:avLst/>
                    </a:prstGeom>
                    <a:noFill/>
                    <a:ln w="9525">
                      <a:noFill/>
                      <a:miter lim="800000"/>
                      <a:headEnd/>
                      <a:tailEnd/>
                    </a:ln>
                  </pic:spPr>
                </pic:pic>
              </a:graphicData>
            </a:graphic>
          </wp:inline>
        </w:drawing>
      </w:r>
    </w:p>
    <w:p w:rsidR="004E5447" w:rsidRDefault="004E5447" w:rsidP="004E5447">
      <w:pPr>
        <w:pStyle w:val="Bullet2n"/>
        <w:jc w:val="both"/>
      </w:pPr>
      <w:r>
        <w:t>Click Next.</w:t>
      </w:r>
    </w:p>
    <w:p w:rsidR="004E5447" w:rsidRDefault="004E5447" w:rsidP="004E5447">
      <w:pPr>
        <w:pStyle w:val="Bullet20"/>
        <w:jc w:val="both"/>
      </w:pPr>
      <w:r>
        <w:rPr>
          <w:noProof/>
          <w:lang w:val="en-US"/>
        </w:rPr>
        <w:drawing>
          <wp:inline distT="0" distB="0" distL="0" distR="0">
            <wp:extent cx="3638550" cy="2600325"/>
            <wp:effectExtent l="19050" t="0" r="0" b="0"/>
            <wp:docPr id="35" name="Picture 30" descr="Seq SS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q SSB6.jpg"/>
                    <pic:cNvPicPr>
                      <a:picLocks noChangeAspect="1" noChangeArrowheads="1"/>
                    </pic:cNvPicPr>
                  </pic:nvPicPr>
                  <pic:blipFill>
                    <a:blip r:embed="rId53"/>
                    <a:srcRect/>
                    <a:stretch>
                      <a:fillRect/>
                    </a:stretch>
                  </pic:blipFill>
                  <pic:spPr bwMode="auto">
                    <a:xfrm>
                      <a:off x="0" y="0"/>
                      <a:ext cx="3638550" cy="2600325"/>
                    </a:xfrm>
                    <a:prstGeom prst="rect">
                      <a:avLst/>
                    </a:prstGeom>
                    <a:noFill/>
                    <a:ln w="9525">
                      <a:noFill/>
                      <a:miter lim="800000"/>
                      <a:headEnd/>
                      <a:tailEnd/>
                    </a:ln>
                  </pic:spPr>
                </pic:pic>
              </a:graphicData>
            </a:graphic>
          </wp:inline>
        </w:drawing>
      </w:r>
    </w:p>
    <w:p w:rsidR="004E5447" w:rsidRDefault="004E5447" w:rsidP="004E5447">
      <w:pPr>
        <w:pStyle w:val="Bullet2n"/>
        <w:jc w:val="both"/>
      </w:pPr>
      <w:r>
        <w:t>Click Finish.</w:t>
      </w:r>
    </w:p>
    <w:p w:rsidR="004E5447" w:rsidRDefault="004E5447" w:rsidP="004E5447">
      <w:pPr>
        <w:pStyle w:val="Bullet20"/>
        <w:jc w:val="both"/>
      </w:pPr>
      <w:r>
        <w:rPr>
          <w:noProof/>
          <w:lang w:val="en-US"/>
        </w:rPr>
        <w:lastRenderedPageBreak/>
        <w:drawing>
          <wp:inline distT="0" distB="0" distL="0" distR="0">
            <wp:extent cx="2733675" cy="2886075"/>
            <wp:effectExtent l="19050" t="0" r="9525" b="0"/>
            <wp:docPr id="34" name="Picture 32" descr="Seq SS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q SSB7.jpg"/>
                    <pic:cNvPicPr>
                      <a:picLocks noChangeAspect="1" noChangeArrowheads="1"/>
                    </pic:cNvPicPr>
                  </pic:nvPicPr>
                  <pic:blipFill>
                    <a:blip r:embed="rId54"/>
                    <a:srcRect/>
                    <a:stretch>
                      <a:fillRect/>
                    </a:stretch>
                  </pic:blipFill>
                  <pic:spPr bwMode="auto">
                    <a:xfrm>
                      <a:off x="0" y="0"/>
                      <a:ext cx="2733675" cy="2886075"/>
                    </a:xfrm>
                    <a:prstGeom prst="rect">
                      <a:avLst/>
                    </a:prstGeom>
                    <a:noFill/>
                    <a:ln w="9525">
                      <a:noFill/>
                      <a:miter lim="800000"/>
                      <a:headEnd/>
                      <a:tailEnd/>
                    </a:ln>
                  </pic:spPr>
                </pic:pic>
              </a:graphicData>
            </a:graphic>
          </wp:inline>
        </w:drawing>
      </w:r>
    </w:p>
    <w:p w:rsidR="004E5447" w:rsidRDefault="004E5447" w:rsidP="004E5447">
      <w:pPr>
        <w:pStyle w:val="Bullet2n"/>
        <w:jc w:val="both"/>
      </w:pPr>
      <w:r>
        <w:t>Click OK.  Note: Do not click “Test Data Source…” since this test would fail.</w:t>
      </w:r>
    </w:p>
    <w:p w:rsidR="004E5447" w:rsidRDefault="004E5447" w:rsidP="004E5447">
      <w:pPr>
        <w:pStyle w:val="Bullet20"/>
        <w:jc w:val="both"/>
      </w:pPr>
      <w:r>
        <w:rPr>
          <w:noProof/>
          <w:lang w:val="en-US"/>
        </w:rPr>
        <w:drawing>
          <wp:inline distT="0" distB="0" distL="0" distR="0">
            <wp:extent cx="3648075" cy="3048000"/>
            <wp:effectExtent l="19050" t="0" r="9525" b="0"/>
            <wp:docPr id="33" name="Picture 33" descr="Seq SS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eq SSB8.jpg"/>
                    <pic:cNvPicPr>
                      <a:picLocks noChangeAspect="1" noChangeArrowheads="1"/>
                    </pic:cNvPicPr>
                  </pic:nvPicPr>
                  <pic:blipFill>
                    <a:blip r:embed="rId55"/>
                    <a:srcRect/>
                    <a:stretch>
                      <a:fillRect/>
                    </a:stretch>
                  </pic:blipFill>
                  <pic:spPr bwMode="auto">
                    <a:xfrm>
                      <a:off x="0" y="0"/>
                      <a:ext cx="3648075" cy="3048000"/>
                    </a:xfrm>
                    <a:prstGeom prst="rect">
                      <a:avLst/>
                    </a:prstGeom>
                    <a:noFill/>
                    <a:ln w="9525">
                      <a:noFill/>
                      <a:miter lim="800000"/>
                      <a:headEnd/>
                      <a:tailEnd/>
                    </a:ln>
                  </pic:spPr>
                </pic:pic>
              </a:graphicData>
            </a:graphic>
          </wp:inline>
        </w:drawing>
      </w:r>
    </w:p>
    <w:p w:rsidR="004E5447" w:rsidRDefault="004E5447" w:rsidP="004E5447">
      <w:pPr>
        <w:pStyle w:val="Bullet1"/>
        <w:tabs>
          <w:tab w:val="num" w:pos="1800"/>
        </w:tabs>
        <w:jc w:val="both"/>
      </w:pPr>
      <w:r w:rsidRPr="00C33DAC">
        <w:rPr>
          <w:b/>
        </w:rPr>
        <w:t xml:space="preserve">Create an ODBC </w:t>
      </w:r>
      <w:r>
        <w:rPr>
          <w:b/>
        </w:rPr>
        <w:t xml:space="preserve">System DSN </w:t>
      </w:r>
      <w:r w:rsidRPr="00C33DAC">
        <w:rPr>
          <w:b/>
        </w:rPr>
        <w:t>setting as part of the Sequencer base image</w:t>
      </w:r>
      <w:r>
        <w:rPr>
          <w:b/>
        </w:rPr>
        <w:t xml:space="preserve"> as follows:</w:t>
      </w:r>
      <w:r>
        <w:t xml:space="preserve">  </w:t>
      </w:r>
    </w:p>
    <w:p w:rsidR="004E5447" w:rsidRDefault="004E5447" w:rsidP="004E5447">
      <w:pPr>
        <w:pStyle w:val="Bullet2n"/>
        <w:numPr>
          <w:ilvl w:val="0"/>
          <w:numId w:val="11"/>
        </w:numPr>
        <w:ind w:left="2160"/>
        <w:jc w:val="both"/>
      </w:pPr>
      <w:r>
        <w:t>Select the System DSN tab.</w:t>
      </w:r>
    </w:p>
    <w:p w:rsidR="004E5447" w:rsidRDefault="004E5447" w:rsidP="004E5447">
      <w:pPr>
        <w:pStyle w:val="Bullet20"/>
        <w:jc w:val="both"/>
      </w:pPr>
      <w:r>
        <w:rPr>
          <w:noProof/>
          <w:lang w:val="en-US"/>
        </w:rPr>
        <w:lastRenderedPageBreak/>
        <w:drawing>
          <wp:inline distT="0" distB="0" distL="0" distR="0">
            <wp:extent cx="3638550" cy="3048000"/>
            <wp:effectExtent l="19050" t="0" r="0" b="0"/>
            <wp:docPr id="32" name="Picture 7" descr="Seq SS1.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q SS1.pct"/>
                    <pic:cNvPicPr>
                      <a:picLocks noChangeAspect="1" noChangeArrowheads="1"/>
                    </pic:cNvPicPr>
                  </pic:nvPicPr>
                  <pic:blipFill>
                    <a:blip r:embed="rId56"/>
                    <a:srcRect/>
                    <a:stretch>
                      <a:fillRect/>
                    </a:stretch>
                  </pic:blipFill>
                  <pic:spPr bwMode="auto">
                    <a:xfrm>
                      <a:off x="0" y="0"/>
                      <a:ext cx="3638550" cy="3048000"/>
                    </a:xfrm>
                    <a:prstGeom prst="rect">
                      <a:avLst/>
                    </a:prstGeom>
                    <a:noFill/>
                    <a:ln w="9525">
                      <a:noFill/>
                      <a:miter lim="800000"/>
                      <a:headEnd/>
                      <a:tailEnd/>
                    </a:ln>
                  </pic:spPr>
                </pic:pic>
              </a:graphicData>
            </a:graphic>
          </wp:inline>
        </w:drawing>
      </w:r>
    </w:p>
    <w:p w:rsidR="004E5447" w:rsidRDefault="004E5447" w:rsidP="004E5447">
      <w:pPr>
        <w:pStyle w:val="Bullet2n"/>
        <w:jc w:val="both"/>
      </w:pPr>
      <w:r>
        <w:t>Click Ad</w:t>
      </w:r>
      <w:r w:rsidRPr="00A97824">
        <w:t>d</w:t>
      </w:r>
      <w:r>
        <w:t>…</w:t>
      </w:r>
      <w:r w:rsidRPr="00FA424E">
        <w:t xml:space="preserve"> </w:t>
      </w:r>
    </w:p>
    <w:p w:rsidR="004E5447" w:rsidRDefault="004E5447" w:rsidP="004E5447">
      <w:pPr>
        <w:pStyle w:val="Bullet20"/>
        <w:jc w:val="both"/>
      </w:pPr>
      <w:r>
        <w:rPr>
          <w:noProof/>
          <w:lang w:val="en-US"/>
        </w:rPr>
        <w:drawing>
          <wp:inline distT="0" distB="0" distL="0" distR="0">
            <wp:extent cx="3676650" cy="2781300"/>
            <wp:effectExtent l="19050" t="0" r="0" b="0"/>
            <wp:docPr id="31" name="Picture 8" descr="Seq SS2.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q SS2.pct"/>
                    <pic:cNvPicPr>
                      <a:picLocks noChangeAspect="1" noChangeArrowheads="1"/>
                    </pic:cNvPicPr>
                  </pic:nvPicPr>
                  <pic:blipFill>
                    <a:blip r:embed="rId49"/>
                    <a:srcRect/>
                    <a:stretch>
                      <a:fillRect/>
                    </a:stretch>
                  </pic:blipFill>
                  <pic:spPr bwMode="auto">
                    <a:xfrm>
                      <a:off x="0" y="0"/>
                      <a:ext cx="3676650" cy="2781300"/>
                    </a:xfrm>
                    <a:prstGeom prst="rect">
                      <a:avLst/>
                    </a:prstGeom>
                    <a:noFill/>
                    <a:ln w="9525">
                      <a:noFill/>
                      <a:miter lim="800000"/>
                      <a:headEnd/>
                      <a:tailEnd/>
                    </a:ln>
                  </pic:spPr>
                </pic:pic>
              </a:graphicData>
            </a:graphic>
          </wp:inline>
        </w:drawing>
      </w:r>
    </w:p>
    <w:p w:rsidR="004E5447" w:rsidRDefault="004E5447" w:rsidP="004E5447">
      <w:pPr>
        <w:pStyle w:val="Bullet2n"/>
        <w:jc w:val="both"/>
      </w:pPr>
      <w:r>
        <w:t>For “Select a driver…”, select SQL Server and click Finish.</w:t>
      </w:r>
    </w:p>
    <w:p w:rsidR="004E5447" w:rsidRDefault="004E5447" w:rsidP="004E5447">
      <w:pPr>
        <w:pStyle w:val="Bullet20"/>
        <w:jc w:val="both"/>
      </w:pPr>
      <w:r>
        <w:rPr>
          <w:noProof/>
          <w:lang w:val="en-US"/>
        </w:rPr>
        <w:lastRenderedPageBreak/>
        <w:drawing>
          <wp:inline distT="0" distB="0" distL="0" distR="0">
            <wp:extent cx="3676650" cy="2609850"/>
            <wp:effectExtent l="19050" t="0" r="0" b="0"/>
            <wp:docPr id="30" name="Picture 9" descr="Seq SS3.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q SS3.pct"/>
                    <pic:cNvPicPr>
                      <a:picLocks noChangeAspect="1" noChangeArrowheads="1"/>
                    </pic:cNvPicPr>
                  </pic:nvPicPr>
                  <pic:blipFill>
                    <a:blip r:embed="rId57"/>
                    <a:srcRect/>
                    <a:stretch>
                      <a:fillRect/>
                    </a:stretch>
                  </pic:blipFill>
                  <pic:spPr bwMode="auto">
                    <a:xfrm>
                      <a:off x="0" y="0"/>
                      <a:ext cx="3676650" cy="2609850"/>
                    </a:xfrm>
                    <a:prstGeom prst="rect">
                      <a:avLst/>
                    </a:prstGeom>
                    <a:noFill/>
                    <a:ln w="9525">
                      <a:noFill/>
                      <a:miter lim="800000"/>
                      <a:headEnd/>
                      <a:tailEnd/>
                    </a:ln>
                  </pic:spPr>
                </pic:pic>
              </a:graphicData>
            </a:graphic>
          </wp:inline>
        </w:drawing>
      </w:r>
    </w:p>
    <w:p w:rsidR="004E5447" w:rsidRDefault="004E5447" w:rsidP="004E5447">
      <w:pPr>
        <w:pStyle w:val="Bullet2n"/>
        <w:jc w:val="both"/>
      </w:pPr>
      <w:r>
        <w:t>For Name, enter “dummy”.</w:t>
      </w:r>
    </w:p>
    <w:p w:rsidR="004E5447" w:rsidRDefault="004E5447" w:rsidP="004E5447">
      <w:pPr>
        <w:pStyle w:val="Bullet2n"/>
        <w:jc w:val="both"/>
      </w:pPr>
      <w:r>
        <w:t>For Description, enter “Required for application sequencing”.</w:t>
      </w:r>
    </w:p>
    <w:p w:rsidR="004E5447" w:rsidRDefault="004E5447" w:rsidP="004E5447">
      <w:pPr>
        <w:pStyle w:val="Bullet2n"/>
        <w:jc w:val="both"/>
      </w:pPr>
      <w:r>
        <w:t>For Server, enter “dummy”.</w:t>
      </w:r>
    </w:p>
    <w:p w:rsidR="004E5447" w:rsidRDefault="004E5447" w:rsidP="004E5447">
      <w:pPr>
        <w:pStyle w:val="Bullet2n"/>
        <w:jc w:val="both"/>
      </w:pPr>
      <w:r>
        <w:t>Click Next.</w:t>
      </w:r>
    </w:p>
    <w:p w:rsidR="004E5447" w:rsidRDefault="004E5447" w:rsidP="004E5447">
      <w:pPr>
        <w:pStyle w:val="Bullet20"/>
        <w:jc w:val="both"/>
      </w:pPr>
      <w:r>
        <w:rPr>
          <w:noProof/>
          <w:lang w:val="en-US"/>
        </w:rPr>
        <w:drawing>
          <wp:inline distT="0" distB="0" distL="0" distR="0">
            <wp:extent cx="3648075" cy="2590800"/>
            <wp:effectExtent l="19050" t="0" r="9525" b="0"/>
            <wp:docPr id="29" name="Picture 10" descr="Seq SS4.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q SS4.pct"/>
                    <pic:cNvPicPr>
                      <a:picLocks noChangeAspect="1" noChangeArrowheads="1"/>
                    </pic:cNvPicPr>
                  </pic:nvPicPr>
                  <pic:blipFill>
                    <a:blip r:embed="rId58"/>
                    <a:srcRect/>
                    <a:stretch>
                      <a:fillRect/>
                    </a:stretch>
                  </pic:blipFill>
                  <pic:spPr bwMode="auto">
                    <a:xfrm>
                      <a:off x="0" y="0"/>
                      <a:ext cx="3648075" cy="2590800"/>
                    </a:xfrm>
                    <a:prstGeom prst="rect">
                      <a:avLst/>
                    </a:prstGeom>
                    <a:noFill/>
                    <a:ln w="9525">
                      <a:noFill/>
                      <a:miter lim="800000"/>
                      <a:headEnd/>
                      <a:tailEnd/>
                    </a:ln>
                  </pic:spPr>
                </pic:pic>
              </a:graphicData>
            </a:graphic>
          </wp:inline>
        </w:drawing>
      </w:r>
    </w:p>
    <w:p w:rsidR="004E5447" w:rsidRDefault="004E5447" w:rsidP="004E5447">
      <w:pPr>
        <w:pStyle w:val="Bullet2n"/>
        <w:jc w:val="both"/>
      </w:pPr>
      <w:r>
        <w:t xml:space="preserve">Deselect the “Connect to SQL Server to obtain settings…” checkbox </w:t>
      </w:r>
      <w:r>
        <w:br/>
        <w:t>and click Next.</w:t>
      </w:r>
    </w:p>
    <w:p w:rsidR="004E5447" w:rsidRDefault="004E5447" w:rsidP="004E5447">
      <w:pPr>
        <w:pStyle w:val="Bullet20"/>
        <w:jc w:val="both"/>
      </w:pPr>
      <w:r>
        <w:rPr>
          <w:noProof/>
          <w:lang w:val="en-US"/>
        </w:rPr>
        <w:lastRenderedPageBreak/>
        <w:drawing>
          <wp:inline distT="0" distB="0" distL="0" distR="0">
            <wp:extent cx="3648075" cy="2581275"/>
            <wp:effectExtent l="19050" t="0" r="9525" b="0"/>
            <wp:docPr id="28" name="Picture 11" descr="Seq SS5.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q SS5.pct"/>
                    <pic:cNvPicPr>
                      <a:picLocks noChangeAspect="1" noChangeArrowheads="1"/>
                    </pic:cNvPicPr>
                  </pic:nvPicPr>
                  <pic:blipFill>
                    <a:blip r:embed="rId59"/>
                    <a:srcRect/>
                    <a:stretch>
                      <a:fillRect/>
                    </a:stretch>
                  </pic:blipFill>
                  <pic:spPr bwMode="auto">
                    <a:xfrm>
                      <a:off x="0" y="0"/>
                      <a:ext cx="3648075" cy="2581275"/>
                    </a:xfrm>
                    <a:prstGeom prst="rect">
                      <a:avLst/>
                    </a:prstGeom>
                    <a:noFill/>
                    <a:ln w="9525">
                      <a:noFill/>
                      <a:miter lim="800000"/>
                      <a:headEnd/>
                      <a:tailEnd/>
                    </a:ln>
                  </pic:spPr>
                </pic:pic>
              </a:graphicData>
            </a:graphic>
          </wp:inline>
        </w:drawing>
      </w:r>
    </w:p>
    <w:p w:rsidR="004E5447" w:rsidRDefault="004E5447" w:rsidP="004E5447">
      <w:pPr>
        <w:pStyle w:val="Bullet2n"/>
        <w:jc w:val="both"/>
      </w:pPr>
      <w:r>
        <w:t>Click Next.</w:t>
      </w:r>
    </w:p>
    <w:p w:rsidR="004E5447" w:rsidRDefault="004E5447" w:rsidP="004E5447">
      <w:pPr>
        <w:pStyle w:val="Bullet20"/>
        <w:jc w:val="both"/>
      </w:pPr>
      <w:r>
        <w:rPr>
          <w:noProof/>
          <w:lang w:val="en-US"/>
        </w:rPr>
        <w:drawing>
          <wp:inline distT="0" distB="0" distL="0" distR="0">
            <wp:extent cx="3648075" cy="2581275"/>
            <wp:effectExtent l="19050" t="0" r="9525" b="0"/>
            <wp:docPr id="27" name="Picture 14" descr="Seq SS6.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q SS6.pct"/>
                    <pic:cNvPicPr>
                      <a:picLocks noChangeAspect="1" noChangeArrowheads="1"/>
                    </pic:cNvPicPr>
                  </pic:nvPicPr>
                  <pic:blipFill>
                    <a:blip r:embed="rId60"/>
                    <a:srcRect/>
                    <a:stretch>
                      <a:fillRect/>
                    </a:stretch>
                  </pic:blipFill>
                  <pic:spPr bwMode="auto">
                    <a:xfrm>
                      <a:off x="0" y="0"/>
                      <a:ext cx="3648075" cy="2581275"/>
                    </a:xfrm>
                    <a:prstGeom prst="rect">
                      <a:avLst/>
                    </a:prstGeom>
                    <a:noFill/>
                    <a:ln w="9525">
                      <a:noFill/>
                      <a:miter lim="800000"/>
                      <a:headEnd/>
                      <a:tailEnd/>
                    </a:ln>
                  </pic:spPr>
                </pic:pic>
              </a:graphicData>
            </a:graphic>
          </wp:inline>
        </w:drawing>
      </w:r>
    </w:p>
    <w:p w:rsidR="004E5447" w:rsidRDefault="004E5447" w:rsidP="004E5447">
      <w:pPr>
        <w:pStyle w:val="Bullet2n"/>
        <w:jc w:val="both"/>
      </w:pPr>
      <w:r>
        <w:t>Click Finish.</w:t>
      </w:r>
    </w:p>
    <w:p w:rsidR="004E5447" w:rsidRDefault="004E5447" w:rsidP="004E5447">
      <w:pPr>
        <w:pStyle w:val="Bullet20"/>
        <w:jc w:val="both"/>
      </w:pPr>
      <w:r>
        <w:rPr>
          <w:noProof/>
          <w:lang w:val="en-US"/>
        </w:rPr>
        <w:lastRenderedPageBreak/>
        <w:drawing>
          <wp:inline distT="0" distB="0" distL="0" distR="0">
            <wp:extent cx="2714625" cy="2847975"/>
            <wp:effectExtent l="19050" t="0" r="9525" b="0"/>
            <wp:docPr id="10" name="Picture 15" descr="Seq SS7.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q SS7.pct"/>
                    <pic:cNvPicPr>
                      <a:picLocks noChangeAspect="1" noChangeArrowheads="1"/>
                    </pic:cNvPicPr>
                  </pic:nvPicPr>
                  <pic:blipFill>
                    <a:blip r:embed="rId61"/>
                    <a:srcRect/>
                    <a:stretch>
                      <a:fillRect/>
                    </a:stretch>
                  </pic:blipFill>
                  <pic:spPr bwMode="auto">
                    <a:xfrm>
                      <a:off x="0" y="0"/>
                      <a:ext cx="2714625" cy="2847975"/>
                    </a:xfrm>
                    <a:prstGeom prst="rect">
                      <a:avLst/>
                    </a:prstGeom>
                    <a:noFill/>
                    <a:ln w="9525">
                      <a:noFill/>
                      <a:miter lim="800000"/>
                      <a:headEnd/>
                      <a:tailEnd/>
                    </a:ln>
                  </pic:spPr>
                </pic:pic>
              </a:graphicData>
            </a:graphic>
          </wp:inline>
        </w:drawing>
      </w:r>
    </w:p>
    <w:p w:rsidR="004E5447" w:rsidRDefault="004E5447" w:rsidP="004E5447">
      <w:pPr>
        <w:pStyle w:val="Bullet2n"/>
        <w:jc w:val="both"/>
      </w:pPr>
      <w:r>
        <w:t>Click OK.  Note: Do not click “Test Data Source…” since this test would fail.</w:t>
      </w:r>
    </w:p>
    <w:p w:rsidR="004E5447" w:rsidRDefault="004E5447" w:rsidP="004E5447">
      <w:pPr>
        <w:pStyle w:val="Bullet20"/>
        <w:jc w:val="both"/>
      </w:pPr>
      <w:r>
        <w:rPr>
          <w:noProof/>
          <w:lang w:val="en-US"/>
        </w:rPr>
        <w:drawing>
          <wp:inline distT="0" distB="0" distL="0" distR="0">
            <wp:extent cx="3373313" cy="2809875"/>
            <wp:effectExtent l="19050" t="0" r="0" b="0"/>
            <wp:docPr id="12" name="Picture 1" descr="C:\Users\jerjohns\Desktop\syste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rjohns\Desktop\system.bmp"/>
                    <pic:cNvPicPr>
                      <a:picLocks noChangeAspect="1" noChangeArrowheads="1"/>
                    </pic:cNvPicPr>
                  </pic:nvPicPr>
                  <pic:blipFill>
                    <a:blip r:embed="rId62"/>
                    <a:srcRect/>
                    <a:stretch>
                      <a:fillRect/>
                    </a:stretch>
                  </pic:blipFill>
                  <pic:spPr bwMode="auto">
                    <a:xfrm>
                      <a:off x="0" y="0"/>
                      <a:ext cx="3373313" cy="2809875"/>
                    </a:xfrm>
                    <a:prstGeom prst="rect">
                      <a:avLst/>
                    </a:prstGeom>
                    <a:noFill/>
                    <a:ln w="9525">
                      <a:noFill/>
                      <a:miter lim="800000"/>
                      <a:headEnd/>
                      <a:tailEnd/>
                    </a:ln>
                  </pic:spPr>
                </pic:pic>
              </a:graphicData>
            </a:graphic>
          </wp:inline>
        </w:drawing>
      </w:r>
    </w:p>
    <w:p w:rsidR="004E5447" w:rsidRDefault="004E5447" w:rsidP="004E5447">
      <w:pPr>
        <w:pStyle w:val="Bullet2n"/>
        <w:jc w:val="both"/>
      </w:pPr>
      <w:r>
        <w:t>Click OK to close the ODBC applet.</w:t>
      </w:r>
    </w:p>
    <w:p w:rsidR="004E5447" w:rsidRDefault="004E5447" w:rsidP="00590AAE">
      <w:pPr>
        <w:rPr>
          <w:lang w:val="en-GB"/>
        </w:rPr>
      </w:pPr>
    </w:p>
    <w:p w:rsidR="004E5447" w:rsidRDefault="004E5447" w:rsidP="00590AAE">
      <w:pPr>
        <w:rPr>
          <w:lang w:val="en-GB"/>
        </w:rPr>
      </w:pPr>
    </w:p>
    <w:p w:rsidR="004E5447" w:rsidRDefault="004E5447" w:rsidP="00590AAE">
      <w:pPr>
        <w:rPr>
          <w:lang w:val="en-GB"/>
        </w:rPr>
      </w:pPr>
    </w:p>
    <w:p w:rsidR="004E5447" w:rsidRDefault="004E5447" w:rsidP="00590AAE">
      <w:pPr>
        <w:rPr>
          <w:lang w:val="en-GB"/>
        </w:rPr>
      </w:pPr>
    </w:p>
    <w:p w:rsidR="004E5447" w:rsidRDefault="004E5447" w:rsidP="00590AAE">
      <w:pPr>
        <w:rPr>
          <w:lang w:val="en-GB"/>
        </w:rPr>
      </w:pPr>
    </w:p>
    <w:p w:rsidR="004E5447" w:rsidRDefault="004E5447" w:rsidP="00590AAE">
      <w:pPr>
        <w:rPr>
          <w:lang w:val="en-GB"/>
        </w:rPr>
      </w:pPr>
    </w:p>
    <w:p w:rsidR="004E5447" w:rsidRPr="00E92DE1" w:rsidRDefault="004E5447" w:rsidP="004E5447">
      <w:pPr>
        <w:pStyle w:val="Heading1"/>
        <w:rPr>
          <w:color w:val="3366FF"/>
          <w:lang w:val="en-GB"/>
        </w:rPr>
      </w:pPr>
      <w:bookmarkStart w:id="116" w:name="_Toc208720269"/>
      <w:r w:rsidRPr="00E92DE1">
        <w:rPr>
          <w:color w:val="3366FF"/>
          <w:lang w:val="en-GB"/>
        </w:rPr>
        <w:lastRenderedPageBreak/>
        <w:t>Appendix B</w:t>
      </w:r>
      <w:bookmarkEnd w:id="116"/>
    </w:p>
    <w:p w:rsidR="004E5447" w:rsidRDefault="004E5447" w:rsidP="004E5447">
      <w:pPr>
        <w:rPr>
          <w:lang w:val="en-GB"/>
        </w:rPr>
      </w:pPr>
      <w:r>
        <w:rPr>
          <w:lang w:val="en-GB"/>
        </w:rPr>
        <w:tab/>
        <w:t>Step by step instructions for setting up a dummy printer.</w:t>
      </w:r>
    </w:p>
    <w:p w:rsidR="004E5447" w:rsidRDefault="004E5447" w:rsidP="004E5447">
      <w:pPr>
        <w:pStyle w:val="Bullet2n"/>
        <w:numPr>
          <w:ilvl w:val="0"/>
          <w:numId w:val="36"/>
        </w:numPr>
        <w:jc w:val="both"/>
      </w:pPr>
      <w:r w:rsidRPr="00A206CF">
        <w:t xml:space="preserve">Open the Control Panel </w:t>
      </w:r>
      <w:r w:rsidRPr="00A206CF">
        <w:sym w:font="Wingdings" w:char="F0E0"/>
      </w:r>
      <w:r w:rsidRPr="00A206CF">
        <w:t xml:space="preserve"> Printers and Faxes applet.</w:t>
      </w:r>
    </w:p>
    <w:p w:rsidR="004E5447" w:rsidRDefault="004E5447" w:rsidP="004E5447">
      <w:pPr>
        <w:pStyle w:val="Bullet20"/>
        <w:jc w:val="both"/>
      </w:pPr>
      <w:r>
        <w:rPr>
          <w:noProof/>
          <w:lang w:val="en-US"/>
        </w:rPr>
        <w:drawing>
          <wp:inline distT="0" distB="0" distL="0" distR="0">
            <wp:extent cx="3695700" cy="2343150"/>
            <wp:effectExtent l="19050" t="0" r="0" b="0"/>
            <wp:docPr id="14" name="Picture 3" descr="Seq SS 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q SS P1.jpg"/>
                    <pic:cNvPicPr>
                      <a:picLocks noChangeAspect="1" noChangeArrowheads="1"/>
                    </pic:cNvPicPr>
                  </pic:nvPicPr>
                  <pic:blipFill>
                    <a:blip r:embed="rId63"/>
                    <a:srcRect/>
                    <a:stretch>
                      <a:fillRect/>
                    </a:stretch>
                  </pic:blipFill>
                  <pic:spPr bwMode="auto">
                    <a:xfrm>
                      <a:off x="0" y="0"/>
                      <a:ext cx="3695700" cy="2343150"/>
                    </a:xfrm>
                    <a:prstGeom prst="rect">
                      <a:avLst/>
                    </a:prstGeom>
                    <a:noFill/>
                    <a:ln w="9525">
                      <a:noFill/>
                      <a:miter lim="800000"/>
                      <a:headEnd/>
                      <a:tailEnd/>
                    </a:ln>
                  </pic:spPr>
                </pic:pic>
              </a:graphicData>
            </a:graphic>
          </wp:inline>
        </w:drawing>
      </w:r>
    </w:p>
    <w:p w:rsidR="004E5447" w:rsidRDefault="004E5447" w:rsidP="004E5447">
      <w:pPr>
        <w:pStyle w:val="Bullet2n"/>
        <w:numPr>
          <w:ilvl w:val="0"/>
          <w:numId w:val="36"/>
        </w:numPr>
        <w:jc w:val="both"/>
      </w:pPr>
      <w:r w:rsidRPr="00A206CF">
        <w:t xml:space="preserve">Select </w:t>
      </w:r>
      <w:r>
        <w:t>“</w:t>
      </w:r>
      <w:r w:rsidRPr="00A206CF">
        <w:t>Add a Printer</w:t>
      </w:r>
      <w:r>
        <w:t>”</w:t>
      </w:r>
      <w:r w:rsidRPr="00A206CF">
        <w:t>.</w:t>
      </w:r>
    </w:p>
    <w:p w:rsidR="004E5447" w:rsidRDefault="004E5447" w:rsidP="004E5447">
      <w:pPr>
        <w:pStyle w:val="Bullet20"/>
        <w:jc w:val="both"/>
      </w:pPr>
      <w:r>
        <w:rPr>
          <w:noProof/>
          <w:lang w:val="en-US"/>
        </w:rPr>
        <w:drawing>
          <wp:inline distT="0" distB="0" distL="0" distR="0">
            <wp:extent cx="3657600" cy="2876550"/>
            <wp:effectExtent l="19050" t="0" r="0" b="0"/>
            <wp:docPr id="17" name="Picture 4" descr="Seq SS 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q SS P2.jpg"/>
                    <pic:cNvPicPr>
                      <a:picLocks noChangeAspect="1" noChangeArrowheads="1"/>
                    </pic:cNvPicPr>
                  </pic:nvPicPr>
                  <pic:blipFill>
                    <a:blip r:embed="rId64"/>
                    <a:srcRect/>
                    <a:stretch>
                      <a:fillRect/>
                    </a:stretch>
                  </pic:blipFill>
                  <pic:spPr bwMode="auto">
                    <a:xfrm>
                      <a:off x="0" y="0"/>
                      <a:ext cx="3657600" cy="2876550"/>
                    </a:xfrm>
                    <a:prstGeom prst="rect">
                      <a:avLst/>
                    </a:prstGeom>
                    <a:noFill/>
                    <a:ln w="9525">
                      <a:noFill/>
                      <a:miter lim="800000"/>
                      <a:headEnd/>
                      <a:tailEnd/>
                    </a:ln>
                  </pic:spPr>
                </pic:pic>
              </a:graphicData>
            </a:graphic>
          </wp:inline>
        </w:drawing>
      </w:r>
    </w:p>
    <w:p w:rsidR="004E5447" w:rsidRDefault="004E5447" w:rsidP="004E5447">
      <w:pPr>
        <w:pStyle w:val="Bullet2n"/>
        <w:numPr>
          <w:ilvl w:val="0"/>
          <w:numId w:val="36"/>
        </w:numPr>
        <w:ind w:left="2160"/>
        <w:jc w:val="both"/>
      </w:pPr>
      <w:r w:rsidRPr="00A206CF">
        <w:t>Click Next.</w:t>
      </w:r>
    </w:p>
    <w:p w:rsidR="004E5447" w:rsidRDefault="004E5447" w:rsidP="004E5447">
      <w:pPr>
        <w:pStyle w:val="Bullet20"/>
        <w:jc w:val="both"/>
      </w:pPr>
      <w:r>
        <w:rPr>
          <w:noProof/>
          <w:lang w:val="en-US"/>
        </w:rPr>
        <w:lastRenderedPageBreak/>
        <w:drawing>
          <wp:inline distT="0" distB="0" distL="0" distR="0">
            <wp:extent cx="3657600" cy="2867025"/>
            <wp:effectExtent l="19050" t="0" r="0" b="0"/>
            <wp:docPr id="23" name="Picture 5" descr="Seq SS 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q SS P3.jpg"/>
                    <pic:cNvPicPr>
                      <a:picLocks noChangeAspect="1" noChangeArrowheads="1"/>
                    </pic:cNvPicPr>
                  </pic:nvPicPr>
                  <pic:blipFill>
                    <a:blip r:embed="rId65"/>
                    <a:srcRect/>
                    <a:stretch>
                      <a:fillRect/>
                    </a:stretch>
                  </pic:blipFill>
                  <pic:spPr bwMode="auto">
                    <a:xfrm>
                      <a:off x="0" y="0"/>
                      <a:ext cx="3657600" cy="2867025"/>
                    </a:xfrm>
                    <a:prstGeom prst="rect">
                      <a:avLst/>
                    </a:prstGeom>
                    <a:noFill/>
                    <a:ln w="9525">
                      <a:noFill/>
                      <a:miter lim="800000"/>
                      <a:headEnd/>
                      <a:tailEnd/>
                    </a:ln>
                  </pic:spPr>
                </pic:pic>
              </a:graphicData>
            </a:graphic>
          </wp:inline>
        </w:drawing>
      </w:r>
    </w:p>
    <w:p w:rsidR="004E5447" w:rsidRDefault="004E5447" w:rsidP="004E5447">
      <w:pPr>
        <w:pStyle w:val="Bullet2n"/>
        <w:numPr>
          <w:ilvl w:val="0"/>
          <w:numId w:val="36"/>
        </w:numPr>
        <w:ind w:left="2160"/>
        <w:jc w:val="both"/>
      </w:pPr>
      <w:r w:rsidRPr="00A206CF">
        <w:t>Select “Local printer attached to this computer”.</w:t>
      </w:r>
    </w:p>
    <w:p w:rsidR="004E5447" w:rsidRDefault="004E5447" w:rsidP="004E5447">
      <w:pPr>
        <w:pStyle w:val="Bullet2n"/>
        <w:numPr>
          <w:ilvl w:val="0"/>
          <w:numId w:val="36"/>
        </w:numPr>
        <w:ind w:left="2160"/>
        <w:jc w:val="both"/>
      </w:pPr>
      <w:r w:rsidRPr="00A206CF">
        <w:t>Deselect the “Automatically detect and install my Plug and Play printer” checkbox.</w:t>
      </w:r>
    </w:p>
    <w:p w:rsidR="004E5447" w:rsidRDefault="004E5447" w:rsidP="004E5447">
      <w:pPr>
        <w:pStyle w:val="Bullet2n"/>
        <w:numPr>
          <w:ilvl w:val="0"/>
          <w:numId w:val="36"/>
        </w:numPr>
        <w:ind w:left="2160"/>
        <w:jc w:val="both"/>
      </w:pPr>
      <w:r w:rsidRPr="00A206CF">
        <w:t>Click Next.</w:t>
      </w:r>
    </w:p>
    <w:p w:rsidR="004E5447" w:rsidRDefault="004E5447" w:rsidP="004E5447">
      <w:pPr>
        <w:pStyle w:val="Bullet20"/>
        <w:jc w:val="both"/>
      </w:pPr>
      <w:r>
        <w:rPr>
          <w:noProof/>
          <w:lang w:val="en-US"/>
        </w:rPr>
        <w:drawing>
          <wp:inline distT="0" distB="0" distL="0" distR="0">
            <wp:extent cx="3657600" cy="2867025"/>
            <wp:effectExtent l="19050" t="0" r="0" b="0"/>
            <wp:docPr id="24" name="Picture 6" descr="Seq SS 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q SS P4.jpg"/>
                    <pic:cNvPicPr>
                      <a:picLocks noChangeAspect="1" noChangeArrowheads="1"/>
                    </pic:cNvPicPr>
                  </pic:nvPicPr>
                  <pic:blipFill>
                    <a:blip r:embed="rId66"/>
                    <a:srcRect/>
                    <a:stretch>
                      <a:fillRect/>
                    </a:stretch>
                  </pic:blipFill>
                  <pic:spPr bwMode="auto">
                    <a:xfrm>
                      <a:off x="0" y="0"/>
                      <a:ext cx="3657600" cy="2867025"/>
                    </a:xfrm>
                    <a:prstGeom prst="rect">
                      <a:avLst/>
                    </a:prstGeom>
                    <a:noFill/>
                    <a:ln w="9525">
                      <a:noFill/>
                      <a:miter lim="800000"/>
                      <a:headEnd/>
                      <a:tailEnd/>
                    </a:ln>
                  </pic:spPr>
                </pic:pic>
              </a:graphicData>
            </a:graphic>
          </wp:inline>
        </w:drawing>
      </w:r>
    </w:p>
    <w:p w:rsidR="004E5447" w:rsidRDefault="004E5447" w:rsidP="004E5447">
      <w:pPr>
        <w:pStyle w:val="Bullet2n"/>
        <w:numPr>
          <w:ilvl w:val="0"/>
          <w:numId w:val="36"/>
        </w:numPr>
        <w:ind w:left="2160"/>
        <w:jc w:val="both"/>
      </w:pPr>
      <w:r w:rsidRPr="00A206CF">
        <w:t>Click Next.</w:t>
      </w:r>
    </w:p>
    <w:p w:rsidR="004E5447" w:rsidRDefault="004E5447" w:rsidP="004E5447">
      <w:pPr>
        <w:pStyle w:val="Bullet20"/>
        <w:jc w:val="both"/>
      </w:pPr>
      <w:r>
        <w:rPr>
          <w:noProof/>
          <w:lang w:val="en-US"/>
        </w:rPr>
        <w:lastRenderedPageBreak/>
        <w:drawing>
          <wp:inline distT="0" distB="0" distL="0" distR="0">
            <wp:extent cx="3657600" cy="2828925"/>
            <wp:effectExtent l="19050" t="0" r="0" b="0"/>
            <wp:docPr id="41" name="Picture 9" descr="Seq SS 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q SS P5.jpg"/>
                    <pic:cNvPicPr>
                      <a:picLocks noChangeAspect="1" noChangeArrowheads="1"/>
                    </pic:cNvPicPr>
                  </pic:nvPicPr>
                  <pic:blipFill>
                    <a:blip r:embed="rId67"/>
                    <a:srcRect/>
                    <a:stretch>
                      <a:fillRect/>
                    </a:stretch>
                  </pic:blipFill>
                  <pic:spPr bwMode="auto">
                    <a:xfrm>
                      <a:off x="0" y="0"/>
                      <a:ext cx="3657600" cy="2828925"/>
                    </a:xfrm>
                    <a:prstGeom prst="rect">
                      <a:avLst/>
                    </a:prstGeom>
                    <a:noFill/>
                    <a:ln w="9525">
                      <a:noFill/>
                      <a:miter lim="800000"/>
                      <a:headEnd/>
                      <a:tailEnd/>
                    </a:ln>
                  </pic:spPr>
                </pic:pic>
              </a:graphicData>
            </a:graphic>
          </wp:inline>
        </w:drawing>
      </w:r>
    </w:p>
    <w:p w:rsidR="004E5447" w:rsidRDefault="004E5447" w:rsidP="004E5447">
      <w:pPr>
        <w:pStyle w:val="Bullet2n"/>
        <w:numPr>
          <w:ilvl w:val="0"/>
          <w:numId w:val="36"/>
        </w:numPr>
        <w:ind w:left="2160"/>
        <w:jc w:val="both"/>
      </w:pPr>
      <w:r w:rsidRPr="00A206CF">
        <w:t>For Manufacturer, select “HP”.</w:t>
      </w:r>
    </w:p>
    <w:p w:rsidR="004E5447" w:rsidRDefault="004E5447" w:rsidP="004E5447">
      <w:pPr>
        <w:pStyle w:val="Bullet2n"/>
        <w:numPr>
          <w:ilvl w:val="0"/>
          <w:numId w:val="36"/>
        </w:numPr>
        <w:ind w:left="2160"/>
        <w:jc w:val="both"/>
      </w:pPr>
      <w:r w:rsidRPr="00A206CF">
        <w:t>For Printers, “HP LaserJet 4”.</w:t>
      </w:r>
    </w:p>
    <w:p w:rsidR="004E5447" w:rsidRDefault="004E5447" w:rsidP="004E5447">
      <w:pPr>
        <w:pStyle w:val="Bullet2n"/>
        <w:numPr>
          <w:ilvl w:val="0"/>
          <w:numId w:val="36"/>
        </w:numPr>
        <w:ind w:left="2160"/>
        <w:jc w:val="both"/>
      </w:pPr>
      <w:r w:rsidRPr="00A206CF">
        <w:t>Click Next.</w:t>
      </w:r>
    </w:p>
    <w:p w:rsidR="004E5447" w:rsidRDefault="004E5447" w:rsidP="004E5447">
      <w:pPr>
        <w:pStyle w:val="Bullet20"/>
        <w:jc w:val="both"/>
      </w:pPr>
      <w:r>
        <w:rPr>
          <w:noProof/>
          <w:lang w:val="en-US"/>
        </w:rPr>
        <w:drawing>
          <wp:inline distT="0" distB="0" distL="0" distR="0">
            <wp:extent cx="3686175" cy="2876550"/>
            <wp:effectExtent l="19050" t="0" r="9525" b="0"/>
            <wp:docPr id="42" name="Picture 10" descr="Seq SS 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q SS P6.jpg"/>
                    <pic:cNvPicPr>
                      <a:picLocks noChangeAspect="1" noChangeArrowheads="1"/>
                    </pic:cNvPicPr>
                  </pic:nvPicPr>
                  <pic:blipFill>
                    <a:blip r:embed="rId68"/>
                    <a:srcRect/>
                    <a:stretch>
                      <a:fillRect/>
                    </a:stretch>
                  </pic:blipFill>
                  <pic:spPr bwMode="auto">
                    <a:xfrm>
                      <a:off x="0" y="0"/>
                      <a:ext cx="3686175" cy="2876550"/>
                    </a:xfrm>
                    <a:prstGeom prst="rect">
                      <a:avLst/>
                    </a:prstGeom>
                    <a:noFill/>
                    <a:ln w="9525">
                      <a:noFill/>
                      <a:miter lim="800000"/>
                      <a:headEnd/>
                      <a:tailEnd/>
                    </a:ln>
                  </pic:spPr>
                </pic:pic>
              </a:graphicData>
            </a:graphic>
          </wp:inline>
        </w:drawing>
      </w:r>
    </w:p>
    <w:p w:rsidR="004E5447" w:rsidRDefault="004E5447" w:rsidP="004E5447">
      <w:pPr>
        <w:pStyle w:val="Bullet2n"/>
        <w:numPr>
          <w:ilvl w:val="0"/>
          <w:numId w:val="36"/>
        </w:numPr>
        <w:ind w:left="2160"/>
        <w:jc w:val="both"/>
      </w:pPr>
      <w:r>
        <w:t>For Printer Name, enter “Dummy”.</w:t>
      </w:r>
    </w:p>
    <w:p w:rsidR="004E5447" w:rsidRDefault="004E5447" w:rsidP="004E5447">
      <w:pPr>
        <w:pStyle w:val="Bullet2n"/>
        <w:numPr>
          <w:ilvl w:val="0"/>
          <w:numId w:val="36"/>
        </w:numPr>
        <w:ind w:left="2160"/>
        <w:jc w:val="both"/>
      </w:pPr>
      <w:r>
        <w:t>C</w:t>
      </w:r>
      <w:r w:rsidRPr="00A206CF">
        <w:t>lick Next.</w:t>
      </w:r>
    </w:p>
    <w:p w:rsidR="004E5447" w:rsidRDefault="004E5447" w:rsidP="004E5447">
      <w:pPr>
        <w:pStyle w:val="Bullet20"/>
        <w:jc w:val="both"/>
      </w:pPr>
      <w:r>
        <w:rPr>
          <w:noProof/>
          <w:lang w:val="en-US"/>
        </w:rPr>
        <w:lastRenderedPageBreak/>
        <w:drawing>
          <wp:inline distT="0" distB="0" distL="0" distR="0">
            <wp:extent cx="3686175" cy="2886075"/>
            <wp:effectExtent l="19050" t="0" r="9525" b="0"/>
            <wp:docPr id="43" name="Picture 11" descr="Seq SS 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q SS P7.jpg"/>
                    <pic:cNvPicPr>
                      <a:picLocks noChangeAspect="1" noChangeArrowheads="1"/>
                    </pic:cNvPicPr>
                  </pic:nvPicPr>
                  <pic:blipFill>
                    <a:blip r:embed="rId69"/>
                    <a:srcRect/>
                    <a:stretch>
                      <a:fillRect/>
                    </a:stretch>
                  </pic:blipFill>
                  <pic:spPr bwMode="auto">
                    <a:xfrm>
                      <a:off x="0" y="0"/>
                      <a:ext cx="3686175" cy="2886075"/>
                    </a:xfrm>
                    <a:prstGeom prst="rect">
                      <a:avLst/>
                    </a:prstGeom>
                    <a:noFill/>
                    <a:ln w="9525">
                      <a:noFill/>
                      <a:miter lim="800000"/>
                      <a:headEnd/>
                      <a:tailEnd/>
                    </a:ln>
                  </pic:spPr>
                </pic:pic>
              </a:graphicData>
            </a:graphic>
          </wp:inline>
        </w:drawing>
      </w:r>
    </w:p>
    <w:p w:rsidR="004E5447" w:rsidRDefault="004E5447" w:rsidP="004E5447">
      <w:pPr>
        <w:pStyle w:val="Bullet2n"/>
        <w:numPr>
          <w:ilvl w:val="0"/>
          <w:numId w:val="36"/>
        </w:numPr>
        <w:ind w:left="2160"/>
        <w:jc w:val="both"/>
      </w:pPr>
      <w:r w:rsidRPr="00A206CF">
        <w:t>For “Do you want to print a test page?”, select No and click Next.</w:t>
      </w:r>
    </w:p>
    <w:p w:rsidR="004E5447" w:rsidRDefault="004E5447" w:rsidP="004E5447">
      <w:pPr>
        <w:pStyle w:val="Bullet20"/>
        <w:jc w:val="both"/>
      </w:pPr>
      <w:r>
        <w:rPr>
          <w:noProof/>
          <w:lang w:val="en-US"/>
        </w:rPr>
        <w:drawing>
          <wp:inline distT="0" distB="0" distL="0" distR="0">
            <wp:extent cx="3676650" cy="2867025"/>
            <wp:effectExtent l="19050" t="0" r="0" b="0"/>
            <wp:docPr id="44" name="Picture 12" descr="Seq SS 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q SS P8.jpg"/>
                    <pic:cNvPicPr>
                      <a:picLocks noChangeAspect="1" noChangeArrowheads="1"/>
                    </pic:cNvPicPr>
                  </pic:nvPicPr>
                  <pic:blipFill>
                    <a:blip r:embed="rId70"/>
                    <a:srcRect/>
                    <a:stretch>
                      <a:fillRect/>
                    </a:stretch>
                  </pic:blipFill>
                  <pic:spPr bwMode="auto">
                    <a:xfrm>
                      <a:off x="0" y="0"/>
                      <a:ext cx="3676650" cy="2867025"/>
                    </a:xfrm>
                    <a:prstGeom prst="rect">
                      <a:avLst/>
                    </a:prstGeom>
                    <a:noFill/>
                    <a:ln w="9525">
                      <a:noFill/>
                      <a:miter lim="800000"/>
                      <a:headEnd/>
                      <a:tailEnd/>
                    </a:ln>
                  </pic:spPr>
                </pic:pic>
              </a:graphicData>
            </a:graphic>
          </wp:inline>
        </w:drawing>
      </w:r>
    </w:p>
    <w:p w:rsidR="004E5447" w:rsidRDefault="004E5447" w:rsidP="004E5447">
      <w:pPr>
        <w:pStyle w:val="Bullet2n"/>
        <w:numPr>
          <w:ilvl w:val="0"/>
          <w:numId w:val="36"/>
        </w:numPr>
        <w:ind w:left="2160"/>
        <w:jc w:val="both"/>
      </w:pPr>
      <w:r w:rsidRPr="00A206CF">
        <w:t>Click Finish.</w:t>
      </w:r>
    </w:p>
    <w:p w:rsidR="004E5447" w:rsidRDefault="004E5447" w:rsidP="004E5447">
      <w:pPr>
        <w:pStyle w:val="Bullet20"/>
        <w:jc w:val="both"/>
      </w:pPr>
      <w:r>
        <w:rPr>
          <w:noProof/>
          <w:lang w:val="en-US"/>
        </w:rPr>
        <w:lastRenderedPageBreak/>
        <w:drawing>
          <wp:inline distT="0" distB="0" distL="0" distR="0">
            <wp:extent cx="3676650" cy="2886075"/>
            <wp:effectExtent l="19050" t="0" r="0" b="0"/>
            <wp:docPr id="45" name="Picture 15" descr="Seq SS 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q SS P9.jpg"/>
                    <pic:cNvPicPr>
                      <a:picLocks noChangeAspect="1" noChangeArrowheads="1"/>
                    </pic:cNvPicPr>
                  </pic:nvPicPr>
                  <pic:blipFill>
                    <a:blip r:embed="rId71"/>
                    <a:srcRect/>
                    <a:stretch>
                      <a:fillRect/>
                    </a:stretch>
                  </pic:blipFill>
                  <pic:spPr bwMode="auto">
                    <a:xfrm>
                      <a:off x="0" y="0"/>
                      <a:ext cx="3676650" cy="2886075"/>
                    </a:xfrm>
                    <a:prstGeom prst="rect">
                      <a:avLst/>
                    </a:prstGeom>
                    <a:noFill/>
                    <a:ln w="9525">
                      <a:noFill/>
                      <a:miter lim="800000"/>
                      <a:headEnd/>
                      <a:tailEnd/>
                    </a:ln>
                  </pic:spPr>
                </pic:pic>
              </a:graphicData>
            </a:graphic>
          </wp:inline>
        </w:drawing>
      </w:r>
    </w:p>
    <w:p w:rsidR="004E5447" w:rsidRDefault="004E5447" w:rsidP="004E5447">
      <w:pPr>
        <w:pStyle w:val="Bullet2n"/>
        <w:numPr>
          <w:ilvl w:val="0"/>
          <w:numId w:val="36"/>
        </w:numPr>
        <w:ind w:left="2160"/>
        <w:jc w:val="both"/>
      </w:pPr>
      <w:r>
        <w:t>Wait for the printer driver installation to complete.</w:t>
      </w:r>
    </w:p>
    <w:p w:rsidR="004E5447" w:rsidRDefault="004E5447" w:rsidP="004E5447">
      <w:pPr>
        <w:pStyle w:val="Bullet20"/>
        <w:jc w:val="both"/>
      </w:pPr>
      <w:r>
        <w:rPr>
          <w:noProof/>
          <w:lang w:val="en-US"/>
        </w:rPr>
        <w:drawing>
          <wp:inline distT="0" distB="0" distL="0" distR="0">
            <wp:extent cx="3676650" cy="2867025"/>
            <wp:effectExtent l="19050" t="0" r="0" b="0"/>
            <wp:docPr id="46" name="Picture 12" descr="Seq SS 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q SS P8.jpg"/>
                    <pic:cNvPicPr>
                      <a:picLocks noChangeAspect="1" noChangeArrowheads="1"/>
                    </pic:cNvPicPr>
                  </pic:nvPicPr>
                  <pic:blipFill>
                    <a:blip r:embed="rId70"/>
                    <a:srcRect/>
                    <a:stretch>
                      <a:fillRect/>
                    </a:stretch>
                  </pic:blipFill>
                  <pic:spPr bwMode="auto">
                    <a:xfrm>
                      <a:off x="0" y="0"/>
                      <a:ext cx="3676650" cy="2867025"/>
                    </a:xfrm>
                    <a:prstGeom prst="rect">
                      <a:avLst/>
                    </a:prstGeom>
                    <a:noFill/>
                    <a:ln w="9525">
                      <a:noFill/>
                      <a:miter lim="800000"/>
                      <a:headEnd/>
                      <a:tailEnd/>
                    </a:ln>
                  </pic:spPr>
                </pic:pic>
              </a:graphicData>
            </a:graphic>
          </wp:inline>
        </w:drawing>
      </w:r>
    </w:p>
    <w:p w:rsidR="004E5447" w:rsidRDefault="004E5447" w:rsidP="004E5447">
      <w:pPr>
        <w:pStyle w:val="Bullet2n"/>
        <w:numPr>
          <w:ilvl w:val="0"/>
          <w:numId w:val="36"/>
        </w:numPr>
        <w:ind w:left="2160"/>
        <w:jc w:val="both"/>
      </w:pPr>
      <w:r w:rsidRPr="00A206CF">
        <w:t>Close the Printers and Faxes applet.</w:t>
      </w:r>
    </w:p>
    <w:p w:rsidR="004E5447" w:rsidRPr="004E5447" w:rsidRDefault="004E5447" w:rsidP="004E5447">
      <w:pPr>
        <w:rPr>
          <w:lang w:val="en-GB"/>
        </w:rPr>
      </w:pPr>
      <w:bookmarkStart w:id="117" w:name="_PictureBullets"/>
      <w:bookmarkEnd w:id="117"/>
    </w:p>
    <w:sectPr w:rsidR="004E5447" w:rsidRPr="004E5447" w:rsidSect="00E92DE1">
      <w:pgSz w:w="12240" w:h="15840"/>
      <w:pgMar w:top="450" w:right="1440" w:bottom="189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1140" w:rsidRDefault="00F01140" w:rsidP="007C09F8">
      <w:pPr>
        <w:spacing w:after="0" w:line="240" w:lineRule="auto"/>
      </w:pPr>
      <w:r>
        <w:separator/>
      </w:r>
    </w:p>
  </w:endnote>
  <w:endnote w:type="continuationSeparator" w:id="1">
    <w:p w:rsidR="00F01140" w:rsidRDefault="00F01140" w:rsidP="007C09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Myriad Pro">
    <w:altName w:val="Times New Roman"/>
    <w:panose1 w:val="00000000000000000000"/>
    <w:charset w:val="00"/>
    <w:family w:val="roman"/>
    <w:notTrueType/>
    <w:pitch w:val="default"/>
    <w:sig w:usb0="00000003" w:usb1="00000000" w:usb2="00000000" w:usb3="00000000" w:csb0="00000001" w:csb1="00000000"/>
  </w:font>
  <w:font w:name="Myriad Pro Black">
    <w:altName w:val="Arial"/>
    <w:panose1 w:val="00000000000000000000"/>
    <w:charset w:val="00"/>
    <w:family w:val="swiss"/>
    <w:notTrueType/>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7189"/>
      <w:docPartObj>
        <w:docPartGallery w:val="Page Numbers (Bottom of Page)"/>
        <w:docPartUnique/>
      </w:docPartObj>
    </w:sdtPr>
    <w:sdtContent>
      <w:p w:rsidR="00ED4BA3" w:rsidRDefault="00ED4BA3">
        <w:pPr>
          <w:pStyle w:val="Footer"/>
          <w:jc w:val="right"/>
        </w:pPr>
        <w:fldSimple w:instr=" PAGE   \* MERGEFORMAT ">
          <w:r w:rsidR="001A55F0">
            <w:rPr>
              <w:noProof/>
            </w:rPr>
            <w:t>50</w:t>
          </w:r>
        </w:fldSimple>
      </w:p>
    </w:sdtContent>
  </w:sdt>
  <w:tbl>
    <w:tblPr>
      <w:tblW w:w="9288" w:type="dxa"/>
      <w:tblLayout w:type="fixed"/>
      <w:tblLook w:val="01E0"/>
    </w:tblPr>
    <w:tblGrid>
      <w:gridCol w:w="2088"/>
      <w:gridCol w:w="7200"/>
    </w:tblGrid>
    <w:tr w:rsidR="00ED4BA3" w:rsidRPr="007B39C4" w:rsidTr="00586CC6">
      <w:tc>
        <w:tcPr>
          <w:tcW w:w="2088" w:type="dxa"/>
        </w:tcPr>
        <w:p w:rsidR="00ED4BA3" w:rsidRPr="006065A6" w:rsidRDefault="00ED4BA3" w:rsidP="00586CC6">
          <w:pPr>
            <w:pStyle w:val="Footer"/>
            <w:ind w:left="-180"/>
          </w:pPr>
        </w:p>
      </w:tc>
      <w:tc>
        <w:tcPr>
          <w:tcW w:w="7200" w:type="dxa"/>
        </w:tcPr>
        <w:p w:rsidR="00ED4BA3" w:rsidRDefault="00ED4BA3" w:rsidP="00586CC6">
          <w:pPr>
            <w:pStyle w:val="FooterSmall"/>
          </w:pPr>
        </w:p>
        <w:p w:rsidR="00ED4BA3" w:rsidRPr="007B39C4" w:rsidRDefault="00ED4BA3" w:rsidP="00586CC6">
          <w:pPr>
            <w:pStyle w:val="FooterSmall"/>
          </w:pPr>
        </w:p>
      </w:tc>
    </w:tr>
  </w:tbl>
  <w:p w:rsidR="00ED4BA3" w:rsidRPr="00AB15A1" w:rsidRDefault="00ED4BA3">
    <w:pPr>
      <w:pStyle w:val="Footer"/>
      <w:rPr>
        <w:rStyle w:val="PageNumber"/>
        <w:rFonts w:ascii="Myriad Pro Black" w:hAnsi="Myriad Pro Black"/>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1140" w:rsidRDefault="00F01140" w:rsidP="007C09F8">
      <w:pPr>
        <w:spacing w:after="0" w:line="240" w:lineRule="auto"/>
      </w:pPr>
      <w:r>
        <w:separator/>
      </w:r>
    </w:p>
  </w:footnote>
  <w:footnote w:type="continuationSeparator" w:id="1">
    <w:p w:rsidR="00F01140" w:rsidRDefault="00F01140" w:rsidP="007C09F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4BA3" w:rsidRDefault="00ED4BA3" w:rsidP="006E1EF4">
    <w:pPr>
      <w:pStyle w:val="Header"/>
      <w:spacing w:after="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4BA3" w:rsidRDefault="00ED4BA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1544F"/>
    <w:multiLevelType w:val="hybridMultilevel"/>
    <w:tmpl w:val="CCF0C4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3643428"/>
    <w:multiLevelType w:val="hybridMultilevel"/>
    <w:tmpl w:val="3C24B61E"/>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nsid w:val="05BD4AC7"/>
    <w:multiLevelType w:val="hybridMultilevel"/>
    <w:tmpl w:val="184A4D3A"/>
    <w:lvl w:ilvl="0" w:tplc="B6E4D9E4">
      <w:start w:val="1"/>
      <w:numFmt w:val="bullet"/>
      <w:pStyle w:val="Bullet1b"/>
      <w:lvlText w:val=""/>
      <w:lvlJc w:val="left"/>
      <w:pPr>
        <w:tabs>
          <w:tab w:val="num" w:pos="720"/>
        </w:tabs>
        <w:ind w:left="720" w:hanging="360"/>
      </w:pPr>
      <w:rPr>
        <w:rFonts w:ascii="Symbol" w:hAnsi="Symbol" w:hint="default"/>
        <w:caps w:val="0"/>
        <w:strike w:val="0"/>
        <w:dstrike w:val="0"/>
        <w:outline w:val="0"/>
        <w:shadow w:val="0"/>
        <w:emboss w:val="0"/>
        <w:imprint w:val="0"/>
        <w:vanish w:val="0"/>
        <w:color w:val="0000FF"/>
        <w:sz w:val="20"/>
        <w:vertAlign w:val="baseline"/>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BCD5830"/>
    <w:multiLevelType w:val="hybridMultilevel"/>
    <w:tmpl w:val="F7144248"/>
    <w:lvl w:ilvl="0" w:tplc="4C32A366">
      <w:start w:val="1"/>
      <w:numFmt w:val="bullet"/>
      <w:lvlText w:val="•"/>
      <w:lvlJc w:val="left"/>
      <w:pPr>
        <w:tabs>
          <w:tab w:val="num" w:pos="720"/>
        </w:tabs>
        <w:ind w:left="720" w:hanging="360"/>
      </w:pPr>
      <w:rPr>
        <w:rFonts w:ascii="Times New Roman" w:hAnsi="Times New Roman" w:hint="default"/>
      </w:rPr>
    </w:lvl>
    <w:lvl w:ilvl="1" w:tplc="032ACD3C" w:tentative="1">
      <w:start w:val="1"/>
      <w:numFmt w:val="bullet"/>
      <w:lvlText w:val="•"/>
      <w:lvlJc w:val="left"/>
      <w:pPr>
        <w:tabs>
          <w:tab w:val="num" w:pos="1440"/>
        </w:tabs>
        <w:ind w:left="1440" w:hanging="360"/>
      </w:pPr>
      <w:rPr>
        <w:rFonts w:ascii="Times New Roman" w:hAnsi="Times New Roman" w:hint="default"/>
      </w:rPr>
    </w:lvl>
    <w:lvl w:ilvl="2" w:tplc="22DA522A" w:tentative="1">
      <w:start w:val="1"/>
      <w:numFmt w:val="bullet"/>
      <w:lvlText w:val="•"/>
      <w:lvlJc w:val="left"/>
      <w:pPr>
        <w:tabs>
          <w:tab w:val="num" w:pos="2160"/>
        </w:tabs>
        <w:ind w:left="2160" w:hanging="360"/>
      </w:pPr>
      <w:rPr>
        <w:rFonts w:ascii="Times New Roman" w:hAnsi="Times New Roman" w:hint="default"/>
      </w:rPr>
    </w:lvl>
    <w:lvl w:ilvl="3" w:tplc="9D206D50" w:tentative="1">
      <w:start w:val="1"/>
      <w:numFmt w:val="bullet"/>
      <w:lvlText w:val="•"/>
      <w:lvlJc w:val="left"/>
      <w:pPr>
        <w:tabs>
          <w:tab w:val="num" w:pos="2880"/>
        </w:tabs>
        <w:ind w:left="2880" w:hanging="360"/>
      </w:pPr>
      <w:rPr>
        <w:rFonts w:ascii="Times New Roman" w:hAnsi="Times New Roman" w:hint="default"/>
      </w:rPr>
    </w:lvl>
    <w:lvl w:ilvl="4" w:tplc="2C4CB1BC" w:tentative="1">
      <w:start w:val="1"/>
      <w:numFmt w:val="bullet"/>
      <w:lvlText w:val="•"/>
      <w:lvlJc w:val="left"/>
      <w:pPr>
        <w:tabs>
          <w:tab w:val="num" w:pos="3600"/>
        </w:tabs>
        <w:ind w:left="3600" w:hanging="360"/>
      </w:pPr>
      <w:rPr>
        <w:rFonts w:ascii="Times New Roman" w:hAnsi="Times New Roman" w:hint="default"/>
      </w:rPr>
    </w:lvl>
    <w:lvl w:ilvl="5" w:tplc="2152C24E" w:tentative="1">
      <w:start w:val="1"/>
      <w:numFmt w:val="bullet"/>
      <w:lvlText w:val="•"/>
      <w:lvlJc w:val="left"/>
      <w:pPr>
        <w:tabs>
          <w:tab w:val="num" w:pos="4320"/>
        </w:tabs>
        <w:ind w:left="4320" w:hanging="360"/>
      </w:pPr>
      <w:rPr>
        <w:rFonts w:ascii="Times New Roman" w:hAnsi="Times New Roman" w:hint="default"/>
      </w:rPr>
    </w:lvl>
    <w:lvl w:ilvl="6" w:tplc="BD76CB7A" w:tentative="1">
      <w:start w:val="1"/>
      <w:numFmt w:val="bullet"/>
      <w:lvlText w:val="•"/>
      <w:lvlJc w:val="left"/>
      <w:pPr>
        <w:tabs>
          <w:tab w:val="num" w:pos="5040"/>
        </w:tabs>
        <w:ind w:left="5040" w:hanging="360"/>
      </w:pPr>
      <w:rPr>
        <w:rFonts w:ascii="Times New Roman" w:hAnsi="Times New Roman" w:hint="default"/>
      </w:rPr>
    </w:lvl>
    <w:lvl w:ilvl="7" w:tplc="97C86EF2" w:tentative="1">
      <w:start w:val="1"/>
      <w:numFmt w:val="bullet"/>
      <w:lvlText w:val="•"/>
      <w:lvlJc w:val="left"/>
      <w:pPr>
        <w:tabs>
          <w:tab w:val="num" w:pos="5760"/>
        </w:tabs>
        <w:ind w:left="5760" w:hanging="360"/>
      </w:pPr>
      <w:rPr>
        <w:rFonts w:ascii="Times New Roman" w:hAnsi="Times New Roman" w:hint="default"/>
      </w:rPr>
    </w:lvl>
    <w:lvl w:ilvl="8" w:tplc="9E06BAC8" w:tentative="1">
      <w:start w:val="1"/>
      <w:numFmt w:val="bullet"/>
      <w:lvlText w:val="•"/>
      <w:lvlJc w:val="left"/>
      <w:pPr>
        <w:tabs>
          <w:tab w:val="num" w:pos="6480"/>
        </w:tabs>
        <w:ind w:left="6480" w:hanging="360"/>
      </w:pPr>
      <w:rPr>
        <w:rFonts w:ascii="Times New Roman" w:hAnsi="Times New Roman" w:hint="default"/>
      </w:rPr>
    </w:lvl>
  </w:abstractNum>
  <w:abstractNum w:abstractNumId="4">
    <w:nsid w:val="0BEC0A09"/>
    <w:multiLevelType w:val="multilevel"/>
    <w:tmpl w:val="4D540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6F186B"/>
    <w:multiLevelType w:val="hybridMultilevel"/>
    <w:tmpl w:val="A3BAC1C0"/>
    <w:lvl w:ilvl="0" w:tplc="449A3EDA">
      <w:start w:val="1"/>
      <w:numFmt w:val="lowerLetter"/>
      <w:pStyle w:val="Bullet2a"/>
      <w:lvlText w:val="%1."/>
      <w:lvlJc w:val="left"/>
      <w:pPr>
        <w:tabs>
          <w:tab w:val="num" w:pos="1123"/>
        </w:tabs>
        <w:ind w:left="1123" w:hanging="360"/>
      </w:pPr>
      <w:rPr>
        <w:rFonts w:hint="default"/>
        <w:color w:val="0000FF"/>
      </w:rPr>
    </w:lvl>
    <w:lvl w:ilvl="1" w:tplc="7F72C7D0">
      <w:start w:val="1"/>
      <w:numFmt w:val="bullet"/>
      <w:pStyle w:val="Bullet2"/>
      <w:lvlText w:val="o"/>
      <w:lvlJc w:val="left"/>
      <w:pPr>
        <w:tabs>
          <w:tab w:val="num" w:pos="1526"/>
        </w:tabs>
        <w:ind w:left="1526" w:hanging="360"/>
      </w:pPr>
      <w:rPr>
        <w:rFonts w:ascii="Courier New" w:hAnsi="Courier New" w:hint="default"/>
        <w:color w:val="3366FF"/>
      </w:rPr>
    </w:lvl>
    <w:lvl w:ilvl="2" w:tplc="04090005">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6">
    <w:nsid w:val="10914B2A"/>
    <w:multiLevelType w:val="hybridMultilevel"/>
    <w:tmpl w:val="99AE22FC"/>
    <w:lvl w:ilvl="0" w:tplc="833E547C">
      <w:start w:val="1"/>
      <w:numFmt w:val="bullet"/>
      <w:lvlText w:val="•"/>
      <w:lvlJc w:val="left"/>
      <w:pPr>
        <w:tabs>
          <w:tab w:val="num" w:pos="720"/>
        </w:tabs>
        <w:ind w:left="720" w:hanging="360"/>
      </w:pPr>
      <w:rPr>
        <w:rFonts w:ascii="Times New Roman" w:hAnsi="Times New Roman" w:hint="default"/>
      </w:rPr>
    </w:lvl>
    <w:lvl w:ilvl="1" w:tplc="90C2EF84" w:tentative="1">
      <w:start w:val="1"/>
      <w:numFmt w:val="bullet"/>
      <w:lvlText w:val="•"/>
      <w:lvlJc w:val="left"/>
      <w:pPr>
        <w:tabs>
          <w:tab w:val="num" w:pos="1440"/>
        </w:tabs>
        <w:ind w:left="1440" w:hanging="360"/>
      </w:pPr>
      <w:rPr>
        <w:rFonts w:ascii="Times New Roman" w:hAnsi="Times New Roman" w:hint="default"/>
      </w:rPr>
    </w:lvl>
    <w:lvl w:ilvl="2" w:tplc="60C6FBDC" w:tentative="1">
      <w:start w:val="1"/>
      <w:numFmt w:val="bullet"/>
      <w:lvlText w:val="•"/>
      <w:lvlJc w:val="left"/>
      <w:pPr>
        <w:tabs>
          <w:tab w:val="num" w:pos="2160"/>
        </w:tabs>
        <w:ind w:left="2160" w:hanging="360"/>
      </w:pPr>
      <w:rPr>
        <w:rFonts w:ascii="Times New Roman" w:hAnsi="Times New Roman" w:hint="default"/>
      </w:rPr>
    </w:lvl>
    <w:lvl w:ilvl="3" w:tplc="E5581BB4" w:tentative="1">
      <w:start w:val="1"/>
      <w:numFmt w:val="bullet"/>
      <w:lvlText w:val="•"/>
      <w:lvlJc w:val="left"/>
      <w:pPr>
        <w:tabs>
          <w:tab w:val="num" w:pos="2880"/>
        </w:tabs>
        <w:ind w:left="2880" w:hanging="360"/>
      </w:pPr>
      <w:rPr>
        <w:rFonts w:ascii="Times New Roman" w:hAnsi="Times New Roman" w:hint="default"/>
      </w:rPr>
    </w:lvl>
    <w:lvl w:ilvl="4" w:tplc="1A4E6CC4" w:tentative="1">
      <w:start w:val="1"/>
      <w:numFmt w:val="bullet"/>
      <w:lvlText w:val="•"/>
      <w:lvlJc w:val="left"/>
      <w:pPr>
        <w:tabs>
          <w:tab w:val="num" w:pos="3600"/>
        </w:tabs>
        <w:ind w:left="3600" w:hanging="360"/>
      </w:pPr>
      <w:rPr>
        <w:rFonts w:ascii="Times New Roman" w:hAnsi="Times New Roman" w:hint="default"/>
      </w:rPr>
    </w:lvl>
    <w:lvl w:ilvl="5" w:tplc="0046BE60" w:tentative="1">
      <w:start w:val="1"/>
      <w:numFmt w:val="bullet"/>
      <w:lvlText w:val="•"/>
      <w:lvlJc w:val="left"/>
      <w:pPr>
        <w:tabs>
          <w:tab w:val="num" w:pos="4320"/>
        </w:tabs>
        <w:ind w:left="4320" w:hanging="360"/>
      </w:pPr>
      <w:rPr>
        <w:rFonts w:ascii="Times New Roman" w:hAnsi="Times New Roman" w:hint="default"/>
      </w:rPr>
    </w:lvl>
    <w:lvl w:ilvl="6" w:tplc="0D109494" w:tentative="1">
      <w:start w:val="1"/>
      <w:numFmt w:val="bullet"/>
      <w:lvlText w:val="•"/>
      <w:lvlJc w:val="left"/>
      <w:pPr>
        <w:tabs>
          <w:tab w:val="num" w:pos="5040"/>
        </w:tabs>
        <w:ind w:left="5040" w:hanging="360"/>
      </w:pPr>
      <w:rPr>
        <w:rFonts w:ascii="Times New Roman" w:hAnsi="Times New Roman" w:hint="default"/>
      </w:rPr>
    </w:lvl>
    <w:lvl w:ilvl="7" w:tplc="6064787E" w:tentative="1">
      <w:start w:val="1"/>
      <w:numFmt w:val="bullet"/>
      <w:lvlText w:val="•"/>
      <w:lvlJc w:val="left"/>
      <w:pPr>
        <w:tabs>
          <w:tab w:val="num" w:pos="5760"/>
        </w:tabs>
        <w:ind w:left="5760" w:hanging="360"/>
      </w:pPr>
      <w:rPr>
        <w:rFonts w:ascii="Times New Roman" w:hAnsi="Times New Roman" w:hint="default"/>
      </w:rPr>
    </w:lvl>
    <w:lvl w:ilvl="8" w:tplc="FBE05FFC" w:tentative="1">
      <w:start w:val="1"/>
      <w:numFmt w:val="bullet"/>
      <w:lvlText w:val="•"/>
      <w:lvlJc w:val="left"/>
      <w:pPr>
        <w:tabs>
          <w:tab w:val="num" w:pos="6480"/>
        </w:tabs>
        <w:ind w:left="6480" w:hanging="360"/>
      </w:pPr>
      <w:rPr>
        <w:rFonts w:ascii="Times New Roman" w:hAnsi="Times New Roman" w:hint="default"/>
      </w:rPr>
    </w:lvl>
  </w:abstractNum>
  <w:abstractNum w:abstractNumId="7">
    <w:nsid w:val="12BE3404"/>
    <w:multiLevelType w:val="hybridMultilevel"/>
    <w:tmpl w:val="F78654AC"/>
    <w:lvl w:ilvl="0" w:tplc="0ABAC70E">
      <w:start w:val="1"/>
      <w:numFmt w:val="decimal"/>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8">
    <w:nsid w:val="19FC0A04"/>
    <w:multiLevelType w:val="singleLevel"/>
    <w:tmpl w:val="D750B1D0"/>
    <w:lvl w:ilvl="0">
      <w:start w:val="1"/>
      <w:numFmt w:val="decimal"/>
      <w:pStyle w:val="List1n"/>
      <w:lvlText w:val="%1."/>
      <w:lvlJc w:val="left"/>
      <w:pPr>
        <w:tabs>
          <w:tab w:val="num" w:pos="360"/>
        </w:tabs>
        <w:ind w:left="360" w:hanging="360"/>
      </w:pPr>
    </w:lvl>
  </w:abstractNum>
  <w:abstractNum w:abstractNumId="9">
    <w:nsid w:val="1B3036B0"/>
    <w:multiLevelType w:val="hybridMultilevel"/>
    <w:tmpl w:val="044C25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FA0754"/>
    <w:multiLevelType w:val="hybridMultilevel"/>
    <w:tmpl w:val="913AE290"/>
    <w:lvl w:ilvl="0" w:tplc="4E44F402">
      <w:start w:val="1"/>
      <w:numFmt w:val="bullet"/>
      <w:lvlText w:val="•"/>
      <w:lvlJc w:val="left"/>
      <w:pPr>
        <w:tabs>
          <w:tab w:val="num" w:pos="720"/>
        </w:tabs>
        <w:ind w:left="720" w:hanging="360"/>
      </w:pPr>
      <w:rPr>
        <w:rFonts w:ascii="Times New Roman" w:hAnsi="Times New Roman" w:hint="default"/>
      </w:rPr>
    </w:lvl>
    <w:lvl w:ilvl="1" w:tplc="7C0AECEC" w:tentative="1">
      <w:start w:val="1"/>
      <w:numFmt w:val="bullet"/>
      <w:lvlText w:val="•"/>
      <w:lvlJc w:val="left"/>
      <w:pPr>
        <w:tabs>
          <w:tab w:val="num" w:pos="1440"/>
        </w:tabs>
        <w:ind w:left="1440" w:hanging="360"/>
      </w:pPr>
      <w:rPr>
        <w:rFonts w:ascii="Times New Roman" w:hAnsi="Times New Roman" w:hint="default"/>
      </w:rPr>
    </w:lvl>
    <w:lvl w:ilvl="2" w:tplc="C974EFB2" w:tentative="1">
      <w:start w:val="1"/>
      <w:numFmt w:val="bullet"/>
      <w:lvlText w:val="•"/>
      <w:lvlJc w:val="left"/>
      <w:pPr>
        <w:tabs>
          <w:tab w:val="num" w:pos="2160"/>
        </w:tabs>
        <w:ind w:left="2160" w:hanging="360"/>
      </w:pPr>
      <w:rPr>
        <w:rFonts w:ascii="Times New Roman" w:hAnsi="Times New Roman" w:hint="default"/>
      </w:rPr>
    </w:lvl>
    <w:lvl w:ilvl="3" w:tplc="1A9C1754" w:tentative="1">
      <w:start w:val="1"/>
      <w:numFmt w:val="bullet"/>
      <w:lvlText w:val="•"/>
      <w:lvlJc w:val="left"/>
      <w:pPr>
        <w:tabs>
          <w:tab w:val="num" w:pos="2880"/>
        </w:tabs>
        <w:ind w:left="2880" w:hanging="360"/>
      </w:pPr>
      <w:rPr>
        <w:rFonts w:ascii="Times New Roman" w:hAnsi="Times New Roman" w:hint="default"/>
      </w:rPr>
    </w:lvl>
    <w:lvl w:ilvl="4" w:tplc="622E15F2" w:tentative="1">
      <w:start w:val="1"/>
      <w:numFmt w:val="bullet"/>
      <w:lvlText w:val="•"/>
      <w:lvlJc w:val="left"/>
      <w:pPr>
        <w:tabs>
          <w:tab w:val="num" w:pos="3600"/>
        </w:tabs>
        <w:ind w:left="3600" w:hanging="360"/>
      </w:pPr>
      <w:rPr>
        <w:rFonts w:ascii="Times New Roman" w:hAnsi="Times New Roman" w:hint="default"/>
      </w:rPr>
    </w:lvl>
    <w:lvl w:ilvl="5" w:tplc="40C072A4" w:tentative="1">
      <w:start w:val="1"/>
      <w:numFmt w:val="bullet"/>
      <w:lvlText w:val="•"/>
      <w:lvlJc w:val="left"/>
      <w:pPr>
        <w:tabs>
          <w:tab w:val="num" w:pos="4320"/>
        </w:tabs>
        <w:ind w:left="4320" w:hanging="360"/>
      </w:pPr>
      <w:rPr>
        <w:rFonts w:ascii="Times New Roman" w:hAnsi="Times New Roman" w:hint="default"/>
      </w:rPr>
    </w:lvl>
    <w:lvl w:ilvl="6" w:tplc="69380C6A" w:tentative="1">
      <w:start w:val="1"/>
      <w:numFmt w:val="bullet"/>
      <w:lvlText w:val="•"/>
      <w:lvlJc w:val="left"/>
      <w:pPr>
        <w:tabs>
          <w:tab w:val="num" w:pos="5040"/>
        </w:tabs>
        <w:ind w:left="5040" w:hanging="360"/>
      </w:pPr>
      <w:rPr>
        <w:rFonts w:ascii="Times New Roman" w:hAnsi="Times New Roman" w:hint="default"/>
      </w:rPr>
    </w:lvl>
    <w:lvl w:ilvl="7" w:tplc="88968492" w:tentative="1">
      <w:start w:val="1"/>
      <w:numFmt w:val="bullet"/>
      <w:lvlText w:val="•"/>
      <w:lvlJc w:val="left"/>
      <w:pPr>
        <w:tabs>
          <w:tab w:val="num" w:pos="5760"/>
        </w:tabs>
        <w:ind w:left="5760" w:hanging="360"/>
      </w:pPr>
      <w:rPr>
        <w:rFonts w:ascii="Times New Roman" w:hAnsi="Times New Roman" w:hint="default"/>
      </w:rPr>
    </w:lvl>
    <w:lvl w:ilvl="8" w:tplc="66567A32" w:tentative="1">
      <w:start w:val="1"/>
      <w:numFmt w:val="bullet"/>
      <w:lvlText w:val="•"/>
      <w:lvlJc w:val="left"/>
      <w:pPr>
        <w:tabs>
          <w:tab w:val="num" w:pos="6480"/>
        </w:tabs>
        <w:ind w:left="6480" w:hanging="360"/>
      </w:pPr>
      <w:rPr>
        <w:rFonts w:ascii="Times New Roman" w:hAnsi="Times New Roman" w:hint="default"/>
      </w:rPr>
    </w:lvl>
  </w:abstractNum>
  <w:abstractNum w:abstractNumId="11">
    <w:nsid w:val="1E1F5488"/>
    <w:multiLevelType w:val="hybridMultilevel"/>
    <w:tmpl w:val="709213D0"/>
    <w:lvl w:ilvl="0" w:tplc="55EEECEE">
      <w:start w:val="1"/>
      <w:numFmt w:val="bullet"/>
      <w:lvlText w:val=""/>
      <w:lvlJc w:val="left"/>
      <w:pPr>
        <w:ind w:left="2160" w:hanging="360"/>
      </w:pPr>
      <w:rPr>
        <w:rFonts w:ascii="Wingdings" w:hAnsi="Wingdings" w:cs="Wingdings" w:hint="default"/>
        <w:color w:val="3366FF"/>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20297176"/>
    <w:multiLevelType w:val="hybridMultilevel"/>
    <w:tmpl w:val="85D6D228"/>
    <w:lvl w:ilvl="0" w:tplc="DFCE835A">
      <w:start w:val="1"/>
      <w:numFmt w:val="bullet"/>
      <w:lvlText w:val=""/>
      <w:lvlJc w:val="left"/>
      <w:pPr>
        <w:ind w:left="1080" w:hanging="360"/>
      </w:pPr>
      <w:rPr>
        <w:rFonts w:ascii="Wingdings" w:hAnsi="Wingdings" w:cs="Wingdings" w:hint="default"/>
        <w:color w:val="3366F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3BA5D6F"/>
    <w:multiLevelType w:val="hybridMultilevel"/>
    <w:tmpl w:val="634CCC58"/>
    <w:lvl w:ilvl="0" w:tplc="90AC7828">
      <w:start w:val="1"/>
      <w:numFmt w:val="upperLetter"/>
      <w:pStyle w:val="Address"/>
      <w:lvlText w:val="Appendix %1"/>
      <w:lvlJc w:val="left"/>
      <w:pPr>
        <w:tabs>
          <w:tab w:val="num" w:pos="3402"/>
        </w:tabs>
        <w:ind w:left="3402" w:hanging="1134"/>
      </w:pPr>
      <w:rPr>
        <w:rFonts w:ascii="Arial Narrow" w:hAnsi="Arial Narrow" w:cs="Arial Narrow" w:hint="default"/>
        <w:b/>
        <w:bCs/>
        <w:i w:val="0"/>
        <w:iCs w:val="0"/>
        <w:sz w:val="22"/>
        <w:szCs w:val="22"/>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14">
    <w:nsid w:val="2B6167A0"/>
    <w:multiLevelType w:val="multilevel"/>
    <w:tmpl w:val="AFB0932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0E203A6"/>
    <w:multiLevelType w:val="hybridMultilevel"/>
    <w:tmpl w:val="9A02C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3309BF"/>
    <w:multiLevelType w:val="hybridMultilevel"/>
    <w:tmpl w:val="3A3EBF30"/>
    <w:lvl w:ilvl="0" w:tplc="05C25920">
      <w:start w:val="1"/>
      <w:numFmt w:val="bullet"/>
      <w:lvlText w:val="•"/>
      <w:lvlJc w:val="left"/>
      <w:pPr>
        <w:tabs>
          <w:tab w:val="num" w:pos="720"/>
        </w:tabs>
        <w:ind w:left="720" w:hanging="360"/>
      </w:pPr>
      <w:rPr>
        <w:rFonts w:ascii="Times New Roman" w:hAnsi="Times New Roman" w:hint="default"/>
      </w:rPr>
    </w:lvl>
    <w:lvl w:ilvl="1" w:tplc="9AE84912" w:tentative="1">
      <w:start w:val="1"/>
      <w:numFmt w:val="bullet"/>
      <w:lvlText w:val="•"/>
      <w:lvlJc w:val="left"/>
      <w:pPr>
        <w:tabs>
          <w:tab w:val="num" w:pos="1440"/>
        </w:tabs>
        <w:ind w:left="1440" w:hanging="360"/>
      </w:pPr>
      <w:rPr>
        <w:rFonts w:ascii="Times New Roman" w:hAnsi="Times New Roman" w:hint="default"/>
      </w:rPr>
    </w:lvl>
    <w:lvl w:ilvl="2" w:tplc="88FED7BA" w:tentative="1">
      <w:start w:val="1"/>
      <w:numFmt w:val="bullet"/>
      <w:lvlText w:val="•"/>
      <w:lvlJc w:val="left"/>
      <w:pPr>
        <w:tabs>
          <w:tab w:val="num" w:pos="2160"/>
        </w:tabs>
        <w:ind w:left="2160" w:hanging="360"/>
      </w:pPr>
      <w:rPr>
        <w:rFonts w:ascii="Times New Roman" w:hAnsi="Times New Roman" w:hint="default"/>
      </w:rPr>
    </w:lvl>
    <w:lvl w:ilvl="3" w:tplc="9814C13E" w:tentative="1">
      <w:start w:val="1"/>
      <w:numFmt w:val="bullet"/>
      <w:lvlText w:val="•"/>
      <w:lvlJc w:val="left"/>
      <w:pPr>
        <w:tabs>
          <w:tab w:val="num" w:pos="2880"/>
        </w:tabs>
        <w:ind w:left="2880" w:hanging="360"/>
      </w:pPr>
      <w:rPr>
        <w:rFonts w:ascii="Times New Roman" w:hAnsi="Times New Roman" w:hint="default"/>
      </w:rPr>
    </w:lvl>
    <w:lvl w:ilvl="4" w:tplc="16A642CA" w:tentative="1">
      <w:start w:val="1"/>
      <w:numFmt w:val="bullet"/>
      <w:lvlText w:val="•"/>
      <w:lvlJc w:val="left"/>
      <w:pPr>
        <w:tabs>
          <w:tab w:val="num" w:pos="3600"/>
        </w:tabs>
        <w:ind w:left="3600" w:hanging="360"/>
      </w:pPr>
      <w:rPr>
        <w:rFonts w:ascii="Times New Roman" w:hAnsi="Times New Roman" w:hint="default"/>
      </w:rPr>
    </w:lvl>
    <w:lvl w:ilvl="5" w:tplc="B2EEC3D0" w:tentative="1">
      <w:start w:val="1"/>
      <w:numFmt w:val="bullet"/>
      <w:lvlText w:val="•"/>
      <w:lvlJc w:val="left"/>
      <w:pPr>
        <w:tabs>
          <w:tab w:val="num" w:pos="4320"/>
        </w:tabs>
        <w:ind w:left="4320" w:hanging="360"/>
      </w:pPr>
      <w:rPr>
        <w:rFonts w:ascii="Times New Roman" w:hAnsi="Times New Roman" w:hint="default"/>
      </w:rPr>
    </w:lvl>
    <w:lvl w:ilvl="6" w:tplc="BEAA02F0" w:tentative="1">
      <w:start w:val="1"/>
      <w:numFmt w:val="bullet"/>
      <w:lvlText w:val="•"/>
      <w:lvlJc w:val="left"/>
      <w:pPr>
        <w:tabs>
          <w:tab w:val="num" w:pos="5040"/>
        </w:tabs>
        <w:ind w:left="5040" w:hanging="360"/>
      </w:pPr>
      <w:rPr>
        <w:rFonts w:ascii="Times New Roman" w:hAnsi="Times New Roman" w:hint="default"/>
      </w:rPr>
    </w:lvl>
    <w:lvl w:ilvl="7" w:tplc="1F766F44" w:tentative="1">
      <w:start w:val="1"/>
      <w:numFmt w:val="bullet"/>
      <w:lvlText w:val="•"/>
      <w:lvlJc w:val="left"/>
      <w:pPr>
        <w:tabs>
          <w:tab w:val="num" w:pos="5760"/>
        </w:tabs>
        <w:ind w:left="5760" w:hanging="360"/>
      </w:pPr>
      <w:rPr>
        <w:rFonts w:ascii="Times New Roman" w:hAnsi="Times New Roman" w:hint="default"/>
      </w:rPr>
    </w:lvl>
    <w:lvl w:ilvl="8" w:tplc="04CEB228"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3E21BF3"/>
    <w:multiLevelType w:val="hybridMultilevel"/>
    <w:tmpl w:val="98AEE5C6"/>
    <w:lvl w:ilvl="0" w:tplc="9DD8D714">
      <w:start w:val="1"/>
      <w:numFmt w:val="bullet"/>
      <w:lvlText w:val=""/>
      <w:lvlJc w:val="left"/>
      <w:pPr>
        <w:ind w:left="1353" w:hanging="360"/>
      </w:pPr>
      <w:rPr>
        <w:rFonts w:ascii="Wingdings" w:hAnsi="Wingdings" w:cs="Wingdings" w:hint="default"/>
        <w:color w:val="3366FF"/>
      </w:rPr>
    </w:lvl>
    <w:lvl w:ilvl="1" w:tplc="62DADAAE">
      <w:start w:val="1"/>
      <w:numFmt w:val="bullet"/>
      <w:lvlText w:val="o"/>
      <w:lvlJc w:val="left"/>
      <w:pPr>
        <w:ind w:left="2160" w:hanging="360"/>
      </w:pPr>
      <w:rPr>
        <w:rFonts w:ascii="Courier New" w:hAnsi="Courier New" w:cs="Courier New" w:hint="default"/>
        <w:color w:val="3366FF"/>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81C5AE0"/>
    <w:multiLevelType w:val="hybridMultilevel"/>
    <w:tmpl w:val="1A66316C"/>
    <w:lvl w:ilvl="0" w:tplc="86A87520">
      <w:start w:val="1"/>
      <w:numFmt w:val="bullet"/>
      <w:lvlText w:val="•"/>
      <w:lvlJc w:val="left"/>
      <w:pPr>
        <w:tabs>
          <w:tab w:val="num" w:pos="720"/>
        </w:tabs>
        <w:ind w:left="720" w:hanging="360"/>
      </w:pPr>
      <w:rPr>
        <w:rFonts w:ascii="Times New Roman" w:hAnsi="Times New Roman" w:hint="default"/>
      </w:rPr>
    </w:lvl>
    <w:lvl w:ilvl="1" w:tplc="F1A614D4" w:tentative="1">
      <w:start w:val="1"/>
      <w:numFmt w:val="bullet"/>
      <w:lvlText w:val="•"/>
      <w:lvlJc w:val="left"/>
      <w:pPr>
        <w:tabs>
          <w:tab w:val="num" w:pos="1440"/>
        </w:tabs>
        <w:ind w:left="1440" w:hanging="360"/>
      </w:pPr>
      <w:rPr>
        <w:rFonts w:ascii="Times New Roman" w:hAnsi="Times New Roman" w:hint="default"/>
      </w:rPr>
    </w:lvl>
    <w:lvl w:ilvl="2" w:tplc="829C2E60" w:tentative="1">
      <w:start w:val="1"/>
      <w:numFmt w:val="bullet"/>
      <w:lvlText w:val="•"/>
      <w:lvlJc w:val="left"/>
      <w:pPr>
        <w:tabs>
          <w:tab w:val="num" w:pos="2160"/>
        </w:tabs>
        <w:ind w:left="2160" w:hanging="360"/>
      </w:pPr>
      <w:rPr>
        <w:rFonts w:ascii="Times New Roman" w:hAnsi="Times New Roman" w:hint="default"/>
      </w:rPr>
    </w:lvl>
    <w:lvl w:ilvl="3" w:tplc="7F961FE2" w:tentative="1">
      <w:start w:val="1"/>
      <w:numFmt w:val="bullet"/>
      <w:lvlText w:val="•"/>
      <w:lvlJc w:val="left"/>
      <w:pPr>
        <w:tabs>
          <w:tab w:val="num" w:pos="2880"/>
        </w:tabs>
        <w:ind w:left="2880" w:hanging="360"/>
      </w:pPr>
      <w:rPr>
        <w:rFonts w:ascii="Times New Roman" w:hAnsi="Times New Roman" w:hint="default"/>
      </w:rPr>
    </w:lvl>
    <w:lvl w:ilvl="4" w:tplc="7DDA85AE" w:tentative="1">
      <w:start w:val="1"/>
      <w:numFmt w:val="bullet"/>
      <w:lvlText w:val="•"/>
      <w:lvlJc w:val="left"/>
      <w:pPr>
        <w:tabs>
          <w:tab w:val="num" w:pos="3600"/>
        </w:tabs>
        <w:ind w:left="3600" w:hanging="360"/>
      </w:pPr>
      <w:rPr>
        <w:rFonts w:ascii="Times New Roman" w:hAnsi="Times New Roman" w:hint="default"/>
      </w:rPr>
    </w:lvl>
    <w:lvl w:ilvl="5" w:tplc="FC5CEAC8" w:tentative="1">
      <w:start w:val="1"/>
      <w:numFmt w:val="bullet"/>
      <w:lvlText w:val="•"/>
      <w:lvlJc w:val="left"/>
      <w:pPr>
        <w:tabs>
          <w:tab w:val="num" w:pos="4320"/>
        </w:tabs>
        <w:ind w:left="4320" w:hanging="360"/>
      </w:pPr>
      <w:rPr>
        <w:rFonts w:ascii="Times New Roman" w:hAnsi="Times New Roman" w:hint="default"/>
      </w:rPr>
    </w:lvl>
    <w:lvl w:ilvl="6" w:tplc="A232D164" w:tentative="1">
      <w:start w:val="1"/>
      <w:numFmt w:val="bullet"/>
      <w:lvlText w:val="•"/>
      <w:lvlJc w:val="left"/>
      <w:pPr>
        <w:tabs>
          <w:tab w:val="num" w:pos="5040"/>
        </w:tabs>
        <w:ind w:left="5040" w:hanging="360"/>
      </w:pPr>
      <w:rPr>
        <w:rFonts w:ascii="Times New Roman" w:hAnsi="Times New Roman" w:hint="default"/>
      </w:rPr>
    </w:lvl>
    <w:lvl w:ilvl="7" w:tplc="9E165C12" w:tentative="1">
      <w:start w:val="1"/>
      <w:numFmt w:val="bullet"/>
      <w:lvlText w:val="•"/>
      <w:lvlJc w:val="left"/>
      <w:pPr>
        <w:tabs>
          <w:tab w:val="num" w:pos="5760"/>
        </w:tabs>
        <w:ind w:left="5760" w:hanging="360"/>
      </w:pPr>
      <w:rPr>
        <w:rFonts w:ascii="Times New Roman" w:hAnsi="Times New Roman" w:hint="default"/>
      </w:rPr>
    </w:lvl>
    <w:lvl w:ilvl="8" w:tplc="B7D03B22"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EAD29A6"/>
    <w:multiLevelType w:val="multilevel"/>
    <w:tmpl w:val="E8385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58F197B"/>
    <w:multiLevelType w:val="hybridMultilevel"/>
    <w:tmpl w:val="6DFA9FF2"/>
    <w:lvl w:ilvl="0" w:tplc="93EAF24C">
      <w:start w:val="1"/>
      <w:numFmt w:val="bullet"/>
      <w:lvlText w:val=""/>
      <w:lvlJc w:val="left"/>
      <w:pPr>
        <w:tabs>
          <w:tab w:val="num" w:pos="720"/>
        </w:tabs>
        <w:ind w:left="720" w:hanging="360"/>
      </w:pPr>
      <w:rPr>
        <w:rFonts w:ascii="Symbol" w:hAnsi="Symbol" w:hint="default"/>
      </w:rPr>
    </w:lvl>
    <w:lvl w:ilvl="1" w:tplc="1054C9AE">
      <w:start w:val="1"/>
      <w:numFmt w:val="decimal"/>
      <w:lvlText w:val="%2."/>
      <w:lvlJc w:val="left"/>
      <w:pPr>
        <w:tabs>
          <w:tab w:val="num" w:pos="1440"/>
        </w:tabs>
        <w:ind w:left="1440" w:hanging="360"/>
      </w:pPr>
    </w:lvl>
    <w:lvl w:ilvl="2" w:tplc="A746C3D6" w:tentative="1">
      <w:start w:val="1"/>
      <w:numFmt w:val="bullet"/>
      <w:lvlText w:val=""/>
      <w:lvlJc w:val="left"/>
      <w:pPr>
        <w:tabs>
          <w:tab w:val="num" w:pos="2160"/>
        </w:tabs>
        <w:ind w:left="2160" w:hanging="360"/>
      </w:pPr>
      <w:rPr>
        <w:rFonts w:ascii="Symbol" w:hAnsi="Symbol" w:hint="default"/>
      </w:rPr>
    </w:lvl>
    <w:lvl w:ilvl="3" w:tplc="8296550E" w:tentative="1">
      <w:start w:val="1"/>
      <w:numFmt w:val="bullet"/>
      <w:lvlText w:val=""/>
      <w:lvlJc w:val="left"/>
      <w:pPr>
        <w:tabs>
          <w:tab w:val="num" w:pos="2880"/>
        </w:tabs>
        <w:ind w:left="2880" w:hanging="360"/>
      </w:pPr>
      <w:rPr>
        <w:rFonts w:ascii="Symbol" w:hAnsi="Symbol" w:hint="default"/>
      </w:rPr>
    </w:lvl>
    <w:lvl w:ilvl="4" w:tplc="818EC5A4" w:tentative="1">
      <w:start w:val="1"/>
      <w:numFmt w:val="bullet"/>
      <w:lvlText w:val=""/>
      <w:lvlJc w:val="left"/>
      <w:pPr>
        <w:tabs>
          <w:tab w:val="num" w:pos="3600"/>
        </w:tabs>
        <w:ind w:left="3600" w:hanging="360"/>
      </w:pPr>
      <w:rPr>
        <w:rFonts w:ascii="Symbol" w:hAnsi="Symbol" w:hint="default"/>
      </w:rPr>
    </w:lvl>
    <w:lvl w:ilvl="5" w:tplc="C186AE9E" w:tentative="1">
      <w:start w:val="1"/>
      <w:numFmt w:val="bullet"/>
      <w:lvlText w:val=""/>
      <w:lvlJc w:val="left"/>
      <w:pPr>
        <w:tabs>
          <w:tab w:val="num" w:pos="4320"/>
        </w:tabs>
        <w:ind w:left="4320" w:hanging="360"/>
      </w:pPr>
      <w:rPr>
        <w:rFonts w:ascii="Symbol" w:hAnsi="Symbol" w:hint="default"/>
      </w:rPr>
    </w:lvl>
    <w:lvl w:ilvl="6" w:tplc="711A8BB6" w:tentative="1">
      <w:start w:val="1"/>
      <w:numFmt w:val="bullet"/>
      <w:lvlText w:val=""/>
      <w:lvlJc w:val="left"/>
      <w:pPr>
        <w:tabs>
          <w:tab w:val="num" w:pos="5040"/>
        </w:tabs>
        <w:ind w:left="5040" w:hanging="360"/>
      </w:pPr>
      <w:rPr>
        <w:rFonts w:ascii="Symbol" w:hAnsi="Symbol" w:hint="default"/>
      </w:rPr>
    </w:lvl>
    <w:lvl w:ilvl="7" w:tplc="2EBE8372" w:tentative="1">
      <w:start w:val="1"/>
      <w:numFmt w:val="bullet"/>
      <w:lvlText w:val=""/>
      <w:lvlJc w:val="left"/>
      <w:pPr>
        <w:tabs>
          <w:tab w:val="num" w:pos="5760"/>
        </w:tabs>
        <w:ind w:left="5760" w:hanging="360"/>
      </w:pPr>
      <w:rPr>
        <w:rFonts w:ascii="Symbol" w:hAnsi="Symbol" w:hint="default"/>
      </w:rPr>
    </w:lvl>
    <w:lvl w:ilvl="8" w:tplc="11D211EC" w:tentative="1">
      <w:start w:val="1"/>
      <w:numFmt w:val="bullet"/>
      <w:lvlText w:val=""/>
      <w:lvlJc w:val="left"/>
      <w:pPr>
        <w:tabs>
          <w:tab w:val="num" w:pos="6480"/>
        </w:tabs>
        <w:ind w:left="6480" w:hanging="360"/>
      </w:pPr>
      <w:rPr>
        <w:rFonts w:ascii="Symbol" w:hAnsi="Symbol" w:hint="default"/>
      </w:rPr>
    </w:lvl>
  </w:abstractNum>
  <w:abstractNum w:abstractNumId="21">
    <w:nsid w:val="57DF585F"/>
    <w:multiLevelType w:val="hybridMultilevel"/>
    <w:tmpl w:val="870AFCC6"/>
    <w:lvl w:ilvl="0" w:tplc="55EEECEE">
      <w:start w:val="1"/>
      <w:numFmt w:val="bullet"/>
      <w:lvlText w:val=""/>
      <w:lvlJc w:val="left"/>
      <w:pPr>
        <w:ind w:left="1440" w:hanging="360"/>
      </w:pPr>
      <w:rPr>
        <w:rFonts w:ascii="Wingdings" w:hAnsi="Wingdings" w:cs="Wingdings" w:hint="default"/>
        <w:color w:val="3366FF"/>
      </w:rPr>
    </w:lvl>
    <w:lvl w:ilvl="1" w:tplc="04090001">
      <w:start w:val="1"/>
      <w:numFmt w:val="bullet"/>
      <w:lvlText w:val=""/>
      <w:lvlJc w:val="left"/>
      <w:pPr>
        <w:ind w:left="2160" w:hanging="360"/>
      </w:pPr>
      <w:rPr>
        <w:rFonts w:ascii="Symbol" w:hAnsi="Symbol" w:hint="default"/>
        <w:color w:val="3366FF"/>
      </w:rPr>
    </w:lvl>
    <w:lvl w:ilvl="2" w:tplc="DED2B384">
      <w:start w:val="1"/>
      <w:numFmt w:val="bullet"/>
      <w:lvlText w:val="o"/>
      <w:lvlJc w:val="left"/>
      <w:pPr>
        <w:ind w:left="2880" w:hanging="360"/>
      </w:pPr>
      <w:rPr>
        <w:rFonts w:ascii="Courier New" w:hAnsi="Courier New" w:cs="Courier New" w:hint="default"/>
        <w:color w:val="3366FF"/>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3698AE30"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CD24030"/>
    <w:multiLevelType w:val="hybridMultilevel"/>
    <w:tmpl w:val="9796011C"/>
    <w:lvl w:ilvl="0" w:tplc="C7D4B046">
      <w:start w:val="1"/>
      <w:numFmt w:val="bullet"/>
      <w:pStyle w:val="Bullet1"/>
      <w:lvlText w:val=""/>
      <w:lvlJc w:val="left"/>
      <w:pPr>
        <w:tabs>
          <w:tab w:val="num" w:pos="2968"/>
        </w:tabs>
        <w:ind w:left="2948" w:hanging="340"/>
      </w:pPr>
      <w:rPr>
        <w:rFonts w:ascii="Wingdings" w:hAnsi="Wingdings" w:cs="Wingdings" w:hint="default"/>
        <w:color w:val="3366F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3">
    <w:nsid w:val="607E1FB0"/>
    <w:multiLevelType w:val="hybridMultilevel"/>
    <w:tmpl w:val="AAF88936"/>
    <w:lvl w:ilvl="0" w:tplc="55204422">
      <w:start w:val="1"/>
      <w:numFmt w:val="bullet"/>
      <w:pStyle w:val="Bullet2b"/>
      <w:lvlText w:val="o"/>
      <w:lvlJc w:val="left"/>
      <w:pPr>
        <w:tabs>
          <w:tab w:val="num" w:pos="1800"/>
        </w:tabs>
        <w:ind w:left="1800" w:hanging="360"/>
      </w:pPr>
      <w:rPr>
        <w:rFonts w:ascii="Courier New" w:hAnsi="Courier New" w:cs="Courier New" w:hint="default"/>
        <w:color w:val="3366FF"/>
      </w:rPr>
    </w:lvl>
    <w:lvl w:ilvl="1" w:tplc="04090003">
      <w:start w:val="1"/>
      <w:numFmt w:val="bullet"/>
      <w:lvlText w:val="o"/>
      <w:lvlJc w:val="left"/>
      <w:pPr>
        <w:tabs>
          <w:tab w:val="num" w:pos="2203"/>
        </w:tabs>
        <w:ind w:left="2203" w:hanging="360"/>
      </w:pPr>
      <w:rPr>
        <w:rFonts w:ascii="Courier New" w:hAnsi="Courier New" w:hint="default"/>
        <w:color w:val="3366FF"/>
      </w:rPr>
    </w:lvl>
    <w:lvl w:ilvl="2" w:tplc="04090005">
      <w:start w:val="1"/>
      <w:numFmt w:val="bullet"/>
      <w:lvlText w:val=""/>
      <w:lvlJc w:val="left"/>
      <w:pPr>
        <w:tabs>
          <w:tab w:val="num" w:pos="2923"/>
        </w:tabs>
        <w:ind w:left="2923" w:hanging="360"/>
      </w:pPr>
      <w:rPr>
        <w:rFonts w:ascii="Wingdings" w:hAnsi="Wingdings" w:hint="default"/>
      </w:rPr>
    </w:lvl>
    <w:lvl w:ilvl="3" w:tplc="04090001" w:tentative="1">
      <w:start w:val="1"/>
      <w:numFmt w:val="bullet"/>
      <w:lvlText w:val=""/>
      <w:lvlJc w:val="left"/>
      <w:pPr>
        <w:tabs>
          <w:tab w:val="num" w:pos="3643"/>
        </w:tabs>
        <w:ind w:left="3643" w:hanging="360"/>
      </w:pPr>
      <w:rPr>
        <w:rFonts w:ascii="Symbol" w:hAnsi="Symbol" w:hint="default"/>
      </w:rPr>
    </w:lvl>
    <w:lvl w:ilvl="4" w:tplc="04090003" w:tentative="1">
      <w:start w:val="1"/>
      <w:numFmt w:val="bullet"/>
      <w:lvlText w:val="o"/>
      <w:lvlJc w:val="left"/>
      <w:pPr>
        <w:tabs>
          <w:tab w:val="num" w:pos="4363"/>
        </w:tabs>
        <w:ind w:left="4363" w:hanging="360"/>
      </w:pPr>
      <w:rPr>
        <w:rFonts w:ascii="Courier New" w:hAnsi="Courier New" w:cs="Courier New" w:hint="default"/>
      </w:rPr>
    </w:lvl>
    <w:lvl w:ilvl="5" w:tplc="04090005" w:tentative="1">
      <w:start w:val="1"/>
      <w:numFmt w:val="bullet"/>
      <w:lvlText w:val=""/>
      <w:lvlJc w:val="left"/>
      <w:pPr>
        <w:tabs>
          <w:tab w:val="num" w:pos="5083"/>
        </w:tabs>
        <w:ind w:left="5083" w:hanging="360"/>
      </w:pPr>
      <w:rPr>
        <w:rFonts w:ascii="Wingdings" w:hAnsi="Wingdings" w:hint="default"/>
      </w:rPr>
    </w:lvl>
    <w:lvl w:ilvl="6" w:tplc="04090001" w:tentative="1">
      <w:start w:val="1"/>
      <w:numFmt w:val="bullet"/>
      <w:lvlText w:val=""/>
      <w:lvlJc w:val="left"/>
      <w:pPr>
        <w:tabs>
          <w:tab w:val="num" w:pos="5803"/>
        </w:tabs>
        <w:ind w:left="5803" w:hanging="360"/>
      </w:pPr>
      <w:rPr>
        <w:rFonts w:ascii="Symbol" w:hAnsi="Symbol" w:hint="default"/>
      </w:rPr>
    </w:lvl>
    <w:lvl w:ilvl="7" w:tplc="04090003" w:tentative="1">
      <w:start w:val="1"/>
      <w:numFmt w:val="bullet"/>
      <w:lvlText w:val="o"/>
      <w:lvlJc w:val="left"/>
      <w:pPr>
        <w:tabs>
          <w:tab w:val="num" w:pos="6523"/>
        </w:tabs>
        <w:ind w:left="6523" w:hanging="360"/>
      </w:pPr>
      <w:rPr>
        <w:rFonts w:ascii="Courier New" w:hAnsi="Courier New" w:cs="Courier New" w:hint="default"/>
      </w:rPr>
    </w:lvl>
    <w:lvl w:ilvl="8" w:tplc="04090005" w:tentative="1">
      <w:start w:val="1"/>
      <w:numFmt w:val="bullet"/>
      <w:lvlText w:val=""/>
      <w:lvlJc w:val="left"/>
      <w:pPr>
        <w:tabs>
          <w:tab w:val="num" w:pos="7243"/>
        </w:tabs>
        <w:ind w:left="7243" w:hanging="360"/>
      </w:pPr>
      <w:rPr>
        <w:rFonts w:ascii="Wingdings" w:hAnsi="Wingdings" w:hint="default"/>
      </w:rPr>
    </w:lvl>
  </w:abstractNum>
  <w:abstractNum w:abstractNumId="24">
    <w:nsid w:val="60CA7775"/>
    <w:multiLevelType w:val="hybridMultilevel"/>
    <w:tmpl w:val="FA9E28CA"/>
    <w:lvl w:ilvl="0" w:tplc="2F148530">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nsid w:val="62BA518E"/>
    <w:multiLevelType w:val="hybridMultilevel"/>
    <w:tmpl w:val="5E22CE3E"/>
    <w:lvl w:ilvl="0" w:tplc="C01A3932">
      <w:start w:val="1"/>
      <w:numFmt w:val="decimal"/>
      <w:pStyle w:val="Bullet1n"/>
      <w:lvlText w:val="%1."/>
      <w:lvlJc w:val="left"/>
      <w:pPr>
        <w:tabs>
          <w:tab w:val="num" w:pos="720"/>
        </w:tabs>
        <w:ind w:left="720" w:hanging="360"/>
      </w:pPr>
      <w:rPr>
        <w:rFonts w:hint="default"/>
        <w:color w:val="3366FF"/>
        <w:sz w:val="20"/>
      </w:rPr>
    </w:lvl>
    <w:lvl w:ilvl="1" w:tplc="7F72C7D0">
      <w:start w:val="1"/>
      <w:numFmt w:val="lowerLetter"/>
      <w:lvlText w:val="%2."/>
      <w:lvlJc w:val="left"/>
      <w:pPr>
        <w:tabs>
          <w:tab w:val="num" w:pos="1440"/>
        </w:tabs>
        <w:ind w:left="1440" w:hanging="360"/>
      </w:pPr>
      <w:rPr>
        <w:rFonts w:hint="default"/>
        <w:color w:val="3366FF"/>
        <w:sz w:val="20"/>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6">
    <w:nsid w:val="66627F66"/>
    <w:multiLevelType w:val="hybridMultilevel"/>
    <w:tmpl w:val="99D052B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7">
    <w:nsid w:val="672D6B59"/>
    <w:multiLevelType w:val="hybridMultilevel"/>
    <w:tmpl w:val="1568A8CA"/>
    <w:lvl w:ilvl="0" w:tplc="04090001">
      <w:start w:val="1"/>
      <w:numFmt w:val="bullet"/>
      <w:lvlText w:val=""/>
      <w:lvlJc w:val="left"/>
      <w:pPr>
        <w:ind w:left="1080" w:hanging="360"/>
      </w:pPr>
      <w:rPr>
        <w:rFonts w:ascii="Symbol" w:hAnsi="Symbol" w:hint="default"/>
        <w:color w:val="3366F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A3D6405"/>
    <w:multiLevelType w:val="multilevel"/>
    <w:tmpl w:val="ADECA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B340893"/>
    <w:multiLevelType w:val="hybridMultilevel"/>
    <w:tmpl w:val="302A34F2"/>
    <w:lvl w:ilvl="0" w:tplc="0F3265AA">
      <w:start w:val="1"/>
      <w:numFmt w:val="bullet"/>
      <w:lvlText w:val=""/>
      <w:lvlJc w:val="left"/>
      <w:pPr>
        <w:ind w:left="1440" w:hanging="360"/>
      </w:pPr>
      <w:rPr>
        <w:rFonts w:ascii="Wingdings" w:hAnsi="Wingdings" w:hint="default"/>
        <w:color w:val="3366FF"/>
      </w:rPr>
    </w:lvl>
    <w:lvl w:ilvl="1" w:tplc="04090003">
      <w:start w:val="1"/>
      <w:numFmt w:val="bullet"/>
      <w:lvlText w:val="o"/>
      <w:lvlJc w:val="left"/>
      <w:pPr>
        <w:ind w:left="1440" w:hanging="360"/>
      </w:pPr>
      <w:rPr>
        <w:rFonts w:ascii="Courier New" w:hAnsi="Courier New" w:cs="Courier New" w:hint="default"/>
      </w:rPr>
    </w:lvl>
    <w:lvl w:ilvl="2" w:tplc="A86E184C">
      <w:start w:val="1"/>
      <w:numFmt w:val="bullet"/>
      <w:lvlText w:val=""/>
      <w:lvlJc w:val="left"/>
      <w:pPr>
        <w:ind w:left="2160" w:hanging="360"/>
      </w:pPr>
      <w:rPr>
        <w:rFonts w:ascii="Wingdings" w:hAnsi="Wingdings" w:hint="default"/>
        <w:color w:val="3366FF"/>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C984278"/>
    <w:multiLevelType w:val="hybridMultilevel"/>
    <w:tmpl w:val="8098CD82"/>
    <w:lvl w:ilvl="0" w:tplc="6EC4B7FA">
      <w:start w:val="1"/>
      <w:numFmt w:val="bullet"/>
      <w:lvlText w:val="•"/>
      <w:lvlJc w:val="left"/>
      <w:pPr>
        <w:tabs>
          <w:tab w:val="num" w:pos="720"/>
        </w:tabs>
        <w:ind w:left="720" w:hanging="360"/>
      </w:pPr>
      <w:rPr>
        <w:rFonts w:ascii="Times New Roman" w:hAnsi="Times New Roman" w:hint="default"/>
      </w:rPr>
    </w:lvl>
    <w:lvl w:ilvl="1" w:tplc="7F4AD244" w:tentative="1">
      <w:start w:val="1"/>
      <w:numFmt w:val="bullet"/>
      <w:lvlText w:val="•"/>
      <w:lvlJc w:val="left"/>
      <w:pPr>
        <w:tabs>
          <w:tab w:val="num" w:pos="1440"/>
        </w:tabs>
        <w:ind w:left="1440" w:hanging="360"/>
      </w:pPr>
      <w:rPr>
        <w:rFonts w:ascii="Times New Roman" w:hAnsi="Times New Roman" w:hint="default"/>
      </w:rPr>
    </w:lvl>
    <w:lvl w:ilvl="2" w:tplc="2B44293E" w:tentative="1">
      <w:start w:val="1"/>
      <w:numFmt w:val="bullet"/>
      <w:lvlText w:val="•"/>
      <w:lvlJc w:val="left"/>
      <w:pPr>
        <w:tabs>
          <w:tab w:val="num" w:pos="2160"/>
        </w:tabs>
        <w:ind w:left="2160" w:hanging="360"/>
      </w:pPr>
      <w:rPr>
        <w:rFonts w:ascii="Times New Roman" w:hAnsi="Times New Roman" w:hint="default"/>
      </w:rPr>
    </w:lvl>
    <w:lvl w:ilvl="3" w:tplc="92D0AD5E" w:tentative="1">
      <w:start w:val="1"/>
      <w:numFmt w:val="bullet"/>
      <w:lvlText w:val="•"/>
      <w:lvlJc w:val="left"/>
      <w:pPr>
        <w:tabs>
          <w:tab w:val="num" w:pos="2880"/>
        </w:tabs>
        <w:ind w:left="2880" w:hanging="360"/>
      </w:pPr>
      <w:rPr>
        <w:rFonts w:ascii="Times New Roman" w:hAnsi="Times New Roman" w:hint="default"/>
      </w:rPr>
    </w:lvl>
    <w:lvl w:ilvl="4" w:tplc="969ED9B4" w:tentative="1">
      <w:start w:val="1"/>
      <w:numFmt w:val="bullet"/>
      <w:lvlText w:val="•"/>
      <w:lvlJc w:val="left"/>
      <w:pPr>
        <w:tabs>
          <w:tab w:val="num" w:pos="3600"/>
        </w:tabs>
        <w:ind w:left="3600" w:hanging="360"/>
      </w:pPr>
      <w:rPr>
        <w:rFonts w:ascii="Times New Roman" w:hAnsi="Times New Roman" w:hint="default"/>
      </w:rPr>
    </w:lvl>
    <w:lvl w:ilvl="5" w:tplc="63AC4E52" w:tentative="1">
      <w:start w:val="1"/>
      <w:numFmt w:val="bullet"/>
      <w:lvlText w:val="•"/>
      <w:lvlJc w:val="left"/>
      <w:pPr>
        <w:tabs>
          <w:tab w:val="num" w:pos="4320"/>
        </w:tabs>
        <w:ind w:left="4320" w:hanging="360"/>
      </w:pPr>
      <w:rPr>
        <w:rFonts w:ascii="Times New Roman" w:hAnsi="Times New Roman" w:hint="default"/>
      </w:rPr>
    </w:lvl>
    <w:lvl w:ilvl="6" w:tplc="110C3506" w:tentative="1">
      <w:start w:val="1"/>
      <w:numFmt w:val="bullet"/>
      <w:lvlText w:val="•"/>
      <w:lvlJc w:val="left"/>
      <w:pPr>
        <w:tabs>
          <w:tab w:val="num" w:pos="5040"/>
        </w:tabs>
        <w:ind w:left="5040" w:hanging="360"/>
      </w:pPr>
      <w:rPr>
        <w:rFonts w:ascii="Times New Roman" w:hAnsi="Times New Roman" w:hint="default"/>
      </w:rPr>
    </w:lvl>
    <w:lvl w:ilvl="7" w:tplc="7A220494" w:tentative="1">
      <w:start w:val="1"/>
      <w:numFmt w:val="bullet"/>
      <w:lvlText w:val="•"/>
      <w:lvlJc w:val="left"/>
      <w:pPr>
        <w:tabs>
          <w:tab w:val="num" w:pos="5760"/>
        </w:tabs>
        <w:ind w:left="5760" w:hanging="360"/>
      </w:pPr>
      <w:rPr>
        <w:rFonts w:ascii="Times New Roman" w:hAnsi="Times New Roman" w:hint="default"/>
      </w:rPr>
    </w:lvl>
    <w:lvl w:ilvl="8" w:tplc="E2346992" w:tentative="1">
      <w:start w:val="1"/>
      <w:numFmt w:val="bullet"/>
      <w:lvlText w:val="•"/>
      <w:lvlJc w:val="left"/>
      <w:pPr>
        <w:tabs>
          <w:tab w:val="num" w:pos="6480"/>
        </w:tabs>
        <w:ind w:left="6480" w:hanging="360"/>
      </w:pPr>
      <w:rPr>
        <w:rFonts w:ascii="Times New Roman" w:hAnsi="Times New Roman" w:hint="default"/>
      </w:rPr>
    </w:lvl>
  </w:abstractNum>
  <w:abstractNum w:abstractNumId="31">
    <w:nsid w:val="70751270"/>
    <w:multiLevelType w:val="multilevel"/>
    <w:tmpl w:val="3F96EADA"/>
    <w:lvl w:ilvl="0">
      <w:start w:val="1"/>
      <w:numFmt w:val="decimal"/>
      <w:pStyle w:val="Heading1n"/>
      <w:lvlText w:val="%1"/>
      <w:lvlJc w:val="left"/>
      <w:pPr>
        <w:ind w:left="432" w:hanging="432"/>
      </w:pPr>
      <w:rPr>
        <w:rFonts w:ascii="Arial" w:hAnsi="Arial" w:cs="Arial" w:hint="default"/>
        <w:color w:val="3366FF"/>
        <w:sz w:val="28"/>
        <w:szCs w:val="28"/>
      </w:rPr>
    </w:lvl>
    <w:lvl w:ilvl="1">
      <w:start w:val="1"/>
      <w:numFmt w:val="decimal"/>
      <w:pStyle w:val="Heading2n"/>
      <w:lvlText w:val="%1.%2"/>
      <w:lvlJc w:val="left"/>
      <w:pPr>
        <w:ind w:left="846" w:hanging="576"/>
      </w:pPr>
      <w:rPr>
        <w:rFonts w:hint="default"/>
      </w:rPr>
    </w:lvl>
    <w:lvl w:ilvl="2">
      <w:start w:val="1"/>
      <w:numFmt w:val="decimal"/>
      <w:pStyle w:val="Heading3"/>
      <w:lvlText w:val="%1.%2.%3"/>
      <w:lvlJc w:val="left"/>
      <w:pPr>
        <w:ind w:left="720" w:hanging="720"/>
      </w:pPr>
      <w:rPr>
        <w:rFonts w:hint="default"/>
        <w:b w:val="0"/>
        <w:b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nsid w:val="76915899"/>
    <w:multiLevelType w:val="hybridMultilevel"/>
    <w:tmpl w:val="78CA7D8C"/>
    <w:lvl w:ilvl="0" w:tplc="F5846400">
      <w:start w:val="1"/>
      <w:numFmt w:val="decimal"/>
      <w:pStyle w:val="Bullet2n"/>
      <w:lvlText w:val="%1."/>
      <w:lvlJc w:val="left"/>
      <w:pPr>
        <w:ind w:left="4320" w:hanging="360"/>
      </w:pPr>
      <w:rPr>
        <w:rFonts w:hint="default"/>
        <w:color w:val="3366FF"/>
        <w:u w:color="FF0000"/>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33">
    <w:nsid w:val="7A590178"/>
    <w:multiLevelType w:val="hybridMultilevel"/>
    <w:tmpl w:val="E8C2DC28"/>
    <w:lvl w:ilvl="0" w:tplc="67A22D8A">
      <w:start w:val="1"/>
      <w:numFmt w:val="bullet"/>
      <w:lvlText w:val="•"/>
      <w:lvlJc w:val="left"/>
      <w:pPr>
        <w:tabs>
          <w:tab w:val="num" w:pos="720"/>
        </w:tabs>
        <w:ind w:left="720" w:hanging="360"/>
      </w:pPr>
      <w:rPr>
        <w:rFonts w:ascii="Times New Roman" w:hAnsi="Times New Roman" w:hint="default"/>
      </w:rPr>
    </w:lvl>
    <w:lvl w:ilvl="1" w:tplc="4CC2FD60" w:tentative="1">
      <w:start w:val="1"/>
      <w:numFmt w:val="bullet"/>
      <w:lvlText w:val="•"/>
      <w:lvlJc w:val="left"/>
      <w:pPr>
        <w:tabs>
          <w:tab w:val="num" w:pos="1440"/>
        </w:tabs>
        <w:ind w:left="1440" w:hanging="360"/>
      </w:pPr>
      <w:rPr>
        <w:rFonts w:ascii="Times New Roman" w:hAnsi="Times New Roman" w:hint="default"/>
      </w:rPr>
    </w:lvl>
    <w:lvl w:ilvl="2" w:tplc="FECEE0D8" w:tentative="1">
      <w:start w:val="1"/>
      <w:numFmt w:val="bullet"/>
      <w:lvlText w:val="•"/>
      <w:lvlJc w:val="left"/>
      <w:pPr>
        <w:tabs>
          <w:tab w:val="num" w:pos="2160"/>
        </w:tabs>
        <w:ind w:left="2160" w:hanging="360"/>
      </w:pPr>
      <w:rPr>
        <w:rFonts w:ascii="Times New Roman" w:hAnsi="Times New Roman" w:hint="default"/>
      </w:rPr>
    </w:lvl>
    <w:lvl w:ilvl="3" w:tplc="695C4538" w:tentative="1">
      <w:start w:val="1"/>
      <w:numFmt w:val="bullet"/>
      <w:lvlText w:val="•"/>
      <w:lvlJc w:val="left"/>
      <w:pPr>
        <w:tabs>
          <w:tab w:val="num" w:pos="2880"/>
        </w:tabs>
        <w:ind w:left="2880" w:hanging="360"/>
      </w:pPr>
      <w:rPr>
        <w:rFonts w:ascii="Times New Roman" w:hAnsi="Times New Roman" w:hint="default"/>
      </w:rPr>
    </w:lvl>
    <w:lvl w:ilvl="4" w:tplc="CFC68880" w:tentative="1">
      <w:start w:val="1"/>
      <w:numFmt w:val="bullet"/>
      <w:lvlText w:val="•"/>
      <w:lvlJc w:val="left"/>
      <w:pPr>
        <w:tabs>
          <w:tab w:val="num" w:pos="3600"/>
        </w:tabs>
        <w:ind w:left="3600" w:hanging="360"/>
      </w:pPr>
      <w:rPr>
        <w:rFonts w:ascii="Times New Roman" w:hAnsi="Times New Roman" w:hint="default"/>
      </w:rPr>
    </w:lvl>
    <w:lvl w:ilvl="5" w:tplc="0710671E" w:tentative="1">
      <w:start w:val="1"/>
      <w:numFmt w:val="bullet"/>
      <w:lvlText w:val="•"/>
      <w:lvlJc w:val="left"/>
      <w:pPr>
        <w:tabs>
          <w:tab w:val="num" w:pos="4320"/>
        </w:tabs>
        <w:ind w:left="4320" w:hanging="360"/>
      </w:pPr>
      <w:rPr>
        <w:rFonts w:ascii="Times New Roman" w:hAnsi="Times New Roman" w:hint="default"/>
      </w:rPr>
    </w:lvl>
    <w:lvl w:ilvl="6" w:tplc="669E54D2" w:tentative="1">
      <w:start w:val="1"/>
      <w:numFmt w:val="bullet"/>
      <w:lvlText w:val="•"/>
      <w:lvlJc w:val="left"/>
      <w:pPr>
        <w:tabs>
          <w:tab w:val="num" w:pos="5040"/>
        </w:tabs>
        <w:ind w:left="5040" w:hanging="360"/>
      </w:pPr>
      <w:rPr>
        <w:rFonts w:ascii="Times New Roman" w:hAnsi="Times New Roman" w:hint="default"/>
      </w:rPr>
    </w:lvl>
    <w:lvl w:ilvl="7" w:tplc="90E409CE" w:tentative="1">
      <w:start w:val="1"/>
      <w:numFmt w:val="bullet"/>
      <w:lvlText w:val="•"/>
      <w:lvlJc w:val="left"/>
      <w:pPr>
        <w:tabs>
          <w:tab w:val="num" w:pos="5760"/>
        </w:tabs>
        <w:ind w:left="5760" w:hanging="360"/>
      </w:pPr>
      <w:rPr>
        <w:rFonts w:ascii="Times New Roman" w:hAnsi="Times New Roman" w:hint="default"/>
      </w:rPr>
    </w:lvl>
    <w:lvl w:ilvl="8" w:tplc="9B14E250" w:tentative="1">
      <w:start w:val="1"/>
      <w:numFmt w:val="bullet"/>
      <w:lvlText w:val="•"/>
      <w:lvlJc w:val="left"/>
      <w:pPr>
        <w:tabs>
          <w:tab w:val="num" w:pos="6480"/>
        </w:tabs>
        <w:ind w:left="6480" w:hanging="360"/>
      </w:pPr>
      <w:rPr>
        <w:rFonts w:ascii="Times New Roman" w:hAnsi="Times New Roman" w:hint="default"/>
      </w:rPr>
    </w:lvl>
  </w:abstractNum>
  <w:num w:numId="1">
    <w:abstractNumId w:val="22"/>
  </w:num>
  <w:num w:numId="2">
    <w:abstractNumId w:val="13"/>
  </w:num>
  <w:num w:numId="3">
    <w:abstractNumId w:val="31"/>
  </w:num>
  <w:num w:numId="4">
    <w:abstractNumId w:val="21"/>
  </w:num>
  <w:num w:numId="5">
    <w:abstractNumId w:val="23"/>
  </w:num>
  <w:num w:numId="6">
    <w:abstractNumId w:val="12"/>
  </w:num>
  <w:num w:numId="7">
    <w:abstractNumId w:val="17"/>
  </w:num>
  <w:num w:numId="8">
    <w:abstractNumId w:val="2"/>
  </w:num>
  <w:num w:numId="9">
    <w:abstractNumId w:val="29"/>
  </w:num>
  <w:num w:numId="10">
    <w:abstractNumId w:val="32"/>
  </w:num>
  <w:num w:numId="11">
    <w:abstractNumId w:val="32"/>
    <w:lvlOverride w:ilvl="0">
      <w:startOverride w:val="1"/>
    </w:lvlOverride>
  </w:num>
  <w:num w:numId="12">
    <w:abstractNumId w:val="32"/>
    <w:lvlOverride w:ilvl="0">
      <w:startOverride w:val="1"/>
    </w:lvlOverride>
  </w:num>
  <w:num w:numId="13">
    <w:abstractNumId w:val="5"/>
  </w:num>
  <w:num w:numId="14">
    <w:abstractNumId w:val="8"/>
  </w:num>
  <w:num w:numId="15">
    <w:abstractNumId w:val="25"/>
  </w:num>
  <w:num w:numId="16">
    <w:abstractNumId w:val="27"/>
  </w:num>
  <w:num w:numId="17">
    <w:abstractNumId w:val="30"/>
  </w:num>
  <w:num w:numId="18">
    <w:abstractNumId w:val="16"/>
  </w:num>
  <w:num w:numId="19">
    <w:abstractNumId w:val="10"/>
  </w:num>
  <w:num w:numId="20">
    <w:abstractNumId w:val="3"/>
  </w:num>
  <w:num w:numId="21">
    <w:abstractNumId w:val="33"/>
  </w:num>
  <w:num w:numId="22">
    <w:abstractNumId w:val="6"/>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24"/>
  </w:num>
  <w:num w:numId="28">
    <w:abstractNumId w:val="20"/>
  </w:num>
  <w:num w:numId="29">
    <w:abstractNumId w:val="0"/>
  </w:num>
  <w:num w:numId="30">
    <w:abstractNumId w:val="28"/>
  </w:num>
  <w:num w:numId="31">
    <w:abstractNumId w:val="4"/>
  </w:num>
  <w:num w:numId="32">
    <w:abstractNumId w:val="19"/>
  </w:num>
  <w:num w:numId="33">
    <w:abstractNumId w:val="18"/>
  </w:num>
  <w:num w:numId="34">
    <w:abstractNumId w:val="26"/>
  </w:num>
  <w:num w:numId="35">
    <w:abstractNumId w:val="14"/>
  </w:num>
  <w:num w:numId="36">
    <w:abstractNumId w:val="1"/>
  </w:num>
  <w:num w:numId="37">
    <w:abstractNumId w:val="11"/>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36194"/>
  </w:hdrShapeDefaults>
  <w:footnotePr>
    <w:footnote w:id="0"/>
    <w:footnote w:id="1"/>
  </w:footnotePr>
  <w:endnotePr>
    <w:endnote w:id="0"/>
    <w:endnote w:id="1"/>
  </w:endnotePr>
  <w:compat>
    <w:useFELayout/>
  </w:compat>
  <w:rsids>
    <w:rsidRoot w:val="007C09F8"/>
    <w:rsid w:val="000029E8"/>
    <w:rsid w:val="00005344"/>
    <w:rsid w:val="00024731"/>
    <w:rsid w:val="00030462"/>
    <w:rsid w:val="00030F66"/>
    <w:rsid w:val="0004383C"/>
    <w:rsid w:val="000460D4"/>
    <w:rsid w:val="000546C6"/>
    <w:rsid w:val="000570DC"/>
    <w:rsid w:val="00067CCA"/>
    <w:rsid w:val="00072C81"/>
    <w:rsid w:val="000E146E"/>
    <w:rsid w:val="000E156F"/>
    <w:rsid w:val="000E7039"/>
    <w:rsid w:val="00102F2E"/>
    <w:rsid w:val="00111B79"/>
    <w:rsid w:val="00115597"/>
    <w:rsid w:val="00117D79"/>
    <w:rsid w:val="00122B62"/>
    <w:rsid w:val="001232EB"/>
    <w:rsid w:val="00126A70"/>
    <w:rsid w:val="00135BAA"/>
    <w:rsid w:val="00135C54"/>
    <w:rsid w:val="00141C90"/>
    <w:rsid w:val="0014318A"/>
    <w:rsid w:val="00150879"/>
    <w:rsid w:val="00152E7B"/>
    <w:rsid w:val="001572A7"/>
    <w:rsid w:val="00170AEA"/>
    <w:rsid w:val="00170FCF"/>
    <w:rsid w:val="0018585E"/>
    <w:rsid w:val="00195C2E"/>
    <w:rsid w:val="001A4875"/>
    <w:rsid w:val="001A55F0"/>
    <w:rsid w:val="001A5E66"/>
    <w:rsid w:val="001B5462"/>
    <w:rsid w:val="001B67B2"/>
    <w:rsid w:val="001C0703"/>
    <w:rsid w:val="001C2184"/>
    <w:rsid w:val="001C2756"/>
    <w:rsid w:val="001C2776"/>
    <w:rsid w:val="001C3AF8"/>
    <w:rsid w:val="001E77C5"/>
    <w:rsid w:val="001F7DAA"/>
    <w:rsid w:val="00200232"/>
    <w:rsid w:val="002005E8"/>
    <w:rsid w:val="002033D6"/>
    <w:rsid w:val="002048EC"/>
    <w:rsid w:val="002112CF"/>
    <w:rsid w:val="00211FAF"/>
    <w:rsid w:val="00212177"/>
    <w:rsid w:val="00214191"/>
    <w:rsid w:val="002257AB"/>
    <w:rsid w:val="002367AF"/>
    <w:rsid w:val="00246121"/>
    <w:rsid w:val="00257138"/>
    <w:rsid w:val="002601B4"/>
    <w:rsid w:val="0026482C"/>
    <w:rsid w:val="00264FDF"/>
    <w:rsid w:val="0026573F"/>
    <w:rsid w:val="00287723"/>
    <w:rsid w:val="00291B3F"/>
    <w:rsid w:val="0029204A"/>
    <w:rsid w:val="00296BDA"/>
    <w:rsid w:val="002A1E55"/>
    <w:rsid w:val="002A5B27"/>
    <w:rsid w:val="002B32AB"/>
    <w:rsid w:val="002B4A01"/>
    <w:rsid w:val="002C355A"/>
    <w:rsid w:val="002C6727"/>
    <w:rsid w:val="002D6E15"/>
    <w:rsid w:val="002F0ECC"/>
    <w:rsid w:val="002F5559"/>
    <w:rsid w:val="0031062A"/>
    <w:rsid w:val="003235F6"/>
    <w:rsid w:val="00331F64"/>
    <w:rsid w:val="00342D0B"/>
    <w:rsid w:val="00363A45"/>
    <w:rsid w:val="00384247"/>
    <w:rsid w:val="00385BB3"/>
    <w:rsid w:val="00394B39"/>
    <w:rsid w:val="003A02CD"/>
    <w:rsid w:val="003A0E57"/>
    <w:rsid w:val="003A7762"/>
    <w:rsid w:val="003B770F"/>
    <w:rsid w:val="003C36F8"/>
    <w:rsid w:val="003C4085"/>
    <w:rsid w:val="003D48FA"/>
    <w:rsid w:val="003D4D49"/>
    <w:rsid w:val="003E1A78"/>
    <w:rsid w:val="003E3CF9"/>
    <w:rsid w:val="003E597F"/>
    <w:rsid w:val="003F0BB2"/>
    <w:rsid w:val="003F1204"/>
    <w:rsid w:val="003F76ED"/>
    <w:rsid w:val="0041342A"/>
    <w:rsid w:val="004205EF"/>
    <w:rsid w:val="00422605"/>
    <w:rsid w:val="00433F6F"/>
    <w:rsid w:val="00434011"/>
    <w:rsid w:val="00436A5D"/>
    <w:rsid w:val="004413BD"/>
    <w:rsid w:val="004501C6"/>
    <w:rsid w:val="004551D0"/>
    <w:rsid w:val="00457C59"/>
    <w:rsid w:val="00460D7B"/>
    <w:rsid w:val="00461D10"/>
    <w:rsid w:val="004628DE"/>
    <w:rsid w:val="00477F9B"/>
    <w:rsid w:val="00490FD8"/>
    <w:rsid w:val="004B0493"/>
    <w:rsid w:val="004B56B5"/>
    <w:rsid w:val="004C42D2"/>
    <w:rsid w:val="004C70EB"/>
    <w:rsid w:val="004E5447"/>
    <w:rsid w:val="00500BA8"/>
    <w:rsid w:val="00510BA1"/>
    <w:rsid w:val="0051126A"/>
    <w:rsid w:val="00531FDE"/>
    <w:rsid w:val="00554264"/>
    <w:rsid w:val="00555DA6"/>
    <w:rsid w:val="00561AFB"/>
    <w:rsid w:val="0056236E"/>
    <w:rsid w:val="00566100"/>
    <w:rsid w:val="00566423"/>
    <w:rsid w:val="0057049B"/>
    <w:rsid w:val="00583B07"/>
    <w:rsid w:val="00586CC6"/>
    <w:rsid w:val="00590AAE"/>
    <w:rsid w:val="00593757"/>
    <w:rsid w:val="00593C4A"/>
    <w:rsid w:val="005A2297"/>
    <w:rsid w:val="005A5CCC"/>
    <w:rsid w:val="005A696F"/>
    <w:rsid w:val="005B2405"/>
    <w:rsid w:val="005C185D"/>
    <w:rsid w:val="005D024E"/>
    <w:rsid w:val="005D35B0"/>
    <w:rsid w:val="005D52D3"/>
    <w:rsid w:val="005D5D0A"/>
    <w:rsid w:val="005D73E3"/>
    <w:rsid w:val="005E4BB7"/>
    <w:rsid w:val="005F1E22"/>
    <w:rsid w:val="005F61E2"/>
    <w:rsid w:val="006000E9"/>
    <w:rsid w:val="0060013F"/>
    <w:rsid w:val="006013C1"/>
    <w:rsid w:val="006023FD"/>
    <w:rsid w:val="00620BAF"/>
    <w:rsid w:val="00630108"/>
    <w:rsid w:val="006325ED"/>
    <w:rsid w:val="00634AE7"/>
    <w:rsid w:val="00635663"/>
    <w:rsid w:val="00636BFF"/>
    <w:rsid w:val="00636E47"/>
    <w:rsid w:val="0069557D"/>
    <w:rsid w:val="006A3F84"/>
    <w:rsid w:val="006E1EF4"/>
    <w:rsid w:val="006E4AD3"/>
    <w:rsid w:val="0070529F"/>
    <w:rsid w:val="0070596C"/>
    <w:rsid w:val="00717A36"/>
    <w:rsid w:val="00732BC4"/>
    <w:rsid w:val="00740F0B"/>
    <w:rsid w:val="0074312B"/>
    <w:rsid w:val="00745AFD"/>
    <w:rsid w:val="007652DB"/>
    <w:rsid w:val="00785957"/>
    <w:rsid w:val="00787F0F"/>
    <w:rsid w:val="00790612"/>
    <w:rsid w:val="00790673"/>
    <w:rsid w:val="007B3CB2"/>
    <w:rsid w:val="007C09F8"/>
    <w:rsid w:val="007C137C"/>
    <w:rsid w:val="007C381C"/>
    <w:rsid w:val="007C70E1"/>
    <w:rsid w:val="007C7992"/>
    <w:rsid w:val="007D6467"/>
    <w:rsid w:val="007E0950"/>
    <w:rsid w:val="007E2F9D"/>
    <w:rsid w:val="007E50DE"/>
    <w:rsid w:val="007E6F07"/>
    <w:rsid w:val="007F0571"/>
    <w:rsid w:val="007F7E0E"/>
    <w:rsid w:val="00820E9E"/>
    <w:rsid w:val="0082340B"/>
    <w:rsid w:val="0083438A"/>
    <w:rsid w:val="008461AD"/>
    <w:rsid w:val="008461EF"/>
    <w:rsid w:val="0086337D"/>
    <w:rsid w:val="00865825"/>
    <w:rsid w:val="008815C3"/>
    <w:rsid w:val="00881B2F"/>
    <w:rsid w:val="008834E5"/>
    <w:rsid w:val="008A3BF4"/>
    <w:rsid w:val="008A5D03"/>
    <w:rsid w:val="008A695F"/>
    <w:rsid w:val="008D2C3E"/>
    <w:rsid w:val="008D76DC"/>
    <w:rsid w:val="008F5822"/>
    <w:rsid w:val="009034CE"/>
    <w:rsid w:val="00904FF2"/>
    <w:rsid w:val="009100D5"/>
    <w:rsid w:val="009109B0"/>
    <w:rsid w:val="0092142D"/>
    <w:rsid w:val="00931366"/>
    <w:rsid w:val="009376DE"/>
    <w:rsid w:val="00940D52"/>
    <w:rsid w:val="00942704"/>
    <w:rsid w:val="009453AE"/>
    <w:rsid w:val="00955135"/>
    <w:rsid w:val="009575C5"/>
    <w:rsid w:val="009601CC"/>
    <w:rsid w:val="0096332F"/>
    <w:rsid w:val="00985B55"/>
    <w:rsid w:val="00990FCF"/>
    <w:rsid w:val="009A33E2"/>
    <w:rsid w:val="009A4AB3"/>
    <w:rsid w:val="009C0466"/>
    <w:rsid w:val="009C45D5"/>
    <w:rsid w:val="009D593F"/>
    <w:rsid w:val="009E462F"/>
    <w:rsid w:val="00A11B0D"/>
    <w:rsid w:val="00A2754A"/>
    <w:rsid w:val="00A30747"/>
    <w:rsid w:val="00A379B1"/>
    <w:rsid w:val="00A66FD3"/>
    <w:rsid w:val="00A6741C"/>
    <w:rsid w:val="00A678BC"/>
    <w:rsid w:val="00A74CFF"/>
    <w:rsid w:val="00A91992"/>
    <w:rsid w:val="00A94881"/>
    <w:rsid w:val="00AA3B89"/>
    <w:rsid w:val="00AA5FFE"/>
    <w:rsid w:val="00AE35AA"/>
    <w:rsid w:val="00AE5083"/>
    <w:rsid w:val="00AF0808"/>
    <w:rsid w:val="00AF1580"/>
    <w:rsid w:val="00AF4037"/>
    <w:rsid w:val="00AF63BA"/>
    <w:rsid w:val="00AF695C"/>
    <w:rsid w:val="00AF6D89"/>
    <w:rsid w:val="00B14886"/>
    <w:rsid w:val="00B25099"/>
    <w:rsid w:val="00B56E18"/>
    <w:rsid w:val="00B56E3A"/>
    <w:rsid w:val="00B5720C"/>
    <w:rsid w:val="00B634E9"/>
    <w:rsid w:val="00B63AD2"/>
    <w:rsid w:val="00B640FD"/>
    <w:rsid w:val="00B71811"/>
    <w:rsid w:val="00B727DA"/>
    <w:rsid w:val="00B86E13"/>
    <w:rsid w:val="00BB1C98"/>
    <w:rsid w:val="00BB53A7"/>
    <w:rsid w:val="00BC4EDD"/>
    <w:rsid w:val="00BD6342"/>
    <w:rsid w:val="00BE2719"/>
    <w:rsid w:val="00BE696E"/>
    <w:rsid w:val="00BF1B48"/>
    <w:rsid w:val="00BF4F2D"/>
    <w:rsid w:val="00C16E1C"/>
    <w:rsid w:val="00C32430"/>
    <w:rsid w:val="00C472F1"/>
    <w:rsid w:val="00C568BD"/>
    <w:rsid w:val="00C617A4"/>
    <w:rsid w:val="00C83A04"/>
    <w:rsid w:val="00C87667"/>
    <w:rsid w:val="00C9379A"/>
    <w:rsid w:val="00C9639E"/>
    <w:rsid w:val="00CA6DFD"/>
    <w:rsid w:val="00CB7E91"/>
    <w:rsid w:val="00CC7112"/>
    <w:rsid w:val="00CD0959"/>
    <w:rsid w:val="00CD5E7B"/>
    <w:rsid w:val="00CE1BFF"/>
    <w:rsid w:val="00CF2FF1"/>
    <w:rsid w:val="00CF6439"/>
    <w:rsid w:val="00D01559"/>
    <w:rsid w:val="00D041EA"/>
    <w:rsid w:val="00D06AD6"/>
    <w:rsid w:val="00D2657E"/>
    <w:rsid w:val="00D362F2"/>
    <w:rsid w:val="00D5469A"/>
    <w:rsid w:val="00D67582"/>
    <w:rsid w:val="00D734AB"/>
    <w:rsid w:val="00D87E07"/>
    <w:rsid w:val="00D94AE6"/>
    <w:rsid w:val="00D9574E"/>
    <w:rsid w:val="00DB26B3"/>
    <w:rsid w:val="00DE0A84"/>
    <w:rsid w:val="00DF19A4"/>
    <w:rsid w:val="00DF4237"/>
    <w:rsid w:val="00E103BC"/>
    <w:rsid w:val="00E30F21"/>
    <w:rsid w:val="00E36982"/>
    <w:rsid w:val="00E45FE2"/>
    <w:rsid w:val="00E46F33"/>
    <w:rsid w:val="00E4713E"/>
    <w:rsid w:val="00E533C6"/>
    <w:rsid w:val="00E537F8"/>
    <w:rsid w:val="00E92DE1"/>
    <w:rsid w:val="00EA750B"/>
    <w:rsid w:val="00EA7C3F"/>
    <w:rsid w:val="00EB3370"/>
    <w:rsid w:val="00EB3506"/>
    <w:rsid w:val="00EB5583"/>
    <w:rsid w:val="00EC3BF1"/>
    <w:rsid w:val="00EC4A56"/>
    <w:rsid w:val="00ED3A68"/>
    <w:rsid w:val="00ED4BA3"/>
    <w:rsid w:val="00EE20CC"/>
    <w:rsid w:val="00EF4077"/>
    <w:rsid w:val="00F01140"/>
    <w:rsid w:val="00F2514B"/>
    <w:rsid w:val="00F3395F"/>
    <w:rsid w:val="00F35DC9"/>
    <w:rsid w:val="00F41413"/>
    <w:rsid w:val="00F72763"/>
    <w:rsid w:val="00F727D9"/>
    <w:rsid w:val="00F80CE1"/>
    <w:rsid w:val="00F950F4"/>
    <w:rsid w:val="00FA1BCC"/>
    <w:rsid w:val="00FA28DA"/>
    <w:rsid w:val="00FD2255"/>
    <w:rsid w:val="00FD68B3"/>
    <w:rsid w:val="00FE2E82"/>
    <w:rsid w:val="00FE4217"/>
    <w:rsid w:val="00FF03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6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04A"/>
    <w:rPr>
      <w:sz w:val="20"/>
    </w:rPr>
  </w:style>
  <w:style w:type="paragraph" w:styleId="Heading1">
    <w:name w:val="heading 1"/>
    <w:basedOn w:val="Normal"/>
    <w:next w:val="Normal"/>
    <w:link w:val="Heading1Char"/>
    <w:uiPriority w:val="9"/>
    <w:qFormat/>
    <w:rsid w:val="007F7E0E"/>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7F7E0E"/>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F7E0E"/>
    <w:pPr>
      <w:numPr>
        <w:ilvl w:val="2"/>
        <w:numId w:val="3"/>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F7E0E"/>
    <w:pPr>
      <w:numPr>
        <w:ilvl w:val="3"/>
        <w:numId w:val="3"/>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F7E0E"/>
    <w:pPr>
      <w:numPr>
        <w:ilvl w:val="4"/>
        <w:numId w:val="3"/>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F7E0E"/>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F7E0E"/>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F7E0E"/>
    <w:p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semiHidden/>
    <w:unhideWhenUsed/>
    <w:qFormat/>
    <w:rsid w:val="007F7E0E"/>
    <w:p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7E0E"/>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7F7E0E"/>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7F7E0E"/>
    <w:rPr>
      <w:rFonts w:asciiTheme="majorHAnsi" w:eastAsiaTheme="majorEastAsia" w:hAnsiTheme="majorHAnsi" w:cstheme="majorBidi"/>
      <w:b/>
      <w:bCs/>
      <w:sz w:val="20"/>
    </w:rPr>
  </w:style>
  <w:style w:type="character" w:customStyle="1" w:styleId="Heading4Char">
    <w:name w:val="Heading 4 Char"/>
    <w:basedOn w:val="DefaultParagraphFont"/>
    <w:link w:val="Heading4"/>
    <w:uiPriority w:val="9"/>
    <w:rsid w:val="007F7E0E"/>
    <w:rPr>
      <w:rFonts w:asciiTheme="majorHAnsi" w:eastAsiaTheme="majorEastAsia" w:hAnsiTheme="majorHAnsi" w:cstheme="majorBidi"/>
      <w:b/>
      <w:bCs/>
      <w:i/>
      <w:iCs/>
      <w:sz w:val="20"/>
    </w:rPr>
  </w:style>
  <w:style w:type="character" w:customStyle="1" w:styleId="Heading5Char">
    <w:name w:val="Heading 5 Char"/>
    <w:basedOn w:val="DefaultParagraphFont"/>
    <w:link w:val="Heading5"/>
    <w:uiPriority w:val="9"/>
    <w:rsid w:val="007F7E0E"/>
    <w:rPr>
      <w:rFonts w:asciiTheme="majorHAnsi" w:eastAsiaTheme="majorEastAsia" w:hAnsiTheme="majorHAnsi" w:cstheme="majorBidi"/>
      <w:b/>
      <w:bCs/>
      <w:color w:val="7F7F7F" w:themeColor="text1" w:themeTint="80"/>
      <w:sz w:val="20"/>
    </w:rPr>
  </w:style>
  <w:style w:type="paragraph" w:customStyle="1" w:styleId="Paragraph">
    <w:name w:val="Paragraph"/>
    <w:basedOn w:val="Normal"/>
    <w:rsid w:val="007C09F8"/>
    <w:pPr>
      <w:keepLines/>
      <w:spacing w:line="240" w:lineRule="auto"/>
      <w:ind w:left="1440"/>
    </w:pPr>
    <w:rPr>
      <w:rFonts w:eastAsia="Times New Roman" w:cs="Arial"/>
      <w:szCs w:val="20"/>
      <w:lang w:val="en-GB"/>
    </w:rPr>
  </w:style>
  <w:style w:type="paragraph" w:styleId="BodyText">
    <w:name w:val="Body Text"/>
    <w:basedOn w:val="Paragraph"/>
    <w:link w:val="BodyTextChar"/>
    <w:rsid w:val="007C09F8"/>
    <w:pPr>
      <w:jc w:val="both"/>
    </w:pPr>
  </w:style>
  <w:style w:type="character" w:customStyle="1" w:styleId="BodyTextChar">
    <w:name w:val="Body Text Char"/>
    <w:basedOn w:val="DefaultParagraphFont"/>
    <w:link w:val="BodyText"/>
    <w:rsid w:val="007C09F8"/>
    <w:rPr>
      <w:rFonts w:ascii="Arial" w:eastAsia="Times New Roman" w:hAnsi="Arial" w:cs="Arial"/>
      <w:sz w:val="20"/>
      <w:szCs w:val="20"/>
      <w:lang w:val="en-GB"/>
    </w:rPr>
  </w:style>
  <w:style w:type="paragraph" w:customStyle="1" w:styleId="Bullet1">
    <w:name w:val="Bullet 1"/>
    <w:basedOn w:val="Normal"/>
    <w:link w:val="Bullet1Char"/>
    <w:qFormat/>
    <w:rsid w:val="007C09F8"/>
    <w:pPr>
      <w:keepLines/>
      <w:numPr>
        <w:numId w:val="1"/>
      </w:numPr>
      <w:tabs>
        <w:tab w:val="clear" w:pos="2968"/>
        <w:tab w:val="left" w:pos="720"/>
      </w:tabs>
      <w:spacing w:after="120" w:line="240" w:lineRule="auto"/>
      <w:ind w:left="1800" w:hanging="360"/>
    </w:pPr>
    <w:rPr>
      <w:rFonts w:eastAsia="Times New Roman" w:cs="Arial"/>
      <w:szCs w:val="20"/>
      <w:lang w:val="en-GB"/>
    </w:rPr>
  </w:style>
  <w:style w:type="paragraph" w:customStyle="1" w:styleId="Copyright">
    <w:name w:val="Copyright"/>
    <w:basedOn w:val="Normal"/>
    <w:rsid w:val="007C09F8"/>
    <w:pPr>
      <w:keepLines/>
      <w:spacing w:after="160" w:line="240" w:lineRule="auto"/>
      <w:ind w:right="4536"/>
      <w:jc w:val="both"/>
    </w:pPr>
    <w:rPr>
      <w:rFonts w:ascii="Arial Narrow" w:eastAsia="Times New Roman" w:hAnsi="Arial Narrow" w:cs="Arial Narrow"/>
      <w:sz w:val="18"/>
      <w:szCs w:val="18"/>
      <w:lang w:val="en-GB"/>
    </w:rPr>
  </w:style>
  <w:style w:type="paragraph" w:styleId="Footer">
    <w:name w:val="footer"/>
    <w:basedOn w:val="Normal"/>
    <w:link w:val="FooterChar"/>
    <w:rsid w:val="007C09F8"/>
    <w:pPr>
      <w:keepLines/>
      <w:tabs>
        <w:tab w:val="right" w:pos="9923"/>
      </w:tabs>
      <w:spacing w:after="0" w:line="240" w:lineRule="auto"/>
    </w:pPr>
    <w:rPr>
      <w:rFonts w:ascii="Arial Narrow" w:eastAsia="Times New Roman" w:hAnsi="Arial Narrow" w:cs="Arial Narrow"/>
      <w:sz w:val="18"/>
      <w:szCs w:val="18"/>
      <w:lang w:val="en-GB"/>
    </w:rPr>
  </w:style>
  <w:style w:type="character" w:customStyle="1" w:styleId="FooterChar">
    <w:name w:val="Footer Char"/>
    <w:basedOn w:val="DefaultParagraphFont"/>
    <w:link w:val="Footer"/>
    <w:rsid w:val="007C09F8"/>
    <w:rPr>
      <w:rFonts w:ascii="Arial Narrow" w:eastAsia="Times New Roman" w:hAnsi="Arial Narrow" w:cs="Arial Narrow"/>
      <w:sz w:val="18"/>
      <w:szCs w:val="18"/>
      <w:lang w:val="en-GB"/>
    </w:rPr>
  </w:style>
  <w:style w:type="paragraph" w:styleId="Header">
    <w:name w:val="header"/>
    <w:basedOn w:val="Normal"/>
    <w:link w:val="HeaderChar"/>
    <w:rsid w:val="007C09F8"/>
    <w:pPr>
      <w:keepLines/>
      <w:spacing w:after="0" w:line="240" w:lineRule="auto"/>
    </w:pPr>
    <w:rPr>
      <w:rFonts w:ascii="Arial Narrow" w:eastAsia="Times New Roman" w:hAnsi="Arial Narrow" w:cs="Arial Narrow"/>
      <w:b/>
      <w:bCs/>
      <w:sz w:val="16"/>
      <w:szCs w:val="16"/>
      <w:lang w:val="en-GB"/>
    </w:rPr>
  </w:style>
  <w:style w:type="character" w:customStyle="1" w:styleId="HeaderChar">
    <w:name w:val="Header Char"/>
    <w:basedOn w:val="DefaultParagraphFont"/>
    <w:link w:val="Header"/>
    <w:rsid w:val="007C09F8"/>
    <w:rPr>
      <w:rFonts w:ascii="Arial Narrow" w:eastAsia="Times New Roman" w:hAnsi="Arial Narrow" w:cs="Arial Narrow"/>
      <w:b/>
      <w:bCs/>
      <w:sz w:val="16"/>
      <w:szCs w:val="16"/>
      <w:lang w:val="en-GB"/>
    </w:rPr>
  </w:style>
  <w:style w:type="paragraph" w:customStyle="1" w:styleId="HeaderOdd">
    <w:name w:val="Header Odd"/>
    <w:basedOn w:val="Header"/>
    <w:semiHidden/>
    <w:rsid w:val="007C09F8"/>
    <w:pPr>
      <w:pBdr>
        <w:bottom w:val="single" w:sz="6" w:space="1" w:color="FF0000"/>
      </w:pBdr>
      <w:tabs>
        <w:tab w:val="right" w:pos="9356"/>
        <w:tab w:val="right" w:pos="9923"/>
      </w:tabs>
    </w:pPr>
  </w:style>
  <w:style w:type="character" w:styleId="PageNumber">
    <w:name w:val="page number"/>
    <w:basedOn w:val="DefaultParagraphFont"/>
    <w:rsid w:val="007C09F8"/>
    <w:rPr>
      <w:color w:val="FF0000"/>
    </w:rPr>
  </w:style>
  <w:style w:type="paragraph" w:customStyle="1" w:styleId="ParagraphTable">
    <w:name w:val="Paragraph (Table)"/>
    <w:basedOn w:val="Normal"/>
    <w:rsid w:val="007C09F8"/>
    <w:pPr>
      <w:keepLines/>
      <w:spacing w:before="80" w:after="80" w:line="240" w:lineRule="auto"/>
      <w:ind w:right="142"/>
    </w:pPr>
    <w:rPr>
      <w:rFonts w:eastAsia="Times New Roman" w:cs="Arial"/>
      <w:sz w:val="18"/>
      <w:szCs w:val="18"/>
      <w:lang w:val="en-GB"/>
    </w:rPr>
  </w:style>
  <w:style w:type="paragraph" w:customStyle="1" w:styleId="ColumnHeadingTable">
    <w:name w:val="Column Heading (Table)"/>
    <w:basedOn w:val="Normal"/>
    <w:rsid w:val="007C09F8"/>
    <w:pPr>
      <w:keepNext/>
      <w:keepLines/>
      <w:pBdr>
        <w:bottom w:val="single" w:sz="6" w:space="1" w:color="auto"/>
      </w:pBdr>
      <w:spacing w:before="20" w:after="120" w:line="240" w:lineRule="auto"/>
    </w:pPr>
    <w:rPr>
      <w:rFonts w:eastAsia="Times New Roman" w:cs="Arial"/>
      <w:b/>
      <w:bCs/>
      <w:sz w:val="18"/>
      <w:szCs w:val="18"/>
      <w:lang w:val="en-GB"/>
    </w:rPr>
  </w:style>
  <w:style w:type="paragraph" w:styleId="TOC1">
    <w:name w:val="toc 1"/>
    <w:basedOn w:val="Normal"/>
    <w:next w:val="Normal"/>
    <w:autoRedefine/>
    <w:uiPriority w:val="39"/>
    <w:rsid w:val="007C09F8"/>
    <w:pPr>
      <w:keepLines/>
      <w:tabs>
        <w:tab w:val="right" w:leader="dot" w:pos="9923"/>
      </w:tabs>
      <w:spacing w:before="300" w:after="0" w:line="240" w:lineRule="auto"/>
      <w:ind w:left="2268"/>
    </w:pPr>
    <w:rPr>
      <w:rFonts w:ascii="Arial Narrow" w:eastAsia="Times New Roman" w:hAnsi="Arial Narrow" w:cs="Times New Roman"/>
      <w:b/>
      <w:bCs/>
      <w:noProof/>
      <w:lang w:val="en-GB"/>
    </w:rPr>
  </w:style>
  <w:style w:type="paragraph" w:styleId="TOC2">
    <w:name w:val="toc 2"/>
    <w:basedOn w:val="Normal"/>
    <w:next w:val="Normal"/>
    <w:autoRedefine/>
    <w:uiPriority w:val="39"/>
    <w:rsid w:val="007C09F8"/>
    <w:pPr>
      <w:keepLines/>
      <w:tabs>
        <w:tab w:val="right" w:leader="dot" w:pos="9923"/>
      </w:tabs>
      <w:spacing w:before="80" w:after="0" w:line="240" w:lineRule="auto"/>
      <w:ind w:left="3686"/>
    </w:pPr>
    <w:rPr>
      <w:rFonts w:ascii="Arial Narrow" w:eastAsia="Times New Roman" w:hAnsi="Arial Narrow" w:cs="Times New Roman"/>
      <w:noProof/>
      <w:sz w:val="21"/>
      <w:szCs w:val="21"/>
      <w:lang w:val="en-GB"/>
    </w:rPr>
  </w:style>
  <w:style w:type="paragraph" w:styleId="TOC3">
    <w:name w:val="toc 3"/>
    <w:basedOn w:val="Normal"/>
    <w:next w:val="Normal"/>
    <w:autoRedefine/>
    <w:uiPriority w:val="39"/>
    <w:rsid w:val="007C09F8"/>
    <w:pPr>
      <w:keepLines/>
      <w:tabs>
        <w:tab w:val="right" w:leader="dot" w:pos="9923"/>
      </w:tabs>
      <w:spacing w:before="20" w:after="0" w:line="240" w:lineRule="auto"/>
      <w:ind w:left="4111"/>
    </w:pPr>
    <w:rPr>
      <w:rFonts w:ascii="Arial Narrow" w:eastAsia="Times New Roman" w:hAnsi="Arial Narrow" w:cs="Times New Roman"/>
      <w:noProof/>
      <w:sz w:val="21"/>
      <w:szCs w:val="21"/>
      <w:lang w:val="en-GB"/>
    </w:rPr>
  </w:style>
  <w:style w:type="paragraph" w:customStyle="1" w:styleId="TellUsText">
    <w:name w:val="Tell Us Text"/>
    <w:basedOn w:val="Normal"/>
    <w:rsid w:val="007C09F8"/>
    <w:pPr>
      <w:keepLines/>
      <w:spacing w:after="160" w:line="240" w:lineRule="auto"/>
      <w:ind w:right="4536"/>
      <w:jc w:val="both"/>
    </w:pPr>
    <w:rPr>
      <w:rFonts w:ascii="Arial Narrow" w:eastAsia="Times New Roman" w:hAnsi="Arial Narrow" w:cs="Arial Narrow"/>
      <w:sz w:val="18"/>
      <w:szCs w:val="18"/>
      <w:lang w:val="en-GB"/>
    </w:rPr>
  </w:style>
  <w:style w:type="paragraph" w:customStyle="1" w:styleId="Address">
    <w:name w:val="Address"/>
    <w:basedOn w:val="Normal"/>
    <w:rsid w:val="007C09F8"/>
    <w:pPr>
      <w:keepLines/>
      <w:numPr>
        <w:numId w:val="2"/>
      </w:numPr>
      <w:tabs>
        <w:tab w:val="clear" w:pos="3402"/>
      </w:tabs>
      <w:spacing w:after="0" w:line="240" w:lineRule="auto"/>
      <w:ind w:left="0" w:firstLine="0"/>
    </w:pPr>
    <w:rPr>
      <w:rFonts w:ascii="Arial Narrow" w:eastAsia="Times New Roman" w:hAnsi="Arial Narrow" w:cs="Arial Narrow"/>
      <w:sz w:val="18"/>
      <w:szCs w:val="18"/>
      <w:lang w:val="en-GB"/>
    </w:rPr>
  </w:style>
  <w:style w:type="paragraph" w:customStyle="1" w:styleId="DocInfo">
    <w:name w:val="Doc Info"/>
    <w:basedOn w:val="Normal"/>
    <w:rsid w:val="007C09F8"/>
    <w:pPr>
      <w:keepLines/>
      <w:tabs>
        <w:tab w:val="left" w:pos="1620"/>
      </w:tabs>
      <w:spacing w:before="20" w:after="20" w:line="240" w:lineRule="auto"/>
    </w:pPr>
    <w:rPr>
      <w:rFonts w:ascii="Arial Narrow" w:eastAsia="Times New Roman" w:hAnsi="Arial Narrow" w:cs="Arial Narrow"/>
      <w:sz w:val="18"/>
      <w:szCs w:val="18"/>
      <w:lang w:val="en-GB"/>
    </w:rPr>
  </w:style>
  <w:style w:type="paragraph" w:customStyle="1" w:styleId="AddressHeading">
    <w:name w:val="Address Heading"/>
    <w:basedOn w:val="Address"/>
    <w:rsid w:val="007C09F8"/>
    <w:rPr>
      <w:b/>
      <w:bCs/>
    </w:rPr>
  </w:style>
  <w:style w:type="character" w:styleId="Hyperlink">
    <w:name w:val="Hyperlink"/>
    <w:basedOn w:val="DefaultParagraphFont"/>
    <w:uiPriority w:val="99"/>
    <w:rsid w:val="007C09F8"/>
    <w:rPr>
      <w:color w:val="FF0000"/>
    </w:rPr>
  </w:style>
  <w:style w:type="paragraph" w:customStyle="1" w:styleId="Heading2n">
    <w:name w:val="Heading 2n"/>
    <w:basedOn w:val="Heading2"/>
    <w:next w:val="Paragraph"/>
    <w:rsid w:val="007C09F8"/>
    <w:pPr>
      <w:numPr>
        <w:ilvl w:val="1"/>
        <w:numId w:val="3"/>
      </w:numPr>
      <w:tabs>
        <w:tab w:val="left" w:pos="1080"/>
      </w:tabs>
      <w:spacing w:after="200"/>
    </w:pPr>
  </w:style>
  <w:style w:type="paragraph" w:customStyle="1" w:styleId="Title2GuideType">
    <w:name w:val="Title 2 (Guide Type)"/>
    <w:basedOn w:val="Normal"/>
    <w:rsid w:val="007C09F8"/>
    <w:pPr>
      <w:keepLines/>
      <w:spacing w:before="900" w:after="0" w:line="240" w:lineRule="auto"/>
      <w:ind w:left="1418"/>
      <w:jc w:val="right"/>
    </w:pPr>
    <w:rPr>
      <w:rFonts w:ascii="Arial Narrow" w:eastAsia="Times New Roman" w:hAnsi="Arial Narrow" w:cs="Arial Narrow"/>
      <w:sz w:val="48"/>
      <w:szCs w:val="48"/>
      <w:lang w:val="en-GB"/>
    </w:rPr>
  </w:style>
  <w:style w:type="paragraph" w:customStyle="1" w:styleId="Title3VersionNumber">
    <w:name w:val="Title 3 (Version Number)"/>
    <w:basedOn w:val="Normal"/>
    <w:rsid w:val="007C09F8"/>
    <w:pPr>
      <w:keepLines/>
      <w:spacing w:before="2880" w:after="0" w:line="240" w:lineRule="auto"/>
      <w:ind w:left="1418"/>
      <w:jc w:val="right"/>
    </w:pPr>
    <w:rPr>
      <w:rFonts w:ascii="Arial Narrow" w:eastAsia="Times New Roman" w:hAnsi="Arial Narrow" w:cs="Arial Narrow"/>
      <w:i/>
      <w:iCs/>
      <w:sz w:val="32"/>
      <w:szCs w:val="32"/>
      <w:lang w:val="en-GB"/>
    </w:rPr>
  </w:style>
  <w:style w:type="paragraph" w:customStyle="1" w:styleId="DocInfoHeading">
    <w:name w:val="Doc Info Heading"/>
    <w:basedOn w:val="Normal"/>
    <w:rsid w:val="007C09F8"/>
    <w:pPr>
      <w:keepLines/>
      <w:spacing w:before="480" w:after="160" w:line="240" w:lineRule="auto"/>
      <w:ind w:right="4536"/>
      <w:jc w:val="both"/>
    </w:pPr>
    <w:rPr>
      <w:rFonts w:ascii="Arial Narrow" w:eastAsia="Times New Roman" w:hAnsi="Arial Narrow" w:cs="Arial Narrow"/>
      <w:b/>
      <w:bCs/>
      <w:sz w:val="18"/>
      <w:szCs w:val="18"/>
      <w:lang w:val="en-GB"/>
    </w:rPr>
  </w:style>
  <w:style w:type="paragraph" w:customStyle="1" w:styleId="Heading1n">
    <w:name w:val="Heading 1n"/>
    <w:basedOn w:val="Heading1"/>
    <w:next w:val="Paragraph"/>
    <w:rsid w:val="007C09F8"/>
    <w:pPr>
      <w:numPr>
        <w:numId w:val="3"/>
      </w:numPr>
      <w:spacing w:after="120"/>
    </w:pPr>
  </w:style>
  <w:style w:type="paragraph" w:customStyle="1" w:styleId="Bullet10">
    <w:name w:val="Bullet 1+"/>
    <w:basedOn w:val="Bullet1"/>
    <w:link w:val="Bullet1Char0"/>
    <w:rsid w:val="007C09F8"/>
    <w:pPr>
      <w:numPr>
        <w:numId w:val="0"/>
      </w:numPr>
      <w:ind w:left="1800"/>
    </w:pPr>
  </w:style>
  <w:style w:type="paragraph" w:customStyle="1" w:styleId="HeadTitle">
    <w:name w:val="Head Title"/>
    <w:basedOn w:val="HeaderOdd"/>
    <w:rsid w:val="007C09F8"/>
    <w:pPr>
      <w:tabs>
        <w:tab w:val="center" w:pos="5387"/>
      </w:tabs>
    </w:pPr>
  </w:style>
  <w:style w:type="character" w:customStyle="1" w:styleId="Bullet1Char">
    <w:name w:val="Bullet 1 Char"/>
    <w:basedOn w:val="DefaultParagraphFont"/>
    <w:link w:val="Bullet1"/>
    <w:rsid w:val="007C09F8"/>
    <w:rPr>
      <w:rFonts w:eastAsia="Times New Roman" w:cs="Arial"/>
      <w:sz w:val="20"/>
      <w:szCs w:val="20"/>
      <w:lang w:val="en-GB"/>
    </w:rPr>
  </w:style>
  <w:style w:type="paragraph" w:customStyle="1" w:styleId="Bullet2b">
    <w:name w:val="Bullet 2b"/>
    <w:basedOn w:val="Normal"/>
    <w:rsid w:val="007C09F8"/>
    <w:pPr>
      <w:numPr>
        <w:numId w:val="5"/>
      </w:numPr>
      <w:spacing w:before="120" w:after="0" w:line="240" w:lineRule="atLeast"/>
    </w:pPr>
    <w:rPr>
      <w:rFonts w:eastAsia="Times New Roman" w:cs="Arial"/>
      <w:color w:val="000000"/>
      <w:spacing w:val="-5"/>
      <w:szCs w:val="20"/>
    </w:rPr>
  </w:style>
  <w:style w:type="paragraph" w:styleId="Caption">
    <w:name w:val="caption"/>
    <w:basedOn w:val="Normal"/>
    <w:next w:val="Normal"/>
    <w:qFormat/>
    <w:rsid w:val="007C09F8"/>
    <w:pPr>
      <w:spacing w:before="120" w:after="0" w:line="240" w:lineRule="auto"/>
    </w:pPr>
    <w:rPr>
      <w:rFonts w:eastAsia="Times New Roman" w:cs="Times New Roman"/>
      <w:b/>
      <w:bCs/>
      <w:szCs w:val="20"/>
    </w:rPr>
  </w:style>
  <w:style w:type="paragraph" w:styleId="ListParagraph">
    <w:name w:val="List Paragraph"/>
    <w:basedOn w:val="Normal"/>
    <w:uiPriority w:val="34"/>
    <w:qFormat/>
    <w:rsid w:val="007F7E0E"/>
    <w:pPr>
      <w:ind w:left="720"/>
      <w:contextualSpacing/>
    </w:pPr>
  </w:style>
  <w:style w:type="character" w:customStyle="1" w:styleId="Bullet1Char0">
    <w:name w:val="Bullet 1+ Char"/>
    <w:basedOn w:val="DefaultParagraphFont"/>
    <w:link w:val="Bullet10"/>
    <w:rsid w:val="007C09F8"/>
    <w:rPr>
      <w:rFonts w:ascii="Arial" w:eastAsia="Times New Roman" w:hAnsi="Arial" w:cs="Arial"/>
      <w:sz w:val="20"/>
      <w:szCs w:val="20"/>
      <w:lang w:val="en-GB"/>
    </w:rPr>
  </w:style>
  <w:style w:type="paragraph" w:styleId="BalloonText">
    <w:name w:val="Balloon Text"/>
    <w:basedOn w:val="Normal"/>
    <w:link w:val="BalloonTextChar"/>
    <w:uiPriority w:val="99"/>
    <w:semiHidden/>
    <w:unhideWhenUsed/>
    <w:rsid w:val="007C09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9F8"/>
    <w:rPr>
      <w:rFonts w:ascii="Tahoma" w:hAnsi="Tahoma" w:cs="Tahoma"/>
      <w:sz w:val="16"/>
      <w:szCs w:val="16"/>
    </w:rPr>
  </w:style>
  <w:style w:type="paragraph" w:styleId="TOCHeading">
    <w:name w:val="TOC Heading"/>
    <w:basedOn w:val="Heading1"/>
    <w:next w:val="Normal"/>
    <w:uiPriority w:val="39"/>
    <w:semiHidden/>
    <w:unhideWhenUsed/>
    <w:qFormat/>
    <w:rsid w:val="007F7E0E"/>
    <w:pPr>
      <w:outlineLvl w:val="9"/>
    </w:pPr>
  </w:style>
  <w:style w:type="paragraph" w:customStyle="1" w:styleId="Bullet1b">
    <w:name w:val="Bullet 1b"/>
    <w:basedOn w:val="Normal"/>
    <w:rsid w:val="006325ED"/>
    <w:pPr>
      <w:numPr>
        <w:numId w:val="8"/>
      </w:numPr>
      <w:spacing w:before="120" w:after="0" w:line="240" w:lineRule="auto"/>
      <w:jc w:val="both"/>
    </w:pPr>
    <w:rPr>
      <w:rFonts w:eastAsia="Times New Roman" w:cs="Times New Roman"/>
      <w:szCs w:val="20"/>
    </w:rPr>
  </w:style>
  <w:style w:type="character" w:customStyle="1" w:styleId="Heading6Char">
    <w:name w:val="Heading 6 Char"/>
    <w:basedOn w:val="DefaultParagraphFont"/>
    <w:link w:val="Heading6"/>
    <w:uiPriority w:val="9"/>
    <w:semiHidden/>
    <w:rsid w:val="007F7E0E"/>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7F7E0E"/>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F7E0E"/>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F7E0E"/>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99"/>
    <w:qFormat/>
    <w:rsid w:val="007F7E0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99"/>
    <w:rsid w:val="007F7E0E"/>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7F7E0E"/>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F7E0E"/>
    <w:rPr>
      <w:rFonts w:asciiTheme="majorHAnsi" w:eastAsiaTheme="majorEastAsia" w:hAnsiTheme="majorHAnsi" w:cstheme="majorBidi"/>
      <w:i/>
      <w:iCs/>
      <w:spacing w:val="13"/>
      <w:sz w:val="24"/>
      <w:szCs w:val="24"/>
    </w:rPr>
  </w:style>
  <w:style w:type="character" w:styleId="Strong">
    <w:name w:val="Strong"/>
    <w:uiPriority w:val="22"/>
    <w:qFormat/>
    <w:rsid w:val="007F7E0E"/>
    <w:rPr>
      <w:b/>
      <w:bCs/>
    </w:rPr>
  </w:style>
  <w:style w:type="character" w:styleId="Emphasis">
    <w:name w:val="Emphasis"/>
    <w:uiPriority w:val="20"/>
    <w:qFormat/>
    <w:rsid w:val="007F7E0E"/>
    <w:rPr>
      <w:b/>
      <w:bCs/>
      <w:i/>
      <w:iCs/>
      <w:spacing w:val="10"/>
      <w:bdr w:val="none" w:sz="0" w:space="0" w:color="auto"/>
      <w:shd w:val="clear" w:color="auto" w:fill="auto"/>
    </w:rPr>
  </w:style>
  <w:style w:type="paragraph" w:styleId="NoSpacing">
    <w:name w:val="No Spacing"/>
    <w:basedOn w:val="Normal"/>
    <w:uiPriority w:val="1"/>
    <w:qFormat/>
    <w:rsid w:val="007F7E0E"/>
    <w:pPr>
      <w:spacing w:after="0" w:line="240" w:lineRule="auto"/>
    </w:pPr>
  </w:style>
  <w:style w:type="paragraph" w:styleId="Quote">
    <w:name w:val="Quote"/>
    <w:basedOn w:val="Normal"/>
    <w:next w:val="Normal"/>
    <w:link w:val="QuoteChar"/>
    <w:uiPriority w:val="29"/>
    <w:qFormat/>
    <w:rsid w:val="007F7E0E"/>
    <w:pPr>
      <w:spacing w:before="200" w:after="0"/>
      <w:ind w:left="360" w:right="360"/>
    </w:pPr>
    <w:rPr>
      <w:i/>
      <w:iCs/>
    </w:rPr>
  </w:style>
  <w:style w:type="character" w:customStyle="1" w:styleId="QuoteChar">
    <w:name w:val="Quote Char"/>
    <w:basedOn w:val="DefaultParagraphFont"/>
    <w:link w:val="Quote"/>
    <w:uiPriority w:val="29"/>
    <w:rsid w:val="007F7E0E"/>
    <w:rPr>
      <w:i/>
      <w:iCs/>
    </w:rPr>
  </w:style>
  <w:style w:type="paragraph" w:styleId="IntenseQuote">
    <w:name w:val="Intense Quote"/>
    <w:basedOn w:val="Normal"/>
    <w:next w:val="Normal"/>
    <w:link w:val="IntenseQuoteChar"/>
    <w:uiPriority w:val="30"/>
    <w:qFormat/>
    <w:rsid w:val="007F7E0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F7E0E"/>
    <w:rPr>
      <w:b/>
      <w:bCs/>
      <w:i/>
      <w:iCs/>
    </w:rPr>
  </w:style>
  <w:style w:type="character" w:styleId="SubtleEmphasis">
    <w:name w:val="Subtle Emphasis"/>
    <w:uiPriority w:val="19"/>
    <w:qFormat/>
    <w:rsid w:val="007F7E0E"/>
    <w:rPr>
      <w:i/>
      <w:iCs/>
    </w:rPr>
  </w:style>
  <w:style w:type="character" w:styleId="IntenseEmphasis">
    <w:name w:val="Intense Emphasis"/>
    <w:uiPriority w:val="21"/>
    <w:qFormat/>
    <w:rsid w:val="007F7E0E"/>
    <w:rPr>
      <w:b/>
      <w:bCs/>
    </w:rPr>
  </w:style>
  <w:style w:type="character" w:styleId="SubtleReference">
    <w:name w:val="Subtle Reference"/>
    <w:uiPriority w:val="31"/>
    <w:qFormat/>
    <w:rsid w:val="007F7E0E"/>
    <w:rPr>
      <w:smallCaps/>
    </w:rPr>
  </w:style>
  <w:style w:type="character" w:styleId="IntenseReference">
    <w:name w:val="Intense Reference"/>
    <w:uiPriority w:val="32"/>
    <w:qFormat/>
    <w:rsid w:val="007F7E0E"/>
    <w:rPr>
      <w:smallCaps/>
      <w:spacing w:val="5"/>
      <w:u w:val="single"/>
    </w:rPr>
  </w:style>
  <w:style w:type="character" w:styleId="BookTitle">
    <w:name w:val="Book Title"/>
    <w:uiPriority w:val="33"/>
    <w:qFormat/>
    <w:rsid w:val="007F7E0E"/>
    <w:rPr>
      <w:i/>
      <w:iCs/>
      <w:smallCaps/>
      <w:spacing w:val="5"/>
    </w:rPr>
  </w:style>
  <w:style w:type="character" w:styleId="CommentReference">
    <w:name w:val="annotation reference"/>
    <w:basedOn w:val="DefaultParagraphFont"/>
    <w:uiPriority w:val="99"/>
    <w:semiHidden/>
    <w:unhideWhenUsed/>
    <w:rsid w:val="001572A7"/>
    <w:rPr>
      <w:sz w:val="16"/>
      <w:szCs w:val="16"/>
    </w:rPr>
  </w:style>
  <w:style w:type="paragraph" w:styleId="CommentText">
    <w:name w:val="annotation text"/>
    <w:basedOn w:val="Normal"/>
    <w:link w:val="CommentTextChar"/>
    <w:semiHidden/>
    <w:unhideWhenUsed/>
    <w:rsid w:val="001572A7"/>
    <w:pPr>
      <w:spacing w:line="240" w:lineRule="auto"/>
    </w:pPr>
    <w:rPr>
      <w:szCs w:val="20"/>
    </w:rPr>
  </w:style>
  <w:style w:type="character" w:customStyle="1" w:styleId="CommentTextChar">
    <w:name w:val="Comment Text Char"/>
    <w:basedOn w:val="DefaultParagraphFont"/>
    <w:link w:val="CommentText"/>
    <w:uiPriority w:val="99"/>
    <w:semiHidden/>
    <w:rsid w:val="001572A7"/>
    <w:rPr>
      <w:sz w:val="20"/>
      <w:szCs w:val="20"/>
    </w:rPr>
  </w:style>
  <w:style w:type="paragraph" w:styleId="CommentSubject">
    <w:name w:val="annotation subject"/>
    <w:basedOn w:val="CommentText"/>
    <w:next w:val="CommentText"/>
    <w:link w:val="CommentSubjectChar"/>
    <w:uiPriority w:val="99"/>
    <w:semiHidden/>
    <w:unhideWhenUsed/>
    <w:rsid w:val="001572A7"/>
    <w:rPr>
      <w:b/>
      <w:bCs/>
    </w:rPr>
  </w:style>
  <w:style w:type="character" w:customStyle="1" w:styleId="CommentSubjectChar">
    <w:name w:val="Comment Subject Char"/>
    <w:basedOn w:val="CommentTextChar"/>
    <w:link w:val="CommentSubject"/>
    <w:uiPriority w:val="99"/>
    <w:semiHidden/>
    <w:rsid w:val="001572A7"/>
    <w:rPr>
      <w:b/>
      <w:bCs/>
    </w:rPr>
  </w:style>
  <w:style w:type="character" w:styleId="FollowedHyperlink">
    <w:name w:val="FollowedHyperlink"/>
    <w:basedOn w:val="DefaultParagraphFont"/>
    <w:uiPriority w:val="99"/>
    <w:semiHidden/>
    <w:unhideWhenUsed/>
    <w:rsid w:val="00AE35AA"/>
    <w:rPr>
      <w:color w:val="800080" w:themeColor="followedHyperlink"/>
      <w:u w:val="single"/>
    </w:rPr>
  </w:style>
  <w:style w:type="paragraph" w:customStyle="1" w:styleId="Bullet2n">
    <w:name w:val="Bullet 2n"/>
    <w:basedOn w:val="Normal"/>
    <w:rsid w:val="00A30747"/>
    <w:pPr>
      <w:keepLines/>
      <w:numPr>
        <w:numId w:val="10"/>
      </w:numPr>
      <w:tabs>
        <w:tab w:val="left" w:pos="2160"/>
      </w:tabs>
      <w:spacing w:after="120" w:line="240" w:lineRule="auto"/>
      <w:ind w:left="2160"/>
    </w:pPr>
    <w:rPr>
      <w:rFonts w:eastAsia="Times New Roman" w:cs="Arial"/>
      <w:szCs w:val="20"/>
      <w:lang w:val="en-GB" w:bidi="ar-SA"/>
    </w:rPr>
  </w:style>
  <w:style w:type="paragraph" w:customStyle="1" w:styleId="Bullet20">
    <w:name w:val="Bullet 2+"/>
    <w:basedOn w:val="Bullet10"/>
    <w:rsid w:val="00A30747"/>
    <w:pPr>
      <w:tabs>
        <w:tab w:val="clear" w:pos="720"/>
        <w:tab w:val="left" w:pos="1080"/>
      </w:tabs>
      <w:ind w:left="2160"/>
    </w:pPr>
    <w:rPr>
      <w:lang w:bidi="ar-SA"/>
    </w:rPr>
  </w:style>
  <w:style w:type="paragraph" w:styleId="NormalWeb">
    <w:name w:val="Normal (Web)"/>
    <w:basedOn w:val="Normal"/>
    <w:uiPriority w:val="99"/>
    <w:semiHidden/>
    <w:unhideWhenUsed/>
    <w:rsid w:val="002601B4"/>
    <w:pP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Bullet2">
    <w:name w:val="Bullet 2"/>
    <w:basedOn w:val="BodyText"/>
    <w:rsid w:val="005A2297"/>
    <w:pPr>
      <w:keepLines w:val="0"/>
      <w:numPr>
        <w:ilvl w:val="1"/>
        <w:numId w:val="13"/>
      </w:numPr>
      <w:spacing w:before="120" w:after="0" w:line="240" w:lineRule="atLeast"/>
      <w:jc w:val="left"/>
    </w:pPr>
    <w:rPr>
      <w:rFonts w:ascii="Myriad Pro" w:hAnsi="Myriad Pro" w:cs="Times New Roman"/>
      <w:spacing w:val="-5"/>
      <w:lang w:val="en-US" w:bidi="ar-SA"/>
    </w:rPr>
  </w:style>
  <w:style w:type="paragraph" w:customStyle="1" w:styleId="Bullet1n">
    <w:name w:val="Bullet 1n"/>
    <w:basedOn w:val="Bullet1"/>
    <w:rsid w:val="005A2297"/>
    <w:pPr>
      <w:keepLines w:val="0"/>
      <w:numPr>
        <w:numId w:val="15"/>
      </w:numPr>
      <w:spacing w:before="120" w:after="0"/>
    </w:pPr>
    <w:rPr>
      <w:rFonts w:ascii="Calibri" w:hAnsi="Calibri" w:cs="Times New Roman"/>
      <w:lang w:val="en-US" w:bidi="ar-SA"/>
    </w:rPr>
  </w:style>
  <w:style w:type="paragraph" w:customStyle="1" w:styleId="Bullet2a">
    <w:name w:val="Bullet 2a"/>
    <w:basedOn w:val="Bullet2"/>
    <w:rsid w:val="005A2297"/>
    <w:pPr>
      <w:numPr>
        <w:ilvl w:val="0"/>
      </w:numPr>
    </w:pPr>
    <w:rPr>
      <w:color w:val="000000"/>
    </w:rPr>
  </w:style>
  <w:style w:type="paragraph" w:customStyle="1" w:styleId="List1n">
    <w:name w:val="List 1n"/>
    <w:basedOn w:val="Normal"/>
    <w:rsid w:val="005A2297"/>
    <w:pPr>
      <w:numPr>
        <w:numId w:val="14"/>
      </w:numPr>
      <w:spacing w:before="120" w:after="0" w:line="240" w:lineRule="auto"/>
      <w:ind w:right="-86"/>
    </w:pPr>
    <w:rPr>
      <w:rFonts w:eastAsia="Times New Roman" w:cs="Times New Roman"/>
      <w:szCs w:val="20"/>
      <w:lang w:bidi="ar-SA"/>
    </w:rPr>
  </w:style>
  <w:style w:type="table" w:styleId="TableGrid">
    <w:name w:val="Table Grid"/>
    <w:basedOn w:val="TableNormal"/>
    <w:uiPriority w:val="59"/>
    <w:rsid w:val="0002473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5">
    <w:name w:val="Light Shading Accent 5"/>
    <w:basedOn w:val="TableNormal"/>
    <w:uiPriority w:val="60"/>
    <w:rsid w:val="00DF19A4"/>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Shading1-Accent11">
    <w:name w:val="Medium Shading 1 - Accent 11"/>
    <w:basedOn w:val="TableNormal"/>
    <w:uiPriority w:val="63"/>
    <w:rsid w:val="00DF19A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ooterSmall">
    <w:name w:val="Footer Small"/>
    <w:basedOn w:val="Footer"/>
    <w:rsid w:val="00586CC6"/>
    <w:pPr>
      <w:keepLines w:val="0"/>
      <w:tabs>
        <w:tab w:val="clear" w:pos="9923"/>
        <w:tab w:val="center" w:pos="4153"/>
        <w:tab w:val="right" w:pos="8306"/>
      </w:tabs>
      <w:spacing w:line="276" w:lineRule="auto"/>
    </w:pPr>
    <w:rPr>
      <w:rFonts w:eastAsia="Arial Narrow"/>
      <w:sz w:val="12"/>
      <w:szCs w:val="12"/>
      <w:lang w:val="en-US" w:bidi="ar-SA"/>
    </w:rPr>
  </w:style>
  <w:style w:type="paragraph" w:styleId="DocumentMap">
    <w:name w:val="Document Map"/>
    <w:basedOn w:val="Normal"/>
    <w:link w:val="DocumentMapChar"/>
    <w:uiPriority w:val="99"/>
    <w:semiHidden/>
    <w:unhideWhenUsed/>
    <w:rsid w:val="00BB53A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B53A7"/>
    <w:rPr>
      <w:rFonts w:ascii="Tahoma" w:hAnsi="Tahoma" w:cs="Tahoma"/>
      <w:sz w:val="16"/>
      <w:szCs w:val="16"/>
    </w:rPr>
  </w:style>
  <w:style w:type="paragraph" w:customStyle="1" w:styleId="WhitePaperDescriptor">
    <w:name w:val="White Paper Descriptor"/>
    <w:basedOn w:val="Normal"/>
    <w:next w:val="Normal"/>
    <w:uiPriority w:val="99"/>
    <w:rsid w:val="000460D4"/>
    <w:pPr>
      <w:suppressLineNumbers/>
      <w:suppressAutoHyphens/>
      <w:spacing w:before="200" w:after="360" w:line="240" w:lineRule="atLeast"/>
    </w:pPr>
    <w:rPr>
      <w:rFonts w:ascii="Arial" w:eastAsia="Times New Roman" w:hAnsi="Arial" w:cs="Times New Roman"/>
      <w:kern w:val="20"/>
      <w:sz w:val="32"/>
      <w:szCs w:val="20"/>
      <w:lang w:bidi="ar-SA"/>
    </w:rPr>
  </w:style>
</w:styles>
</file>

<file path=word/webSettings.xml><?xml version="1.0" encoding="utf-8"?>
<w:webSettings xmlns:r="http://schemas.openxmlformats.org/officeDocument/2006/relationships" xmlns:w="http://schemas.openxmlformats.org/wordprocessingml/2006/main">
  <w:divs>
    <w:div w:id="26687529">
      <w:bodyDiv w:val="1"/>
      <w:marLeft w:val="0"/>
      <w:marRight w:val="0"/>
      <w:marTop w:val="0"/>
      <w:marBottom w:val="0"/>
      <w:divBdr>
        <w:top w:val="none" w:sz="0" w:space="0" w:color="auto"/>
        <w:left w:val="none" w:sz="0" w:space="0" w:color="auto"/>
        <w:bottom w:val="none" w:sz="0" w:space="0" w:color="auto"/>
        <w:right w:val="none" w:sz="0" w:space="0" w:color="auto"/>
      </w:divBdr>
    </w:div>
    <w:div w:id="77559401">
      <w:bodyDiv w:val="1"/>
      <w:marLeft w:val="0"/>
      <w:marRight w:val="0"/>
      <w:marTop w:val="0"/>
      <w:marBottom w:val="0"/>
      <w:divBdr>
        <w:top w:val="none" w:sz="0" w:space="0" w:color="auto"/>
        <w:left w:val="none" w:sz="0" w:space="0" w:color="auto"/>
        <w:bottom w:val="none" w:sz="0" w:space="0" w:color="auto"/>
        <w:right w:val="none" w:sz="0" w:space="0" w:color="auto"/>
      </w:divBdr>
    </w:div>
    <w:div w:id="120810421">
      <w:bodyDiv w:val="1"/>
      <w:marLeft w:val="0"/>
      <w:marRight w:val="0"/>
      <w:marTop w:val="0"/>
      <w:marBottom w:val="0"/>
      <w:divBdr>
        <w:top w:val="none" w:sz="0" w:space="0" w:color="auto"/>
        <w:left w:val="none" w:sz="0" w:space="0" w:color="auto"/>
        <w:bottom w:val="none" w:sz="0" w:space="0" w:color="auto"/>
        <w:right w:val="none" w:sz="0" w:space="0" w:color="auto"/>
      </w:divBdr>
      <w:divsChild>
        <w:div w:id="982932093">
          <w:marLeft w:val="0"/>
          <w:marRight w:val="0"/>
          <w:marTop w:val="0"/>
          <w:marBottom w:val="0"/>
          <w:divBdr>
            <w:top w:val="none" w:sz="0" w:space="0" w:color="auto"/>
            <w:left w:val="none" w:sz="0" w:space="0" w:color="auto"/>
            <w:bottom w:val="none" w:sz="0" w:space="0" w:color="auto"/>
            <w:right w:val="none" w:sz="0" w:space="0" w:color="auto"/>
          </w:divBdr>
          <w:divsChild>
            <w:div w:id="1858348696">
              <w:marLeft w:val="75"/>
              <w:marRight w:val="75"/>
              <w:marTop w:val="75"/>
              <w:marBottom w:val="75"/>
              <w:divBdr>
                <w:top w:val="none" w:sz="0" w:space="0" w:color="auto"/>
                <w:left w:val="none" w:sz="0" w:space="0" w:color="auto"/>
                <w:bottom w:val="none" w:sz="0" w:space="0" w:color="auto"/>
                <w:right w:val="none" w:sz="0" w:space="0" w:color="auto"/>
              </w:divBdr>
              <w:divsChild>
                <w:div w:id="660735947">
                  <w:marLeft w:val="0"/>
                  <w:marRight w:val="0"/>
                  <w:marTop w:val="60"/>
                  <w:marBottom w:val="0"/>
                  <w:divBdr>
                    <w:top w:val="none" w:sz="0" w:space="0" w:color="auto"/>
                    <w:left w:val="none" w:sz="0" w:space="0" w:color="auto"/>
                    <w:bottom w:val="none" w:sz="0" w:space="0" w:color="auto"/>
                    <w:right w:val="none" w:sz="0" w:space="0" w:color="auto"/>
                  </w:divBdr>
                  <w:divsChild>
                    <w:div w:id="142056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87629">
      <w:bodyDiv w:val="1"/>
      <w:marLeft w:val="0"/>
      <w:marRight w:val="0"/>
      <w:marTop w:val="0"/>
      <w:marBottom w:val="0"/>
      <w:divBdr>
        <w:top w:val="none" w:sz="0" w:space="0" w:color="auto"/>
        <w:left w:val="none" w:sz="0" w:space="0" w:color="auto"/>
        <w:bottom w:val="none" w:sz="0" w:space="0" w:color="auto"/>
        <w:right w:val="none" w:sz="0" w:space="0" w:color="auto"/>
      </w:divBdr>
    </w:div>
    <w:div w:id="191311950">
      <w:bodyDiv w:val="1"/>
      <w:marLeft w:val="0"/>
      <w:marRight w:val="0"/>
      <w:marTop w:val="0"/>
      <w:marBottom w:val="0"/>
      <w:divBdr>
        <w:top w:val="none" w:sz="0" w:space="0" w:color="auto"/>
        <w:left w:val="none" w:sz="0" w:space="0" w:color="auto"/>
        <w:bottom w:val="none" w:sz="0" w:space="0" w:color="auto"/>
        <w:right w:val="none" w:sz="0" w:space="0" w:color="auto"/>
      </w:divBdr>
      <w:divsChild>
        <w:div w:id="1797946767">
          <w:marLeft w:val="0"/>
          <w:marRight w:val="0"/>
          <w:marTop w:val="0"/>
          <w:marBottom w:val="0"/>
          <w:divBdr>
            <w:top w:val="none" w:sz="0" w:space="0" w:color="auto"/>
            <w:left w:val="none" w:sz="0" w:space="0" w:color="auto"/>
            <w:bottom w:val="none" w:sz="0" w:space="0" w:color="auto"/>
            <w:right w:val="none" w:sz="0" w:space="0" w:color="auto"/>
          </w:divBdr>
          <w:divsChild>
            <w:div w:id="639847555">
              <w:marLeft w:val="75"/>
              <w:marRight w:val="75"/>
              <w:marTop w:val="75"/>
              <w:marBottom w:val="75"/>
              <w:divBdr>
                <w:top w:val="none" w:sz="0" w:space="0" w:color="auto"/>
                <w:left w:val="none" w:sz="0" w:space="0" w:color="auto"/>
                <w:bottom w:val="none" w:sz="0" w:space="0" w:color="auto"/>
                <w:right w:val="none" w:sz="0" w:space="0" w:color="auto"/>
              </w:divBdr>
              <w:divsChild>
                <w:div w:id="1354917139">
                  <w:marLeft w:val="0"/>
                  <w:marRight w:val="0"/>
                  <w:marTop w:val="60"/>
                  <w:marBottom w:val="0"/>
                  <w:divBdr>
                    <w:top w:val="none" w:sz="0" w:space="0" w:color="auto"/>
                    <w:left w:val="none" w:sz="0" w:space="0" w:color="auto"/>
                    <w:bottom w:val="none" w:sz="0" w:space="0" w:color="auto"/>
                    <w:right w:val="none" w:sz="0" w:space="0" w:color="auto"/>
                  </w:divBdr>
                  <w:divsChild>
                    <w:div w:id="98902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36090">
      <w:bodyDiv w:val="1"/>
      <w:marLeft w:val="0"/>
      <w:marRight w:val="0"/>
      <w:marTop w:val="0"/>
      <w:marBottom w:val="0"/>
      <w:divBdr>
        <w:top w:val="none" w:sz="0" w:space="0" w:color="auto"/>
        <w:left w:val="none" w:sz="0" w:space="0" w:color="auto"/>
        <w:bottom w:val="none" w:sz="0" w:space="0" w:color="auto"/>
        <w:right w:val="none" w:sz="0" w:space="0" w:color="auto"/>
      </w:divBdr>
      <w:divsChild>
        <w:div w:id="137187524">
          <w:marLeft w:val="0"/>
          <w:marRight w:val="0"/>
          <w:marTop w:val="0"/>
          <w:marBottom w:val="0"/>
          <w:divBdr>
            <w:top w:val="none" w:sz="0" w:space="0" w:color="auto"/>
            <w:left w:val="none" w:sz="0" w:space="0" w:color="auto"/>
            <w:bottom w:val="none" w:sz="0" w:space="0" w:color="auto"/>
            <w:right w:val="none" w:sz="0" w:space="0" w:color="auto"/>
          </w:divBdr>
          <w:divsChild>
            <w:div w:id="1185745877">
              <w:marLeft w:val="0"/>
              <w:marRight w:val="0"/>
              <w:marTop w:val="0"/>
              <w:marBottom w:val="0"/>
              <w:divBdr>
                <w:top w:val="none" w:sz="0" w:space="0" w:color="auto"/>
                <w:left w:val="none" w:sz="0" w:space="0" w:color="auto"/>
                <w:bottom w:val="none" w:sz="0" w:space="0" w:color="auto"/>
                <w:right w:val="none" w:sz="0" w:space="0" w:color="auto"/>
              </w:divBdr>
              <w:divsChild>
                <w:div w:id="5887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875692">
      <w:bodyDiv w:val="1"/>
      <w:marLeft w:val="0"/>
      <w:marRight w:val="0"/>
      <w:marTop w:val="0"/>
      <w:marBottom w:val="0"/>
      <w:divBdr>
        <w:top w:val="none" w:sz="0" w:space="0" w:color="auto"/>
        <w:left w:val="none" w:sz="0" w:space="0" w:color="auto"/>
        <w:bottom w:val="none" w:sz="0" w:space="0" w:color="auto"/>
        <w:right w:val="none" w:sz="0" w:space="0" w:color="auto"/>
      </w:divBdr>
    </w:div>
    <w:div w:id="710813003">
      <w:bodyDiv w:val="1"/>
      <w:marLeft w:val="0"/>
      <w:marRight w:val="0"/>
      <w:marTop w:val="0"/>
      <w:marBottom w:val="0"/>
      <w:divBdr>
        <w:top w:val="none" w:sz="0" w:space="0" w:color="auto"/>
        <w:left w:val="none" w:sz="0" w:space="0" w:color="auto"/>
        <w:bottom w:val="none" w:sz="0" w:space="0" w:color="auto"/>
        <w:right w:val="none" w:sz="0" w:space="0" w:color="auto"/>
      </w:divBdr>
      <w:divsChild>
        <w:div w:id="1511140673">
          <w:marLeft w:val="0"/>
          <w:marRight w:val="0"/>
          <w:marTop w:val="0"/>
          <w:marBottom w:val="0"/>
          <w:divBdr>
            <w:top w:val="none" w:sz="0" w:space="0" w:color="auto"/>
            <w:left w:val="none" w:sz="0" w:space="0" w:color="auto"/>
            <w:bottom w:val="none" w:sz="0" w:space="0" w:color="auto"/>
            <w:right w:val="none" w:sz="0" w:space="0" w:color="auto"/>
          </w:divBdr>
          <w:divsChild>
            <w:div w:id="463740549">
              <w:marLeft w:val="75"/>
              <w:marRight w:val="75"/>
              <w:marTop w:val="75"/>
              <w:marBottom w:val="75"/>
              <w:divBdr>
                <w:top w:val="none" w:sz="0" w:space="0" w:color="auto"/>
                <w:left w:val="none" w:sz="0" w:space="0" w:color="auto"/>
                <w:bottom w:val="none" w:sz="0" w:space="0" w:color="auto"/>
                <w:right w:val="none" w:sz="0" w:space="0" w:color="auto"/>
              </w:divBdr>
              <w:divsChild>
                <w:div w:id="362749628">
                  <w:marLeft w:val="0"/>
                  <w:marRight w:val="0"/>
                  <w:marTop w:val="60"/>
                  <w:marBottom w:val="0"/>
                  <w:divBdr>
                    <w:top w:val="none" w:sz="0" w:space="0" w:color="auto"/>
                    <w:left w:val="none" w:sz="0" w:space="0" w:color="auto"/>
                    <w:bottom w:val="none" w:sz="0" w:space="0" w:color="auto"/>
                    <w:right w:val="none" w:sz="0" w:space="0" w:color="auto"/>
                  </w:divBdr>
                  <w:divsChild>
                    <w:div w:id="48820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216157">
      <w:bodyDiv w:val="1"/>
      <w:marLeft w:val="0"/>
      <w:marRight w:val="0"/>
      <w:marTop w:val="0"/>
      <w:marBottom w:val="0"/>
      <w:divBdr>
        <w:top w:val="none" w:sz="0" w:space="0" w:color="auto"/>
        <w:left w:val="none" w:sz="0" w:space="0" w:color="auto"/>
        <w:bottom w:val="none" w:sz="0" w:space="0" w:color="auto"/>
        <w:right w:val="none" w:sz="0" w:space="0" w:color="auto"/>
      </w:divBdr>
      <w:divsChild>
        <w:div w:id="67504039">
          <w:marLeft w:val="0"/>
          <w:marRight w:val="0"/>
          <w:marTop w:val="0"/>
          <w:marBottom w:val="0"/>
          <w:divBdr>
            <w:top w:val="none" w:sz="0" w:space="0" w:color="auto"/>
            <w:left w:val="none" w:sz="0" w:space="0" w:color="auto"/>
            <w:bottom w:val="none" w:sz="0" w:space="0" w:color="auto"/>
            <w:right w:val="none" w:sz="0" w:space="0" w:color="auto"/>
          </w:divBdr>
        </w:div>
      </w:divsChild>
    </w:div>
    <w:div w:id="788280299">
      <w:bodyDiv w:val="1"/>
      <w:marLeft w:val="0"/>
      <w:marRight w:val="0"/>
      <w:marTop w:val="0"/>
      <w:marBottom w:val="0"/>
      <w:divBdr>
        <w:top w:val="none" w:sz="0" w:space="0" w:color="auto"/>
        <w:left w:val="none" w:sz="0" w:space="0" w:color="auto"/>
        <w:bottom w:val="none" w:sz="0" w:space="0" w:color="auto"/>
        <w:right w:val="none" w:sz="0" w:space="0" w:color="auto"/>
      </w:divBdr>
      <w:divsChild>
        <w:div w:id="1554194799">
          <w:marLeft w:val="547"/>
          <w:marRight w:val="0"/>
          <w:marTop w:val="0"/>
          <w:marBottom w:val="0"/>
          <w:divBdr>
            <w:top w:val="none" w:sz="0" w:space="0" w:color="auto"/>
            <w:left w:val="none" w:sz="0" w:space="0" w:color="auto"/>
            <w:bottom w:val="none" w:sz="0" w:space="0" w:color="auto"/>
            <w:right w:val="none" w:sz="0" w:space="0" w:color="auto"/>
          </w:divBdr>
        </w:div>
      </w:divsChild>
    </w:div>
    <w:div w:id="965770003">
      <w:bodyDiv w:val="1"/>
      <w:marLeft w:val="0"/>
      <w:marRight w:val="0"/>
      <w:marTop w:val="0"/>
      <w:marBottom w:val="0"/>
      <w:divBdr>
        <w:top w:val="none" w:sz="0" w:space="0" w:color="auto"/>
        <w:left w:val="none" w:sz="0" w:space="0" w:color="auto"/>
        <w:bottom w:val="none" w:sz="0" w:space="0" w:color="auto"/>
        <w:right w:val="none" w:sz="0" w:space="0" w:color="auto"/>
      </w:divBdr>
      <w:divsChild>
        <w:div w:id="1532690814">
          <w:marLeft w:val="547"/>
          <w:marRight w:val="0"/>
          <w:marTop w:val="0"/>
          <w:marBottom w:val="0"/>
          <w:divBdr>
            <w:top w:val="none" w:sz="0" w:space="0" w:color="auto"/>
            <w:left w:val="none" w:sz="0" w:space="0" w:color="auto"/>
            <w:bottom w:val="none" w:sz="0" w:space="0" w:color="auto"/>
            <w:right w:val="none" w:sz="0" w:space="0" w:color="auto"/>
          </w:divBdr>
        </w:div>
      </w:divsChild>
    </w:div>
    <w:div w:id="1077552853">
      <w:bodyDiv w:val="1"/>
      <w:marLeft w:val="0"/>
      <w:marRight w:val="0"/>
      <w:marTop w:val="0"/>
      <w:marBottom w:val="0"/>
      <w:divBdr>
        <w:top w:val="none" w:sz="0" w:space="0" w:color="auto"/>
        <w:left w:val="none" w:sz="0" w:space="0" w:color="auto"/>
        <w:bottom w:val="none" w:sz="0" w:space="0" w:color="auto"/>
        <w:right w:val="none" w:sz="0" w:space="0" w:color="auto"/>
      </w:divBdr>
      <w:divsChild>
        <w:div w:id="684790717">
          <w:marLeft w:val="547"/>
          <w:marRight w:val="0"/>
          <w:marTop w:val="0"/>
          <w:marBottom w:val="0"/>
          <w:divBdr>
            <w:top w:val="none" w:sz="0" w:space="0" w:color="auto"/>
            <w:left w:val="none" w:sz="0" w:space="0" w:color="auto"/>
            <w:bottom w:val="none" w:sz="0" w:space="0" w:color="auto"/>
            <w:right w:val="none" w:sz="0" w:space="0" w:color="auto"/>
          </w:divBdr>
        </w:div>
      </w:divsChild>
    </w:div>
    <w:div w:id="1133134999">
      <w:bodyDiv w:val="1"/>
      <w:marLeft w:val="0"/>
      <w:marRight w:val="0"/>
      <w:marTop w:val="0"/>
      <w:marBottom w:val="0"/>
      <w:divBdr>
        <w:top w:val="none" w:sz="0" w:space="0" w:color="auto"/>
        <w:left w:val="none" w:sz="0" w:space="0" w:color="auto"/>
        <w:bottom w:val="none" w:sz="0" w:space="0" w:color="auto"/>
        <w:right w:val="none" w:sz="0" w:space="0" w:color="auto"/>
      </w:divBdr>
      <w:divsChild>
        <w:div w:id="908854838">
          <w:marLeft w:val="547"/>
          <w:marRight w:val="0"/>
          <w:marTop w:val="0"/>
          <w:marBottom w:val="0"/>
          <w:divBdr>
            <w:top w:val="none" w:sz="0" w:space="0" w:color="auto"/>
            <w:left w:val="none" w:sz="0" w:space="0" w:color="auto"/>
            <w:bottom w:val="none" w:sz="0" w:space="0" w:color="auto"/>
            <w:right w:val="none" w:sz="0" w:space="0" w:color="auto"/>
          </w:divBdr>
        </w:div>
      </w:divsChild>
    </w:div>
    <w:div w:id="1135755262">
      <w:bodyDiv w:val="1"/>
      <w:marLeft w:val="0"/>
      <w:marRight w:val="0"/>
      <w:marTop w:val="0"/>
      <w:marBottom w:val="0"/>
      <w:divBdr>
        <w:top w:val="none" w:sz="0" w:space="0" w:color="auto"/>
        <w:left w:val="none" w:sz="0" w:space="0" w:color="auto"/>
        <w:bottom w:val="none" w:sz="0" w:space="0" w:color="auto"/>
        <w:right w:val="none" w:sz="0" w:space="0" w:color="auto"/>
      </w:divBdr>
    </w:div>
    <w:div w:id="1182670518">
      <w:bodyDiv w:val="1"/>
      <w:marLeft w:val="0"/>
      <w:marRight w:val="0"/>
      <w:marTop w:val="0"/>
      <w:marBottom w:val="0"/>
      <w:divBdr>
        <w:top w:val="none" w:sz="0" w:space="0" w:color="auto"/>
        <w:left w:val="none" w:sz="0" w:space="0" w:color="auto"/>
        <w:bottom w:val="none" w:sz="0" w:space="0" w:color="auto"/>
        <w:right w:val="none" w:sz="0" w:space="0" w:color="auto"/>
      </w:divBdr>
      <w:divsChild>
        <w:div w:id="517352696">
          <w:marLeft w:val="0"/>
          <w:marRight w:val="0"/>
          <w:marTop w:val="0"/>
          <w:marBottom w:val="0"/>
          <w:divBdr>
            <w:top w:val="none" w:sz="0" w:space="0" w:color="auto"/>
            <w:left w:val="none" w:sz="0" w:space="0" w:color="auto"/>
            <w:bottom w:val="none" w:sz="0" w:space="0" w:color="auto"/>
            <w:right w:val="none" w:sz="0" w:space="0" w:color="auto"/>
          </w:divBdr>
          <w:divsChild>
            <w:div w:id="702437426">
              <w:marLeft w:val="0"/>
              <w:marRight w:val="0"/>
              <w:marTop w:val="0"/>
              <w:marBottom w:val="0"/>
              <w:divBdr>
                <w:top w:val="none" w:sz="0" w:space="0" w:color="auto"/>
                <w:left w:val="none" w:sz="0" w:space="0" w:color="auto"/>
                <w:bottom w:val="none" w:sz="0" w:space="0" w:color="auto"/>
                <w:right w:val="none" w:sz="0" w:space="0" w:color="auto"/>
              </w:divBdr>
              <w:divsChild>
                <w:div w:id="126912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961074">
      <w:bodyDiv w:val="1"/>
      <w:marLeft w:val="0"/>
      <w:marRight w:val="0"/>
      <w:marTop w:val="0"/>
      <w:marBottom w:val="0"/>
      <w:divBdr>
        <w:top w:val="none" w:sz="0" w:space="0" w:color="auto"/>
        <w:left w:val="none" w:sz="0" w:space="0" w:color="auto"/>
        <w:bottom w:val="none" w:sz="0" w:space="0" w:color="auto"/>
        <w:right w:val="none" w:sz="0" w:space="0" w:color="auto"/>
      </w:divBdr>
      <w:divsChild>
        <w:div w:id="160236950">
          <w:marLeft w:val="547"/>
          <w:marRight w:val="0"/>
          <w:marTop w:val="0"/>
          <w:marBottom w:val="0"/>
          <w:divBdr>
            <w:top w:val="none" w:sz="0" w:space="0" w:color="auto"/>
            <w:left w:val="none" w:sz="0" w:space="0" w:color="auto"/>
            <w:bottom w:val="none" w:sz="0" w:space="0" w:color="auto"/>
            <w:right w:val="none" w:sz="0" w:space="0" w:color="auto"/>
          </w:divBdr>
        </w:div>
      </w:divsChild>
    </w:div>
    <w:div w:id="1421022126">
      <w:bodyDiv w:val="1"/>
      <w:marLeft w:val="0"/>
      <w:marRight w:val="0"/>
      <w:marTop w:val="0"/>
      <w:marBottom w:val="0"/>
      <w:divBdr>
        <w:top w:val="none" w:sz="0" w:space="0" w:color="auto"/>
        <w:left w:val="none" w:sz="0" w:space="0" w:color="auto"/>
        <w:bottom w:val="none" w:sz="0" w:space="0" w:color="auto"/>
        <w:right w:val="none" w:sz="0" w:space="0" w:color="auto"/>
      </w:divBdr>
      <w:divsChild>
        <w:div w:id="407311690">
          <w:marLeft w:val="547"/>
          <w:marRight w:val="0"/>
          <w:marTop w:val="0"/>
          <w:marBottom w:val="0"/>
          <w:divBdr>
            <w:top w:val="none" w:sz="0" w:space="0" w:color="auto"/>
            <w:left w:val="none" w:sz="0" w:space="0" w:color="auto"/>
            <w:bottom w:val="none" w:sz="0" w:space="0" w:color="auto"/>
            <w:right w:val="none" w:sz="0" w:space="0" w:color="auto"/>
          </w:divBdr>
        </w:div>
      </w:divsChild>
    </w:div>
    <w:div w:id="1427798870">
      <w:bodyDiv w:val="1"/>
      <w:marLeft w:val="0"/>
      <w:marRight w:val="0"/>
      <w:marTop w:val="0"/>
      <w:marBottom w:val="0"/>
      <w:divBdr>
        <w:top w:val="none" w:sz="0" w:space="0" w:color="auto"/>
        <w:left w:val="none" w:sz="0" w:space="0" w:color="auto"/>
        <w:bottom w:val="none" w:sz="0" w:space="0" w:color="auto"/>
        <w:right w:val="none" w:sz="0" w:space="0" w:color="auto"/>
      </w:divBdr>
    </w:div>
    <w:div w:id="1457869625">
      <w:bodyDiv w:val="1"/>
      <w:marLeft w:val="0"/>
      <w:marRight w:val="0"/>
      <w:marTop w:val="0"/>
      <w:marBottom w:val="0"/>
      <w:divBdr>
        <w:top w:val="none" w:sz="0" w:space="0" w:color="auto"/>
        <w:left w:val="none" w:sz="0" w:space="0" w:color="auto"/>
        <w:bottom w:val="none" w:sz="0" w:space="0" w:color="auto"/>
        <w:right w:val="none" w:sz="0" w:space="0" w:color="auto"/>
      </w:divBdr>
      <w:divsChild>
        <w:div w:id="1961262775">
          <w:marLeft w:val="547"/>
          <w:marRight w:val="0"/>
          <w:marTop w:val="0"/>
          <w:marBottom w:val="0"/>
          <w:divBdr>
            <w:top w:val="none" w:sz="0" w:space="0" w:color="auto"/>
            <w:left w:val="none" w:sz="0" w:space="0" w:color="auto"/>
            <w:bottom w:val="none" w:sz="0" w:space="0" w:color="auto"/>
            <w:right w:val="none" w:sz="0" w:space="0" w:color="auto"/>
          </w:divBdr>
        </w:div>
      </w:divsChild>
    </w:div>
    <w:div w:id="1560049052">
      <w:bodyDiv w:val="1"/>
      <w:marLeft w:val="0"/>
      <w:marRight w:val="0"/>
      <w:marTop w:val="0"/>
      <w:marBottom w:val="0"/>
      <w:divBdr>
        <w:top w:val="none" w:sz="0" w:space="0" w:color="auto"/>
        <w:left w:val="none" w:sz="0" w:space="0" w:color="auto"/>
        <w:bottom w:val="none" w:sz="0" w:space="0" w:color="auto"/>
        <w:right w:val="none" w:sz="0" w:space="0" w:color="auto"/>
      </w:divBdr>
      <w:divsChild>
        <w:div w:id="1789854939">
          <w:marLeft w:val="547"/>
          <w:marRight w:val="0"/>
          <w:marTop w:val="0"/>
          <w:marBottom w:val="0"/>
          <w:divBdr>
            <w:top w:val="none" w:sz="0" w:space="0" w:color="auto"/>
            <w:left w:val="none" w:sz="0" w:space="0" w:color="auto"/>
            <w:bottom w:val="none" w:sz="0" w:space="0" w:color="auto"/>
            <w:right w:val="none" w:sz="0" w:space="0" w:color="auto"/>
          </w:divBdr>
        </w:div>
      </w:divsChild>
    </w:div>
    <w:div w:id="1754010474">
      <w:bodyDiv w:val="1"/>
      <w:marLeft w:val="0"/>
      <w:marRight w:val="0"/>
      <w:marTop w:val="0"/>
      <w:marBottom w:val="0"/>
      <w:divBdr>
        <w:top w:val="none" w:sz="0" w:space="0" w:color="auto"/>
        <w:left w:val="none" w:sz="0" w:space="0" w:color="auto"/>
        <w:bottom w:val="none" w:sz="0" w:space="0" w:color="auto"/>
        <w:right w:val="none" w:sz="0" w:space="0" w:color="auto"/>
      </w:divBdr>
      <w:divsChild>
        <w:div w:id="1278370916">
          <w:marLeft w:val="547"/>
          <w:marRight w:val="0"/>
          <w:marTop w:val="0"/>
          <w:marBottom w:val="0"/>
          <w:divBdr>
            <w:top w:val="none" w:sz="0" w:space="0" w:color="auto"/>
            <w:left w:val="none" w:sz="0" w:space="0" w:color="auto"/>
            <w:bottom w:val="none" w:sz="0" w:space="0" w:color="auto"/>
            <w:right w:val="none" w:sz="0" w:space="0" w:color="auto"/>
          </w:divBdr>
        </w:div>
      </w:divsChild>
    </w:div>
    <w:div w:id="1801222549">
      <w:bodyDiv w:val="1"/>
      <w:marLeft w:val="0"/>
      <w:marRight w:val="0"/>
      <w:marTop w:val="0"/>
      <w:marBottom w:val="0"/>
      <w:divBdr>
        <w:top w:val="none" w:sz="0" w:space="0" w:color="auto"/>
        <w:left w:val="none" w:sz="0" w:space="0" w:color="auto"/>
        <w:bottom w:val="none" w:sz="0" w:space="0" w:color="auto"/>
        <w:right w:val="none" w:sz="0" w:space="0" w:color="auto"/>
      </w:divBdr>
      <w:divsChild>
        <w:div w:id="3870840">
          <w:marLeft w:val="547"/>
          <w:marRight w:val="0"/>
          <w:marTop w:val="0"/>
          <w:marBottom w:val="0"/>
          <w:divBdr>
            <w:top w:val="none" w:sz="0" w:space="0" w:color="auto"/>
            <w:left w:val="none" w:sz="0" w:space="0" w:color="auto"/>
            <w:bottom w:val="none" w:sz="0" w:space="0" w:color="auto"/>
            <w:right w:val="none" w:sz="0" w:space="0" w:color="auto"/>
          </w:divBdr>
        </w:div>
      </w:divsChild>
    </w:div>
    <w:div w:id="1900245429">
      <w:bodyDiv w:val="1"/>
      <w:marLeft w:val="0"/>
      <w:marRight w:val="0"/>
      <w:marTop w:val="0"/>
      <w:marBottom w:val="0"/>
      <w:divBdr>
        <w:top w:val="none" w:sz="0" w:space="0" w:color="auto"/>
        <w:left w:val="none" w:sz="0" w:space="0" w:color="auto"/>
        <w:bottom w:val="none" w:sz="0" w:space="0" w:color="auto"/>
        <w:right w:val="none" w:sz="0" w:space="0" w:color="auto"/>
      </w:divBdr>
      <w:divsChild>
        <w:div w:id="217714088">
          <w:marLeft w:val="547"/>
          <w:marRight w:val="0"/>
          <w:marTop w:val="0"/>
          <w:marBottom w:val="0"/>
          <w:divBdr>
            <w:top w:val="none" w:sz="0" w:space="0" w:color="auto"/>
            <w:left w:val="none" w:sz="0" w:space="0" w:color="auto"/>
            <w:bottom w:val="none" w:sz="0" w:space="0" w:color="auto"/>
            <w:right w:val="none" w:sz="0" w:space="0" w:color="auto"/>
          </w:divBdr>
        </w:div>
      </w:divsChild>
    </w:div>
    <w:div w:id="1998027327">
      <w:bodyDiv w:val="1"/>
      <w:marLeft w:val="0"/>
      <w:marRight w:val="0"/>
      <w:marTop w:val="0"/>
      <w:marBottom w:val="0"/>
      <w:divBdr>
        <w:top w:val="none" w:sz="0" w:space="0" w:color="auto"/>
        <w:left w:val="none" w:sz="0" w:space="0" w:color="auto"/>
        <w:bottom w:val="none" w:sz="0" w:space="0" w:color="auto"/>
        <w:right w:val="none" w:sz="0" w:space="0" w:color="auto"/>
      </w:divBdr>
    </w:div>
    <w:div w:id="2130976884">
      <w:bodyDiv w:val="1"/>
      <w:marLeft w:val="0"/>
      <w:marRight w:val="0"/>
      <w:marTop w:val="0"/>
      <w:marBottom w:val="0"/>
      <w:divBdr>
        <w:top w:val="none" w:sz="0" w:space="0" w:color="auto"/>
        <w:left w:val="none" w:sz="0" w:space="0" w:color="auto"/>
        <w:bottom w:val="none" w:sz="0" w:space="0" w:color="auto"/>
        <w:right w:val="none" w:sz="0" w:space="0" w:color="auto"/>
      </w:divBdr>
    </w:div>
    <w:div w:id="2141872070">
      <w:bodyDiv w:val="1"/>
      <w:marLeft w:val="0"/>
      <w:marRight w:val="0"/>
      <w:marTop w:val="0"/>
      <w:marBottom w:val="0"/>
      <w:divBdr>
        <w:top w:val="none" w:sz="0" w:space="0" w:color="auto"/>
        <w:left w:val="none" w:sz="0" w:space="0" w:color="auto"/>
        <w:bottom w:val="none" w:sz="0" w:space="0" w:color="auto"/>
        <w:right w:val="none" w:sz="0" w:space="0" w:color="auto"/>
      </w:divBdr>
      <w:divsChild>
        <w:div w:id="1134131869">
          <w:marLeft w:val="547"/>
          <w:marRight w:val="0"/>
          <w:marTop w:val="0"/>
          <w:marBottom w:val="0"/>
          <w:divBdr>
            <w:top w:val="none" w:sz="0" w:space="0" w:color="auto"/>
            <w:left w:val="none" w:sz="0" w:space="0" w:color="auto"/>
            <w:bottom w:val="none" w:sz="0" w:space="0" w:color="auto"/>
            <w:right w:val="none" w:sz="0" w:space="0" w:color="auto"/>
          </w:divBdr>
        </w:div>
        <w:div w:id="29047789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logs.technet.com/softgrid/archive/2007/07/12/sequencing-best-practices.aspx"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blogs.technet.com/blogfiles/virtualworld/WindowsLiveWriter/Sowhatdoalltheseerrorsactuallymean_1470B/image_1.png" TargetMode="External"/><Relationship Id="rId21" Type="http://schemas.openxmlformats.org/officeDocument/2006/relationships/image" Target="media/image9.png"/><Relationship Id="rId34" Type="http://schemas.openxmlformats.org/officeDocument/2006/relationships/diagramData" Target="diagrams/data2.xml"/><Relationship Id="rId42" Type="http://schemas.openxmlformats.org/officeDocument/2006/relationships/hyperlink" Target="http://blogs.technet.com/softgrid/default.aspx" TargetMode="External"/><Relationship Id="rId47" Type="http://schemas.openxmlformats.org/officeDocument/2006/relationships/hyperlink" Target="http://forums.microsoft.com/TechNet/default.aspx?ForumGroupID=497&amp;SiteID=17" TargetMode="External"/><Relationship Id="rId50" Type="http://schemas.openxmlformats.org/officeDocument/2006/relationships/image" Target="media/image20.jpeg"/><Relationship Id="rId55" Type="http://schemas.openxmlformats.org/officeDocument/2006/relationships/image" Target="media/image25.jpeg"/><Relationship Id="rId63" Type="http://schemas.openxmlformats.org/officeDocument/2006/relationships/image" Target="media/image33.jpeg"/><Relationship Id="rId68" Type="http://schemas.openxmlformats.org/officeDocument/2006/relationships/image" Target="media/image38.jpeg"/><Relationship Id="rId7" Type="http://schemas.openxmlformats.org/officeDocument/2006/relationships/endnotes" Target="endnotes.xml"/><Relationship Id="rId71"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upport.microsoft.com/kb/930973/en-us" TargetMode="Externa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diagramQuickStyle" Target="diagrams/quickStyle1.xml"/><Relationship Id="rId37" Type="http://schemas.openxmlformats.org/officeDocument/2006/relationships/diagramColors" Target="diagrams/colors2.xml"/><Relationship Id="rId40" Type="http://schemas.openxmlformats.org/officeDocument/2006/relationships/image" Target="media/image17.png"/><Relationship Id="rId45" Type="http://schemas.openxmlformats.org/officeDocument/2006/relationships/hyperlink" Target="http://www.brianmadden.com" TargetMode="External"/><Relationship Id="rId53" Type="http://schemas.openxmlformats.org/officeDocument/2006/relationships/image" Target="media/image23.jpeg"/><Relationship Id="rId58" Type="http://schemas.openxmlformats.org/officeDocument/2006/relationships/image" Target="media/image28.emf"/><Relationship Id="rId66"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diagramQuickStyle" Target="diagrams/quickStyle2.xml"/><Relationship Id="rId49" Type="http://schemas.openxmlformats.org/officeDocument/2006/relationships/image" Target="media/image19.emf"/><Relationship Id="rId57" Type="http://schemas.openxmlformats.org/officeDocument/2006/relationships/image" Target="media/image27.emf"/><Relationship Id="rId61" Type="http://schemas.openxmlformats.org/officeDocument/2006/relationships/image" Target="media/image31.emf"/><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diagramLayout" Target="diagrams/layout1.xml"/><Relationship Id="rId44" Type="http://schemas.openxmlformats.org/officeDocument/2006/relationships/hyperlink" Target="http://www.softgridguru.com/" TargetMode="External"/><Relationship Id="rId52" Type="http://schemas.openxmlformats.org/officeDocument/2006/relationships/image" Target="media/image22.jpeg"/><Relationship Id="rId60" Type="http://schemas.openxmlformats.org/officeDocument/2006/relationships/image" Target="media/image30.emf"/><Relationship Id="rId65" Type="http://schemas.openxmlformats.org/officeDocument/2006/relationships/image" Target="media/image35.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diagramData" Target="diagrams/data1.xml"/><Relationship Id="rId35" Type="http://schemas.openxmlformats.org/officeDocument/2006/relationships/diagramLayout" Target="diagrams/layout2.xml"/><Relationship Id="rId43" Type="http://schemas.openxmlformats.org/officeDocument/2006/relationships/hyperlink" Target="http://blogs.technet.com/softgrid/rss.xml" TargetMode="External"/><Relationship Id="rId48" Type="http://schemas.openxmlformats.org/officeDocument/2006/relationships/image" Target="media/image18.jpeg"/><Relationship Id="rId56" Type="http://schemas.openxmlformats.org/officeDocument/2006/relationships/image" Target="media/image26.emf"/><Relationship Id="rId64" Type="http://schemas.openxmlformats.org/officeDocument/2006/relationships/image" Target="media/image34.jpeg"/><Relationship Id="rId69" Type="http://schemas.openxmlformats.org/officeDocument/2006/relationships/image" Target="media/image39.jpeg"/><Relationship Id="rId8" Type="http://schemas.openxmlformats.org/officeDocument/2006/relationships/image" Target="media/image1.png"/><Relationship Id="rId51" Type="http://schemas.openxmlformats.org/officeDocument/2006/relationships/image" Target="media/image21.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upport.microsoft.com/kb/932137"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diagramColors" Target="diagrams/colors1.xml"/><Relationship Id="rId38" Type="http://schemas.openxmlformats.org/officeDocument/2006/relationships/hyperlink" Target="http://support.microsoft.com" TargetMode="External"/><Relationship Id="rId46" Type="http://schemas.openxmlformats.org/officeDocument/2006/relationships/hyperlink" Target="http://blogs.technet.com/virtualworld" TargetMode="External"/><Relationship Id="rId59" Type="http://schemas.openxmlformats.org/officeDocument/2006/relationships/image" Target="media/image29.emf"/><Relationship Id="rId67" Type="http://schemas.openxmlformats.org/officeDocument/2006/relationships/image" Target="media/image37.jpeg"/><Relationship Id="rId20" Type="http://schemas.openxmlformats.org/officeDocument/2006/relationships/image" Target="media/image8.png"/><Relationship Id="rId41" Type="http://schemas.openxmlformats.org/officeDocument/2006/relationships/hyperlink" Target="http://blogs.technet.com/virtualworld/archive/2007/07/27/so-what-do-all-these-errors-actually-mean.aspx" TargetMode="External"/><Relationship Id="rId54" Type="http://schemas.openxmlformats.org/officeDocument/2006/relationships/image" Target="media/image24.jpeg"/><Relationship Id="rId62" Type="http://schemas.openxmlformats.org/officeDocument/2006/relationships/image" Target="media/image32.png"/><Relationship Id="rId70"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80015B-91E2-48B2-A732-C02B65769F1F}" type="doc">
      <dgm:prSet loTypeId="urn:microsoft.com/office/officeart/2005/8/layout/hList1" loCatId="list" qsTypeId="urn:microsoft.com/office/officeart/2005/8/quickstyle/simple2" qsCatId="simple" csTypeId="urn:microsoft.com/office/officeart/2005/8/colors/accent1_2" csCatId="accent1" phldr="1"/>
      <dgm:spPr/>
      <dgm:t>
        <a:bodyPr/>
        <a:lstStyle/>
        <a:p>
          <a:endParaRPr lang="en-GB"/>
        </a:p>
      </dgm:t>
    </dgm:pt>
    <dgm:pt modelId="{B1FBBA19-6CE1-4FA2-B588-2D38622C5730}">
      <dgm:prSet phldrT="[Text]"/>
      <dgm:spPr/>
      <dgm:t>
        <a:bodyPr/>
        <a:lstStyle/>
        <a:p>
          <a:r>
            <a:rPr lang="en-GB"/>
            <a:t>Pro's</a:t>
          </a:r>
        </a:p>
      </dgm:t>
    </dgm:pt>
    <dgm:pt modelId="{EFA1E663-13B4-4D4B-930D-A97E3500737C}" type="parTrans" cxnId="{3750EAF7-9623-4EDD-A4B5-1AF969DA365C}">
      <dgm:prSet/>
      <dgm:spPr/>
      <dgm:t>
        <a:bodyPr/>
        <a:lstStyle/>
        <a:p>
          <a:endParaRPr lang="en-GB"/>
        </a:p>
      </dgm:t>
    </dgm:pt>
    <dgm:pt modelId="{9C222F25-AC52-4C56-A4EA-3BB529A354B9}" type="sibTrans" cxnId="{3750EAF7-9623-4EDD-A4B5-1AF969DA365C}">
      <dgm:prSet/>
      <dgm:spPr/>
      <dgm:t>
        <a:bodyPr/>
        <a:lstStyle/>
        <a:p>
          <a:endParaRPr lang="en-GB"/>
        </a:p>
      </dgm:t>
    </dgm:pt>
    <dgm:pt modelId="{2383EBC4-4D4A-4F68-9F43-36679EF3CECF}">
      <dgm:prSet phldrT="[Text]"/>
      <dgm:spPr/>
      <dgm:t>
        <a:bodyPr/>
        <a:lstStyle/>
        <a:p>
          <a:r>
            <a:rPr lang="en-US" b="0"/>
            <a:t>You can sequence applications that will not install to Q:\</a:t>
          </a:r>
          <a:endParaRPr lang="en-GB"/>
        </a:p>
      </dgm:t>
    </dgm:pt>
    <dgm:pt modelId="{E44C8ADB-A1D9-4D80-8B17-49D1E333B5A4}" type="parTrans" cxnId="{DF5D1593-C5EB-47E9-B58A-39838FEB2CDB}">
      <dgm:prSet/>
      <dgm:spPr/>
      <dgm:t>
        <a:bodyPr/>
        <a:lstStyle/>
        <a:p>
          <a:endParaRPr lang="en-GB"/>
        </a:p>
      </dgm:t>
    </dgm:pt>
    <dgm:pt modelId="{8B2B7357-EFAB-42EA-A612-B20DCD195991}" type="sibTrans" cxnId="{DF5D1593-C5EB-47E9-B58A-39838FEB2CDB}">
      <dgm:prSet/>
      <dgm:spPr/>
      <dgm:t>
        <a:bodyPr/>
        <a:lstStyle/>
        <a:p>
          <a:endParaRPr lang="en-GB"/>
        </a:p>
      </dgm:t>
    </dgm:pt>
    <dgm:pt modelId="{73E97EEB-A169-4163-A564-8FFC1E5A9185}">
      <dgm:prSet phldrT="[Text]"/>
      <dgm:spPr/>
      <dgm:t>
        <a:bodyPr/>
        <a:lstStyle/>
        <a:p>
          <a:r>
            <a:rPr lang="en-GB"/>
            <a:t>Cons</a:t>
          </a:r>
        </a:p>
      </dgm:t>
    </dgm:pt>
    <dgm:pt modelId="{18FDE1A1-47BD-497E-85B5-E7F089B4929F}" type="parTrans" cxnId="{15F4953D-84B8-4E4D-B9C8-F5D25DF7E1CF}">
      <dgm:prSet/>
      <dgm:spPr/>
      <dgm:t>
        <a:bodyPr/>
        <a:lstStyle/>
        <a:p>
          <a:endParaRPr lang="en-GB"/>
        </a:p>
      </dgm:t>
    </dgm:pt>
    <dgm:pt modelId="{179CAAA3-6F8E-456E-BA8A-B5458B0BF6F8}" type="sibTrans" cxnId="{15F4953D-84B8-4E4D-B9C8-F5D25DF7E1CF}">
      <dgm:prSet/>
      <dgm:spPr/>
      <dgm:t>
        <a:bodyPr/>
        <a:lstStyle/>
        <a:p>
          <a:endParaRPr lang="en-GB"/>
        </a:p>
      </dgm:t>
    </dgm:pt>
    <dgm:pt modelId="{FDA5A837-794C-451E-AF92-0F4CC44EE672}">
      <dgm:prSet phldrT="[Text]"/>
      <dgm:spPr/>
      <dgm:t>
        <a:bodyPr/>
        <a:lstStyle/>
        <a:p>
          <a:r>
            <a:rPr lang="en-US" b="0"/>
            <a:t>More files in the VFS means your sequencing process will slow down. For most applications you will not notice a difference however when sequencing applications over 1GB in size you will notice a definite slow down in the sequencing process.</a:t>
          </a:r>
          <a:endParaRPr lang="en-GB"/>
        </a:p>
      </dgm:t>
    </dgm:pt>
    <dgm:pt modelId="{B47960D3-5657-4913-A00B-A873C3634F7A}" type="parTrans" cxnId="{1FC4BE27-2D2C-4E73-A46A-ADA679E3BF8A}">
      <dgm:prSet/>
      <dgm:spPr/>
      <dgm:t>
        <a:bodyPr/>
        <a:lstStyle/>
        <a:p>
          <a:endParaRPr lang="en-GB"/>
        </a:p>
      </dgm:t>
    </dgm:pt>
    <dgm:pt modelId="{75747A0E-2272-4DD2-91D1-83496B23DC74}" type="sibTrans" cxnId="{1FC4BE27-2D2C-4E73-A46A-ADA679E3BF8A}">
      <dgm:prSet/>
      <dgm:spPr/>
      <dgm:t>
        <a:bodyPr/>
        <a:lstStyle/>
        <a:p>
          <a:endParaRPr lang="en-GB"/>
        </a:p>
      </dgm:t>
    </dgm:pt>
    <dgm:pt modelId="{DFCAB8A4-9AD6-4BBB-A300-B44184A3484C}">
      <dgm:prSet/>
      <dgm:spPr/>
      <dgm:t>
        <a:bodyPr/>
        <a:lstStyle/>
        <a:p>
          <a:r>
            <a:rPr lang="en-US" b="0"/>
            <a:t>You can use existing installation packages for your sequencing. Hence many configurations and settings will already be included.</a:t>
          </a:r>
          <a:endParaRPr lang="en-GB" b="1"/>
        </a:p>
      </dgm:t>
    </dgm:pt>
    <dgm:pt modelId="{417F151C-0A2E-4934-BC02-33595C5758F5}" type="parTrans" cxnId="{6D62CAC4-ABEB-4CE8-92C7-2E8E796C54D3}">
      <dgm:prSet/>
      <dgm:spPr/>
      <dgm:t>
        <a:bodyPr/>
        <a:lstStyle/>
        <a:p>
          <a:endParaRPr lang="en-GB"/>
        </a:p>
      </dgm:t>
    </dgm:pt>
    <dgm:pt modelId="{8DE512BE-BF46-4E25-9182-658C8E4D18E3}" type="sibTrans" cxnId="{6D62CAC4-ABEB-4CE8-92C7-2E8E796C54D3}">
      <dgm:prSet/>
      <dgm:spPr/>
      <dgm:t>
        <a:bodyPr/>
        <a:lstStyle/>
        <a:p>
          <a:endParaRPr lang="en-GB"/>
        </a:p>
      </dgm:t>
    </dgm:pt>
    <dgm:pt modelId="{F8D80E24-5DA2-4247-B800-B185FEADE7C3}">
      <dgm:prSet/>
      <dgm:spPr/>
      <dgm:t>
        <a:bodyPr/>
        <a:lstStyle/>
        <a:p>
          <a:r>
            <a:rPr lang="en-US" b="0"/>
            <a:t>Some files may not translate well to being placed in the VFS. Sometimes an application uses batch files that look in a specific place to execute a command or an INI file does the same for a configuration. These files do not always translate well to being placed in the VFS and may need to be manually edited to reflect their correct location.</a:t>
          </a:r>
          <a:endParaRPr lang="en-GB" b="1"/>
        </a:p>
      </dgm:t>
    </dgm:pt>
    <dgm:pt modelId="{DB66F1A3-0316-4796-AD60-4AB0769A5C27}" type="parTrans" cxnId="{E59F588C-2536-4186-8D49-116BF1F960DB}">
      <dgm:prSet/>
      <dgm:spPr/>
      <dgm:t>
        <a:bodyPr/>
        <a:lstStyle/>
        <a:p>
          <a:endParaRPr lang="en-GB"/>
        </a:p>
      </dgm:t>
    </dgm:pt>
    <dgm:pt modelId="{7198588C-C65B-470B-A76B-6B31B3349F0E}" type="sibTrans" cxnId="{E59F588C-2536-4186-8D49-116BF1F960DB}">
      <dgm:prSet/>
      <dgm:spPr/>
      <dgm:t>
        <a:bodyPr/>
        <a:lstStyle/>
        <a:p>
          <a:endParaRPr lang="en-GB"/>
        </a:p>
      </dgm:t>
    </dgm:pt>
    <dgm:pt modelId="{CCF0D728-AAA0-4A03-A828-1176E96DFE26}">
      <dgm:prSet/>
      <dgm:spPr/>
      <dgm:t>
        <a:bodyPr/>
        <a:lstStyle/>
        <a:p>
          <a:r>
            <a:rPr lang="en-GB" b="0"/>
            <a:t>Performance on the client will be affected as well as more files are added to the VFS.</a:t>
          </a:r>
        </a:p>
      </dgm:t>
    </dgm:pt>
    <dgm:pt modelId="{A7E52772-C81A-4AF4-A587-CB0814D4339C}" type="parTrans" cxnId="{DF0E2A51-A654-486A-9889-675707A1AD6D}">
      <dgm:prSet/>
      <dgm:spPr/>
    </dgm:pt>
    <dgm:pt modelId="{0CEA3679-108C-4A47-AC06-918E6A3D6388}" type="sibTrans" cxnId="{DF0E2A51-A654-486A-9889-675707A1AD6D}">
      <dgm:prSet/>
      <dgm:spPr/>
    </dgm:pt>
    <dgm:pt modelId="{5164B9DC-65E0-46ED-A90A-8184736DB4EE}" type="pres">
      <dgm:prSet presAssocID="{3080015B-91E2-48B2-A732-C02B65769F1F}" presName="Name0" presStyleCnt="0">
        <dgm:presLayoutVars>
          <dgm:dir/>
          <dgm:animLvl val="lvl"/>
          <dgm:resizeHandles val="exact"/>
        </dgm:presLayoutVars>
      </dgm:prSet>
      <dgm:spPr/>
      <dgm:t>
        <a:bodyPr/>
        <a:lstStyle/>
        <a:p>
          <a:endParaRPr lang="en-US"/>
        </a:p>
      </dgm:t>
    </dgm:pt>
    <dgm:pt modelId="{FE02461F-F5C7-4B0F-9527-8E7A24AE8535}" type="pres">
      <dgm:prSet presAssocID="{B1FBBA19-6CE1-4FA2-B588-2D38622C5730}" presName="composite" presStyleCnt="0"/>
      <dgm:spPr/>
    </dgm:pt>
    <dgm:pt modelId="{91750383-C079-4F31-A610-E0A8A335DA79}" type="pres">
      <dgm:prSet presAssocID="{B1FBBA19-6CE1-4FA2-B588-2D38622C5730}" presName="parTx" presStyleLbl="alignNode1" presStyleIdx="0" presStyleCnt="2">
        <dgm:presLayoutVars>
          <dgm:chMax val="0"/>
          <dgm:chPref val="0"/>
          <dgm:bulletEnabled val="1"/>
        </dgm:presLayoutVars>
      </dgm:prSet>
      <dgm:spPr/>
      <dgm:t>
        <a:bodyPr/>
        <a:lstStyle/>
        <a:p>
          <a:endParaRPr lang="en-US"/>
        </a:p>
      </dgm:t>
    </dgm:pt>
    <dgm:pt modelId="{801EFB91-D9B5-4805-815E-9D0E85D02A14}" type="pres">
      <dgm:prSet presAssocID="{B1FBBA19-6CE1-4FA2-B588-2D38622C5730}" presName="desTx" presStyleLbl="alignAccFollowNode1" presStyleIdx="0" presStyleCnt="2">
        <dgm:presLayoutVars>
          <dgm:bulletEnabled val="1"/>
        </dgm:presLayoutVars>
      </dgm:prSet>
      <dgm:spPr/>
      <dgm:t>
        <a:bodyPr/>
        <a:lstStyle/>
        <a:p>
          <a:endParaRPr lang="en-GB"/>
        </a:p>
      </dgm:t>
    </dgm:pt>
    <dgm:pt modelId="{6C6861D5-946F-4C38-B481-B5D91B958752}" type="pres">
      <dgm:prSet presAssocID="{9C222F25-AC52-4C56-A4EA-3BB529A354B9}" presName="space" presStyleCnt="0"/>
      <dgm:spPr/>
    </dgm:pt>
    <dgm:pt modelId="{A6C51EB0-581F-4095-9896-49C1606FE6C3}" type="pres">
      <dgm:prSet presAssocID="{73E97EEB-A169-4163-A564-8FFC1E5A9185}" presName="composite" presStyleCnt="0"/>
      <dgm:spPr/>
    </dgm:pt>
    <dgm:pt modelId="{88945C3E-BB05-4430-B085-CFD414363A50}" type="pres">
      <dgm:prSet presAssocID="{73E97EEB-A169-4163-A564-8FFC1E5A9185}" presName="parTx" presStyleLbl="alignNode1" presStyleIdx="1" presStyleCnt="2">
        <dgm:presLayoutVars>
          <dgm:chMax val="0"/>
          <dgm:chPref val="0"/>
          <dgm:bulletEnabled val="1"/>
        </dgm:presLayoutVars>
      </dgm:prSet>
      <dgm:spPr/>
      <dgm:t>
        <a:bodyPr/>
        <a:lstStyle/>
        <a:p>
          <a:endParaRPr lang="en-US"/>
        </a:p>
      </dgm:t>
    </dgm:pt>
    <dgm:pt modelId="{CC8630FD-2DA7-4E0F-85C0-C823B4F5E1D8}" type="pres">
      <dgm:prSet presAssocID="{73E97EEB-A169-4163-A564-8FFC1E5A9185}" presName="desTx" presStyleLbl="alignAccFollowNode1" presStyleIdx="1" presStyleCnt="2">
        <dgm:presLayoutVars>
          <dgm:bulletEnabled val="1"/>
        </dgm:presLayoutVars>
      </dgm:prSet>
      <dgm:spPr/>
      <dgm:t>
        <a:bodyPr/>
        <a:lstStyle/>
        <a:p>
          <a:endParaRPr lang="en-GB"/>
        </a:p>
      </dgm:t>
    </dgm:pt>
  </dgm:ptLst>
  <dgm:cxnLst>
    <dgm:cxn modelId="{3750EAF7-9623-4EDD-A4B5-1AF969DA365C}" srcId="{3080015B-91E2-48B2-A732-C02B65769F1F}" destId="{B1FBBA19-6CE1-4FA2-B588-2D38622C5730}" srcOrd="0" destOrd="0" parTransId="{EFA1E663-13B4-4D4B-930D-A97E3500737C}" sibTransId="{9C222F25-AC52-4C56-A4EA-3BB529A354B9}"/>
    <dgm:cxn modelId="{6D62CAC4-ABEB-4CE8-92C7-2E8E796C54D3}" srcId="{B1FBBA19-6CE1-4FA2-B588-2D38622C5730}" destId="{DFCAB8A4-9AD6-4BBB-A300-B44184A3484C}" srcOrd="1" destOrd="0" parTransId="{417F151C-0A2E-4934-BC02-33595C5758F5}" sibTransId="{8DE512BE-BF46-4E25-9182-658C8E4D18E3}"/>
    <dgm:cxn modelId="{15F4953D-84B8-4E4D-B9C8-F5D25DF7E1CF}" srcId="{3080015B-91E2-48B2-A732-C02B65769F1F}" destId="{73E97EEB-A169-4163-A564-8FFC1E5A9185}" srcOrd="1" destOrd="0" parTransId="{18FDE1A1-47BD-497E-85B5-E7F089B4929F}" sibTransId="{179CAAA3-6F8E-456E-BA8A-B5458B0BF6F8}"/>
    <dgm:cxn modelId="{26243D52-5F58-4C40-B579-23E2C8E2417C}" type="presOf" srcId="{73E97EEB-A169-4163-A564-8FFC1E5A9185}" destId="{88945C3E-BB05-4430-B085-CFD414363A50}" srcOrd="0" destOrd="0" presId="urn:microsoft.com/office/officeart/2005/8/layout/hList1"/>
    <dgm:cxn modelId="{F8A3C7C0-69FF-409C-BCD8-D7BF93A40FB4}" type="presOf" srcId="{DFCAB8A4-9AD6-4BBB-A300-B44184A3484C}" destId="{801EFB91-D9B5-4805-815E-9D0E85D02A14}" srcOrd="0" destOrd="1" presId="urn:microsoft.com/office/officeart/2005/8/layout/hList1"/>
    <dgm:cxn modelId="{DF0E2A51-A654-486A-9889-675707A1AD6D}" srcId="{73E97EEB-A169-4163-A564-8FFC1E5A9185}" destId="{CCF0D728-AAA0-4A03-A828-1176E96DFE26}" srcOrd="2" destOrd="0" parTransId="{A7E52772-C81A-4AF4-A587-CB0814D4339C}" sibTransId="{0CEA3679-108C-4A47-AC06-918E6A3D6388}"/>
    <dgm:cxn modelId="{3F835447-DBDB-414A-A3AA-197F968146C5}" type="presOf" srcId="{2383EBC4-4D4A-4F68-9F43-36679EF3CECF}" destId="{801EFB91-D9B5-4805-815E-9D0E85D02A14}" srcOrd="0" destOrd="0" presId="urn:microsoft.com/office/officeart/2005/8/layout/hList1"/>
    <dgm:cxn modelId="{DF5D1593-C5EB-47E9-B58A-39838FEB2CDB}" srcId="{B1FBBA19-6CE1-4FA2-B588-2D38622C5730}" destId="{2383EBC4-4D4A-4F68-9F43-36679EF3CECF}" srcOrd="0" destOrd="0" parTransId="{E44C8ADB-A1D9-4D80-8B17-49D1E333B5A4}" sibTransId="{8B2B7357-EFAB-42EA-A612-B20DCD195991}"/>
    <dgm:cxn modelId="{11D131C0-C24E-4926-A00D-D08848D91F14}" type="presOf" srcId="{FDA5A837-794C-451E-AF92-0F4CC44EE672}" destId="{CC8630FD-2DA7-4E0F-85C0-C823B4F5E1D8}" srcOrd="0" destOrd="0" presId="urn:microsoft.com/office/officeart/2005/8/layout/hList1"/>
    <dgm:cxn modelId="{1FC4BE27-2D2C-4E73-A46A-ADA679E3BF8A}" srcId="{73E97EEB-A169-4163-A564-8FFC1E5A9185}" destId="{FDA5A837-794C-451E-AF92-0F4CC44EE672}" srcOrd="0" destOrd="0" parTransId="{B47960D3-5657-4913-A00B-A873C3634F7A}" sibTransId="{75747A0E-2272-4DD2-91D1-83496B23DC74}"/>
    <dgm:cxn modelId="{E59F588C-2536-4186-8D49-116BF1F960DB}" srcId="{73E97EEB-A169-4163-A564-8FFC1E5A9185}" destId="{F8D80E24-5DA2-4247-B800-B185FEADE7C3}" srcOrd="1" destOrd="0" parTransId="{DB66F1A3-0316-4796-AD60-4AB0769A5C27}" sibTransId="{7198588C-C65B-470B-A76B-6B31B3349F0E}"/>
    <dgm:cxn modelId="{E79E2BA1-B353-4EF7-95B0-1FBB4F459A5E}" type="presOf" srcId="{F8D80E24-5DA2-4247-B800-B185FEADE7C3}" destId="{CC8630FD-2DA7-4E0F-85C0-C823B4F5E1D8}" srcOrd="0" destOrd="1" presId="urn:microsoft.com/office/officeart/2005/8/layout/hList1"/>
    <dgm:cxn modelId="{81AE52C6-3847-4C16-9F45-D4DB457B6DD8}" type="presOf" srcId="{CCF0D728-AAA0-4A03-A828-1176E96DFE26}" destId="{CC8630FD-2DA7-4E0F-85C0-C823B4F5E1D8}" srcOrd="0" destOrd="2" presId="urn:microsoft.com/office/officeart/2005/8/layout/hList1"/>
    <dgm:cxn modelId="{2019D106-FEF7-4CFB-93CA-493B30E2F2F9}" type="presOf" srcId="{B1FBBA19-6CE1-4FA2-B588-2D38622C5730}" destId="{91750383-C079-4F31-A610-E0A8A335DA79}" srcOrd="0" destOrd="0" presId="urn:microsoft.com/office/officeart/2005/8/layout/hList1"/>
    <dgm:cxn modelId="{ABB3FFCD-E6B4-4337-9913-EB6D529E5E88}" type="presOf" srcId="{3080015B-91E2-48B2-A732-C02B65769F1F}" destId="{5164B9DC-65E0-46ED-A90A-8184736DB4EE}" srcOrd="0" destOrd="0" presId="urn:microsoft.com/office/officeart/2005/8/layout/hList1"/>
    <dgm:cxn modelId="{90DDFA36-AFDF-4BCE-8BA2-37EF050BDDD8}" type="presParOf" srcId="{5164B9DC-65E0-46ED-A90A-8184736DB4EE}" destId="{FE02461F-F5C7-4B0F-9527-8E7A24AE8535}" srcOrd="0" destOrd="0" presId="urn:microsoft.com/office/officeart/2005/8/layout/hList1"/>
    <dgm:cxn modelId="{D96D26AA-B523-43C4-9BC3-D5073596F3A6}" type="presParOf" srcId="{FE02461F-F5C7-4B0F-9527-8E7A24AE8535}" destId="{91750383-C079-4F31-A610-E0A8A335DA79}" srcOrd="0" destOrd="0" presId="urn:microsoft.com/office/officeart/2005/8/layout/hList1"/>
    <dgm:cxn modelId="{648DB5CD-2B07-4792-91AE-3186608C6986}" type="presParOf" srcId="{FE02461F-F5C7-4B0F-9527-8E7A24AE8535}" destId="{801EFB91-D9B5-4805-815E-9D0E85D02A14}" srcOrd="1" destOrd="0" presId="urn:microsoft.com/office/officeart/2005/8/layout/hList1"/>
    <dgm:cxn modelId="{25797AC6-4B41-4057-B944-314F2D0E2866}" type="presParOf" srcId="{5164B9DC-65E0-46ED-A90A-8184736DB4EE}" destId="{6C6861D5-946F-4C38-B481-B5D91B958752}" srcOrd="1" destOrd="0" presId="urn:microsoft.com/office/officeart/2005/8/layout/hList1"/>
    <dgm:cxn modelId="{EA9FF866-B6EB-4C0F-B6A0-F7E9B33BC13F}" type="presParOf" srcId="{5164B9DC-65E0-46ED-A90A-8184736DB4EE}" destId="{A6C51EB0-581F-4095-9896-49C1606FE6C3}" srcOrd="2" destOrd="0" presId="urn:microsoft.com/office/officeart/2005/8/layout/hList1"/>
    <dgm:cxn modelId="{64D07B6A-187B-4A08-B22B-27E9B7971386}" type="presParOf" srcId="{A6C51EB0-581F-4095-9896-49C1606FE6C3}" destId="{88945C3E-BB05-4430-B085-CFD414363A50}" srcOrd="0" destOrd="0" presId="urn:microsoft.com/office/officeart/2005/8/layout/hList1"/>
    <dgm:cxn modelId="{218DC67D-083A-49BE-B92F-EFC428D6BA35}" type="presParOf" srcId="{A6C51EB0-581F-4095-9896-49C1606FE6C3}" destId="{CC8630FD-2DA7-4E0F-85C0-C823B4F5E1D8}" srcOrd="1" destOrd="0" presId="urn:microsoft.com/office/officeart/2005/8/layout/hList1"/>
  </dgm:cxnLst>
  <dgm:bg/>
  <dgm:whole/>
</dgm:dataModel>
</file>

<file path=word/diagrams/data2.xml><?xml version="1.0" encoding="utf-8"?>
<dgm:dataModel xmlns:dgm="http://schemas.openxmlformats.org/drawingml/2006/diagram" xmlns:a="http://schemas.openxmlformats.org/drawingml/2006/main">
  <dgm:ptLst>
    <dgm:pt modelId="{C06EEE83-EEFF-4DE9-9920-5699DED3EA0B}" type="doc">
      <dgm:prSet loTypeId="urn:microsoft.com/office/officeart/2005/8/layout/bProcess4" loCatId="process" qsTypeId="urn:microsoft.com/office/officeart/2005/8/quickstyle/simple2" qsCatId="simple" csTypeId="urn:microsoft.com/office/officeart/2005/8/colors/accent1_2" csCatId="accent1" phldr="1"/>
      <dgm:spPr/>
    </dgm:pt>
    <dgm:pt modelId="{C5B10653-4704-4526-AC66-F3ECD34B3263}">
      <dgm:prSet phldrT="[Text]"/>
      <dgm:spPr/>
      <dgm:t>
        <a:bodyPr/>
        <a:lstStyle/>
        <a:p>
          <a:r>
            <a:rPr lang="en-US"/>
            <a:t>Begin the normal procedure for sequencing an application</a:t>
          </a:r>
          <a:endParaRPr lang="en-GB"/>
        </a:p>
      </dgm:t>
    </dgm:pt>
    <dgm:pt modelId="{A8853549-EB3E-4EF9-8281-84EBE010B9E6}" type="parTrans" cxnId="{8C2FFABD-551A-4B9F-936F-385C68D774A8}">
      <dgm:prSet/>
      <dgm:spPr/>
      <dgm:t>
        <a:bodyPr/>
        <a:lstStyle/>
        <a:p>
          <a:endParaRPr lang="en-GB"/>
        </a:p>
      </dgm:t>
    </dgm:pt>
    <dgm:pt modelId="{63FD1496-C763-4929-A8E0-66CCF558ED19}" type="sibTrans" cxnId="{8C2FFABD-551A-4B9F-936F-385C68D774A8}">
      <dgm:prSet/>
      <dgm:spPr/>
      <dgm:t>
        <a:bodyPr/>
        <a:lstStyle/>
        <a:p>
          <a:endParaRPr lang="en-GB"/>
        </a:p>
      </dgm:t>
    </dgm:pt>
    <dgm:pt modelId="{F2F84E83-210A-44FB-8B46-3256C2B4919A}">
      <dgm:prSet/>
      <dgm:spPr/>
      <dgm:t>
        <a:bodyPr/>
        <a:lstStyle/>
        <a:p>
          <a:r>
            <a:rPr lang="en-US"/>
            <a:t>When it comes time to install the web app install it normally via a package or going to the appropriate web site to get the app.</a:t>
          </a:r>
          <a:endParaRPr lang="en-GB"/>
        </a:p>
      </dgm:t>
    </dgm:pt>
    <dgm:pt modelId="{EC6BF9C7-5C03-46EE-8AE3-B8A263467072}" type="parTrans" cxnId="{AA8CD23B-0454-4E0F-8C82-93DCCD9F8E70}">
      <dgm:prSet/>
      <dgm:spPr/>
      <dgm:t>
        <a:bodyPr/>
        <a:lstStyle/>
        <a:p>
          <a:endParaRPr lang="en-GB"/>
        </a:p>
      </dgm:t>
    </dgm:pt>
    <dgm:pt modelId="{5CEB61F1-D57A-479C-B8D2-E0EAB4AB0AAB}" type="sibTrans" cxnId="{AA8CD23B-0454-4E0F-8C82-93DCCD9F8E70}">
      <dgm:prSet/>
      <dgm:spPr/>
      <dgm:t>
        <a:bodyPr/>
        <a:lstStyle/>
        <a:p>
          <a:endParaRPr lang="en-GB"/>
        </a:p>
      </dgm:t>
    </dgm:pt>
    <dgm:pt modelId="{E7E02328-7DB7-47C7-A5B9-E863F070C34D}">
      <dgm:prSet/>
      <dgm:spPr/>
      <dgm:t>
        <a:bodyPr/>
        <a:lstStyle/>
        <a:p>
          <a:r>
            <a:rPr lang="en-US"/>
            <a:t>On the “Configure Applications” page of sequencing add a shortcut and point to the local Internet Explorer (i.e. C:\Program Files\Internet Explorer\iexplore.exe)</a:t>
          </a:r>
          <a:endParaRPr lang="en-GB"/>
        </a:p>
      </dgm:t>
    </dgm:pt>
    <dgm:pt modelId="{A3AD447D-8F15-4967-8D36-29DD36B1996C}" type="parTrans" cxnId="{4F9C67B7-E32C-4D55-890B-D15977546D09}">
      <dgm:prSet/>
      <dgm:spPr/>
      <dgm:t>
        <a:bodyPr/>
        <a:lstStyle/>
        <a:p>
          <a:endParaRPr lang="en-GB"/>
        </a:p>
      </dgm:t>
    </dgm:pt>
    <dgm:pt modelId="{2EE13B4A-A2DC-4043-856E-87C4AD75D5CD}" type="sibTrans" cxnId="{4F9C67B7-E32C-4D55-890B-D15977546D09}">
      <dgm:prSet/>
      <dgm:spPr/>
      <dgm:t>
        <a:bodyPr/>
        <a:lstStyle/>
        <a:p>
          <a:endParaRPr lang="en-GB"/>
        </a:p>
      </dgm:t>
    </dgm:pt>
    <dgm:pt modelId="{411D69F1-17C2-4EDA-BB14-66483A4FBEE2}">
      <dgm:prSet/>
      <dgm:spPr/>
      <dgm:t>
        <a:bodyPr/>
        <a:lstStyle/>
        <a:p>
          <a:r>
            <a:rPr lang="en-US"/>
            <a:t>After the Iexplore.exe enter the web site that you want to launch (i.e. http://www.microsoft.com)</a:t>
          </a:r>
          <a:endParaRPr lang="en-GB"/>
        </a:p>
      </dgm:t>
    </dgm:pt>
    <dgm:pt modelId="{EA7FDD50-BEBD-437C-B67C-9F57F6901E36}" type="parTrans" cxnId="{6B3704EA-4985-4ABF-8442-E5EAFF669FF9}">
      <dgm:prSet/>
      <dgm:spPr/>
      <dgm:t>
        <a:bodyPr/>
        <a:lstStyle/>
        <a:p>
          <a:endParaRPr lang="en-GB"/>
        </a:p>
      </dgm:t>
    </dgm:pt>
    <dgm:pt modelId="{9409DECB-EADF-4EF2-9690-F967BE008E1B}" type="sibTrans" cxnId="{6B3704EA-4985-4ABF-8442-E5EAFF669FF9}">
      <dgm:prSet/>
      <dgm:spPr/>
      <dgm:t>
        <a:bodyPr/>
        <a:lstStyle/>
        <a:p>
          <a:endParaRPr lang="en-GB"/>
        </a:p>
      </dgm:t>
    </dgm:pt>
    <dgm:pt modelId="{672BD7B0-6925-412D-A34C-E05EA4804412}">
      <dgm:prSet/>
      <dgm:spPr/>
      <dgm:t>
        <a:bodyPr/>
        <a:lstStyle/>
        <a:p>
          <a:r>
            <a:rPr lang="en-US"/>
            <a:t>Finish sequencing the package normally.</a:t>
          </a:r>
          <a:endParaRPr lang="en-GB"/>
        </a:p>
      </dgm:t>
    </dgm:pt>
    <dgm:pt modelId="{6303D856-ACD4-42D4-A739-C454CA933AFA}" type="parTrans" cxnId="{1627C660-CC9F-452C-9714-464A73D11179}">
      <dgm:prSet/>
      <dgm:spPr/>
      <dgm:t>
        <a:bodyPr/>
        <a:lstStyle/>
        <a:p>
          <a:endParaRPr lang="en-GB"/>
        </a:p>
      </dgm:t>
    </dgm:pt>
    <dgm:pt modelId="{B0A9CEEE-643A-42BE-A159-C552DB6C9049}" type="sibTrans" cxnId="{1627C660-CC9F-452C-9714-464A73D11179}">
      <dgm:prSet/>
      <dgm:spPr/>
      <dgm:t>
        <a:bodyPr/>
        <a:lstStyle/>
        <a:p>
          <a:endParaRPr lang="en-GB"/>
        </a:p>
      </dgm:t>
    </dgm:pt>
    <dgm:pt modelId="{06609B0A-A2AD-4F69-8E1D-5942EF2004F9}" type="pres">
      <dgm:prSet presAssocID="{C06EEE83-EEFF-4DE9-9920-5699DED3EA0B}" presName="Name0" presStyleCnt="0">
        <dgm:presLayoutVars>
          <dgm:dir/>
          <dgm:resizeHandles/>
        </dgm:presLayoutVars>
      </dgm:prSet>
      <dgm:spPr/>
    </dgm:pt>
    <dgm:pt modelId="{AD5B75DE-77D0-402E-88FA-26765EE7544E}" type="pres">
      <dgm:prSet presAssocID="{C5B10653-4704-4526-AC66-F3ECD34B3263}" presName="compNode" presStyleCnt="0"/>
      <dgm:spPr/>
    </dgm:pt>
    <dgm:pt modelId="{0370453C-C307-4642-B986-01DB291C1CE3}" type="pres">
      <dgm:prSet presAssocID="{C5B10653-4704-4526-AC66-F3ECD34B3263}" presName="dummyConnPt" presStyleCnt="0"/>
      <dgm:spPr/>
    </dgm:pt>
    <dgm:pt modelId="{B65947BF-C3F1-45E8-BD53-A251E9E32C2B}" type="pres">
      <dgm:prSet presAssocID="{C5B10653-4704-4526-AC66-F3ECD34B3263}" presName="node" presStyleLbl="node1" presStyleIdx="0" presStyleCnt="5">
        <dgm:presLayoutVars>
          <dgm:bulletEnabled val="1"/>
        </dgm:presLayoutVars>
      </dgm:prSet>
      <dgm:spPr/>
      <dgm:t>
        <a:bodyPr/>
        <a:lstStyle/>
        <a:p>
          <a:endParaRPr lang="en-US"/>
        </a:p>
      </dgm:t>
    </dgm:pt>
    <dgm:pt modelId="{3E031FFB-4AC0-4C1C-A7A9-40BFE881B877}" type="pres">
      <dgm:prSet presAssocID="{63FD1496-C763-4929-A8E0-66CCF558ED19}" presName="sibTrans" presStyleLbl="bgSibTrans2D1" presStyleIdx="0" presStyleCnt="4"/>
      <dgm:spPr/>
      <dgm:t>
        <a:bodyPr/>
        <a:lstStyle/>
        <a:p>
          <a:endParaRPr lang="en-US"/>
        </a:p>
      </dgm:t>
    </dgm:pt>
    <dgm:pt modelId="{84FD439C-6A55-4EE4-97C1-2FA956B743F3}" type="pres">
      <dgm:prSet presAssocID="{F2F84E83-210A-44FB-8B46-3256C2B4919A}" presName="compNode" presStyleCnt="0"/>
      <dgm:spPr/>
    </dgm:pt>
    <dgm:pt modelId="{50570ABE-0B93-4835-99E0-CD876D8DCECA}" type="pres">
      <dgm:prSet presAssocID="{F2F84E83-210A-44FB-8B46-3256C2B4919A}" presName="dummyConnPt" presStyleCnt="0"/>
      <dgm:spPr/>
    </dgm:pt>
    <dgm:pt modelId="{65FBE1BF-A536-4809-A2DD-53C869BE3805}" type="pres">
      <dgm:prSet presAssocID="{F2F84E83-210A-44FB-8B46-3256C2B4919A}" presName="node" presStyleLbl="node1" presStyleIdx="1" presStyleCnt="5">
        <dgm:presLayoutVars>
          <dgm:bulletEnabled val="1"/>
        </dgm:presLayoutVars>
      </dgm:prSet>
      <dgm:spPr/>
      <dgm:t>
        <a:bodyPr/>
        <a:lstStyle/>
        <a:p>
          <a:endParaRPr lang="en-US"/>
        </a:p>
      </dgm:t>
    </dgm:pt>
    <dgm:pt modelId="{CFEC822A-A110-4053-8179-74EA13A5FE5F}" type="pres">
      <dgm:prSet presAssocID="{5CEB61F1-D57A-479C-B8D2-E0EAB4AB0AAB}" presName="sibTrans" presStyleLbl="bgSibTrans2D1" presStyleIdx="1" presStyleCnt="4"/>
      <dgm:spPr/>
      <dgm:t>
        <a:bodyPr/>
        <a:lstStyle/>
        <a:p>
          <a:endParaRPr lang="en-US"/>
        </a:p>
      </dgm:t>
    </dgm:pt>
    <dgm:pt modelId="{B328304F-F536-49F0-860A-FF79084C8BAC}" type="pres">
      <dgm:prSet presAssocID="{E7E02328-7DB7-47C7-A5B9-E863F070C34D}" presName="compNode" presStyleCnt="0"/>
      <dgm:spPr/>
    </dgm:pt>
    <dgm:pt modelId="{A609D57C-9D0D-417D-9A09-D8F343D1AA0B}" type="pres">
      <dgm:prSet presAssocID="{E7E02328-7DB7-47C7-A5B9-E863F070C34D}" presName="dummyConnPt" presStyleCnt="0"/>
      <dgm:spPr/>
    </dgm:pt>
    <dgm:pt modelId="{A555F533-66E3-469E-9401-F4AF9FD32C0B}" type="pres">
      <dgm:prSet presAssocID="{E7E02328-7DB7-47C7-A5B9-E863F070C34D}" presName="node" presStyleLbl="node1" presStyleIdx="2" presStyleCnt="5" custScaleY="117241">
        <dgm:presLayoutVars>
          <dgm:bulletEnabled val="1"/>
        </dgm:presLayoutVars>
      </dgm:prSet>
      <dgm:spPr/>
      <dgm:t>
        <a:bodyPr/>
        <a:lstStyle/>
        <a:p>
          <a:endParaRPr lang="en-US"/>
        </a:p>
      </dgm:t>
    </dgm:pt>
    <dgm:pt modelId="{F1ED6ACA-4B26-455A-8ED2-305E80544228}" type="pres">
      <dgm:prSet presAssocID="{2EE13B4A-A2DC-4043-856E-87C4AD75D5CD}" presName="sibTrans" presStyleLbl="bgSibTrans2D1" presStyleIdx="2" presStyleCnt="4"/>
      <dgm:spPr/>
      <dgm:t>
        <a:bodyPr/>
        <a:lstStyle/>
        <a:p>
          <a:endParaRPr lang="en-US"/>
        </a:p>
      </dgm:t>
    </dgm:pt>
    <dgm:pt modelId="{CB9D192A-A054-49F1-87D2-A380234C4836}" type="pres">
      <dgm:prSet presAssocID="{411D69F1-17C2-4EDA-BB14-66483A4FBEE2}" presName="compNode" presStyleCnt="0"/>
      <dgm:spPr/>
    </dgm:pt>
    <dgm:pt modelId="{37662746-23B7-4CD6-A374-795A904601F4}" type="pres">
      <dgm:prSet presAssocID="{411D69F1-17C2-4EDA-BB14-66483A4FBEE2}" presName="dummyConnPt" presStyleCnt="0"/>
      <dgm:spPr/>
    </dgm:pt>
    <dgm:pt modelId="{BE00DE1F-BBA0-4DF9-82A0-2E8AFA75BD90}" type="pres">
      <dgm:prSet presAssocID="{411D69F1-17C2-4EDA-BB14-66483A4FBEE2}" presName="node" presStyleLbl="node1" presStyleIdx="3" presStyleCnt="5">
        <dgm:presLayoutVars>
          <dgm:bulletEnabled val="1"/>
        </dgm:presLayoutVars>
      </dgm:prSet>
      <dgm:spPr/>
      <dgm:t>
        <a:bodyPr/>
        <a:lstStyle/>
        <a:p>
          <a:endParaRPr lang="en-US"/>
        </a:p>
      </dgm:t>
    </dgm:pt>
    <dgm:pt modelId="{7006B75A-8859-47D5-9F35-B06D0326D57D}" type="pres">
      <dgm:prSet presAssocID="{9409DECB-EADF-4EF2-9690-F967BE008E1B}" presName="sibTrans" presStyleLbl="bgSibTrans2D1" presStyleIdx="3" presStyleCnt="4"/>
      <dgm:spPr/>
      <dgm:t>
        <a:bodyPr/>
        <a:lstStyle/>
        <a:p>
          <a:endParaRPr lang="en-US"/>
        </a:p>
      </dgm:t>
    </dgm:pt>
    <dgm:pt modelId="{C94AC463-898A-430A-9BDD-222B70820B00}" type="pres">
      <dgm:prSet presAssocID="{672BD7B0-6925-412D-A34C-E05EA4804412}" presName="compNode" presStyleCnt="0"/>
      <dgm:spPr/>
    </dgm:pt>
    <dgm:pt modelId="{B260245B-7ACF-4743-B075-6DC3F400CCAE}" type="pres">
      <dgm:prSet presAssocID="{672BD7B0-6925-412D-A34C-E05EA4804412}" presName="dummyConnPt" presStyleCnt="0"/>
      <dgm:spPr/>
    </dgm:pt>
    <dgm:pt modelId="{41BA2E48-F816-429A-994C-1EC8B72AD15C}" type="pres">
      <dgm:prSet presAssocID="{672BD7B0-6925-412D-A34C-E05EA4804412}" presName="node" presStyleLbl="node1" presStyleIdx="4" presStyleCnt="5">
        <dgm:presLayoutVars>
          <dgm:bulletEnabled val="1"/>
        </dgm:presLayoutVars>
      </dgm:prSet>
      <dgm:spPr/>
      <dgm:t>
        <a:bodyPr/>
        <a:lstStyle/>
        <a:p>
          <a:endParaRPr lang="en-US"/>
        </a:p>
      </dgm:t>
    </dgm:pt>
  </dgm:ptLst>
  <dgm:cxnLst>
    <dgm:cxn modelId="{77FB79A1-1A88-43F2-88A2-C960FE35EE69}" type="presOf" srcId="{C06EEE83-EEFF-4DE9-9920-5699DED3EA0B}" destId="{06609B0A-A2AD-4F69-8E1D-5942EF2004F9}" srcOrd="0" destOrd="0" presId="urn:microsoft.com/office/officeart/2005/8/layout/bProcess4"/>
    <dgm:cxn modelId="{8D6B5A2F-D4D7-4F98-AA87-FE2CD78F8B32}" type="presOf" srcId="{672BD7B0-6925-412D-A34C-E05EA4804412}" destId="{41BA2E48-F816-429A-994C-1EC8B72AD15C}" srcOrd="0" destOrd="0" presId="urn:microsoft.com/office/officeart/2005/8/layout/bProcess4"/>
    <dgm:cxn modelId="{E4DBD838-31CF-4BCF-BB8F-F64881D7FE08}" type="presOf" srcId="{63FD1496-C763-4929-A8E0-66CCF558ED19}" destId="{3E031FFB-4AC0-4C1C-A7A9-40BFE881B877}" srcOrd="0" destOrd="0" presId="urn:microsoft.com/office/officeart/2005/8/layout/bProcess4"/>
    <dgm:cxn modelId="{444F5B48-106A-43FD-A135-FEA8C3AE3C72}" type="presOf" srcId="{C5B10653-4704-4526-AC66-F3ECD34B3263}" destId="{B65947BF-C3F1-45E8-BD53-A251E9E32C2B}" srcOrd="0" destOrd="0" presId="urn:microsoft.com/office/officeart/2005/8/layout/bProcess4"/>
    <dgm:cxn modelId="{7D85CA9A-3121-4A24-8641-53A7A581F065}" type="presOf" srcId="{E7E02328-7DB7-47C7-A5B9-E863F070C34D}" destId="{A555F533-66E3-469E-9401-F4AF9FD32C0B}" srcOrd="0" destOrd="0" presId="urn:microsoft.com/office/officeart/2005/8/layout/bProcess4"/>
    <dgm:cxn modelId="{81A31130-7E25-41A8-9A01-18D8407DD9D1}" type="presOf" srcId="{F2F84E83-210A-44FB-8B46-3256C2B4919A}" destId="{65FBE1BF-A536-4809-A2DD-53C869BE3805}" srcOrd="0" destOrd="0" presId="urn:microsoft.com/office/officeart/2005/8/layout/bProcess4"/>
    <dgm:cxn modelId="{1627C660-CC9F-452C-9714-464A73D11179}" srcId="{C06EEE83-EEFF-4DE9-9920-5699DED3EA0B}" destId="{672BD7B0-6925-412D-A34C-E05EA4804412}" srcOrd="4" destOrd="0" parTransId="{6303D856-ACD4-42D4-A739-C454CA933AFA}" sibTransId="{B0A9CEEE-643A-42BE-A159-C552DB6C9049}"/>
    <dgm:cxn modelId="{22C82468-4FFE-49DD-B6C9-6D011E3AB785}" type="presOf" srcId="{9409DECB-EADF-4EF2-9690-F967BE008E1B}" destId="{7006B75A-8859-47D5-9F35-B06D0326D57D}" srcOrd="0" destOrd="0" presId="urn:microsoft.com/office/officeart/2005/8/layout/bProcess4"/>
    <dgm:cxn modelId="{AA8CD23B-0454-4E0F-8C82-93DCCD9F8E70}" srcId="{C06EEE83-EEFF-4DE9-9920-5699DED3EA0B}" destId="{F2F84E83-210A-44FB-8B46-3256C2B4919A}" srcOrd="1" destOrd="0" parTransId="{EC6BF9C7-5C03-46EE-8AE3-B8A263467072}" sibTransId="{5CEB61F1-D57A-479C-B8D2-E0EAB4AB0AAB}"/>
    <dgm:cxn modelId="{A6325437-6B6C-42A9-B000-5460B2686715}" type="presOf" srcId="{2EE13B4A-A2DC-4043-856E-87C4AD75D5CD}" destId="{F1ED6ACA-4B26-455A-8ED2-305E80544228}" srcOrd="0" destOrd="0" presId="urn:microsoft.com/office/officeart/2005/8/layout/bProcess4"/>
    <dgm:cxn modelId="{6B3704EA-4985-4ABF-8442-E5EAFF669FF9}" srcId="{C06EEE83-EEFF-4DE9-9920-5699DED3EA0B}" destId="{411D69F1-17C2-4EDA-BB14-66483A4FBEE2}" srcOrd="3" destOrd="0" parTransId="{EA7FDD50-BEBD-437C-B67C-9F57F6901E36}" sibTransId="{9409DECB-EADF-4EF2-9690-F967BE008E1B}"/>
    <dgm:cxn modelId="{46F9E1AA-AF63-4B0E-8600-C1C484AFCCC0}" type="presOf" srcId="{5CEB61F1-D57A-479C-B8D2-E0EAB4AB0AAB}" destId="{CFEC822A-A110-4053-8179-74EA13A5FE5F}" srcOrd="0" destOrd="0" presId="urn:microsoft.com/office/officeart/2005/8/layout/bProcess4"/>
    <dgm:cxn modelId="{378DD631-2691-40A4-8BE5-8CE3C5A87B72}" type="presOf" srcId="{411D69F1-17C2-4EDA-BB14-66483A4FBEE2}" destId="{BE00DE1F-BBA0-4DF9-82A0-2E8AFA75BD90}" srcOrd="0" destOrd="0" presId="urn:microsoft.com/office/officeart/2005/8/layout/bProcess4"/>
    <dgm:cxn modelId="{8C2FFABD-551A-4B9F-936F-385C68D774A8}" srcId="{C06EEE83-EEFF-4DE9-9920-5699DED3EA0B}" destId="{C5B10653-4704-4526-AC66-F3ECD34B3263}" srcOrd="0" destOrd="0" parTransId="{A8853549-EB3E-4EF9-8281-84EBE010B9E6}" sibTransId="{63FD1496-C763-4929-A8E0-66CCF558ED19}"/>
    <dgm:cxn modelId="{4F9C67B7-E32C-4D55-890B-D15977546D09}" srcId="{C06EEE83-EEFF-4DE9-9920-5699DED3EA0B}" destId="{E7E02328-7DB7-47C7-A5B9-E863F070C34D}" srcOrd="2" destOrd="0" parTransId="{A3AD447D-8F15-4967-8D36-29DD36B1996C}" sibTransId="{2EE13B4A-A2DC-4043-856E-87C4AD75D5CD}"/>
    <dgm:cxn modelId="{857BBFD2-915D-4157-93AC-651C1F996E27}" type="presParOf" srcId="{06609B0A-A2AD-4F69-8E1D-5942EF2004F9}" destId="{AD5B75DE-77D0-402E-88FA-26765EE7544E}" srcOrd="0" destOrd="0" presId="urn:microsoft.com/office/officeart/2005/8/layout/bProcess4"/>
    <dgm:cxn modelId="{26C276A9-6C94-4430-BB97-87ADA3CE5279}" type="presParOf" srcId="{AD5B75DE-77D0-402E-88FA-26765EE7544E}" destId="{0370453C-C307-4642-B986-01DB291C1CE3}" srcOrd="0" destOrd="0" presId="urn:microsoft.com/office/officeart/2005/8/layout/bProcess4"/>
    <dgm:cxn modelId="{E2D6C9B4-C5E0-4B30-BA44-3AAF8CC8E0F4}" type="presParOf" srcId="{AD5B75DE-77D0-402E-88FA-26765EE7544E}" destId="{B65947BF-C3F1-45E8-BD53-A251E9E32C2B}" srcOrd="1" destOrd="0" presId="urn:microsoft.com/office/officeart/2005/8/layout/bProcess4"/>
    <dgm:cxn modelId="{5DE7B097-50C7-4E6E-8515-CA9D72BBEA11}" type="presParOf" srcId="{06609B0A-A2AD-4F69-8E1D-5942EF2004F9}" destId="{3E031FFB-4AC0-4C1C-A7A9-40BFE881B877}" srcOrd="1" destOrd="0" presId="urn:microsoft.com/office/officeart/2005/8/layout/bProcess4"/>
    <dgm:cxn modelId="{F36C8012-1932-4D95-B193-D20B11CADE07}" type="presParOf" srcId="{06609B0A-A2AD-4F69-8E1D-5942EF2004F9}" destId="{84FD439C-6A55-4EE4-97C1-2FA956B743F3}" srcOrd="2" destOrd="0" presId="urn:microsoft.com/office/officeart/2005/8/layout/bProcess4"/>
    <dgm:cxn modelId="{348F6BFD-0F30-4610-A8F7-2182409A7164}" type="presParOf" srcId="{84FD439C-6A55-4EE4-97C1-2FA956B743F3}" destId="{50570ABE-0B93-4835-99E0-CD876D8DCECA}" srcOrd="0" destOrd="0" presId="urn:microsoft.com/office/officeart/2005/8/layout/bProcess4"/>
    <dgm:cxn modelId="{0519E11C-6058-4D6D-8759-DAA77C6BAE94}" type="presParOf" srcId="{84FD439C-6A55-4EE4-97C1-2FA956B743F3}" destId="{65FBE1BF-A536-4809-A2DD-53C869BE3805}" srcOrd="1" destOrd="0" presId="urn:microsoft.com/office/officeart/2005/8/layout/bProcess4"/>
    <dgm:cxn modelId="{B7E7CA99-CCBE-4977-8981-A40BB8685C80}" type="presParOf" srcId="{06609B0A-A2AD-4F69-8E1D-5942EF2004F9}" destId="{CFEC822A-A110-4053-8179-74EA13A5FE5F}" srcOrd="3" destOrd="0" presId="urn:microsoft.com/office/officeart/2005/8/layout/bProcess4"/>
    <dgm:cxn modelId="{D48E9E68-46D2-46C6-B00E-0A3F389FEF82}" type="presParOf" srcId="{06609B0A-A2AD-4F69-8E1D-5942EF2004F9}" destId="{B328304F-F536-49F0-860A-FF79084C8BAC}" srcOrd="4" destOrd="0" presId="urn:microsoft.com/office/officeart/2005/8/layout/bProcess4"/>
    <dgm:cxn modelId="{E0C0051F-290E-4CF7-A4A1-77D2696678CA}" type="presParOf" srcId="{B328304F-F536-49F0-860A-FF79084C8BAC}" destId="{A609D57C-9D0D-417D-9A09-D8F343D1AA0B}" srcOrd="0" destOrd="0" presId="urn:microsoft.com/office/officeart/2005/8/layout/bProcess4"/>
    <dgm:cxn modelId="{21E44B79-1C42-4071-BAF3-CF7F2ACA30CB}" type="presParOf" srcId="{B328304F-F536-49F0-860A-FF79084C8BAC}" destId="{A555F533-66E3-469E-9401-F4AF9FD32C0B}" srcOrd="1" destOrd="0" presId="urn:microsoft.com/office/officeart/2005/8/layout/bProcess4"/>
    <dgm:cxn modelId="{37F35D86-5513-4EC7-8F13-E8B12DC3A97F}" type="presParOf" srcId="{06609B0A-A2AD-4F69-8E1D-5942EF2004F9}" destId="{F1ED6ACA-4B26-455A-8ED2-305E80544228}" srcOrd="5" destOrd="0" presId="urn:microsoft.com/office/officeart/2005/8/layout/bProcess4"/>
    <dgm:cxn modelId="{338824C4-8783-4D8C-B248-D7BBAA6C367E}" type="presParOf" srcId="{06609B0A-A2AD-4F69-8E1D-5942EF2004F9}" destId="{CB9D192A-A054-49F1-87D2-A380234C4836}" srcOrd="6" destOrd="0" presId="urn:microsoft.com/office/officeart/2005/8/layout/bProcess4"/>
    <dgm:cxn modelId="{C89E3999-96BD-4D1D-9C41-6BA36BD32F2B}" type="presParOf" srcId="{CB9D192A-A054-49F1-87D2-A380234C4836}" destId="{37662746-23B7-4CD6-A374-795A904601F4}" srcOrd="0" destOrd="0" presId="urn:microsoft.com/office/officeart/2005/8/layout/bProcess4"/>
    <dgm:cxn modelId="{D5E3EADB-CDAF-4E32-8DB8-D3FF8F70893C}" type="presParOf" srcId="{CB9D192A-A054-49F1-87D2-A380234C4836}" destId="{BE00DE1F-BBA0-4DF9-82A0-2E8AFA75BD90}" srcOrd="1" destOrd="0" presId="urn:microsoft.com/office/officeart/2005/8/layout/bProcess4"/>
    <dgm:cxn modelId="{8D001F34-8C19-4E02-93E3-60EE6F8B8849}" type="presParOf" srcId="{06609B0A-A2AD-4F69-8E1D-5942EF2004F9}" destId="{7006B75A-8859-47D5-9F35-B06D0326D57D}" srcOrd="7" destOrd="0" presId="urn:microsoft.com/office/officeart/2005/8/layout/bProcess4"/>
    <dgm:cxn modelId="{E7F38CD5-FC70-40F9-919C-7692857ADCF1}" type="presParOf" srcId="{06609B0A-A2AD-4F69-8E1D-5942EF2004F9}" destId="{C94AC463-898A-430A-9BDD-222B70820B00}" srcOrd="8" destOrd="0" presId="urn:microsoft.com/office/officeart/2005/8/layout/bProcess4"/>
    <dgm:cxn modelId="{BC533B54-3686-4825-B56B-758D2B761295}" type="presParOf" srcId="{C94AC463-898A-430A-9BDD-222B70820B00}" destId="{B260245B-7ACF-4743-B075-6DC3F400CCAE}" srcOrd="0" destOrd="0" presId="urn:microsoft.com/office/officeart/2005/8/layout/bProcess4"/>
    <dgm:cxn modelId="{D345B11F-22AC-4A39-821C-7F09F8C8D02D}" type="presParOf" srcId="{C94AC463-898A-430A-9BDD-222B70820B00}" destId="{41BA2E48-F816-429A-994C-1EC8B72AD15C}" srcOrd="1" destOrd="0" presId="urn:microsoft.com/office/officeart/2005/8/layout/bProcess4"/>
  </dgm:cxnLst>
  <dgm:bg/>
  <dgm:whole/>
</dgm:dataModel>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05E085-5F3A-4A55-A7B5-69B332471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50</Pages>
  <Words>7592</Words>
  <Characters>43277</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Sequencing Guide</vt:lpstr>
    </vt:vector>
  </TitlesOfParts>
  <Manager>Chris Maher</Manager>
  <Company>Microsoft</Company>
  <LinksUpToDate>false</LinksUpToDate>
  <CharactersWithSpaces>50768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Sequencing Guide</dc:title>
  <dc:subject>SoftGrid Sequencing Best Practices</dc:subject>
  <dc:creator>Jeremy Johnson;Steve Chadly</dc:creator>
  <cp:lastModifiedBy>Jeremy Johnson</cp:lastModifiedBy>
  <cp:revision>4</cp:revision>
  <cp:lastPrinted>2007-11-06T22:08:00Z</cp:lastPrinted>
  <dcterms:created xsi:type="dcterms:W3CDTF">2008-09-29T16:28:00Z</dcterms:created>
  <dcterms:modified xsi:type="dcterms:W3CDTF">2008-09-29T16:40:00Z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Book-title">
    <vt:lpwstr>Sequencing Guide</vt:lpwstr>
  </property>
  <property fmtid="{D5CDD505-2E9C-101B-9397-08002B2CF9AE}" pid="3" name="eBook-author">
    <vt:lpwstr>Jeremy Johnson;Steve Chadly</vt:lpwstr>
  </property>
  <property fmtid="{D5CDD505-2E9C-101B-9397-08002B2CF9AE}" pid="4" name="eBook-filename">
    <vt:lpwstr>Sequencing Guide.lit</vt:lpwstr>
  </property>
  <property fmtid="{D5CDD505-2E9C-101B-9397-08002B2CF9AE}" pid="5" name="eBook-ThumbPath">
    <vt:lpwstr/>
  </property>
  <property fmtid="{D5CDD505-2E9C-101B-9397-08002B2CF9AE}" pid="6" name="eBook-CoverPath">
    <vt:lpwstr/>
  </property>
  <property fmtid="{D5CDD505-2E9C-101B-9397-08002B2CF9AE}" pid="7" name="eBook-SpinePath">
    <vt:lpwstr/>
  </property>
  <property fmtid="{D5CDD505-2E9C-101B-9397-08002B2CF9AE}" pid="8" name="eBook-PPCThumbPath">
    <vt:lpwstr/>
  </property>
  <property fmtid="{D5CDD505-2E9C-101B-9397-08002B2CF9AE}" pid="9" name="eBook-PPCCoverPath">
    <vt:lpwstr/>
  </property>
</Properties>
</file>