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8A" w:rsidRPr="00AE6C8A" w:rsidRDefault="004F6F6B" w:rsidP="00AE6C8A">
      <w:pPr>
        <w:spacing w:before="0" w:after="0" w:line="240" w:lineRule="auto"/>
        <w:rPr>
          <w:rFonts w:cs="Arial"/>
          <w:b/>
          <w:sz w:val="40"/>
          <w:szCs w:val="44"/>
          <w:lang w:val="fr-FR"/>
        </w:rPr>
      </w:pPr>
      <w:bookmarkStart w:id="0" w:name="_Toc152650935"/>
      <w:bookmarkStart w:id="1" w:name="_Toc152651612"/>
      <w:bookmarkStart w:id="2" w:name="_Toc159653440"/>
      <w:bookmarkStart w:id="3" w:name="_Toc103152182"/>
      <w:bookmarkStart w:id="4" w:name="_Toc165457893"/>
      <w:r w:rsidRPr="00AE6C8A">
        <w:rPr>
          <w:lang w:val="fr-FR"/>
        </w:rPr>
        <w:br/>
      </w:r>
      <w:r w:rsidRPr="00AE6C8A">
        <w:rPr>
          <w:lang w:val="fr-FR"/>
        </w:rPr>
        <w:br/>
      </w:r>
      <w:r w:rsidRPr="00AE6C8A">
        <w:rPr>
          <w:lang w:val="fr-FR"/>
        </w:rPr>
        <w:br/>
      </w:r>
      <w:r w:rsidRPr="00AE6C8A">
        <w:rPr>
          <w:lang w:val="fr-FR"/>
        </w:rPr>
        <w:br/>
      </w:r>
      <w:r w:rsidRPr="00AE6C8A">
        <w:rPr>
          <w:lang w:val="fr-FR"/>
        </w:rPr>
        <w:br/>
      </w:r>
      <w:r w:rsidRPr="00AE6C8A">
        <w:rPr>
          <w:lang w:val="fr-FR"/>
        </w:rPr>
        <w:br/>
      </w:r>
      <w:r w:rsidRPr="00AE6C8A">
        <w:rPr>
          <w:rFonts w:cs="Arial"/>
          <w:b/>
          <w:sz w:val="44"/>
          <w:szCs w:val="48"/>
          <w:lang w:val="fr-FR"/>
        </w:rPr>
        <w:t>Volume Activation</w:t>
      </w:r>
      <w:r w:rsidR="00AE6C8A" w:rsidRPr="00AE6C8A">
        <w:rPr>
          <w:rFonts w:cs="Arial"/>
          <w:b/>
          <w:sz w:val="44"/>
          <w:szCs w:val="48"/>
          <w:lang w:val="fr-FR"/>
        </w:rPr>
        <w:br/>
      </w:r>
      <w:r w:rsidRPr="00AE6C8A">
        <w:rPr>
          <w:rFonts w:cs="Arial"/>
          <w:b/>
          <w:sz w:val="40"/>
          <w:szCs w:val="44"/>
          <w:lang w:val="fr-FR"/>
        </w:rPr>
        <w:t>Guide des opérations</w:t>
      </w:r>
    </w:p>
    <w:p w:rsidR="00AE6C8A" w:rsidRPr="00AE6C8A" w:rsidRDefault="004F6F6B" w:rsidP="00AE6C8A">
      <w:pPr>
        <w:spacing w:before="0" w:after="0" w:line="240" w:lineRule="auto"/>
        <w:rPr>
          <w:rFonts w:cs="Arial"/>
          <w:b/>
          <w:sz w:val="28"/>
          <w:szCs w:val="32"/>
          <w:lang w:val="fr-FR"/>
        </w:rPr>
      </w:pPr>
      <w:r w:rsidRPr="00AE6C8A">
        <w:rPr>
          <w:rFonts w:cs="Arial"/>
          <w:b/>
          <w:sz w:val="28"/>
          <w:szCs w:val="32"/>
          <w:lang w:val="fr-FR"/>
        </w:rPr>
        <w:t>Windows 7 et Windows Server 2008 R2</w:t>
      </w:r>
    </w:p>
    <w:bookmarkEnd w:id="0"/>
    <w:bookmarkEnd w:id="1"/>
    <w:bookmarkEnd w:id="2"/>
    <w:bookmarkEnd w:id="3"/>
    <w:bookmarkEnd w:id="4"/>
    <w:p w:rsidR="00AE6C8A" w:rsidRPr="00AE6C8A" w:rsidRDefault="004F6F6B" w:rsidP="00AE6C8A">
      <w:pPr>
        <w:spacing w:before="720"/>
        <w:rPr>
          <w:lang w:val="fr-FR"/>
        </w:rPr>
      </w:pPr>
      <w:r w:rsidRPr="00AE6C8A">
        <w:rPr>
          <w:lang w:val="fr-FR"/>
        </w:rPr>
        <w:t>Microsoft Corporation</w:t>
      </w:r>
    </w:p>
    <w:p w:rsidR="00AE6C8A" w:rsidRPr="00AE6C8A" w:rsidRDefault="004F6F6B" w:rsidP="00AE6C8A">
      <w:pPr>
        <w:spacing w:after="2160"/>
        <w:rPr>
          <w:lang w:val="fr-FR"/>
        </w:rPr>
      </w:pPr>
      <w:r w:rsidRPr="00AE6C8A">
        <w:rPr>
          <w:lang w:val="fr-FR"/>
        </w:rPr>
        <w:t>Date de publication : juin 2009</w:t>
      </w:r>
    </w:p>
    <w:p w:rsidR="00AE6C8A" w:rsidRPr="00AE6C8A" w:rsidRDefault="004F6F6B" w:rsidP="00AE6C8A">
      <w:pPr>
        <w:pStyle w:val="SolutionDescriptor"/>
        <w:rPr>
          <w:lang w:val="fr-FR"/>
        </w:rPr>
      </w:pPr>
      <w:r w:rsidRPr="00AE6C8A">
        <w:rPr>
          <w:lang w:val="fr-FR"/>
        </w:rPr>
        <w:t>Résumé</w:t>
      </w:r>
    </w:p>
    <w:p w:rsidR="00AE6C8A" w:rsidRPr="00AE6C8A" w:rsidRDefault="004F6F6B" w:rsidP="00AE6C8A">
      <w:pPr>
        <w:rPr>
          <w:lang w:val="fr-FR"/>
        </w:rPr>
      </w:pPr>
      <w:r w:rsidRPr="00AE6C8A">
        <w:rPr>
          <w:lang w:val="fr-FR"/>
        </w:rPr>
        <w:t>Microsoft® Volume Activation est conçu pour aider les clients de licences en volume à automatiser et gérer le processus d</w:t>
      </w:r>
      <w:r w:rsidR="00CF1E13">
        <w:rPr>
          <w:lang w:val="fr-FR"/>
        </w:rPr>
        <w:t>’</w:t>
      </w:r>
      <w:r w:rsidRPr="00AE6C8A">
        <w:rPr>
          <w:lang w:val="fr-FR"/>
        </w:rPr>
        <w:t>activation. Ce document fournit une aide opérationnelle pour les clients demandeurs de licences en volume qui ont déployé Volume Activation dans leur environnement organisationnel.</w:t>
      </w:r>
    </w:p>
    <w:p w:rsidR="00AE6C8A" w:rsidRPr="00AE6C8A" w:rsidRDefault="004F6F6B" w:rsidP="00AE6C8A">
      <w:pPr>
        <w:rPr>
          <w:sz w:val="16"/>
          <w:lang w:val="fr-FR"/>
        </w:rPr>
      </w:pPr>
      <w:r w:rsidRPr="00AE6C8A">
        <w:rPr>
          <w:sz w:val="16"/>
          <w:lang w:val="fr-FR"/>
        </w:rPr>
        <w:br w:type="page"/>
      </w:r>
      <w:r w:rsidRPr="00AE6C8A">
        <w:rPr>
          <w:sz w:val="16"/>
          <w:lang w:val="fr-FR"/>
        </w:rPr>
        <w:lastRenderedPageBreak/>
        <w:t>Le présent document et tout autre document auquel il est fait référence sont fournis à titre informatif uniquement. Microsoft exclut toute garantie, expresse ou tacite, en ce qui concerne ce document. Les informations contenues, y compris les URL et références à des sites Internet, sont sujettes à modification sans préavis. L</w:t>
      </w:r>
      <w:r w:rsidR="00CF1E13">
        <w:rPr>
          <w:sz w:val="16"/>
          <w:lang w:val="fr-FR"/>
        </w:rPr>
        <w:t>’</w:t>
      </w:r>
      <w:r w:rsidRPr="00AE6C8A">
        <w:rPr>
          <w:sz w:val="16"/>
          <w:lang w:val="fr-FR"/>
        </w:rPr>
        <w:t>utilisateur assume entièrement le risque lié à l</w:t>
      </w:r>
      <w:r w:rsidR="00CF1E13">
        <w:rPr>
          <w:sz w:val="16"/>
          <w:lang w:val="fr-FR"/>
        </w:rPr>
        <w:t>’</w:t>
      </w:r>
      <w:r w:rsidRPr="00AE6C8A">
        <w:rPr>
          <w:sz w:val="16"/>
          <w:lang w:val="fr-FR"/>
        </w:rPr>
        <w:t>utilisation et aux résultats de l</w:t>
      </w:r>
      <w:r w:rsidR="00CF1E13">
        <w:rPr>
          <w:sz w:val="16"/>
          <w:lang w:val="fr-FR"/>
        </w:rPr>
        <w:t>’</w:t>
      </w:r>
      <w:r w:rsidRPr="00AE6C8A">
        <w:rPr>
          <w:sz w:val="16"/>
          <w:lang w:val="fr-FR"/>
        </w:rPr>
        <w:t>utilisation de ce document. Sauf indication contraire, les sociétés, organisations, produits, noms de domaine, adresses électroniques, logos, personnes, lieux et événements donnés en exemple dans le présent document sont entièrement fictifs. Toute ressemblance avec une société, une organisation, un produit, un nom de domaine, une adresse électronique, un logo, une personne, un lieu ou un événement réel serait fortuite et involontaire. L</w:t>
      </w:r>
      <w:r w:rsidR="00CF1E13">
        <w:rPr>
          <w:sz w:val="16"/>
          <w:lang w:val="fr-FR"/>
        </w:rPr>
        <w:t>’</w:t>
      </w:r>
      <w:r w:rsidRPr="00AE6C8A">
        <w:rPr>
          <w:sz w:val="16"/>
          <w:lang w:val="fr-FR"/>
        </w:rPr>
        <w:t>utilisateur est tenu d</w:t>
      </w:r>
      <w:r w:rsidR="00CF1E13">
        <w:rPr>
          <w:sz w:val="16"/>
          <w:lang w:val="fr-FR"/>
        </w:rPr>
        <w:t>’</w:t>
      </w:r>
      <w:r w:rsidRPr="00AE6C8A">
        <w:rPr>
          <w:sz w:val="16"/>
          <w:lang w:val="fr-FR"/>
        </w:rPr>
        <w:t>observer la réglementation relative aux droits d</w:t>
      </w:r>
      <w:r w:rsidR="00CF1E13">
        <w:rPr>
          <w:sz w:val="16"/>
          <w:lang w:val="fr-FR"/>
        </w:rPr>
        <w:t>’</w:t>
      </w:r>
      <w:r w:rsidRPr="00AE6C8A">
        <w:rPr>
          <w:sz w:val="16"/>
          <w:lang w:val="fr-FR"/>
        </w:rPr>
        <w:t>auteur applicables dans son pays. Sans préjudice aux droits d</w:t>
      </w:r>
      <w:r w:rsidR="00CF1E13">
        <w:rPr>
          <w:sz w:val="16"/>
          <w:lang w:val="fr-FR"/>
        </w:rPr>
        <w:t>’</w:t>
      </w:r>
      <w:r w:rsidRPr="00AE6C8A">
        <w:rPr>
          <w:sz w:val="16"/>
          <w:lang w:val="fr-FR"/>
        </w:rPr>
        <w:t>auteur, aucune partie de ce document ne peut être reproduite, stockée ou introduite dans un système de restitution, ou transmise à quelque fin ou par quelque moyen que ce soit (électronique, mécanique, photocopie, enregistrement ou autre) sans l</w:t>
      </w:r>
      <w:r w:rsidR="00CF1E13">
        <w:rPr>
          <w:sz w:val="16"/>
          <w:lang w:val="fr-FR"/>
        </w:rPr>
        <w:t>’</w:t>
      </w:r>
      <w:r w:rsidRPr="00AE6C8A">
        <w:rPr>
          <w:sz w:val="16"/>
          <w:lang w:val="fr-FR"/>
        </w:rPr>
        <w:t>autorisation expresse et écrite de Microsoft Corporation.</w:t>
      </w:r>
    </w:p>
    <w:p w:rsidR="00AE6C8A" w:rsidRPr="00AE6C8A" w:rsidRDefault="004F6F6B" w:rsidP="00AE6C8A">
      <w:pPr>
        <w:rPr>
          <w:sz w:val="16"/>
          <w:lang w:val="fr-FR"/>
        </w:rPr>
      </w:pPr>
      <w:r w:rsidRPr="00AE6C8A">
        <w:rPr>
          <w:sz w:val="16"/>
          <w:lang w:val="fr-FR"/>
        </w:rPr>
        <w:t>Microsoft peut détenir des brevets, avoir déposé des demandes d</w:t>
      </w:r>
      <w:r w:rsidR="00CF1E13">
        <w:rPr>
          <w:sz w:val="16"/>
          <w:lang w:val="fr-FR"/>
        </w:rPr>
        <w:t>’</w:t>
      </w:r>
      <w:r w:rsidRPr="00AE6C8A">
        <w:rPr>
          <w:sz w:val="16"/>
          <w:lang w:val="fr-FR"/>
        </w:rPr>
        <w:t>enregistrement de brevets ou être titulaire de marques, de droits d</w:t>
      </w:r>
      <w:r w:rsidR="00CF1E13">
        <w:rPr>
          <w:sz w:val="16"/>
          <w:lang w:val="fr-FR"/>
        </w:rPr>
        <w:t>’</w:t>
      </w:r>
      <w:r w:rsidRPr="00AE6C8A">
        <w:rPr>
          <w:sz w:val="16"/>
          <w:lang w:val="fr-FR"/>
        </w:rPr>
        <w:t>auteur ou d</w:t>
      </w:r>
      <w:r w:rsidR="00CF1E13">
        <w:rPr>
          <w:sz w:val="16"/>
          <w:lang w:val="fr-FR"/>
        </w:rPr>
        <w:t>’</w:t>
      </w:r>
      <w:r w:rsidRPr="00AE6C8A">
        <w:rPr>
          <w:sz w:val="16"/>
          <w:lang w:val="fr-FR"/>
        </w:rPr>
        <w:t>autres droits de propriété intellectuelle portant sur tout ou partie des éléments faisant l</w:t>
      </w:r>
      <w:r w:rsidR="00CF1E13">
        <w:rPr>
          <w:sz w:val="16"/>
          <w:lang w:val="fr-FR"/>
        </w:rPr>
        <w:t>’</w:t>
      </w:r>
      <w:r w:rsidRPr="00AE6C8A">
        <w:rPr>
          <w:sz w:val="16"/>
          <w:lang w:val="fr-FR"/>
        </w:rPr>
        <w:t>objet du présent document. Sauf stipulation expresse contraire d</w:t>
      </w:r>
      <w:r w:rsidR="00CF1E13">
        <w:rPr>
          <w:sz w:val="16"/>
          <w:lang w:val="fr-FR"/>
        </w:rPr>
        <w:t>’</w:t>
      </w:r>
      <w:r w:rsidRPr="00AE6C8A">
        <w:rPr>
          <w:sz w:val="16"/>
          <w:lang w:val="fr-FR"/>
        </w:rPr>
        <w:t>un contrat de licence écrit de Microsoft, la fourniture du présent document n</w:t>
      </w:r>
      <w:r w:rsidR="00CF1E13">
        <w:rPr>
          <w:sz w:val="16"/>
          <w:lang w:val="fr-FR"/>
        </w:rPr>
        <w:t>’</w:t>
      </w:r>
      <w:r w:rsidRPr="00AE6C8A">
        <w:rPr>
          <w:sz w:val="16"/>
          <w:lang w:val="fr-FR"/>
        </w:rPr>
        <w:t>a pas pour effet de vous concéder une licence sur ces brevets, marques, droits d</w:t>
      </w:r>
      <w:r w:rsidR="00CF1E13">
        <w:rPr>
          <w:sz w:val="16"/>
          <w:lang w:val="fr-FR"/>
        </w:rPr>
        <w:t>’</w:t>
      </w:r>
      <w:r w:rsidRPr="00AE6C8A">
        <w:rPr>
          <w:sz w:val="16"/>
          <w:lang w:val="fr-FR"/>
        </w:rPr>
        <w:t>auteur ou autres droits de propriété intellectuelle.</w:t>
      </w:r>
    </w:p>
    <w:p w:rsidR="00AE6C8A" w:rsidRPr="00AE6C8A" w:rsidRDefault="004F6F6B" w:rsidP="00AE6C8A">
      <w:pPr>
        <w:pStyle w:val="Disclaimer"/>
        <w:rPr>
          <w:lang w:val="fr-FR"/>
        </w:rPr>
      </w:pPr>
      <w:r w:rsidRPr="00AE6C8A">
        <w:rPr>
          <w:lang w:val="fr-FR"/>
        </w:rPr>
        <w:t>© 2009 Microsoft Corporation. Tous droits réservés.</w:t>
      </w:r>
    </w:p>
    <w:p w:rsidR="00AE6C8A" w:rsidRPr="00AE6C8A" w:rsidRDefault="004F6F6B" w:rsidP="00AE6C8A">
      <w:pPr>
        <w:pStyle w:val="Disclaimer"/>
        <w:rPr>
          <w:lang w:val="fr-FR"/>
        </w:rPr>
      </w:pPr>
      <w:r w:rsidRPr="00AE6C8A">
        <w:rPr>
          <w:lang w:val="fr-FR"/>
        </w:rPr>
        <w:t>Microsoft, Windows, Windows Server et Windows Vista sont soit des marques de Microsoft Corporation, soit des marques déposées de Microsoft Corporation, aux États-Unis d</w:t>
      </w:r>
      <w:r w:rsidR="00CF1E13">
        <w:rPr>
          <w:lang w:val="fr-FR"/>
        </w:rPr>
        <w:t>’</w:t>
      </w:r>
      <w:r w:rsidRPr="00AE6C8A">
        <w:rPr>
          <w:lang w:val="fr-FR"/>
        </w:rPr>
        <w:t>Amérique et/ou dans d</w:t>
      </w:r>
      <w:r w:rsidR="00CF1E13">
        <w:rPr>
          <w:lang w:val="fr-FR"/>
        </w:rPr>
        <w:t>’</w:t>
      </w:r>
      <w:r w:rsidRPr="00AE6C8A">
        <w:rPr>
          <w:lang w:val="fr-FR"/>
        </w:rPr>
        <w:t>autres pays.</w:t>
      </w:r>
    </w:p>
    <w:p w:rsidR="00AE6C8A" w:rsidRPr="00AE6C8A" w:rsidRDefault="004F6F6B" w:rsidP="00AE6C8A">
      <w:pPr>
        <w:pStyle w:val="Copyright"/>
        <w:rPr>
          <w:lang w:val="fr-FR"/>
        </w:rPr>
      </w:pPr>
      <w:r w:rsidRPr="00AE6C8A">
        <w:rPr>
          <w:lang w:val="fr-FR"/>
        </w:rPr>
        <w:t>Les noms des sociétés et produits existants mentionnés peuvent être des marques de leur détenteur respectif.</w:t>
      </w:r>
    </w:p>
    <w:p w:rsidR="00AE6C8A" w:rsidRPr="00AE6C8A" w:rsidRDefault="004F6F6B" w:rsidP="00AE6C8A">
      <w:pPr>
        <w:spacing w:before="480" w:after="360" w:line="240" w:lineRule="auto"/>
        <w:rPr>
          <w:rFonts w:ascii="Arial" w:hAnsi="Arial" w:cs="Arial"/>
          <w:b/>
          <w:sz w:val="32"/>
          <w:szCs w:val="32"/>
          <w:lang w:val="fr-FR"/>
        </w:rPr>
      </w:pPr>
      <w:r w:rsidRPr="00AE6C8A">
        <w:rPr>
          <w:rFonts w:ascii="Arial" w:hAnsi="Arial" w:cs="Arial"/>
          <w:b/>
          <w:sz w:val="32"/>
          <w:szCs w:val="32"/>
          <w:lang w:val="fr-FR"/>
        </w:rPr>
        <w:br w:type="page"/>
      </w:r>
      <w:r w:rsidRPr="00AE6C8A">
        <w:rPr>
          <w:rFonts w:ascii="Arial" w:hAnsi="Arial" w:cs="Arial"/>
          <w:b/>
          <w:sz w:val="32"/>
          <w:szCs w:val="32"/>
          <w:lang w:val="fr-FR"/>
        </w:rPr>
        <w:lastRenderedPageBreak/>
        <w:t>Table des matières</w:t>
      </w:r>
    </w:p>
    <w:p w:rsidR="00CB1108" w:rsidRDefault="00DE3E09">
      <w:pPr>
        <w:pStyle w:val="TOC1"/>
        <w:rPr>
          <w:rFonts w:asciiTheme="minorHAnsi" w:eastAsiaTheme="minorEastAsia" w:hAnsiTheme="minorHAnsi" w:cstheme="minorBidi"/>
          <w:iCs w:val="0"/>
          <w:kern w:val="0"/>
        </w:rPr>
      </w:pPr>
      <w:r w:rsidRPr="00DE3E09">
        <w:rPr>
          <w:noProof w:val="0"/>
          <w:sz w:val="20"/>
          <w:lang w:val="fr-FR"/>
        </w:rPr>
        <w:fldChar w:fldCharType="begin"/>
      </w:r>
      <w:r w:rsidR="004F6F6B" w:rsidRPr="00AE6C8A">
        <w:rPr>
          <w:noProof w:val="0"/>
          <w:lang w:val="fr-FR"/>
        </w:rPr>
        <w:instrText xml:space="preserve"> TOC \o "1-3" \h \z \u </w:instrText>
      </w:r>
      <w:r w:rsidRPr="00DE3E09">
        <w:rPr>
          <w:noProof w:val="0"/>
          <w:sz w:val="20"/>
          <w:lang w:val="fr-FR"/>
        </w:rPr>
        <w:fldChar w:fldCharType="separate"/>
      </w:r>
      <w:hyperlink w:anchor="_Toc234120342" w:history="1">
        <w:r w:rsidR="00CB1108" w:rsidRPr="00A94BD5">
          <w:rPr>
            <w:rStyle w:val="Hyperlink"/>
            <w:lang w:val="fr-FR"/>
          </w:rPr>
          <w:t>Introduction</w:t>
        </w:r>
        <w:r w:rsidR="00CB1108">
          <w:rPr>
            <w:webHidden/>
          </w:rPr>
          <w:tab/>
        </w:r>
        <w:r>
          <w:rPr>
            <w:webHidden/>
          </w:rPr>
          <w:fldChar w:fldCharType="begin"/>
        </w:r>
        <w:r w:rsidR="00CB1108">
          <w:rPr>
            <w:webHidden/>
          </w:rPr>
          <w:instrText xml:space="preserve"> PAGEREF _Toc234120342 \h </w:instrText>
        </w:r>
        <w:r>
          <w:rPr>
            <w:webHidden/>
          </w:rPr>
        </w:r>
        <w:r>
          <w:rPr>
            <w:webHidden/>
          </w:rPr>
          <w:fldChar w:fldCharType="separate"/>
        </w:r>
        <w:r w:rsidR="00CB1108">
          <w:rPr>
            <w:webHidden/>
          </w:rPr>
          <w:t>4</w:t>
        </w:r>
        <w:r>
          <w:rPr>
            <w:webHidden/>
          </w:rPr>
          <w:fldChar w:fldCharType="end"/>
        </w:r>
      </w:hyperlink>
    </w:p>
    <w:p w:rsidR="00CB1108" w:rsidRDefault="00DE3E09">
      <w:pPr>
        <w:pStyle w:val="TOC3"/>
        <w:rPr>
          <w:rFonts w:asciiTheme="minorHAnsi" w:eastAsiaTheme="minorEastAsia" w:hAnsiTheme="minorHAnsi" w:cstheme="minorBidi"/>
        </w:rPr>
      </w:pPr>
      <w:hyperlink w:anchor="_Toc234120343" w:history="1">
        <w:r w:rsidR="00CB1108" w:rsidRPr="00A94BD5">
          <w:rPr>
            <w:rStyle w:val="Hyperlink"/>
            <w:lang w:val="fr-FR"/>
          </w:rPr>
          <w:t>Service gestionnaire de clés</w:t>
        </w:r>
        <w:r w:rsidR="00CB1108">
          <w:rPr>
            <w:webHidden/>
          </w:rPr>
          <w:tab/>
        </w:r>
        <w:r>
          <w:rPr>
            <w:webHidden/>
          </w:rPr>
          <w:fldChar w:fldCharType="begin"/>
        </w:r>
        <w:r w:rsidR="00CB1108">
          <w:rPr>
            <w:webHidden/>
          </w:rPr>
          <w:instrText xml:space="preserve"> PAGEREF _Toc234120343 \h </w:instrText>
        </w:r>
        <w:r>
          <w:rPr>
            <w:webHidden/>
          </w:rPr>
        </w:r>
        <w:r>
          <w:rPr>
            <w:webHidden/>
          </w:rPr>
          <w:fldChar w:fldCharType="separate"/>
        </w:r>
        <w:r w:rsidR="00CB1108">
          <w:rPr>
            <w:webHidden/>
          </w:rPr>
          <w:t>4</w:t>
        </w:r>
        <w:r>
          <w:rPr>
            <w:webHidden/>
          </w:rPr>
          <w:fldChar w:fldCharType="end"/>
        </w:r>
      </w:hyperlink>
    </w:p>
    <w:p w:rsidR="00CB1108" w:rsidRDefault="00DE3E09">
      <w:pPr>
        <w:pStyle w:val="TOC3"/>
        <w:rPr>
          <w:rFonts w:asciiTheme="minorHAnsi" w:eastAsiaTheme="minorEastAsia" w:hAnsiTheme="minorHAnsi" w:cstheme="minorBidi"/>
        </w:rPr>
      </w:pPr>
      <w:hyperlink w:anchor="_Toc234120344" w:history="1">
        <w:r w:rsidR="00CB1108" w:rsidRPr="00A94BD5">
          <w:rPr>
            <w:rStyle w:val="Hyperlink"/>
            <w:lang w:val="fr-FR"/>
          </w:rPr>
          <w:t>Clé d’activation multiple</w:t>
        </w:r>
        <w:r w:rsidR="00CB1108">
          <w:rPr>
            <w:webHidden/>
          </w:rPr>
          <w:tab/>
        </w:r>
        <w:r>
          <w:rPr>
            <w:webHidden/>
          </w:rPr>
          <w:fldChar w:fldCharType="begin"/>
        </w:r>
        <w:r w:rsidR="00CB1108">
          <w:rPr>
            <w:webHidden/>
          </w:rPr>
          <w:instrText xml:space="preserve"> PAGEREF _Toc234120344 \h </w:instrText>
        </w:r>
        <w:r>
          <w:rPr>
            <w:webHidden/>
          </w:rPr>
        </w:r>
        <w:r>
          <w:rPr>
            <w:webHidden/>
          </w:rPr>
          <w:fldChar w:fldCharType="separate"/>
        </w:r>
        <w:r w:rsidR="00CB1108">
          <w:rPr>
            <w:webHidden/>
          </w:rPr>
          <w:t>4</w:t>
        </w:r>
        <w:r>
          <w:rPr>
            <w:webHidden/>
          </w:rPr>
          <w:fldChar w:fldCharType="end"/>
        </w:r>
      </w:hyperlink>
    </w:p>
    <w:p w:rsidR="00CB1108" w:rsidRDefault="00DE3E09">
      <w:pPr>
        <w:pStyle w:val="TOC1"/>
        <w:rPr>
          <w:rFonts w:asciiTheme="minorHAnsi" w:eastAsiaTheme="minorEastAsia" w:hAnsiTheme="minorHAnsi" w:cstheme="minorBidi"/>
          <w:iCs w:val="0"/>
          <w:kern w:val="0"/>
        </w:rPr>
      </w:pPr>
      <w:hyperlink w:anchor="_Toc234120345" w:history="1">
        <w:r w:rsidR="00CB1108" w:rsidRPr="00A94BD5">
          <w:rPr>
            <w:rStyle w:val="Hyperlink"/>
            <w:lang w:val="fr-FR"/>
          </w:rPr>
          <w:t>Outils de gestion pour Volume Activation</w:t>
        </w:r>
        <w:r w:rsidR="00CB1108">
          <w:rPr>
            <w:webHidden/>
          </w:rPr>
          <w:tab/>
        </w:r>
        <w:r>
          <w:rPr>
            <w:webHidden/>
          </w:rPr>
          <w:fldChar w:fldCharType="begin"/>
        </w:r>
        <w:r w:rsidR="00CB1108">
          <w:rPr>
            <w:webHidden/>
          </w:rPr>
          <w:instrText xml:space="preserve"> PAGEREF _Toc234120345 \h </w:instrText>
        </w:r>
        <w:r>
          <w:rPr>
            <w:webHidden/>
          </w:rPr>
        </w:r>
        <w:r>
          <w:rPr>
            <w:webHidden/>
          </w:rPr>
          <w:fldChar w:fldCharType="separate"/>
        </w:r>
        <w:r w:rsidR="00CB1108">
          <w:rPr>
            <w:webHidden/>
          </w:rPr>
          <w:t>6</w:t>
        </w:r>
        <w:r>
          <w:rPr>
            <w:webHidden/>
          </w:rPr>
          <w:fldChar w:fldCharType="end"/>
        </w:r>
      </w:hyperlink>
    </w:p>
    <w:p w:rsidR="00CB1108" w:rsidRDefault="00DE3E09">
      <w:pPr>
        <w:pStyle w:val="TOC2"/>
        <w:rPr>
          <w:rFonts w:asciiTheme="minorHAnsi" w:eastAsiaTheme="minorEastAsia" w:hAnsiTheme="minorHAnsi" w:cstheme="minorBidi"/>
        </w:rPr>
      </w:pPr>
      <w:hyperlink w:anchor="_Toc234120346" w:history="1">
        <w:r w:rsidR="00CB1108" w:rsidRPr="00A94BD5">
          <w:rPr>
            <w:rStyle w:val="Hyperlink"/>
            <w:lang w:val="fr-FR"/>
          </w:rPr>
          <w:t>Outil VAMT (Volume Activation Management Tool)</w:t>
        </w:r>
        <w:r w:rsidR="00CB1108">
          <w:rPr>
            <w:webHidden/>
          </w:rPr>
          <w:tab/>
        </w:r>
        <w:r>
          <w:rPr>
            <w:webHidden/>
          </w:rPr>
          <w:fldChar w:fldCharType="begin"/>
        </w:r>
        <w:r w:rsidR="00CB1108">
          <w:rPr>
            <w:webHidden/>
          </w:rPr>
          <w:instrText xml:space="preserve"> PAGEREF _Toc234120346 \h </w:instrText>
        </w:r>
        <w:r>
          <w:rPr>
            <w:webHidden/>
          </w:rPr>
        </w:r>
        <w:r>
          <w:rPr>
            <w:webHidden/>
          </w:rPr>
          <w:fldChar w:fldCharType="separate"/>
        </w:r>
        <w:r w:rsidR="00CB1108">
          <w:rPr>
            <w:webHidden/>
          </w:rPr>
          <w:t>6</w:t>
        </w:r>
        <w:r>
          <w:rPr>
            <w:webHidden/>
          </w:rPr>
          <w:fldChar w:fldCharType="end"/>
        </w:r>
      </w:hyperlink>
    </w:p>
    <w:p w:rsidR="00CB1108" w:rsidRDefault="00DE3E09">
      <w:pPr>
        <w:pStyle w:val="TOC2"/>
        <w:rPr>
          <w:rFonts w:asciiTheme="minorHAnsi" w:eastAsiaTheme="minorEastAsia" w:hAnsiTheme="minorHAnsi" w:cstheme="minorBidi"/>
        </w:rPr>
      </w:pPr>
      <w:hyperlink w:anchor="_Toc234120347" w:history="1">
        <w:r w:rsidR="00CB1108" w:rsidRPr="00A94BD5">
          <w:rPr>
            <w:rStyle w:val="Hyperlink"/>
            <w:lang w:val="fr-FR"/>
          </w:rPr>
          <w:t>System Center Operations Manager</w:t>
        </w:r>
        <w:r w:rsidR="00CB1108">
          <w:rPr>
            <w:webHidden/>
          </w:rPr>
          <w:tab/>
        </w:r>
        <w:r>
          <w:rPr>
            <w:webHidden/>
          </w:rPr>
          <w:fldChar w:fldCharType="begin"/>
        </w:r>
        <w:r w:rsidR="00CB1108">
          <w:rPr>
            <w:webHidden/>
          </w:rPr>
          <w:instrText xml:space="preserve"> PAGEREF _Toc234120347 \h </w:instrText>
        </w:r>
        <w:r>
          <w:rPr>
            <w:webHidden/>
          </w:rPr>
        </w:r>
        <w:r>
          <w:rPr>
            <w:webHidden/>
          </w:rPr>
          <w:fldChar w:fldCharType="separate"/>
        </w:r>
        <w:r w:rsidR="00CB1108">
          <w:rPr>
            <w:webHidden/>
          </w:rPr>
          <w:t>7</w:t>
        </w:r>
        <w:r>
          <w:rPr>
            <w:webHidden/>
          </w:rPr>
          <w:fldChar w:fldCharType="end"/>
        </w:r>
      </w:hyperlink>
    </w:p>
    <w:p w:rsidR="00CB1108" w:rsidRDefault="00DE3E09">
      <w:pPr>
        <w:pStyle w:val="TOC2"/>
        <w:rPr>
          <w:rFonts w:asciiTheme="minorHAnsi" w:eastAsiaTheme="minorEastAsia" w:hAnsiTheme="minorHAnsi" w:cstheme="minorBidi"/>
        </w:rPr>
      </w:pPr>
      <w:hyperlink w:anchor="_Toc234120348" w:history="1">
        <w:r w:rsidR="00CB1108" w:rsidRPr="00A94BD5">
          <w:rPr>
            <w:rStyle w:val="Hyperlink"/>
            <w:lang w:val="fr-FR"/>
          </w:rPr>
          <w:t>System Center Configuration Manager 2007 R2</w:t>
        </w:r>
        <w:r w:rsidR="00CB1108">
          <w:rPr>
            <w:webHidden/>
          </w:rPr>
          <w:tab/>
        </w:r>
        <w:r>
          <w:rPr>
            <w:webHidden/>
          </w:rPr>
          <w:fldChar w:fldCharType="begin"/>
        </w:r>
        <w:r w:rsidR="00CB1108">
          <w:rPr>
            <w:webHidden/>
          </w:rPr>
          <w:instrText xml:space="preserve"> PAGEREF _Toc234120348 \h </w:instrText>
        </w:r>
        <w:r>
          <w:rPr>
            <w:webHidden/>
          </w:rPr>
        </w:r>
        <w:r>
          <w:rPr>
            <w:webHidden/>
          </w:rPr>
          <w:fldChar w:fldCharType="separate"/>
        </w:r>
        <w:r w:rsidR="00CB1108">
          <w:rPr>
            <w:webHidden/>
          </w:rPr>
          <w:t>7</w:t>
        </w:r>
        <w:r>
          <w:rPr>
            <w:webHidden/>
          </w:rPr>
          <w:fldChar w:fldCharType="end"/>
        </w:r>
      </w:hyperlink>
    </w:p>
    <w:p w:rsidR="00CB1108" w:rsidRDefault="00DE3E09">
      <w:pPr>
        <w:pStyle w:val="TOC2"/>
        <w:rPr>
          <w:rFonts w:asciiTheme="minorHAnsi" w:eastAsiaTheme="minorEastAsia" w:hAnsiTheme="minorHAnsi" w:cstheme="minorBidi"/>
        </w:rPr>
      </w:pPr>
      <w:hyperlink w:anchor="_Toc234120349" w:history="1">
        <w:r w:rsidR="00CB1108" w:rsidRPr="00A94BD5">
          <w:rPr>
            <w:rStyle w:val="Hyperlink"/>
            <w:lang w:val="fr-FR"/>
          </w:rPr>
          <w:t>Prise en charge de la stratégie de groupe</w:t>
        </w:r>
        <w:r w:rsidR="00CB1108">
          <w:rPr>
            <w:webHidden/>
          </w:rPr>
          <w:tab/>
        </w:r>
        <w:r>
          <w:rPr>
            <w:webHidden/>
          </w:rPr>
          <w:fldChar w:fldCharType="begin"/>
        </w:r>
        <w:r w:rsidR="00CB1108">
          <w:rPr>
            <w:webHidden/>
          </w:rPr>
          <w:instrText xml:space="preserve"> PAGEREF _Toc234120349 \h </w:instrText>
        </w:r>
        <w:r>
          <w:rPr>
            <w:webHidden/>
          </w:rPr>
        </w:r>
        <w:r>
          <w:rPr>
            <w:webHidden/>
          </w:rPr>
          <w:fldChar w:fldCharType="separate"/>
        </w:r>
        <w:r w:rsidR="00CB1108">
          <w:rPr>
            <w:webHidden/>
          </w:rPr>
          <w:t>9</w:t>
        </w:r>
        <w:r>
          <w:rPr>
            <w:webHidden/>
          </w:rPr>
          <w:fldChar w:fldCharType="end"/>
        </w:r>
      </w:hyperlink>
    </w:p>
    <w:p w:rsidR="00CB1108" w:rsidRDefault="00DE3E09">
      <w:pPr>
        <w:pStyle w:val="TOC1"/>
        <w:rPr>
          <w:rFonts w:asciiTheme="minorHAnsi" w:eastAsiaTheme="minorEastAsia" w:hAnsiTheme="minorHAnsi" w:cstheme="minorBidi"/>
          <w:iCs w:val="0"/>
          <w:kern w:val="0"/>
        </w:rPr>
      </w:pPr>
      <w:hyperlink w:anchor="_Toc234120350" w:history="1">
        <w:r w:rsidR="00CB1108" w:rsidRPr="00A94BD5">
          <w:rPr>
            <w:rStyle w:val="Hyperlink"/>
            <w:lang w:val="fr-FR"/>
          </w:rPr>
          <w:t>Dépannage de Volume Activation</w:t>
        </w:r>
        <w:r w:rsidR="00CB1108">
          <w:rPr>
            <w:webHidden/>
          </w:rPr>
          <w:tab/>
        </w:r>
        <w:r>
          <w:rPr>
            <w:webHidden/>
          </w:rPr>
          <w:fldChar w:fldCharType="begin"/>
        </w:r>
        <w:r w:rsidR="00CB1108">
          <w:rPr>
            <w:webHidden/>
          </w:rPr>
          <w:instrText xml:space="preserve"> PAGEREF _Toc234120350 \h </w:instrText>
        </w:r>
        <w:r>
          <w:rPr>
            <w:webHidden/>
          </w:rPr>
        </w:r>
        <w:r>
          <w:rPr>
            <w:webHidden/>
          </w:rPr>
          <w:fldChar w:fldCharType="separate"/>
        </w:r>
        <w:r w:rsidR="00CB1108">
          <w:rPr>
            <w:webHidden/>
          </w:rPr>
          <w:t>10</w:t>
        </w:r>
        <w:r>
          <w:rPr>
            <w:webHidden/>
          </w:rPr>
          <w:fldChar w:fldCharType="end"/>
        </w:r>
      </w:hyperlink>
    </w:p>
    <w:p w:rsidR="00CB1108" w:rsidRDefault="00DE3E09">
      <w:pPr>
        <w:pStyle w:val="TOC2"/>
        <w:rPr>
          <w:rFonts w:asciiTheme="minorHAnsi" w:eastAsiaTheme="minorEastAsia" w:hAnsiTheme="minorHAnsi" w:cstheme="minorBidi"/>
        </w:rPr>
      </w:pPr>
      <w:hyperlink w:anchor="_Toc234120351" w:history="1">
        <w:r w:rsidR="00CB1108" w:rsidRPr="00A94BD5">
          <w:rPr>
            <w:rStyle w:val="Hyperlink"/>
            <w:lang w:val="fr-FR"/>
          </w:rPr>
          <w:t>Résolution de problèmes liés à l’activation KMS</w:t>
        </w:r>
        <w:r w:rsidR="00CB1108">
          <w:rPr>
            <w:webHidden/>
          </w:rPr>
          <w:tab/>
        </w:r>
        <w:r>
          <w:rPr>
            <w:webHidden/>
          </w:rPr>
          <w:fldChar w:fldCharType="begin"/>
        </w:r>
        <w:r w:rsidR="00CB1108">
          <w:rPr>
            <w:webHidden/>
          </w:rPr>
          <w:instrText xml:space="preserve"> PAGEREF _Toc234120351 \h </w:instrText>
        </w:r>
        <w:r>
          <w:rPr>
            <w:webHidden/>
          </w:rPr>
        </w:r>
        <w:r>
          <w:rPr>
            <w:webHidden/>
          </w:rPr>
          <w:fldChar w:fldCharType="separate"/>
        </w:r>
        <w:r w:rsidR="00CB1108">
          <w:rPr>
            <w:webHidden/>
          </w:rPr>
          <w:t>10</w:t>
        </w:r>
        <w:r>
          <w:rPr>
            <w:webHidden/>
          </w:rPr>
          <w:fldChar w:fldCharType="end"/>
        </w:r>
      </w:hyperlink>
    </w:p>
    <w:p w:rsidR="00CB1108" w:rsidRDefault="00DE3E09">
      <w:pPr>
        <w:pStyle w:val="TOC2"/>
        <w:rPr>
          <w:rFonts w:asciiTheme="minorHAnsi" w:eastAsiaTheme="minorEastAsia" w:hAnsiTheme="minorHAnsi" w:cstheme="minorBidi"/>
        </w:rPr>
      </w:pPr>
      <w:hyperlink w:anchor="_Toc234120352" w:history="1">
        <w:r w:rsidR="00CB1108" w:rsidRPr="00A94BD5">
          <w:rPr>
            <w:rStyle w:val="Hyperlink"/>
            <w:lang w:val="fr-FR"/>
          </w:rPr>
          <w:t>Résolution de problèmes liés à l’activation MAK</w:t>
        </w:r>
        <w:r w:rsidR="00CB1108">
          <w:rPr>
            <w:webHidden/>
          </w:rPr>
          <w:tab/>
        </w:r>
        <w:r>
          <w:rPr>
            <w:webHidden/>
          </w:rPr>
          <w:fldChar w:fldCharType="begin"/>
        </w:r>
        <w:r w:rsidR="00CB1108">
          <w:rPr>
            <w:webHidden/>
          </w:rPr>
          <w:instrText xml:space="preserve"> PAGEREF _Toc234120352 \h </w:instrText>
        </w:r>
        <w:r>
          <w:rPr>
            <w:webHidden/>
          </w:rPr>
        </w:r>
        <w:r>
          <w:rPr>
            <w:webHidden/>
          </w:rPr>
          <w:fldChar w:fldCharType="separate"/>
        </w:r>
        <w:r w:rsidR="00CB1108">
          <w:rPr>
            <w:webHidden/>
          </w:rPr>
          <w:t>13</w:t>
        </w:r>
        <w:r>
          <w:rPr>
            <w:webHidden/>
          </w:rPr>
          <w:fldChar w:fldCharType="end"/>
        </w:r>
      </w:hyperlink>
    </w:p>
    <w:p w:rsidR="00CB1108" w:rsidRDefault="00DE3E09">
      <w:pPr>
        <w:pStyle w:val="TOC2"/>
        <w:rPr>
          <w:rFonts w:asciiTheme="minorHAnsi" w:eastAsiaTheme="minorEastAsia" w:hAnsiTheme="minorHAnsi" w:cstheme="minorBidi"/>
        </w:rPr>
      </w:pPr>
      <w:hyperlink w:anchor="_Toc234120353" w:history="1">
        <w:r w:rsidR="00CB1108" w:rsidRPr="00A94BD5">
          <w:rPr>
            <w:rStyle w:val="Hyperlink"/>
            <w:lang w:val="fr-FR"/>
          </w:rPr>
          <w:t>Basculement d’hôte KMS</w:t>
        </w:r>
        <w:r w:rsidR="00CB1108">
          <w:rPr>
            <w:webHidden/>
          </w:rPr>
          <w:tab/>
        </w:r>
        <w:r>
          <w:rPr>
            <w:webHidden/>
          </w:rPr>
          <w:fldChar w:fldCharType="begin"/>
        </w:r>
        <w:r w:rsidR="00CB1108">
          <w:rPr>
            <w:webHidden/>
          </w:rPr>
          <w:instrText xml:space="preserve"> PAGEREF _Toc234120353 \h </w:instrText>
        </w:r>
        <w:r>
          <w:rPr>
            <w:webHidden/>
          </w:rPr>
        </w:r>
        <w:r>
          <w:rPr>
            <w:webHidden/>
          </w:rPr>
          <w:fldChar w:fldCharType="separate"/>
        </w:r>
        <w:r w:rsidR="00CB1108">
          <w:rPr>
            <w:webHidden/>
          </w:rPr>
          <w:t>14</w:t>
        </w:r>
        <w:r>
          <w:rPr>
            <w:webHidden/>
          </w:rPr>
          <w:fldChar w:fldCharType="end"/>
        </w:r>
      </w:hyperlink>
    </w:p>
    <w:p w:rsidR="00CB1108" w:rsidRDefault="00DE3E09">
      <w:pPr>
        <w:pStyle w:val="TOC2"/>
        <w:rPr>
          <w:rFonts w:asciiTheme="minorHAnsi" w:eastAsiaTheme="minorEastAsia" w:hAnsiTheme="minorHAnsi" w:cstheme="minorBidi"/>
        </w:rPr>
      </w:pPr>
      <w:hyperlink w:anchor="_Toc234120354" w:history="1">
        <w:r w:rsidR="00CB1108" w:rsidRPr="00A94BD5">
          <w:rPr>
            <w:rStyle w:val="Hyperlink"/>
            <w:lang w:val="fr-FR"/>
          </w:rPr>
          <w:t>Désactivation de l’achat de mise à niveau en ligne pour Windows 7</w:t>
        </w:r>
        <w:r w:rsidR="00CB1108">
          <w:rPr>
            <w:webHidden/>
          </w:rPr>
          <w:tab/>
        </w:r>
        <w:r>
          <w:rPr>
            <w:webHidden/>
          </w:rPr>
          <w:fldChar w:fldCharType="begin"/>
        </w:r>
        <w:r w:rsidR="00CB1108">
          <w:rPr>
            <w:webHidden/>
          </w:rPr>
          <w:instrText xml:space="preserve"> PAGEREF _Toc234120354 \h </w:instrText>
        </w:r>
        <w:r>
          <w:rPr>
            <w:webHidden/>
          </w:rPr>
        </w:r>
        <w:r>
          <w:rPr>
            <w:webHidden/>
          </w:rPr>
          <w:fldChar w:fldCharType="separate"/>
        </w:r>
        <w:r w:rsidR="00CB1108">
          <w:rPr>
            <w:webHidden/>
          </w:rPr>
          <w:t>14</w:t>
        </w:r>
        <w:r>
          <w:rPr>
            <w:webHidden/>
          </w:rPr>
          <w:fldChar w:fldCharType="end"/>
        </w:r>
      </w:hyperlink>
    </w:p>
    <w:p w:rsidR="00CB1108" w:rsidRDefault="00DE3E09">
      <w:pPr>
        <w:pStyle w:val="TOC2"/>
        <w:rPr>
          <w:rFonts w:asciiTheme="minorHAnsi" w:eastAsiaTheme="minorEastAsia" w:hAnsiTheme="minorHAnsi" w:cstheme="minorBidi"/>
        </w:rPr>
      </w:pPr>
      <w:hyperlink w:anchor="_Toc234120355" w:history="1">
        <w:r w:rsidR="00CB1108" w:rsidRPr="00A94BD5">
          <w:rPr>
            <w:rStyle w:val="Hyperlink"/>
            <w:lang w:val="fr-FR"/>
          </w:rPr>
          <w:t>Sauvegarde</w:t>
        </w:r>
        <w:r w:rsidR="00CB1108">
          <w:rPr>
            <w:webHidden/>
          </w:rPr>
          <w:tab/>
        </w:r>
        <w:r>
          <w:rPr>
            <w:webHidden/>
          </w:rPr>
          <w:fldChar w:fldCharType="begin"/>
        </w:r>
        <w:r w:rsidR="00CB1108">
          <w:rPr>
            <w:webHidden/>
          </w:rPr>
          <w:instrText xml:space="preserve"> PAGEREF _Toc234120355 \h </w:instrText>
        </w:r>
        <w:r>
          <w:rPr>
            <w:webHidden/>
          </w:rPr>
        </w:r>
        <w:r>
          <w:rPr>
            <w:webHidden/>
          </w:rPr>
          <w:fldChar w:fldCharType="separate"/>
        </w:r>
        <w:r w:rsidR="00CB1108">
          <w:rPr>
            <w:webHidden/>
          </w:rPr>
          <w:t>15</w:t>
        </w:r>
        <w:r>
          <w:rPr>
            <w:webHidden/>
          </w:rPr>
          <w:fldChar w:fldCharType="end"/>
        </w:r>
      </w:hyperlink>
    </w:p>
    <w:p w:rsidR="00CB1108" w:rsidRDefault="00DE3E09">
      <w:pPr>
        <w:pStyle w:val="TOC1"/>
        <w:rPr>
          <w:rFonts w:asciiTheme="minorHAnsi" w:eastAsiaTheme="minorEastAsia" w:hAnsiTheme="minorHAnsi" w:cstheme="minorBidi"/>
          <w:iCs w:val="0"/>
          <w:kern w:val="0"/>
        </w:rPr>
      </w:pPr>
      <w:hyperlink w:anchor="_Toc234120356" w:history="1">
        <w:r w:rsidR="00CB1108" w:rsidRPr="00A94BD5">
          <w:rPr>
            <w:rStyle w:val="Hyperlink"/>
            <w:lang w:val="fr-FR"/>
          </w:rPr>
          <w:t>Gestion des états de licence</w:t>
        </w:r>
        <w:r w:rsidR="00CB1108">
          <w:rPr>
            <w:webHidden/>
          </w:rPr>
          <w:tab/>
        </w:r>
        <w:r>
          <w:rPr>
            <w:webHidden/>
          </w:rPr>
          <w:fldChar w:fldCharType="begin"/>
        </w:r>
        <w:r w:rsidR="00CB1108">
          <w:rPr>
            <w:webHidden/>
          </w:rPr>
          <w:instrText xml:space="preserve"> PAGEREF _Toc234120356 \h </w:instrText>
        </w:r>
        <w:r>
          <w:rPr>
            <w:webHidden/>
          </w:rPr>
        </w:r>
        <w:r>
          <w:rPr>
            <w:webHidden/>
          </w:rPr>
          <w:fldChar w:fldCharType="separate"/>
        </w:r>
        <w:r w:rsidR="00CB1108">
          <w:rPr>
            <w:webHidden/>
          </w:rPr>
          <w:t>16</w:t>
        </w:r>
        <w:r>
          <w:rPr>
            <w:webHidden/>
          </w:rPr>
          <w:fldChar w:fldCharType="end"/>
        </w:r>
      </w:hyperlink>
    </w:p>
    <w:p w:rsidR="00CB1108" w:rsidRDefault="00DE3E09">
      <w:pPr>
        <w:pStyle w:val="TOC2"/>
        <w:rPr>
          <w:rFonts w:asciiTheme="minorHAnsi" w:eastAsiaTheme="minorEastAsia" w:hAnsiTheme="minorHAnsi" w:cstheme="minorBidi"/>
        </w:rPr>
      </w:pPr>
      <w:hyperlink w:anchor="_Toc234120357" w:history="1">
        <w:r w:rsidR="00CB1108" w:rsidRPr="00A94BD5">
          <w:rPr>
            <w:rStyle w:val="Hyperlink"/>
            <w:lang w:val="fr-FR"/>
          </w:rPr>
          <w:t>Récupération à partir d’un état Non validé</w:t>
        </w:r>
        <w:r w:rsidR="00CB1108">
          <w:rPr>
            <w:webHidden/>
          </w:rPr>
          <w:tab/>
        </w:r>
        <w:r>
          <w:rPr>
            <w:webHidden/>
          </w:rPr>
          <w:fldChar w:fldCharType="begin"/>
        </w:r>
        <w:r w:rsidR="00CB1108">
          <w:rPr>
            <w:webHidden/>
          </w:rPr>
          <w:instrText xml:space="preserve"> PAGEREF _Toc234120357 \h </w:instrText>
        </w:r>
        <w:r>
          <w:rPr>
            <w:webHidden/>
          </w:rPr>
        </w:r>
        <w:r>
          <w:rPr>
            <w:webHidden/>
          </w:rPr>
          <w:fldChar w:fldCharType="separate"/>
        </w:r>
        <w:r w:rsidR="00CB1108">
          <w:rPr>
            <w:webHidden/>
          </w:rPr>
          <w:t>18</w:t>
        </w:r>
        <w:r>
          <w:rPr>
            <w:webHidden/>
          </w:rPr>
          <w:fldChar w:fldCharType="end"/>
        </w:r>
      </w:hyperlink>
    </w:p>
    <w:p w:rsidR="00CB1108" w:rsidRDefault="00DE3E09">
      <w:pPr>
        <w:pStyle w:val="TOC2"/>
        <w:rPr>
          <w:rFonts w:asciiTheme="minorHAnsi" w:eastAsiaTheme="minorEastAsia" w:hAnsiTheme="minorHAnsi" w:cstheme="minorBidi"/>
        </w:rPr>
      </w:pPr>
      <w:hyperlink w:anchor="_Toc234120358" w:history="1">
        <w:r w:rsidR="00CB1108" w:rsidRPr="00A94BD5">
          <w:rPr>
            <w:rStyle w:val="Hyperlink"/>
            <w:lang w:val="fr-FR"/>
          </w:rPr>
          <w:t>Activation d’ordinateurs de fabricants OEM Windows</w:t>
        </w:r>
        <w:r w:rsidR="00CB1108">
          <w:rPr>
            <w:webHidden/>
          </w:rPr>
          <w:tab/>
        </w:r>
        <w:r>
          <w:rPr>
            <w:webHidden/>
          </w:rPr>
          <w:fldChar w:fldCharType="begin"/>
        </w:r>
        <w:r w:rsidR="00CB1108">
          <w:rPr>
            <w:webHidden/>
          </w:rPr>
          <w:instrText xml:space="preserve"> PAGEREF _Toc234120358 \h </w:instrText>
        </w:r>
        <w:r>
          <w:rPr>
            <w:webHidden/>
          </w:rPr>
        </w:r>
        <w:r>
          <w:rPr>
            <w:webHidden/>
          </w:rPr>
          <w:fldChar w:fldCharType="separate"/>
        </w:r>
        <w:r w:rsidR="00CB1108">
          <w:rPr>
            <w:webHidden/>
          </w:rPr>
          <w:t>19</w:t>
        </w:r>
        <w:r>
          <w:rPr>
            <w:webHidden/>
          </w:rPr>
          <w:fldChar w:fldCharType="end"/>
        </w:r>
      </w:hyperlink>
    </w:p>
    <w:p w:rsidR="00CB1108" w:rsidRDefault="00DE3E09">
      <w:pPr>
        <w:pStyle w:val="TOC1"/>
        <w:rPr>
          <w:rFonts w:asciiTheme="minorHAnsi" w:eastAsiaTheme="minorEastAsia" w:hAnsiTheme="minorHAnsi" w:cstheme="minorBidi"/>
          <w:iCs w:val="0"/>
          <w:kern w:val="0"/>
        </w:rPr>
      </w:pPr>
      <w:hyperlink w:anchor="_Toc234120359" w:history="1">
        <w:r w:rsidR="00CB1108" w:rsidRPr="00A94BD5">
          <w:rPr>
            <w:rStyle w:val="Hyperlink"/>
            <w:lang w:val="fr-FR"/>
          </w:rPr>
          <w:t>Expérience utilisateur</w:t>
        </w:r>
        <w:r w:rsidR="00CB1108">
          <w:rPr>
            <w:webHidden/>
          </w:rPr>
          <w:tab/>
        </w:r>
        <w:r>
          <w:rPr>
            <w:webHidden/>
          </w:rPr>
          <w:fldChar w:fldCharType="begin"/>
        </w:r>
        <w:r w:rsidR="00CB1108">
          <w:rPr>
            <w:webHidden/>
          </w:rPr>
          <w:instrText xml:space="preserve"> PAGEREF _Toc234120359 \h </w:instrText>
        </w:r>
        <w:r>
          <w:rPr>
            <w:webHidden/>
          </w:rPr>
        </w:r>
        <w:r>
          <w:rPr>
            <w:webHidden/>
          </w:rPr>
          <w:fldChar w:fldCharType="separate"/>
        </w:r>
        <w:r w:rsidR="00CB1108">
          <w:rPr>
            <w:webHidden/>
          </w:rPr>
          <w:t>21</w:t>
        </w:r>
        <w:r>
          <w:rPr>
            <w:webHidden/>
          </w:rPr>
          <w:fldChar w:fldCharType="end"/>
        </w:r>
      </w:hyperlink>
    </w:p>
    <w:p w:rsidR="00CB1108" w:rsidRDefault="00DE3E09">
      <w:pPr>
        <w:pStyle w:val="TOC2"/>
        <w:rPr>
          <w:rFonts w:asciiTheme="minorHAnsi" w:eastAsiaTheme="minorEastAsia" w:hAnsiTheme="minorHAnsi" w:cstheme="minorBidi"/>
        </w:rPr>
      </w:pPr>
      <w:hyperlink w:anchor="_Toc234120360" w:history="1">
        <w:r w:rsidR="00CB1108" w:rsidRPr="00A94BD5">
          <w:rPr>
            <w:rStyle w:val="Hyperlink"/>
            <w:lang w:val="fr-FR"/>
          </w:rPr>
          <w:t>Notifications de l’activation de produit</w:t>
        </w:r>
        <w:r w:rsidR="00CB1108">
          <w:rPr>
            <w:webHidden/>
          </w:rPr>
          <w:tab/>
        </w:r>
        <w:r>
          <w:rPr>
            <w:webHidden/>
          </w:rPr>
          <w:fldChar w:fldCharType="begin"/>
        </w:r>
        <w:r w:rsidR="00CB1108">
          <w:rPr>
            <w:webHidden/>
          </w:rPr>
          <w:instrText xml:space="preserve"> PAGEREF _Toc234120360 \h </w:instrText>
        </w:r>
        <w:r>
          <w:rPr>
            <w:webHidden/>
          </w:rPr>
        </w:r>
        <w:r>
          <w:rPr>
            <w:webHidden/>
          </w:rPr>
          <w:fldChar w:fldCharType="separate"/>
        </w:r>
        <w:r w:rsidR="00CB1108">
          <w:rPr>
            <w:webHidden/>
          </w:rPr>
          <w:t>21</w:t>
        </w:r>
        <w:r>
          <w:rPr>
            <w:webHidden/>
          </w:rPr>
          <w:fldChar w:fldCharType="end"/>
        </w:r>
      </w:hyperlink>
    </w:p>
    <w:p w:rsidR="00CB1108" w:rsidRDefault="00DE3E09">
      <w:pPr>
        <w:pStyle w:val="TOC3"/>
        <w:rPr>
          <w:rFonts w:asciiTheme="minorHAnsi" w:eastAsiaTheme="minorEastAsia" w:hAnsiTheme="minorHAnsi" w:cstheme="minorBidi"/>
        </w:rPr>
      </w:pPr>
      <w:hyperlink w:anchor="_Toc234120361" w:history="1">
        <w:r w:rsidR="00CB1108" w:rsidRPr="00A94BD5">
          <w:rPr>
            <w:rStyle w:val="Hyperlink"/>
            <w:lang w:val="fr-FR"/>
          </w:rPr>
          <w:t>Activer ultérieurement</w:t>
        </w:r>
        <w:r w:rsidR="00CB1108">
          <w:rPr>
            <w:webHidden/>
          </w:rPr>
          <w:tab/>
        </w:r>
        <w:r>
          <w:rPr>
            <w:webHidden/>
          </w:rPr>
          <w:fldChar w:fldCharType="begin"/>
        </w:r>
        <w:r w:rsidR="00CB1108">
          <w:rPr>
            <w:webHidden/>
          </w:rPr>
          <w:instrText xml:space="preserve"> PAGEREF _Toc234120361 \h </w:instrText>
        </w:r>
        <w:r>
          <w:rPr>
            <w:webHidden/>
          </w:rPr>
        </w:r>
        <w:r>
          <w:rPr>
            <w:webHidden/>
          </w:rPr>
          <w:fldChar w:fldCharType="separate"/>
        </w:r>
        <w:r w:rsidR="00CB1108">
          <w:rPr>
            <w:webHidden/>
          </w:rPr>
          <w:t>22</w:t>
        </w:r>
        <w:r>
          <w:rPr>
            <w:webHidden/>
          </w:rPr>
          <w:fldChar w:fldCharType="end"/>
        </w:r>
      </w:hyperlink>
    </w:p>
    <w:p w:rsidR="00CB1108" w:rsidRDefault="00DE3E09">
      <w:pPr>
        <w:pStyle w:val="TOC3"/>
        <w:rPr>
          <w:rFonts w:asciiTheme="minorHAnsi" w:eastAsiaTheme="minorEastAsia" w:hAnsiTheme="minorHAnsi" w:cstheme="minorBidi"/>
        </w:rPr>
      </w:pPr>
      <w:hyperlink w:anchor="_Toc234120362" w:history="1">
        <w:r w:rsidR="00CB1108" w:rsidRPr="00A94BD5">
          <w:rPr>
            <w:rStyle w:val="Hyperlink"/>
            <w:lang w:val="fr-FR"/>
          </w:rPr>
          <w:t>Des notifications adaptées aux problèmes d’activation spécifiques</w:t>
        </w:r>
        <w:r w:rsidR="00CB1108">
          <w:rPr>
            <w:webHidden/>
          </w:rPr>
          <w:tab/>
        </w:r>
        <w:r>
          <w:rPr>
            <w:webHidden/>
          </w:rPr>
          <w:fldChar w:fldCharType="begin"/>
        </w:r>
        <w:r w:rsidR="00CB1108">
          <w:rPr>
            <w:webHidden/>
          </w:rPr>
          <w:instrText xml:space="preserve"> PAGEREF _Toc234120362 \h </w:instrText>
        </w:r>
        <w:r>
          <w:rPr>
            <w:webHidden/>
          </w:rPr>
        </w:r>
        <w:r>
          <w:rPr>
            <w:webHidden/>
          </w:rPr>
          <w:fldChar w:fldCharType="separate"/>
        </w:r>
        <w:r w:rsidR="00CB1108">
          <w:rPr>
            <w:webHidden/>
          </w:rPr>
          <w:t>24</w:t>
        </w:r>
        <w:r>
          <w:rPr>
            <w:webHidden/>
          </w:rPr>
          <w:fldChar w:fldCharType="end"/>
        </w:r>
      </w:hyperlink>
    </w:p>
    <w:p w:rsidR="00CB1108" w:rsidRDefault="00DE3E09">
      <w:pPr>
        <w:pStyle w:val="TOC3"/>
        <w:rPr>
          <w:rFonts w:asciiTheme="minorHAnsi" w:eastAsiaTheme="minorEastAsia" w:hAnsiTheme="minorHAnsi" w:cstheme="minorBidi"/>
        </w:rPr>
      </w:pPr>
      <w:hyperlink w:anchor="_Toc234120363" w:history="1">
        <w:r w:rsidR="00CB1108" w:rsidRPr="00A94BD5">
          <w:rPr>
            <w:rStyle w:val="Hyperlink"/>
            <w:lang w:val="fr-FR"/>
          </w:rPr>
          <w:t>Boîte de dialogue d’interruption pour réduire les risques de piratage</w:t>
        </w:r>
        <w:r w:rsidR="00CB1108">
          <w:rPr>
            <w:webHidden/>
          </w:rPr>
          <w:tab/>
        </w:r>
        <w:r>
          <w:rPr>
            <w:webHidden/>
          </w:rPr>
          <w:fldChar w:fldCharType="begin"/>
        </w:r>
        <w:r w:rsidR="00CB1108">
          <w:rPr>
            <w:webHidden/>
          </w:rPr>
          <w:instrText xml:space="preserve"> PAGEREF _Toc234120363 \h </w:instrText>
        </w:r>
        <w:r>
          <w:rPr>
            <w:webHidden/>
          </w:rPr>
        </w:r>
        <w:r>
          <w:rPr>
            <w:webHidden/>
          </w:rPr>
          <w:fldChar w:fldCharType="separate"/>
        </w:r>
        <w:r w:rsidR="00CB1108">
          <w:rPr>
            <w:webHidden/>
          </w:rPr>
          <w:t>24</w:t>
        </w:r>
        <w:r>
          <w:rPr>
            <w:webHidden/>
          </w:rPr>
          <w:fldChar w:fldCharType="end"/>
        </w:r>
      </w:hyperlink>
    </w:p>
    <w:p w:rsidR="00CB1108" w:rsidRDefault="00DE3E09">
      <w:pPr>
        <w:pStyle w:val="TOC2"/>
        <w:rPr>
          <w:rFonts w:asciiTheme="minorHAnsi" w:eastAsiaTheme="minorEastAsia" w:hAnsiTheme="minorHAnsi" w:cstheme="minorBidi"/>
        </w:rPr>
      </w:pPr>
      <w:hyperlink w:anchor="_Toc234120364" w:history="1">
        <w:r w:rsidR="00CB1108" w:rsidRPr="00A94BD5">
          <w:rPr>
            <w:rStyle w:val="Hyperlink"/>
            <w:lang w:val="fr-FR"/>
          </w:rPr>
          <w:t>Avertissement lors de l’activation KMS et boîtes de dialogue d’erreur</w:t>
        </w:r>
        <w:r w:rsidR="00CB1108">
          <w:rPr>
            <w:webHidden/>
          </w:rPr>
          <w:tab/>
        </w:r>
        <w:r>
          <w:rPr>
            <w:webHidden/>
          </w:rPr>
          <w:fldChar w:fldCharType="begin"/>
        </w:r>
        <w:r w:rsidR="00CB1108">
          <w:rPr>
            <w:webHidden/>
          </w:rPr>
          <w:instrText xml:space="preserve"> PAGEREF _Toc234120364 \h </w:instrText>
        </w:r>
        <w:r>
          <w:rPr>
            <w:webHidden/>
          </w:rPr>
        </w:r>
        <w:r>
          <w:rPr>
            <w:webHidden/>
          </w:rPr>
          <w:fldChar w:fldCharType="separate"/>
        </w:r>
        <w:r w:rsidR="00CB1108">
          <w:rPr>
            <w:webHidden/>
          </w:rPr>
          <w:t>25</w:t>
        </w:r>
        <w:r>
          <w:rPr>
            <w:webHidden/>
          </w:rPr>
          <w:fldChar w:fldCharType="end"/>
        </w:r>
      </w:hyperlink>
    </w:p>
    <w:p w:rsidR="00CB1108" w:rsidRDefault="00DE3E09">
      <w:pPr>
        <w:pStyle w:val="TOC2"/>
        <w:rPr>
          <w:rFonts w:asciiTheme="minorHAnsi" w:eastAsiaTheme="minorEastAsia" w:hAnsiTheme="minorHAnsi" w:cstheme="minorBidi"/>
        </w:rPr>
      </w:pPr>
      <w:hyperlink w:anchor="_Toc234120365" w:history="1">
        <w:r w:rsidR="00CB1108" w:rsidRPr="00A94BD5">
          <w:rPr>
            <w:rStyle w:val="Hyperlink"/>
            <w:lang w:val="fr-FR"/>
          </w:rPr>
          <w:t>Aide personnalisable pour l’activation</w:t>
        </w:r>
        <w:r w:rsidR="00CB1108">
          <w:rPr>
            <w:webHidden/>
          </w:rPr>
          <w:tab/>
        </w:r>
        <w:r>
          <w:rPr>
            <w:webHidden/>
          </w:rPr>
          <w:fldChar w:fldCharType="begin"/>
        </w:r>
        <w:r w:rsidR="00CB1108">
          <w:rPr>
            <w:webHidden/>
          </w:rPr>
          <w:instrText xml:space="preserve"> PAGEREF _Toc234120365 \h </w:instrText>
        </w:r>
        <w:r>
          <w:rPr>
            <w:webHidden/>
          </w:rPr>
        </w:r>
        <w:r>
          <w:rPr>
            <w:webHidden/>
          </w:rPr>
          <w:fldChar w:fldCharType="separate"/>
        </w:r>
        <w:r w:rsidR="00CB1108">
          <w:rPr>
            <w:webHidden/>
          </w:rPr>
          <w:t>25</w:t>
        </w:r>
        <w:r>
          <w:rPr>
            <w:webHidden/>
          </w:rPr>
          <w:fldChar w:fldCharType="end"/>
        </w:r>
      </w:hyperlink>
    </w:p>
    <w:p w:rsidR="00CB1108" w:rsidRDefault="00DE3E09">
      <w:pPr>
        <w:pStyle w:val="TOC2"/>
        <w:rPr>
          <w:rFonts w:asciiTheme="minorHAnsi" w:eastAsiaTheme="minorEastAsia" w:hAnsiTheme="minorHAnsi" w:cstheme="minorBidi"/>
        </w:rPr>
      </w:pPr>
      <w:hyperlink w:anchor="_Toc234120366" w:history="1">
        <w:r w:rsidR="00CB1108" w:rsidRPr="00A94BD5">
          <w:rPr>
            <w:rStyle w:val="Hyperlink"/>
            <w:lang w:val="fr-FR"/>
          </w:rPr>
          <w:t>Pas d’invite du contrôle de compte d’utilisateur pour l’activation</w:t>
        </w:r>
        <w:r w:rsidR="00CB1108">
          <w:rPr>
            <w:webHidden/>
          </w:rPr>
          <w:tab/>
        </w:r>
        <w:r>
          <w:rPr>
            <w:webHidden/>
          </w:rPr>
          <w:fldChar w:fldCharType="begin"/>
        </w:r>
        <w:r w:rsidR="00CB1108">
          <w:rPr>
            <w:webHidden/>
          </w:rPr>
          <w:instrText xml:space="preserve"> PAGEREF _Toc234120366 \h </w:instrText>
        </w:r>
        <w:r>
          <w:rPr>
            <w:webHidden/>
          </w:rPr>
        </w:r>
        <w:r>
          <w:rPr>
            <w:webHidden/>
          </w:rPr>
          <w:fldChar w:fldCharType="separate"/>
        </w:r>
        <w:r w:rsidR="00CB1108">
          <w:rPr>
            <w:webHidden/>
          </w:rPr>
          <w:t>26</w:t>
        </w:r>
        <w:r>
          <w:rPr>
            <w:webHidden/>
          </w:rPr>
          <w:fldChar w:fldCharType="end"/>
        </w:r>
      </w:hyperlink>
    </w:p>
    <w:p w:rsidR="00AE6C8A" w:rsidRPr="00AE6C8A" w:rsidRDefault="00DE3E09">
      <w:pPr>
        <w:pStyle w:val="TOC1"/>
        <w:rPr>
          <w:noProof w:val="0"/>
          <w:lang w:val="fr-FR"/>
        </w:rPr>
      </w:pPr>
      <w:r w:rsidRPr="00AE6C8A">
        <w:rPr>
          <w:noProof w:val="0"/>
          <w:lang w:val="fr-FR"/>
        </w:rPr>
        <w:fldChar w:fldCharType="end"/>
      </w:r>
      <w:bookmarkStart w:id="5" w:name="_Toc101882391"/>
      <w:bookmarkStart w:id="6" w:name="_Toc149568984"/>
    </w:p>
    <w:p w:rsidR="00AE6C8A" w:rsidRPr="00AE6C8A" w:rsidRDefault="00AE6C8A" w:rsidP="00AE6C8A">
      <w:pPr>
        <w:pStyle w:val="Heading1"/>
        <w:rPr>
          <w:lang w:val="fr-FR"/>
        </w:rPr>
      </w:pPr>
      <w:bookmarkStart w:id="7" w:name="_Built-in_Scripting_Support"/>
      <w:bookmarkStart w:id="8" w:name="_Known_Issues_for_&lt;New_Feature&gt;"/>
      <w:bookmarkStart w:id="9" w:name="_Steps_for_Implementing,_Configuring"/>
      <w:bookmarkStart w:id="10" w:name="Prepare"/>
      <w:bookmarkStart w:id="11" w:name="UnderstandUserConnectivity"/>
      <w:bookmarkStart w:id="12" w:name="UnderstandTargetEnvironment"/>
      <w:bookmarkStart w:id="13" w:name="MapComputers"/>
      <w:bookmarkStart w:id="14" w:name="SetupKMSAnyway"/>
      <w:bookmarkStart w:id="15" w:name="SetupReporting"/>
      <w:bookmarkStart w:id="16" w:name="EnsureHelpDeskSupportScripts"/>
      <w:bookmarkStart w:id="17" w:name="benefits"/>
      <w:bookmarkStart w:id="18" w:name="DeploymentGuidance"/>
      <w:bookmarkStart w:id="19" w:name="GeneralConsiderations"/>
      <w:bookmarkStart w:id="20" w:name="_General_Requirements_for"/>
      <w:bookmarkStart w:id="21" w:name="MAKActivationOverview"/>
      <w:bookmarkStart w:id="22" w:name="_General_Prerequisites"/>
      <w:bookmarkStart w:id="23" w:name="_Administrative_Credentials"/>
      <w:bookmarkStart w:id="24" w:name="PrerequisitesforMAKActivation"/>
      <w:bookmarkStart w:id="25" w:name="KnownIssuesforMAKActivation"/>
      <w:bookmarkStart w:id="26" w:name="StepsforInstallingActivatingMAKclients"/>
      <w:bookmarkStart w:id="27" w:name="InstallMAKClients"/>
      <w:bookmarkStart w:id="28" w:name="ConfigureMAKusingWindowsInterface"/>
      <w:bookmarkStart w:id="29" w:name="ConfigureMAKusingScript"/>
      <w:bookmarkStart w:id="30" w:name="ImagingConsiderations"/>
      <w:bookmarkStart w:id="31" w:name="_Multiple_Activation_Key_Activation_"/>
      <w:bookmarkStart w:id="32" w:name="DeployMAKusingunattend"/>
      <w:bookmarkStart w:id="33" w:name="ActivateMAKusingInternet"/>
      <w:bookmarkStart w:id="34" w:name="ActivateMAKusingInternetusingWindowsInt"/>
      <w:bookmarkStart w:id="35" w:name="ActivateMAKusingInternetusingScript"/>
      <w:bookmarkStart w:id="36" w:name="ActivateMAKusingPhone"/>
      <w:bookmarkStart w:id="37" w:name="ActivateMAKusingVAMT"/>
      <w:bookmarkStart w:id="38" w:name="EnableOptionalMAKConfiguration"/>
      <w:bookmarkStart w:id="39" w:name="KMSActivationOverview"/>
      <w:bookmarkStart w:id="40" w:name="_Prerequisites_for_KMS_Activation_of"/>
      <w:bookmarkStart w:id="41" w:name="PrerequisitesforKMSPActivation"/>
      <w:bookmarkStart w:id="42" w:name="_Known_Issues_for"/>
      <w:bookmarkStart w:id="43" w:name="KnownIssuesforKMSActivation"/>
      <w:bookmarkStart w:id="44" w:name="StepsforImplementingConfigDeployingKMS"/>
      <w:bookmarkStart w:id="45" w:name="InstallKMSMachine"/>
      <w:bookmarkStart w:id="46" w:name="ConfigureKMSMachine"/>
      <w:bookmarkStart w:id="47" w:name="_Configuring_KMS_Hosts"/>
      <w:bookmarkStart w:id="48" w:name="KMSPublishingtoDNSOverview"/>
      <w:bookmarkStart w:id="49" w:name="PrerequisitesforKMSPublishingtoDNS"/>
      <w:bookmarkStart w:id="50" w:name="KnownIssuesforKMSPublishingtoDNS"/>
      <w:bookmarkStart w:id="51" w:name="StepsforConfiguringKMSPublishingtoDNS"/>
      <w:bookmarkStart w:id="52" w:name="ConfigureSecurityforKMSPublishingtoDNS"/>
      <w:bookmarkStart w:id="53" w:name="Pub_KMS_2_Multiple_DNS_Domains"/>
      <w:bookmarkStart w:id="54" w:name="_Manually_Create_KMS"/>
      <w:bookmarkStart w:id="55" w:name="_DNS_Guidance_for"/>
      <w:bookmarkStart w:id="56" w:name="_Guidance_for_creating"/>
      <w:bookmarkStart w:id="57" w:name="InstallKMSClients"/>
      <w:bookmarkStart w:id="58" w:name="ConfigureKMSclientsforKMSActivation"/>
      <w:bookmarkStart w:id="59" w:name="DeployKMSclientsforKMSactivation"/>
      <w:bookmarkStart w:id="60" w:name="ActivateKMSclientmanuallyforKMSActivatio"/>
      <w:bookmarkStart w:id="61" w:name="ActivateKMSclientmanuallyusingWindows"/>
      <w:bookmarkStart w:id="62" w:name="ActivateKMSclientmanuallyusingscript"/>
      <w:bookmarkStart w:id="63" w:name="ConvertclientusingMAKtouseKMS"/>
      <w:bookmarkStart w:id="64" w:name="ConfigureKMS"/>
      <w:bookmarkStart w:id="65" w:name="_Toc10306423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E6C8A">
        <w:rPr>
          <w:lang w:val="fr-FR"/>
        </w:rPr>
        <w:br w:type="page"/>
      </w:r>
      <w:bookmarkStart w:id="66" w:name="_Toc234120342"/>
      <w:r w:rsidRPr="00AE6C8A">
        <w:rPr>
          <w:lang w:val="fr-FR"/>
        </w:rPr>
        <w:lastRenderedPageBreak/>
        <w:t>Introduction</w:t>
      </w:r>
      <w:bookmarkEnd w:id="66"/>
    </w:p>
    <w:p w:rsidR="00AE6C8A" w:rsidRPr="00AE6C8A" w:rsidRDefault="004F6F6B" w:rsidP="00AE6C8A">
      <w:pPr>
        <w:pStyle w:val="Norm"/>
        <w:rPr>
          <w:lang w:val="fr-FR"/>
        </w:rPr>
      </w:pPr>
      <w:r w:rsidRPr="00AE6C8A">
        <w:rPr>
          <w:lang w:val="fr-FR"/>
        </w:rPr>
        <w:t>Ce guide contient des informations permettant aux clients de gérer les activations des éditions en volume des systèmes d</w:t>
      </w:r>
      <w:r w:rsidR="00CF1E13">
        <w:rPr>
          <w:lang w:val="fr-FR"/>
        </w:rPr>
        <w:t>’</w:t>
      </w:r>
      <w:r w:rsidRPr="00AE6C8A">
        <w:rPr>
          <w:lang w:val="fr-FR"/>
        </w:rPr>
        <w:t xml:space="preserve">exploitation Windows </w:t>
      </w:r>
      <w:r w:rsidRPr="00AE6C8A">
        <w:rPr>
          <w:rFonts w:ascii="Arial" w:hAnsi="Arial" w:cs="Arial"/>
          <w:lang w:val="fr-FR"/>
        </w:rPr>
        <w:t>®</w:t>
      </w:r>
      <w:r w:rsidRPr="00AE6C8A">
        <w:rPr>
          <w:lang w:val="fr-FR"/>
        </w:rPr>
        <w:t> 7 et Windows Server</w:t>
      </w:r>
      <w:r w:rsidRPr="00AE6C8A">
        <w:rPr>
          <w:rFonts w:ascii="Arial" w:hAnsi="Arial" w:cs="Arial"/>
          <w:lang w:val="fr-FR"/>
        </w:rPr>
        <w:t>®</w:t>
      </w:r>
      <w:r w:rsidRPr="00AE6C8A">
        <w:rPr>
          <w:lang w:val="fr-FR"/>
        </w:rPr>
        <w:t> 2008 R2 dans leur environnement. Les rubriques abordées comprennent les outils de gestion, le dépannage, l</w:t>
      </w:r>
      <w:r w:rsidR="00CF1E13">
        <w:rPr>
          <w:lang w:val="fr-FR"/>
        </w:rPr>
        <w:t>’</w:t>
      </w:r>
      <w:r w:rsidRPr="00AE6C8A">
        <w:rPr>
          <w:lang w:val="fr-FR"/>
        </w:rPr>
        <w:t>obtention de licences, la résolution de problèmes non liés à des erreurs du logiciel, ainsi que des informations spécifiques sur chaque procédure de Microsoft® Volume Activation.</w:t>
      </w:r>
    </w:p>
    <w:p w:rsidR="00AE6C8A" w:rsidRPr="00AE6C8A" w:rsidRDefault="004F6F6B" w:rsidP="00AE6C8A">
      <w:pPr>
        <w:pStyle w:val="Heading3"/>
        <w:rPr>
          <w:lang w:val="fr-FR"/>
        </w:rPr>
      </w:pPr>
      <w:bookmarkStart w:id="67" w:name="_Toc191462974"/>
      <w:bookmarkStart w:id="68" w:name="_Toc230000216"/>
      <w:bookmarkStart w:id="69" w:name="_Toc233801943"/>
      <w:bookmarkStart w:id="70" w:name="_Toc234120343"/>
      <w:r w:rsidRPr="00AE6C8A">
        <w:rPr>
          <w:lang w:val="fr-FR"/>
        </w:rPr>
        <w:t>Service gestionnaire de clés</w:t>
      </w:r>
      <w:bookmarkEnd w:id="67"/>
      <w:bookmarkEnd w:id="68"/>
      <w:bookmarkEnd w:id="69"/>
      <w:bookmarkEnd w:id="70"/>
    </w:p>
    <w:p w:rsidR="00AE6C8A" w:rsidRPr="00AE6C8A" w:rsidRDefault="004F6F6B" w:rsidP="00AE6C8A">
      <w:pPr>
        <w:pStyle w:val="Norm"/>
        <w:rPr>
          <w:lang w:val="fr-FR"/>
        </w:rPr>
      </w:pPr>
      <w:r w:rsidRPr="00AE6C8A">
        <w:rPr>
          <w:lang w:val="fr-FR"/>
        </w:rPr>
        <w:t>Avec le Service gestionnaire de clés (ou KMS, Key Management Service), les professionnels de l</w:t>
      </w:r>
      <w:r w:rsidR="00CF1E13">
        <w:rPr>
          <w:lang w:val="fr-FR"/>
        </w:rPr>
        <w:t>’</w:t>
      </w:r>
      <w:r w:rsidRPr="00AE6C8A">
        <w:rPr>
          <w:lang w:val="fr-FR"/>
        </w:rPr>
        <w:t>informatique peuvent procéder à des activations sur leur réseau local, sans que chaque ordinateur ait à se connecter à Microsoft pour l</w:t>
      </w:r>
      <w:r w:rsidR="00CF1E13">
        <w:rPr>
          <w:lang w:val="fr-FR"/>
        </w:rPr>
        <w:t>’</w:t>
      </w:r>
      <w:r w:rsidRPr="00AE6C8A">
        <w:rPr>
          <w:lang w:val="fr-FR"/>
        </w:rPr>
        <w:t xml:space="preserve">activation du produit. KMS est un service léger qui ne requiert aucun système dédié et qui peut sans difficulté être </w:t>
      </w:r>
      <w:proofErr w:type="spellStart"/>
      <w:r w:rsidRPr="00AE6C8A">
        <w:rPr>
          <w:lang w:val="fr-FR"/>
        </w:rPr>
        <w:t>co</w:t>
      </w:r>
      <w:proofErr w:type="spellEnd"/>
      <w:r w:rsidRPr="00AE6C8A">
        <w:rPr>
          <w:lang w:val="fr-FR"/>
        </w:rPr>
        <w:t>-hébergé sur un système offrant d</w:t>
      </w:r>
      <w:r w:rsidR="00CF1E13">
        <w:rPr>
          <w:lang w:val="fr-FR"/>
        </w:rPr>
        <w:t>’</w:t>
      </w:r>
      <w:r w:rsidRPr="00AE6C8A">
        <w:rPr>
          <w:lang w:val="fr-FR"/>
        </w:rPr>
        <w:t>autres services. Par défaut, les éditions en volume de Windows 7 et Windows Server 2008 R2 se connectent à un système qui héberge le service KMS pour demander l</w:t>
      </w:r>
      <w:r w:rsidR="00CF1E13">
        <w:rPr>
          <w:lang w:val="fr-FR"/>
        </w:rPr>
        <w:t>’</w:t>
      </w:r>
      <w:r w:rsidRPr="00AE6C8A">
        <w:rPr>
          <w:lang w:val="fr-FR"/>
        </w:rPr>
        <w:t>activation. Aucune action n</w:t>
      </w:r>
      <w:r w:rsidR="00CF1E13">
        <w:rPr>
          <w:lang w:val="fr-FR"/>
        </w:rPr>
        <w:t>’</w:t>
      </w:r>
      <w:r w:rsidRPr="00AE6C8A">
        <w:rPr>
          <w:lang w:val="fr-FR"/>
        </w:rPr>
        <w:t>est requise de la part de l</w:t>
      </w:r>
      <w:r w:rsidR="00CF1E13">
        <w:rPr>
          <w:lang w:val="fr-FR"/>
        </w:rPr>
        <w:t>’</w:t>
      </w:r>
      <w:r w:rsidRPr="00AE6C8A">
        <w:rPr>
          <w:lang w:val="fr-FR"/>
        </w:rPr>
        <w:t>utilisateur.</w:t>
      </w:r>
    </w:p>
    <w:p w:rsidR="00AE6C8A" w:rsidRPr="00AE6C8A" w:rsidRDefault="004F6F6B" w:rsidP="00AE6C8A">
      <w:pPr>
        <w:pStyle w:val="Norm"/>
        <w:rPr>
          <w:lang w:val="fr-FR"/>
        </w:rPr>
      </w:pPr>
      <w:r w:rsidRPr="00AE6C8A">
        <w:rPr>
          <w:lang w:val="fr-FR"/>
        </w:rPr>
        <w:t>KMS requiert la présence d</w:t>
      </w:r>
      <w:r w:rsidR="00CF1E13">
        <w:rPr>
          <w:lang w:val="fr-FR"/>
        </w:rPr>
        <w:t>’</w:t>
      </w:r>
      <w:r w:rsidRPr="00AE6C8A">
        <w:rPr>
          <w:lang w:val="fr-FR"/>
        </w:rPr>
        <w:t>un nombre minimum d</w:t>
      </w:r>
      <w:r w:rsidR="00CF1E13">
        <w:rPr>
          <w:lang w:val="fr-FR"/>
        </w:rPr>
        <w:t>’</w:t>
      </w:r>
      <w:r w:rsidRPr="00AE6C8A">
        <w:rPr>
          <w:lang w:val="fr-FR"/>
        </w:rPr>
        <w:t>ordinateurs (physiques ou machines virtuelles) dans l</w:t>
      </w:r>
      <w:r w:rsidR="00CF1E13">
        <w:rPr>
          <w:lang w:val="fr-FR"/>
        </w:rPr>
        <w:t>’</w:t>
      </w:r>
      <w:r w:rsidRPr="00AE6C8A">
        <w:rPr>
          <w:lang w:val="fr-FR"/>
        </w:rPr>
        <w:t>environnement réseau. L</w:t>
      </w:r>
      <w:r w:rsidR="00CF1E13">
        <w:rPr>
          <w:lang w:val="fr-FR"/>
        </w:rPr>
        <w:t>’</w:t>
      </w:r>
      <w:r w:rsidRPr="00AE6C8A">
        <w:rPr>
          <w:lang w:val="fr-FR"/>
        </w:rPr>
        <w:t>organisation doit disposer d</w:t>
      </w:r>
      <w:r w:rsidR="00CF1E13">
        <w:rPr>
          <w:lang w:val="fr-FR"/>
        </w:rPr>
        <w:t>’</w:t>
      </w:r>
      <w:r w:rsidRPr="00AE6C8A">
        <w:rPr>
          <w:lang w:val="fr-FR"/>
        </w:rPr>
        <w:t>au moins cinq ordinateurs pour activer Windows Server 2008 R2, et d</w:t>
      </w:r>
      <w:r w:rsidR="00CF1E13">
        <w:rPr>
          <w:lang w:val="fr-FR"/>
        </w:rPr>
        <w:t>’</w:t>
      </w:r>
      <w:r w:rsidRPr="00AE6C8A">
        <w:rPr>
          <w:lang w:val="fr-FR"/>
        </w:rPr>
        <w:t xml:space="preserve">au moins 25 ordinateurs pour activer les clients Windows 7. Ces valeurs minimales, appelées </w:t>
      </w:r>
      <w:r w:rsidRPr="00AE6C8A">
        <w:rPr>
          <w:rStyle w:val="Emphasis"/>
          <w:lang w:val="fr-FR"/>
        </w:rPr>
        <w:t>seuils d</w:t>
      </w:r>
      <w:r w:rsidR="00CF1E13">
        <w:rPr>
          <w:rStyle w:val="Emphasis"/>
          <w:lang w:val="fr-FR"/>
        </w:rPr>
        <w:t>’</w:t>
      </w:r>
      <w:r w:rsidRPr="00AE6C8A">
        <w:rPr>
          <w:rStyle w:val="Emphasis"/>
          <w:lang w:val="fr-FR"/>
        </w:rPr>
        <w:t>activation</w:t>
      </w:r>
      <w:r w:rsidRPr="00AE6C8A">
        <w:rPr>
          <w:lang w:val="fr-FR"/>
        </w:rPr>
        <w:t>, sont définies de manière à être facilement atteintes par les entreprises.</w:t>
      </w:r>
    </w:p>
    <w:p w:rsidR="00AE6C8A" w:rsidRPr="00AE6C8A" w:rsidRDefault="004F6F6B" w:rsidP="00AE6C8A">
      <w:pPr>
        <w:pStyle w:val="Norm"/>
        <w:rPr>
          <w:lang w:val="fr-FR"/>
        </w:rPr>
      </w:pPr>
      <w:r w:rsidRPr="00AE6C8A">
        <w:rPr>
          <w:lang w:val="fr-FR"/>
        </w:rPr>
        <w:t>Pour utiliser l</w:t>
      </w:r>
      <w:r w:rsidR="00CF1E13">
        <w:rPr>
          <w:lang w:val="fr-FR"/>
        </w:rPr>
        <w:t>’</w:t>
      </w:r>
      <w:r w:rsidRPr="00AE6C8A">
        <w:rPr>
          <w:lang w:val="fr-FR"/>
        </w:rPr>
        <w:t>activation KMS avec les éditions de licence en volume Windows 7, les nouveaux ordinateurs doivent être préinstallés par un fabricant OEM avec un système d</w:t>
      </w:r>
      <w:r w:rsidR="00CF1E13">
        <w:rPr>
          <w:lang w:val="fr-FR"/>
        </w:rPr>
        <w:t>’</w:t>
      </w:r>
      <w:r w:rsidRPr="00AE6C8A">
        <w:rPr>
          <w:lang w:val="fr-FR"/>
        </w:rPr>
        <w:t>exploitation éligible et contenir un marqueur Windows dans le BIOS.</w:t>
      </w:r>
    </w:p>
    <w:p w:rsidR="00AE6C8A" w:rsidRPr="00AE6C8A" w:rsidRDefault="004F6F6B" w:rsidP="00AE6C8A">
      <w:pPr>
        <w:pStyle w:val="Heading3"/>
        <w:rPr>
          <w:lang w:val="fr-FR"/>
        </w:rPr>
      </w:pPr>
      <w:bookmarkStart w:id="71" w:name="_Toc191462975"/>
      <w:bookmarkStart w:id="72" w:name="_Toc230000217"/>
      <w:bookmarkStart w:id="73" w:name="_Toc233801944"/>
      <w:bookmarkStart w:id="74" w:name="_Toc234120344"/>
      <w:r w:rsidRPr="00AE6C8A">
        <w:rPr>
          <w:lang w:val="fr-FR"/>
        </w:rPr>
        <w:t>Clé d</w:t>
      </w:r>
      <w:r w:rsidR="00CF1E13">
        <w:rPr>
          <w:lang w:val="fr-FR"/>
        </w:rPr>
        <w:t>’</w:t>
      </w:r>
      <w:r w:rsidRPr="00AE6C8A">
        <w:rPr>
          <w:lang w:val="fr-FR"/>
        </w:rPr>
        <w:t>activation multiple</w:t>
      </w:r>
      <w:bookmarkEnd w:id="71"/>
      <w:bookmarkEnd w:id="72"/>
      <w:bookmarkEnd w:id="73"/>
      <w:bookmarkEnd w:id="74"/>
    </w:p>
    <w:p w:rsidR="00AE6C8A" w:rsidRPr="00AE6C8A" w:rsidRDefault="004F6F6B" w:rsidP="00AE6C8A">
      <w:pPr>
        <w:pStyle w:val="Norm"/>
        <w:rPr>
          <w:lang w:val="fr-FR"/>
        </w:rPr>
      </w:pPr>
      <w:r w:rsidRPr="00AE6C8A">
        <w:rPr>
          <w:lang w:val="fr-FR"/>
        </w:rPr>
        <w:t>La solution Clé d</w:t>
      </w:r>
      <w:r w:rsidR="00CF1E13">
        <w:rPr>
          <w:lang w:val="fr-FR"/>
        </w:rPr>
        <w:t>’</w:t>
      </w:r>
      <w:r w:rsidRPr="00AE6C8A">
        <w:rPr>
          <w:lang w:val="fr-FR"/>
        </w:rPr>
        <w:t>activation multiple (ou MAK, Multiple Activation Key) est utilisée pour une activation centralisée avec les services d</w:t>
      </w:r>
      <w:r w:rsidR="00CF1E13">
        <w:rPr>
          <w:lang w:val="fr-FR"/>
        </w:rPr>
        <w:t>’</w:t>
      </w:r>
      <w:r w:rsidRPr="00AE6C8A">
        <w:rPr>
          <w:lang w:val="fr-FR"/>
        </w:rPr>
        <w:t>activation hébergés de Microsoft. Il existe deux options d</w:t>
      </w:r>
      <w:r w:rsidR="00CF1E13">
        <w:rPr>
          <w:lang w:val="fr-FR"/>
        </w:rPr>
        <w:t>’</w:t>
      </w:r>
      <w:r w:rsidRPr="00AE6C8A">
        <w:rPr>
          <w:lang w:val="fr-FR"/>
        </w:rPr>
        <w:t>activation MAK : la première est l</w:t>
      </w:r>
      <w:r w:rsidR="00CF1E13">
        <w:rPr>
          <w:lang w:val="fr-FR"/>
        </w:rPr>
        <w:t>’</w:t>
      </w:r>
      <w:r w:rsidRPr="00AE6C8A">
        <w:rPr>
          <w:lang w:val="fr-FR"/>
        </w:rPr>
        <w:t xml:space="preserve">activation MAK </w:t>
      </w:r>
      <w:r w:rsidRPr="00AE6C8A">
        <w:rPr>
          <w:lang w:val="fr-FR"/>
        </w:rPr>
        <w:lastRenderedPageBreak/>
        <w:t>indépendante, qui requiert que chaque ordinateur se connecte séparément et soit activé auprès de Microsoft, via Internet ou par téléphone. La seconde méthode est l</w:t>
      </w:r>
      <w:r w:rsidR="00CF1E13">
        <w:rPr>
          <w:lang w:val="fr-FR"/>
        </w:rPr>
        <w:t>’</w:t>
      </w:r>
      <w:r w:rsidRPr="00AE6C8A">
        <w:rPr>
          <w:lang w:val="fr-FR"/>
        </w:rPr>
        <w:t>activation MAK par proxy : un ordinateur agissant comme un proxy d</w:t>
      </w:r>
      <w:r w:rsidR="00CF1E13">
        <w:rPr>
          <w:lang w:val="fr-FR"/>
        </w:rPr>
        <w:t>’</w:t>
      </w:r>
      <w:r w:rsidRPr="00AE6C8A">
        <w:rPr>
          <w:lang w:val="fr-FR"/>
        </w:rPr>
        <w:t>activation MAK collecte les informations d</w:t>
      </w:r>
      <w:r w:rsidR="00CF1E13">
        <w:rPr>
          <w:lang w:val="fr-FR"/>
        </w:rPr>
        <w:t>’</w:t>
      </w:r>
      <w:r w:rsidRPr="00AE6C8A">
        <w:rPr>
          <w:lang w:val="fr-FR"/>
        </w:rPr>
        <w:t>activation de plusieurs ordinateurs sur le réseau et envoie une demande d</w:t>
      </w:r>
      <w:r w:rsidR="00CF1E13">
        <w:rPr>
          <w:lang w:val="fr-FR"/>
        </w:rPr>
        <w:t>’</w:t>
      </w:r>
      <w:r w:rsidRPr="00AE6C8A">
        <w:rPr>
          <w:lang w:val="fr-FR"/>
        </w:rPr>
        <w:t>activation centralisée en leur nom. L</w:t>
      </w:r>
      <w:r w:rsidR="00CF1E13">
        <w:rPr>
          <w:lang w:val="fr-FR"/>
        </w:rPr>
        <w:t>’</w:t>
      </w:r>
      <w:r w:rsidRPr="00AE6C8A">
        <w:rPr>
          <w:lang w:val="fr-FR"/>
        </w:rPr>
        <w:t>activation MAK par proxy est configurée à l</w:t>
      </w:r>
      <w:r w:rsidR="00CF1E13">
        <w:rPr>
          <w:lang w:val="fr-FR"/>
        </w:rPr>
        <w:t>’</w:t>
      </w:r>
      <w:r w:rsidRPr="00AE6C8A">
        <w:rPr>
          <w:lang w:val="fr-FR"/>
        </w:rPr>
        <w:t>aide de l</w:t>
      </w:r>
      <w:r w:rsidR="00CF1E13">
        <w:rPr>
          <w:lang w:val="fr-FR"/>
        </w:rPr>
        <w:t>’</w:t>
      </w:r>
      <w:r w:rsidRPr="00AE6C8A">
        <w:rPr>
          <w:lang w:val="fr-FR"/>
        </w:rPr>
        <w:t xml:space="preserve">outil « Volume Activation Management </w:t>
      </w:r>
      <w:proofErr w:type="spellStart"/>
      <w:r w:rsidRPr="00AE6C8A">
        <w:rPr>
          <w:lang w:val="fr-FR"/>
        </w:rPr>
        <w:t>Tool</w:t>
      </w:r>
      <w:proofErr w:type="spellEnd"/>
      <w:r w:rsidRPr="00AE6C8A">
        <w:rPr>
          <w:lang w:val="fr-FR"/>
        </w:rPr>
        <w:t> » (VAMT).</w:t>
      </w:r>
    </w:p>
    <w:p w:rsidR="00AE6C8A" w:rsidRPr="00AE6C8A" w:rsidRDefault="004F6F6B" w:rsidP="00AE6C8A">
      <w:pPr>
        <w:pStyle w:val="Alert"/>
        <w:rPr>
          <w:lang w:val="fr-FR"/>
        </w:rPr>
      </w:pPr>
      <w:r w:rsidRPr="00AE6C8A">
        <w:rPr>
          <w:rStyle w:val="Strong"/>
          <w:lang w:val="fr-FR"/>
        </w:rPr>
        <w:t>Remarque</w:t>
      </w:r>
      <w:r w:rsidRPr="00AE6C8A">
        <w:rPr>
          <w:lang w:val="fr-FR"/>
        </w:rPr>
        <w:t>   KMS est la clé par défaut pour les clients Volume Activation. L</w:t>
      </w:r>
      <w:r w:rsidR="00CF1E13">
        <w:rPr>
          <w:lang w:val="fr-FR"/>
        </w:rPr>
        <w:t>’</w:t>
      </w:r>
      <w:r w:rsidRPr="00AE6C8A">
        <w:rPr>
          <w:lang w:val="fr-FR"/>
        </w:rPr>
        <w:t>utilisation de l</w:t>
      </w:r>
      <w:r w:rsidR="00CF1E13">
        <w:rPr>
          <w:lang w:val="fr-FR"/>
        </w:rPr>
        <w:t>’</w:t>
      </w:r>
      <w:r w:rsidRPr="00AE6C8A">
        <w:rPr>
          <w:lang w:val="fr-FR"/>
        </w:rPr>
        <w:t>activation MAK requiert l</w:t>
      </w:r>
      <w:r w:rsidR="00CF1E13">
        <w:rPr>
          <w:lang w:val="fr-FR"/>
        </w:rPr>
        <w:t>’</w:t>
      </w:r>
      <w:r w:rsidRPr="00AE6C8A">
        <w:rPr>
          <w:lang w:val="fr-FR"/>
        </w:rPr>
        <w:t>installation d</w:t>
      </w:r>
      <w:r w:rsidR="00CF1E13">
        <w:rPr>
          <w:lang w:val="fr-FR"/>
        </w:rPr>
        <w:t>’</w:t>
      </w:r>
      <w:r w:rsidRPr="00AE6C8A">
        <w:rPr>
          <w:lang w:val="fr-FR"/>
        </w:rPr>
        <w:t>une clé MAK. Pour obtenir plus d</w:t>
      </w:r>
      <w:r w:rsidR="00CF1E13">
        <w:rPr>
          <w:lang w:val="fr-FR"/>
        </w:rPr>
        <w:t>’</w:t>
      </w:r>
      <w:r w:rsidRPr="00AE6C8A">
        <w:rPr>
          <w:lang w:val="fr-FR"/>
        </w:rPr>
        <w:t xml:space="preserve">informations sur la conversion de clients KMS en clients MAK, reportez-vous au </w:t>
      </w:r>
      <w:hyperlink r:id="rId13" w:history="1">
        <w:r w:rsidRPr="00AE6C8A">
          <w:rPr>
            <w:rStyle w:val="Hyperlink"/>
            <w:rFonts w:cs="Verdana"/>
            <w:i/>
            <w:lang w:val="fr-FR"/>
          </w:rPr>
          <w:t>Guide de déploiement de Volume Activation</w:t>
        </w:r>
        <w:r w:rsidRPr="00AE6C8A">
          <w:rPr>
            <w:rStyle w:val="Hyperlink"/>
            <w:rFonts w:cs="Verdana"/>
            <w:lang w:val="fr-FR"/>
          </w:rPr>
          <w:t>.</w:t>
        </w:r>
      </w:hyperlink>
    </w:p>
    <w:p w:rsidR="00AE6C8A" w:rsidRPr="00AE6C8A" w:rsidRDefault="004F6F6B" w:rsidP="000A6F56">
      <w:pPr>
        <w:pStyle w:val="Heading1"/>
        <w:rPr>
          <w:lang w:val="fr-FR"/>
        </w:rPr>
      </w:pPr>
      <w:r w:rsidRPr="00AE6C8A">
        <w:rPr>
          <w:lang w:val="fr-FR"/>
        </w:rPr>
        <w:br w:type="page"/>
      </w:r>
      <w:bookmarkStart w:id="75" w:name="_Toc101882392"/>
      <w:bookmarkStart w:id="76" w:name="_Toc234120345"/>
      <w:r w:rsidRPr="00AE6C8A">
        <w:rPr>
          <w:lang w:val="fr-FR"/>
        </w:rPr>
        <w:lastRenderedPageBreak/>
        <w:t>Outils de gestion pour Volume Activation</w:t>
      </w:r>
      <w:bookmarkEnd w:id="75"/>
      <w:bookmarkEnd w:id="76"/>
    </w:p>
    <w:p w:rsidR="00AE6C8A" w:rsidRPr="00AE6C8A" w:rsidRDefault="004F6F6B" w:rsidP="00AE6C8A">
      <w:pPr>
        <w:pStyle w:val="Norm"/>
        <w:rPr>
          <w:lang w:val="fr-FR"/>
        </w:rPr>
      </w:pPr>
      <w:r w:rsidRPr="00AE6C8A">
        <w:rPr>
          <w:lang w:val="fr-FR"/>
        </w:rPr>
        <w:t>Plusieurs outils sont disponibles pour suivre et gérer l</w:t>
      </w:r>
      <w:r w:rsidR="00CF1E13">
        <w:rPr>
          <w:lang w:val="fr-FR"/>
        </w:rPr>
        <w:t>’</w:t>
      </w:r>
      <w:r w:rsidRPr="00AE6C8A">
        <w:rPr>
          <w:lang w:val="fr-FR"/>
        </w:rPr>
        <w:t>état d</w:t>
      </w:r>
      <w:r w:rsidR="00CF1E13">
        <w:rPr>
          <w:lang w:val="fr-FR"/>
        </w:rPr>
        <w:t>’</w:t>
      </w:r>
      <w:r w:rsidRPr="00AE6C8A">
        <w:rPr>
          <w:lang w:val="fr-FR"/>
        </w:rPr>
        <w:t>activation des éditions sous licence en volume des systèmes d</w:t>
      </w:r>
      <w:r w:rsidR="00CF1E13">
        <w:rPr>
          <w:lang w:val="fr-FR"/>
        </w:rPr>
        <w:t>’</w:t>
      </w:r>
      <w:r w:rsidRPr="00AE6C8A">
        <w:rPr>
          <w:lang w:val="fr-FR"/>
        </w:rPr>
        <w:t>exploitation Windows 7 et Windows Server 2008 R2.</w:t>
      </w:r>
    </w:p>
    <w:p w:rsidR="00AE6C8A" w:rsidRPr="00AE6C8A" w:rsidRDefault="004F6F6B" w:rsidP="00AE6C8A">
      <w:pPr>
        <w:pStyle w:val="BulletedList1"/>
        <w:rPr>
          <w:lang w:val="fr-FR"/>
        </w:rPr>
      </w:pPr>
      <w:r w:rsidRPr="00AE6C8A">
        <w:rPr>
          <w:lang w:val="fr-FR"/>
        </w:rPr>
        <w:t xml:space="preserve">Outil VAMT (Volume Activation Management </w:t>
      </w:r>
      <w:proofErr w:type="spellStart"/>
      <w:r w:rsidRPr="00AE6C8A">
        <w:rPr>
          <w:lang w:val="fr-FR"/>
        </w:rPr>
        <w:t>Tool</w:t>
      </w:r>
      <w:proofErr w:type="spellEnd"/>
      <w:r w:rsidRPr="00AE6C8A">
        <w:rPr>
          <w:lang w:val="fr-FR"/>
        </w:rPr>
        <w:t>)</w:t>
      </w:r>
    </w:p>
    <w:p w:rsidR="00AE6C8A" w:rsidRPr="00AE6C8A" w:rsidRDefault="004F6F6B" w:rsidP="00AE6C8A">
      <w:pPr>
        <w:pStyle w:val="BulletedList1"/>
        <w:rPr>
          <w:lang w:val="fr-FR"/>
        </w:rPr>
      </w:pPr>
      <w:r w:rsidRPr="00AE6C8A">
        <w:rPr>
          <w:lang w:val="fr-FR"/>
        </w:rPr>
        <w:t>System Center Operations Manager 2007</w:t>
      </w:r>
    </w:p>
    <w:p w:rsidR="00AE6C8A" w:rsidRPr="00AE6C8A" w:rsidRDefault="004F6F6B" w:rsidP="00AE6C8A">
      <w:pPr>
        <w:pStyle w:val="BulletedList1"/>
        <w:rPr>
          <w:lang w:val="fr-FR"/>
        </w:rPr>
      </w:pPr>
      <w:r w:rsidRPr="00AE6C8A">
        <w:rPr>
          <w:lang w:val="fr-FR"/>
        </w:rPr>
        <w:t>Microsoft System Center Configuration Manager 2007 R2</w:t>
      </w:r>
    </w:p>
    <w:p w:rsidR="00AE6C8A" w:rsidRPr="00AE6C8A" w:rsidRDefault="004F6F6B" w:rsidP="00AE6C8A">
      <w:pPr>
        <w:pStyle w:val="BulletedList1"/>
        <w:rPr>
          <w:lang w:val="fr-FR"/>
        </w:rPr>
      </w:pPr>
      <w:r w:rsidRPr="00AE6C8A">
        <w:rPr>
          <w:lang w:val="fr-FR"/>
        </w:rPr>
        <w:t>Stratégie de groupe</w:t>
      </w:r>
    </w:p>
    <w:p w:rsidR="00AE6C8A" w:rsidRPr="00AE6C8A" w:rsidRDefault="004F6F6B" w:rsidP="00AE6C8A">
      <w:pPr>
        <w:pStyle w:val="Heading2"/>
        <w:rPr>
          <w:lang w:val="fr-FR"/>
        </w:rPr>
      </w:pPr>
      <w:bookmarkStart w:id="77" w:name="_Toc101882393"/>
      <w:bookmarkStart w:id="78" w:name="VAMT"/>
      <w:bookmarkStart w:id="79" w:name="_Toc234120346"/>
      <w:bookmarkStart w:id="80" w:name="_Toc149569028"/>
      <w:r w:rsidRPr="00AE6C8A">
        <w:rPr>
          <w:lang w:val="fr-FR"/>
        </w:rPr>
        <w:t xml:space="preserve">Outil VAMT (Volume Activation Management </w:t>
      </w:r>
      <w:proofErr w:type="spellStart"/>
      <w:r w:rsidRPr="00AE6C8A">
        <w:rPr>
          <w:lang w:val="fr-FR"/>
        </w:rPr>
        <w:t>Tool</w:t>
      </w:r>
      <w:proofErr w:type="spellEnd"/>
      <w:r w:rsidRPr="00AE6C8A">
        <w:rPr>
          <w:lang w:val="fr-FR"/>
        </w:rPr>
        <w:t>)</w:t>
      </w:r>
      <w:bookmarkEnd w:id="77"/>
      <w:bookmarkEnd w:id="78"/>
      <w:bookmarkEnd w:id="79"/>
    </w:p>
    <w:p w:rsidR="00AE6C8A" w:rsidRPr="00AE6C8A" w:rsidRDefault="004F6F6B" w:rsidP="00AE6C8A">
      <w:pPr>
        <w:pStyle w:val="Norm"/>
        <w:rPr>
          <w:rFonts w:cs="Tahoma"/>
          <w:lang w:val="fr-FR"/>
        </w:rPr>
      </w:pPr>
      <w:r w:rsidRPr="00AE6C8A">
        <w:rPr>
          <w:lang w:val="fr-FR"/>
        </w:rPr>
        <w:t>L</w:t>
      </w:r>
      <w:r w:rsidR="00CF1E13">
        <w:rPr>
          <w:lang w:val="fr-FR"/>
        </w:rPr>
        <w:t>’</w:t>
      </w:r>
      <w:r w:rsidRPr="00AE6C8A">
        <w:rPr>
          <w:lang w:val="fr-FR"/>
        </w:rPr>
        <w:t>outil VAMT permet aux clients de gérer les systèmes de l</w:t>
      </w:r>
      <w:r w:rsidR="00CF1E13">
        <w:rPr>
          <w:lang w:val="fr-FR"/>
        </w:rPr>
        <w:t>’</w:t>
      </w:r>
      <w:r w:rsidRPr="00AE6C8A">
        <w:rPr>
          <w:lang w:val="fr-FR"/>
        </w:rPr>
        <w:t>environnement activés par clé d</w:t>
      </w:r>
      <w:r w:rsidR="00CF1E13">
        <w:rPr>
          <w:lang w:val="fr-FR"/>
        </w:rPr>
        <w:t>’</w:t>
      </w:r>
      <w:r w:rsidRPr="00AE6C8A">
        <w:rPr>
          <w:lang w:val="fr-FR"/>
        </w:rPr>
        <w:t>activation multiple (MAK). VAMT collecte les données sur les clients avec des licences MAK, et notamment les informations sur les clés de produit et l</w:t>
      </w:r>
      <w:r w:rsidR="00CF1E13">
        <w:rPr>
          <w:lang w:val="fr-FR"/>
        </w:rPr>
        <w:t>’</w:t>
      </w:r>
      <w:r w:rsidRPr="00AE6C8A">
        <w:rPr>
          <w:lang w:val="fr-FR"/>
        </w:rPr>
        <w:t>état actuel des licences, puis les enregistre dans un fichier de liste d</w:t>
      </w:r>
      <w:r w:rsidR="00CF1E13">
        <w:rPr>
          <w:lang w:val="fr-FR"/>
        </w:rPr>
        <w:t>’</w:t>
      </w:r>
      <w:r w:rsidRPr="00AE6C8A">
        <w:rPr>
          <w:lang w:val="fr-FR"/>
        </w:rPr>
        <w:t xml:space="preserve">informations sur ordinateur (ou CIL, computer information </w:t>
      </w:r>
      <w:proofErr w:type="spellStart"/>
      <w:r w:rsidRPr="00AE6C8A">
        <w:rPr>
          <w:lang w:val="fr-FR"/>
        </w:rPr>
        <w:t>list</w:t>
      </w:r>
      <w:proofErr w:type="spellEnd"/>
      <w:r w:rsidRPr="00AE6C8A">
        <w:rPr>
          <w:lang w:val="fr-FR"/>
        </w:rPr>
        <w:t>) VAMT peut indiquer à ces clients d</w:t>
      </w:r>
      <w:r w:rsidR="00CF1E13">
        <w:rPr>
          <w:lang w:val="fr-FR"/>
        </w:rPr>
        <w:t>’</w:t>
      </w:r>
      <w:r w:rsidRPr="00AE6C8A">
        <w:rPr>
          <w:lang w:val="fr-FR"/>
        </w:rPr>
        <w:t>effectuer directement l</w:t>
      </w:r>
      <w:r w:rsidR="00CF1E13">
        <w:rPr>
          <w:lang w:val="fr-FR"/>
        </w:rPr>
        <w:t>’</w:t>
      </w:r>
      <w:r w:rsidRPr="00AE6C8A">
        <w:rPr>
          <w:lang w:val="fr-FR"/>
        </w:rPr>
        <w:t>activation auprès de Microsoft (procédure dite d</w:t>
      </w:r>
      <w:r w:rsidR="00CF1E13">
        <w:rPr>
          <w:lang w:val="fr-FR"/>
        </w:rPr>
        <w:t>’</w:t>
      </w:r>
      <w:r w:rsidRPr="00AE6C8A">
        <w:rPr>
          <w:lang w:val="fr-FR"/>
        </w:rPr>
        <w:t>activation indépendante MAK). Les données peuvent également être collectées et soumises par lot afin d</w:t>
      </w:r>
      <w:r w:rsidR="00CF1E13">
        <w:rPr>
          <w:lang w:val="fr-FR"/>
        </w:rPr>
        <w:t>’</w:t>
      </w:r>
      <w:r w:rsidRPr="00AE6C8A">
        <w:rPr>
          <w:lang w:val="fr-FR"/>
        </w:rPr>
        <w:t>effectuer l</w:t>
      </w:r>
      <w:r w:rsidR="00CF1E13">
        <w:rPr>
          <w:lang w:val="fr-FR"/>
        </w:rPr>
        <w:t>’</w:t>
      </w:r>
      <w:r w:rsidRPr="00AE6C8A">
        <w:rPr>
          <w:lang w:val="fr-FR"/>
        </w:rPr>
        <w:t>activation. La procédure par lot s</w:t>
      </w:r>
      <w:r w:rsidR="00CF1E13">
        <w:rPr>
          <w:lang w:val="fr-FR"/>
        </w:rPr>
        <w:t>’</w:t>
      </w:r>
      <w:r w:rsidRPr="00AE6C8A">
        <w:rPr>
          <w:lang w:val="fr-FR"/>
        </w:rPr>
        <w:t>appelle Activation par proxy et peut être exécutée par l</w:t>
      </w:r>
      <w:r w:rsidR="00CF1E13">
        <w:rPr>
          <w:lang w:val="fr-FR"/>
        </w:rPr>
        <w:t>’</w:t>
      </w:r>
      <w:r w:rsidRPr="00AE6C8A">
        <w:rPr>
          <w:lang w:val="fr-FR"/>
        </w:rPr>
        <w:t xml:space="preserve">hôte VAMT qui collecte les données. Ces dernières peuvent également être exportées sur un support amovible et être soumises à Microsoft par un autre hôte VAMT.  VAMT interroge également les </w:t>
      </w:r>
      <w:r w:rsidRPr="00AE6C8A">
        <w:rPr>
          <w:rFonts w:cs="Tahoma"/>
          <w:lang w:val="fr-FR"/>
        </w:rPr>
        <w:t>serveurs d</w:t>
      </w:r>
      <w:r w:rsidR="00CF1E13">
        <w:rPr>
          <w:rFonts w:cs="Tahoma"/>
          <w:lang w:val="fr-FR"/>
        </w:rPr>
        <w:t>’</w:t>
      </w:r>
      <w:r w:rsidRPr="00AE6C8A">
        <w:rPr>
          <w:rFonts w:cs="Tahoma"/>
          <w:lang w:val="fr-FR"/>
        </w:rPr>
        <w:t>activation Microsoft</w:t>
      </w:r>
      <w:r w:rsidRPr="00AE6C8A">
        <w:rPr>
          <w:rFonts w:ascii="Arial" w:hAnsi="Arial" w:cs="Arial"/>
          <w:lang w:val="fr-FR"/>
        </w:rPr>
        <w:t xml:space="preserve"> </w:t>
      </w:r>
      <w:r w:rsidRPr="00AE6C8A">
        <w:rPr>
          <w:rFonts w:cs="Tahoma"/>
          <w:lang w:val="fr-FR"/>
        </w:rPr>
        <w:t xml:space="preserve"> pour déterminer le nombre d</w:t>
      </w:r>
      <w:r w:rsidR="00CF1E13">
        <w:rPr>
          <w:rFonts w:cs="Tahoma"/>
          <w:lang w:val="fr-FR"/>
        </w:rPr>
        <w:t>’</w:t>
      </w:r>
      <w:r w:rsidRPr="00AE6C8A">
        <w:rPr>
          <w:rFonts w:cs="Tahoma"/>
          <w:lang w:val="fr-FR"/>
        </w:rPr>
        <w:t>activations restantes sur les MAK d</w:t>
      </w:r>
      <w:r w:rsidR="00CF1E13">
        <w:rPr>
          <w:rFonts w:cs="Tahoma"/>
          <w:lang w:val="fr-FR"/>
        </w:rPr>
        <w:t>’</w:t>
      </w:r>
      <w:r w:rsidRPr="00AE6C8A">
        <w:rPr>
          <w:rFonts w:cs="Tahoma"/>
          <w:lang w:val="fr-FR"/>
        </w:rPr>
        <w:t xml:space="preserve">une organisation donnée. Ce fichier CIL est un fichier XML (Extensible </w:t>
      </w:r>
      <w:proofErr w:type="spellStart"/>
      <w:r w:rsidRPr="00AE6C8A">
        <w:rPr>
          <w:rFonts w:cs="Tahoma"/>
          <w:lang w:val="fr-FR"/>
        </w:rPr>
        <w:t>Markup</w:t>
      </w:r>
      <w:proofErr w:type="spellEnd"/>
      <w:r w:rsidRPr="00AE6C8A">
        <w:rPr>
          <w:rFonts w:cs="Tahoma"/>
          <w:lang w:val="fr-FR"/>
        </w:rPr>
        <w:t xml:space="preserve"> </w:t>
      </w:r>
      <w:proofErr w:type="spellStart"/>
      <w:r w:rsidRPr="00AE6C8A">
        <w:rPr>
          <w:rFonts w:cs="Tahoma"/>
          <w:lang w:val="fr-FR"/>
        </w:rPr>
        <w:t>Language</w:t>
      </w:r>
      <w:proofErr w:type="spellEnd"/>
      <w:r w:rsidRPr="00AE6C8A">
        <w:rPr>
          <w:rFonts w:cs="Tahoma"/>
          <w:lang w:val="fr-FR"/>
        </w:rPr>
        <w:t>) qui est lisible au moyen de n</w:t>
      </w:r>
      <w:r w:rsidR="00CF1E13">
        <w:rPr>
          <w:rFonts w:cs="Tahoma"/>
          <w:lang w:val="fr-FR"/>
        </w:rPr>
        <w:t>’</w:t>
      </w:r>
      <w:r w:rsidRPr="00AE6C8A">
        <w:rPr>
          <w:rFonts w:cs="Tahoma"/>
          <w:lang w:val="fr-FR"/>
        </w:rPr>
        <w:t>importe quel éditeur de texte, comme Microsoft Notepad, par exemple.</w:t>
      </w:r>
    </w:p>
    <w:p w:rsidR="00AE6C8A" w:rsidRPr="00AE6C8A" w:rsidRDefault="004F6F6B" w:rsidP="00AE6C8A">
      <w:pPr>
        <w:pStyle w:val="Norm"/>
        <w:rPr>
          <w:lang w:val="fr-FR"/>
        </w:rPr>
      </w:pPr>
      <w:r w:rsidRPr="00AE6C8A">
        <w:rPr>
          <w:lang w:val="fr-FR"/>
        </w:rPr>
        <w:t>VAMT 1.2 prend en charge Windows 7 et Windows Server 2008 R2. Le Kit d</w:t>
      </w:r>
      <w:r w:rsidR="00CF1E13">
        <w:rPr>
          <w:lang w:val="fr-FR"/>
        </w:rPr>
        <w:t>’</w:t>
      </w:r>
      <w:r w:rsidRPr="00AE6C8A">
        <w:rPr>
          <w:lang w:val="fr-FR"/>
        </w:rPr>
        <w:t xml:space="preserve">installation automatisée Windows (ou Windows AIK, Windows </w:t>
      </w:r>
      <w:proofErr w:type="spellStart"/>
      <w:r w:rsidRPr="00AE6C8A">
        <w:rPr>
          <w:lang w:val="fr-FR"/>
        </w:rPr>
        <w:t>Automated</w:t>
      </w:r>
      <w:proofErr w:type="spellEnd"/>
      <w:r w:rsidRPr="00AE6C8A">
        <w:rPr>
          <w:lang w:val="fr-FR"/>
        </w:rPr>
        <w:t xml:space="preserve"> Installation Kit) comprend VAMT. Pour de plus amples informations sur l</w:t>
      </w:r>
      <w:r w:rsidR="00CF1E13">
        <w:rPr>
          <w:lang w:val="fr-FR"/>
        </w:rPr>
        <w:t>’</w:t>
      </w:r>
      <w:r w:rsidRPr="00AE6C8A">
        <w:rPr>
          <w:lang w:val="fr-FR"/>
        </w:rPr>
        <w:t xml:space="preserve">outil VAMT, reportez-vous à </w:t>
      </w:r>
      <w:r w:rsidRPr="00AE6C8A">
        <w:rPr>
          <w:rStyle w:val="Emphasis"/>
          <w:i w:val="0"/>
          <w:lang w:val="fr-FR"/>
        </w:rPr>
        <w:t>VAMT 1.2 Help.chm</w:t>
      </w:r>
      <w:r w:rsidRPr="00AE6C8A">
        <w:rPr>
          <w:rStyle w:val="Emphasis"/>
          <w:lang w:val="fr-FR"/>
        </w:rPr>
        <w:t xml:space="preserve"> </w:t>
      </w:r>
      <w:r w:rsidRPr="00AE6C8A">
        <w:rPr>
          <w:lang w:val="fr-FR"/>
        </w:rPr>
        <w:t xml:space="preserve"> qui est inclus dans les fichiers d</w:t>
      </w:r>
      <w:r w:rsidR="00CF1E13">
        <w:rPr>
          <w:lang w:val="fr-FR"/>
        </w:rPr>
        <w:t>’</w:t>
      </w:r>
      <w:r w:rsidRPr="00AE6C8A">
        <w:rPr>
          <w:lang w:val="fr-FR"/>
        </w:rPr>
        <w:t xml:space="preserve">installation de VAMT. Pour télécharger Windows AIK et VAMT, allez sur le Centre de </w:t>
      </w:r>
      <w:r w:rsidRPr="00AE6C8A">
        <w:rPr>
          <w:lang w:val="fr-FR"/>
        </w:rPr>
        <w:lastRenderedPageBreak/>
        <w:t>téléchargement Microsoft à l</w:t>
      </w:r>
      <w:r w:rsidR="00CF1E13">
        <w:rPr>
          <w:lang w:val="fr-FR"/>
        </w:rPr>
        <w:t>’</w:t>
      </w:r>
      <w:r w:rsidRPr="00AE6C8A">
        <w:rPr>
          <w:lang w:val="fr-FR"/>
        </w:rPr>
        <w:t xml:space="preserve">adresse </w:t>
      </w:r>
      <w:hyperlink r:id="rId14" w:history="1">
        <w:r w:rsidRPr="00AE6C8A">
          <w:rPr>
            <w:rStyle w:val="Hyperlink"/>
            <w:lang w:val="fr-FR"/>
          </w:rPr>
          <w:t>http://go.microsoft.com/fwlink/?LinkId=136976</w:t>
        </w:r>
      </w:hyperlink>
      <w:r w:rsidRPr="00AE6C8A">
        <w:rPr>
          <w:lang w:val="fr-FR"/>
        </w:rPr>
        <w:t>.</w:t>
      </w:r>
    </w:p>
    <w:p w:rsidR="00AE6C8A" w:rsidRPr="00AE6C8A" w:rsidRDefault="004F6F6B" w:rsidP="00AE6C8A">
      <w:pPr>
        <w:pStyle w:val="Heading2"/>
        <w:rPr>
          <w:lang w:val="fr-FR"/>
        </w:rPr>
      </w:pPr>
      <w:bookmarkStart w:id="81" w:name="_Toc234120347"/>
      <w:bookmarkStart w:id="82" w:name="_Toc149569032"/>
      <w:bookmarkEnd w:id="80"/>
      <w:r w:rsidRPr="00AE6C8A">
        <w:rPr>
          <w:lang w:val="fr-FR"/>
        </w:rPr>
        <w:t>System Center Operations Manager</w:t>
      </w:r>
      <w:bookmarkEnd w:id="81"/>
    </w:p>
    <w:p w:rsidR="00AE6C8A" w:rsidRPr="00AE6C8A" w:rsidRDefault="004F6F6B" w:rsidP="00AE6C8A">
      <w:pPr>
        <w:pStyle w:val="Norm"/>
        <w:rPr>
          <w:lang w:val="fr-FR"/>
        </w:rPr>
      </w:pPr>
      <w:r w:rsidRPr="00AE6C8A">
        <w:rPr>
          <w:lang w:val="fr-FR"/>
        </w:rPr>
        <w:t>Le service informatique peut suivre l</w:t>
      </w:r>
      <w:r w:rsidR="00CF1E13">
        <w:rPr>
          <w:lang w:val="fr-FR"/>
        </w:rPr>
        <w:t>’</w:t>
      </w:r>
      <w:r w:rsidRPr="00AE6C8A">
        <w:rPr>
          <w:lang w:val="fr-FR"/>
        </w:rPr>
        <w:t>état de fonctionnement de l</w:t>
      </w:r>
      <w:r w:rsidR="00CF1E13">
        <w:rPr>
          <w:lang w:val="fr-FR"/>
        </w:rPr>
        <w:t>’</w:t>
      </w:r>
      <w:r w:rsidRPr="00AE6C8A">
        <w:rPr>
          <w:lang w:val="fr-FR"/>
        </w:rPr>
        <w:t>hôte à l</w:t>
      </w:r>
      <w:r w:rsidR="00CF1E13">
        <w:rPr>
          <w:lang w:val="fr-FR"/>
        </w:rPr>
        <w:t>’</w:t>
      </w:r>
      <w:r w:rsidRPr="00AE6C8A">
        <w:rPr>
          <w:lang w:val="fr-FR"/>
        </w:rPr>
        <w:t>aide du pack d</w:t>
      </w:r>
      <w:r w:rsidR="00CF1E13">
        <w:rPr>
          <w:lang w:val="fr-FR"/>
        </w:rPr>
        <w:t>’</w:t>
      </w:r>
      <w:r w:rsidRPr="00AE6C8A">
        <w:rPr>
          <w:lang w:val="fr-FR"/>
        </w:rPr>
        <w:t>administration KMS pour System Center Operations Manager  2007. Ce pack d</w:t>
      </w:r>
      <w:r w:rsidR="00CF1E13">
        <w:rPr>
          <w:lang w:val="fr-FR"/>
        </w:rPr>
        <w:t>’</w:t>
      </w:r>
      <w:r w:rsidRPr="00AE6C8A">
        <w:rPr>
          <w:lang w:val="fr-FR"/>
        </w:rPr>
        <w:t>administration analyse le fonctionnement des hôtes KMS en vérifiant les conditions d</w:t>
      </w:r>
      <w:r w:rsidR="00CF1E13">
        <w:rPr>
          <w:lang w:val="fr-FR"/>
        </w:rPr>
        <w:t>’</w:t>
      </w:r>
      <w:r w:rsidRPr="00AE6C8A">
        <w:rPr>
          <w:lang w:val="fr-FR"/>
        </w:rPr>
        <w:t>erreur et la disponibilité. Il avertit les administrateurs en cas de problèmes potentiels (échecs d</w:t>
      </w:r>
      <w:r w:rsidR="00CF1E13">
        <w:rPr>
          <w:lang w:val="fr-FR"/>
        </w:rPr>
        <w:t>’</w:t>
      </w:r>
      <w:r w:rsidRPr="00AE6C8A">
        <w:rPr>
          <w:lang w:val="fr-FR"/>
        </w:rPr>
        <w:t>initialisation KMS, problèmes de publication de SRV de DNS, etc.), lorsque des comptes KMS passent en dessous des seuils d</w:t>
      </w:r>
      <w:r w:rsidR="00CF1E13">
        <w:rPr>
          <w:lang w:val="fr-FR"/>
        </w:rPr>
        <w:t>’</w:t>
      </w:r>
      <w:r w:rsidRPr="00AE6C8A">
        <w:rPr>
          <w:lang w:val="fr-FR"/>
        </w:rPr>
        <w:t>activation et qu</w:t>
      </w:r>
      <w:r w:rsidR="00CF1E13">
        <w:rPr>
          <w:lang w:val="fr-FR"/>
        </w:rPr>
        <w:t>’</w:t>
      </w:r>
      <w:r w:rsidRPr="00AE6C8A">
        <w:rPr>
          <w:lang w:val="fr-FR"/>
        </w:rPr>
        <w:t>aucune activité KMS n</w:t>
      </w:r>
      <w:r w:rsidR="00CF1E13">
        <w:rPr>
          <w:lang w:val="fr-FR"/>
        </w:rPr>
        <w:t>’</w:t>
      </w:r>
      <w:r w:rsidRPr="00AE6C8A">
        <w:rPr>
          <w:lang w:val="fr-FR"/>
        </w:rPr>
        <w:t>est détectée pendant plus de huit heures.</w:t>
      </w:r>
    </w:p>
    <w:p w:rsidR="00AE6C8A" w:rsidRPr="00AE6C8A" w:rsidRDefault="004F6F6B" w:rsidP="00AE6C8A">
      <w:pPr>
        <w:pStyle w:val="Norm"/>
        <w:rPr>
          <w:lang w:val="fr-FR"/>
        </w:rPr>
      </w:pPr>
      <w:r w:rsidRPr="00AE6C8A">
        <w:rPr>
          <w:lang w:val="fr-FR"/>
        </w:rPr>
        <w:t>Pour télécharger le pack d</w:t>
      </w:r>
      <w:r w:rsidR="00CF1E13">
        <w:rPr>
          <w:lang w:val="fr-FR"/>
        </w:rPr>
        <w:t>’</w:t>
      </w:r>
      <w:r w:rsidRPr="00AE6C8A">
        <w:rPr>
          <w:lang w:val="fr-FR"/>
        </w:rPr>
        <w:t>administration, consultez le catalogue de packs System Center à l</w:t>
      </w:r>
      <w:r w:rsidR="00CF1E13">
        <w:rPr>
          <w:lang w:val="fr-FR"/>
        </w:rPr>
        <w:t>’</w:t>
      </w:r>
      <w:r w:rsidRPr="00AE6C8A">
        <w:rPr>
          <w:lang w:val="fr-FR"/>
        </w:rPr>
        <w:t xml:space="preserve">adresse </w:t>
      </w:r>
      <w:hyperlink r:id="rId15" w:history="1">
        <w:r w:rsidRPr="00AE6C8A">
          <w:rPr>
            <w:rStyle w:val="Hyperlink"/>
            <w:lang w:val="fr-FR"/>
          </w:rPr>
          <w:t>http://go.microsoft.com/fwlink/?LinkID=110332</w:t>
        </w:r>
      </w:hyperlink>
      <w:r w:rsidRPr="00AE6C8A">
        <w:rPr>
          <w:lang w:val="fr-FR"/>
        </w:rPr>
        <w:t>. Ce téléchargement comprend un guide du pack d</w:t>
      </w:r>
      <w:r w:rsidR="00CF1E13">
        <w:rPr>
          <w:lang w:val="fr-FR"/>
        </w:rPr>
        <w:t>’</w:t>
      </w:r>
      <w:r w:rsidRPr="00AE6C8A">
        <w:rPr>
          <w:lang w:val="fr-FR"/>
        </w:rPr>
        <w:t>administration qui traite de l</w:t>
      </w:r>
      <w:r w:rsidR="00CF1E13">
        <w:rPr>
          <w:lang w:val="fr-FR"/>
        </w:rPr>
        <w:t>’</w:t>
      </w:r>
      <w:r w:rsidRPr="00AE6C8A">
        <w:rPr>
          <w:lang w:val="fr-FR"/>
        </w:rPr>
        <w:t>installation, de la configuration et des différentes règles incluses, ainsi que des processus d</w:t>
      </w:r>
      <w:r w:rsidR="00CF1E13">
        <w:rPr>
          <w:lang w:val="fr-FR"/>
        </w:rPr>
        <w:t>’</w:t>
      </w:r>
      <w:r w:rsidRPr="00AE6C8A">
        <w:rPr>
          <w:lang w:val="fr-FR"/>
        </w:rPr>
        <w:t>indexation et de nettoyage des données. Il comporte également plusieurs exemples de rapports.</w:t>
      </w:r>
    </w:p>
    <w:p w:rsidR="00AE6C8A" w:rsidRPr="00AE6C8A" w:rsidRDefault="004F6F6B" w:rsidP="00AE6C8A">
      <w:pPr>
        <w:pStyle w:val="Heading2"/>
        <w:rPr>
          <w:lang w:val="fr-FR"/>
        </w:rPr>
      </w:pPr>
      <w:bookmarkStart w:id="83" w:name="_Toc233801948"/>
      <w:bookmarkStart w:id="84" w:name="_Toc234120348"/>
      <w:r w:rsidRPr="00AE6C8A">
        <w:rPr>
          <w:lang w:val="fr-FR"/>
        </w:rPr>
        <w:t>System Center Configuration Manager 2007 R2</w:t>
      </w:r>
      <w:bookmarkEnd w:id="83"/>
      <w:bookmarkEnd w:id="84"/>
    </w:p>
    <w:p w:rsidR="00AE6C8A" w:rsidRPr="00AE6C8A" w:rsidRDefault="004F6F6B">
      <w:pPr>
        <w:pStyle w:val="Norm"/>
        <w:rPr>
          <w:lang w:val="fr-FR"/>
        </w:rPr>
      </w:pPr>
      <w:r w:rsidRPr="00AE6C8A">
        <w:rPr>
          <w:lang w:val="fr-FR"/>
        </w:rPr>
        <w:t xml:space="preserve">System Center Configuration Manager (SCCM) 2007 fournit des rapports </w:t>
      </w:r>
      <w:proofErr w:type="spellStart"/>
      <w:r w:rsidRPr="00AE6C8A">
        <w:rPr>
          <w:lang w:val="fr-FR"/>
        </w:rPr>
        <w:t>Asset</w:t>
      </w:r>
      <w:proofErr w:type="spellEnd"/>
      <w:r w:rsidRPr="00AE6C8A">
        <w:rPr>
          <w:lang w:val="fr-FR"/>
        </w:rPr>
        <w:t xml:space="preserve"> Intelligence sur les activités KMS. Le tableau 1 décrit les rapports disponibles dans SCCM. Vous trouverez de plus amples informations sur ces rapports à l</w:t>
      </w:r>
      <w:r w:rsidR="00CF1E13">
        <w:rPr>
          <w:lang w:val="fr-FR"/>
        </w:rPr>
        <w:t>’</w:t>
      </w:r>
      <w:r w:rsidRPr="00AE6C8A">
        <w:rPr>
          <w:lang w:val="fr-FR"/>
        </w:rPr>
        <w:t xml:space="preserve">adresse suivante : </w:t>
      </w:r>
      <w:hyperlink r:id="rId16" w:history="1">
        <w:r w:rsidRPr="00AE6C8A">
          <w:rPr>
            <w:rStyle w:val="Hyperlink"/>
            <w:lang w:val="fr-FR"/>
          </w:rPr>
          <w:t>http://technet.microsoft.com/en-us/library/bb680578.aspx</w:t>
        </w:r>
      </w:hyperlink>
      <w:r w:rsidRPr="00AE6C8A">
        <w:rPr>
          <w:lang w:val="fr-FR"/>
        </w:rPr>
        <w:t>.</w:t>
      </w:r>
    </w:p>
    <w:p w:rsidR="00AE6C8A" w:rsidRPr="00AE6C8A" w:rsidRDefault="004F6F6B" w:rsidP="00AE6C8A">
      <w:pPr>
        <w:pStyle w:val="Label"/>
        <w:rPr>
          <w:lang w:val="fr-FR"/>
        </w:rPr>
      </w:pPr>
      <w:r w:rsidRPr="00AE6C8A">
        <w:rPr>
          <w:lang w:val="fr-FR"/>
        </w:rPr>
        <w:t>Tableau 1 : rapports disponibles dans SCCM 2007</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1890"/>
        <w:gridCol w:w="7470"/>
      </w:tblGrid>
      <w:tr w:rsidR="00AE6C8A" w:rsidRPr="00AE6C8A" w:rsidTr="00AE6C8A">
        <w:trPr>
          <w:tblHeader/>
        </w:trPr>
        <w:tc>
          <w:tcPr>
            <w:tcW w:w="1890" w:type="dxa"/>
            <w:tcBorders>
              <w:top w:val="single" w:sz="4" w:space="0" w:color="auto"/>
              <w:left w:val="single" w:sz="4" w:space="0" w:color="auto"/>
              <w:bottom w:val="single" w:sz="4" w:space="0" w:color="auto"/>
              <w:right w:val="single" w:sz="4" w:space="0" w:color="auto"/>
            </w:tcBorders>
            <w:shd w:val="clear" w:color="auto" w:fill="B3B3B3"/>
            <w:hideMark/>
          </w:tcPr>
          <w:p w:rsidR="00AE6C8A" w:rsidRPr="00AE6C8A" w:rsidRDefault="004F6F6B" w:rsidP="00AE6C8A">
            <w:pPr>
              <w:pStyle w:val="Label"/>
              <w:rPr>
                <w:lang w:val="fr-FR"/>
              </w:rPr>
            </w:pPr>
            <w:r w:rsidRPr="00AE6C8A">
              <w:rPr>
                <w:lang w:val="fr-FR"/>
              </w:rPr>
              <w:t>Nom du rapport</w:t>
            </w:r>
          </w:p>
        </w:tc>
        <w:tc>
          <w:tcPr>
            <w:tcW w:w="7470" w:type="dxa"/>
            <w:tcBorders>
              <w:top w:val="single" w:sz="4" w:space="0" w:color="auto"/>
              <w:left w:val="single" w:sz="4" w:space="0" w:color="auto"/>
              <w:bottom w:val="single" w:sz="4" w:space="0" w:color="auto"/>
              <w:right w:val="single" w:sz="4" w:space="0" w:color="auto"/>
            </w:tcBorders>
            <w:shd w:val="clear" w:color="auto" w:fill="B3B3B3"/>
            <w:hideMark/>
          </w:tcPr>
          <w:p w:rsidR="00AE6C8A" w:rsidRPr="00AE6C8A" w:rsidRDefault="004F6F6B" w:rsidP="00AE6C8A">
            <w:pPr>
              <w:pStyle w:val="Label"/>
              <w:rPr>
                <w:lang w:val="fr-FR"/>
              </w:rPr>
            </w:pPr>
            <w:r w:rsidRPr="00AE6C8A">
              <w:rPr>
                <w:lang w:val="fr-FR"/>
              </w:rPr>
              <w:t>Description</w:t>
            </w:r>
          </w:p>
        </w:tc>
      </w:tr>
      <w:tr w:rsidR="00AE6C8A" w:rsidRPr="00AE6C8A" w:rsidTr="00AE6C8A">
        <w:tc>
          <w:tcPr>
            <w:tcW w:w="189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rStyle w:val="Strong"/>
                <w:color w:val="000000"/>
                <w:sz w:val="17"/>
                <w:szCs w:val="17"/>
                <w:lang w:val="fr-FR"/>
              </w:rPr>
              <w:t>Licence 2A : nombre de licences proches de l</w:t>
            </w:r>
            <w:r w:rsidR="00CF1E13">
              <w:rPr>
                <w:rStyle w:val="Strong"/>
                <w:color w:val="000000"/>
                <w:sz w:val="17"/>
                <w:szCs w:val="17"/>
                <w:lang w:val="fr-FR"/>
              </w:rPr>
              <w:t>’</w:t>
            </w:r>
            <w:r w:rsidRPr="00AE6C8A">
              <w:rPr>
                <w:rStyle w:val="Strong"/>
                <w:color w:val="000000"/>
                <w:sz w:val="17"/>
                <w:szCs w:val="17"/>
                <w:lang w:val="fr-FR"/>
              </w:rPr>
              <w:t>expiration par plages</w:t>
            </w:r>
            <w:r w:rsidRPr="00AE6C8A">
              <w:rPr>
                <w:color w:val="000000"/>
                <w:sz w:val="17"/>
                <w:szCs w:val="17"/>
                <w:lang w:val="fr-FR"/>
              </w:rPr>
              <w:t xml:space="preserve"> </w:t>
            </w:r>
          </w:p>
        </w:tc>
        <w:tc>
          <w:tcPr>
            <w:tcW w:w="7470" w:type="dxa"/>
            <w:tcBorders>
              <w:top w:val="single" w:sz="4" w:space="0" w:color="auto"/>
              <w:left w:val="single" w:sz="4" w:space="0" w:color="auto"/>
              <w:bottom w:val="single" w:sz="4" w:space="0" w:color="auto"/>
              <w:right w:val="single" w:sz="4" w:space="0" w:color="auto"/>
            </w:tcBorders>
          </w:tcPr>
          <w:p w:rsidR="00AE6C8A" w:rsidRPr="00AE6C8A" w:rsidRDefault="004F6F6B" w:rsidP="00AE6C8A">
            <w:pPr>
              <w:ind w:left="13" w:right="13"/>
              <w:rPr>
                <w:color w:val="000000"/>
                <w:sz w:val="17"/>
                <w:szCs w:val="17"/>
                <w:lang w:val="fr-FR"/>
              </w:rPr>
            </w:pPr>
            <w:r w:rsidRPr="00AE6C8A">
              <w:rPr>
                <w:color w:val="000000"/>
                <w:sz w:val="17"/>
                <w:szCs w:val="17"/>
                <w:lang w:val="fr-FR"/>
              </w:rPr>
              <w:t>Ce rapport donne la liste des ordinateurs sous Windows Vista® regroupés en fonction des périodes pendant lesquelles ils vont actualiser l</w:t>
            </w:r>
            <w:r w:rsidR="00CF1E13">
              <w:rPr>
                <w:color w:val="000000"/>
                <w:sz w:val="17"/>
                <w:szCs w:val="17"/>
                <w:lang w:val="fr-FR"/>
              </w:rPr>
              <w:t>’</w:t>
            </w:r>
            <w:r w:rsidRPr="00AE6C8A">
              <w:rPr>
                <w:color w:val="000000"/>
                <w:sz w:val="17"/>
                <w:szCs w:val="17"/>
                <w:lang w:val="fr-FR"/>
              </w:rPr>
              <w:t>activation de la licence dans KMS.</w:t>
            </w:r>
          </w:p>
          <w:p w:rsidR="00AE6C8A" w:rsidRPr="00AE6C8A" w:rsidRDefault="00AE6C8A" w:rsidP="00AE6C8A">
            <w:pPr>
              <w:ind w:left="13" w:right="13"/>
              <w:rPr>
                <w:rFonts w:ascii="Calibri" w:hAnsi="Calibri" w:cs="Times New Roman"/>
                <w:color w:val="000000"/>
                <w:sz w:val="17"/>
                <w:szCs w:val="17"/>
                <w:lang w:val="fr-FR"/>
              </w:rPr>
            </w:pPr>
          </w:p>
          <w:p w:rsidR="00AE6C8A" w:rsidRPr="00AE6C8A" w:rsidRDefault="004F6F6B" w:rsidP="00AE6C8A">
            <w:pPr>
              <w:ind w:left="13" w:right="13"/>
              <w:rPr>
                <w:color w:val="000000"/>
                <w:sz w:val="17"/>
                <w:szCs w:val="17"/>
                <w:lang w:val="fr-FR"/>
              </w:rPr>
            </w:pPr>
            <w:r w:rsidRPr="00AE6C8A">
              <w:rPr>
                <w:color w:val="000000"/>
                <w:sz w:val="17"/>
                <w:szCs w:val="17"/>
                <w:lang w:val="fr-FR"/>
              </w:rPr>
              <w:t>Permet d</w:t>
            </w:r>
            <w:r w:rsidR="00CF1E13">
              <w:rPr>
                <w:color w:val="000000"/>
                <w:sz w:val="17"/>
                <w:szCs w:val="17"/>
                <w:lang w:val="fr-FR"/>
              </w:rPr>
              <w:t>’</w:t>
            </w:r>
            <w:r w:rsidRPr="00AE6C8A">
              <w:rPr>
                <w:color w:val="000000"/>
                <w:sz w:val="17"/>
                <w:szCs w:val="17"/>
                <w:lang w:val="fr-FR"/>
              </w:rPr>
              <w:t xml:space="preserve">extraire le rapport </w:t>
            </w:r>
            <w:r w:rsidRPr="00AE6C8A">
              <w:rPr>
                <w:rStyle w:val="Strong"/>
                <w:color w:val="000000"/>
                <w:sz w:val="17"/>
                <w:szCs w:val="17"/>
                <w:lang w:val="fr-FR"/>
              </w:rPr>
              <w:t>Licence 2B : ordinateurs dont les licences approchent de leur date d</w:t>
            </w:r>
            <w:r w:rsidR="00CF1E13">
              <w:rPr>
                <w:rStyle w:val="Strong"/>
                <w:color w:val="000000"/>
                <w:sz w:val="17"/>
                <w:szCs w:val="17"/>
                <w:lang w:val="fr-FR"/>
              </w:rPr>
              <w:t>’</w:t>
            </w:r>
            <w:r w:rsidRPr="00AE6C8A">
              <w:rPr>
                <w:rStyle w:val="Strong"/>
                <w:color w:val="000000"/>
                <w:sz w:val="17"/>
                <w:szCs w:val="17"/>
                <w:lang w:val="fr-FR"/>
              </w:rPr>
              <w:t>expiration</w:t>
            </w:r>
            <w:r w:rsidRPr="00AE6C8A">
              <w:rPr>
                <w:color w:val="000000"/>
                <w:sz w:val="17"/>
                <w:szCs w:val="17"/>
                <w:lang w:val="fr-FR"/>
              </w:rPr>
              <w:t>.</w:t>
            </w:r>
          </w:p>
        </w:tc>
      </w:tr>
      <w:tr w:rsidR="00AE6C8A" w:rsidRPr="00AE6C8A" w:rsidTr="00AE6C8A">
        <w:tc>
          <w:tcPr>
            <w:tcW w:w="189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rStyle w:val="Strong"/>
                <w:color w:val="000000"/>
                <w:sz w:val="17"/>
                <w:szCs w:val="17"/>
                <w:lang w:val="fr-FR"/>
              </w:rPr>
              <w:t xml:space="preserve">Licence 2B : ordinateurs dont </w:t>
            </w:r>
            <w:r w:rsidRPr="00AE6C8A">
              <w:rPr>
                <w:rStyle w:val="Strong"/>
                <w:color w:val="000000"/>
                <w:sz w:val="17"/>
                <w:szCs w:val="17"/>
                <w:lang w:val="fr-FR"/>
              </w:rPr>
              <w:lastRenderedPageBreak/>
              <w:t>les licences approchent de leur date d</w:t>
            </w:r>
            <w:r w:rsidR="00CF1E13">
              <w:rPr>
                <w:rStyle w:val="Strong"/>
                <w:color w:val="000000"/>
                <w:sz w:val="17"/>
                <w:szCs w:val="17"/>
                <w:lang w:val="fr-FR"/>
              </w:rPr>
              <w:t>’</w:t>
            </w:r>
            <w:r w:rsidRPr="00AE6C8A">
              <w:rPr>
                <w:rStyle w:val="Strong"/>
                <w:color w:val="000000"/>
                <w:sz w:val="17"/>
                <w:szCs w:val="17"/>
                <w:lang w:val="fr-FR"/>
              </w:rPr>
              <w:t>expiration</w:t>
            </w:r>
            <w:r w:rsidRPr="00AE6C8A">
              <w:rPr>
                <w:color w:val="000000"/>
                <w:sz w:val="17"/>
                <w:szCs w:val="17"/>
                <w:lang w:val="fr-F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color w:val="000000"/>
                <w:sz w:val="17"/>
                <w:szCs w:val="17"/>
                <w:lang w:val="fr-FR"/>
              </w:rPr>
              <w:lastRenderedPageBreak/>
              <w:t>Ce rapport identifie les ordinateurs dont les licences doivent être actualisées par KMS dans une période donnée.</w:t>
            </w:r>
          </w:p>
          <w:p w:rsidR="00AE6C8A" w:rsidRPr="00AE6C8A" w:rsidRDefault="004F6F6B" w:rsidP="00AE6C8A">
            <w:pPr>
              <w:ind w:left="13" w:right="13"/>
              <w:rPr>
                <w:rFonts w:ascii="Calibri" w:hAnsi="Calibri" w:cs="Times New Roman"/>
                <w:color w:val="000000"/>
                <w:sz w:val="17"/>
                <w:szCs w:val="17"/>
                <w:lang w:val="fr-FR"/>
              </w:rPr>
            </w:pPr>
            <w:r w:rsidRPr="00AE6C8A">
              <w:rPr>
                <w:color w:val="000000"/>
                <w:sz w:val="17"/>
                <w:szCs w:val="17"/>
                <w:lang w:val="fr-FR"/>
              </w:rPr>
              <w:lastRenderedPageBreak/>
              <w:t xml:space="preserve">Disponible à partir du rapport </w:t>
            </w:r>
            <w:r w:rsidRPr="00AE6C8A">
              <w:rPr>
                <w:rStyle w:val="Strong"/>
                <w:color w:val="000000"/>
                <w:sz w:val="17"/>
                <w:szCs w:val="17"/>
                <w:lang w:val="fr-FR"/>
              </w:rPr>
              <w:t>Licence 2A : nombre de licences proches de l</w:t>
            </w:r>
            <w:r w:rsidR="00CF1E13">
              <w:rPr>
                <w:rStyle w:val="Strong"/>
                <w:color w:val="000000"/>
                <w:sz w:val="17"/>
                <w:szCs w:val="17"/>
                <w:lang w:val="fr-FR"/>
              </w:rPr>
              <w:t>’</w:t>
            </w:r>
            <w:r w:rsidRPr="00AE6C8A">
              <w:rPr>
                <w:rStyle w:val="Strong"/>
                <w:color w:val="000000"/>
                <w:sz w:val="17"/>
                <w:szCs w:val="17"/>
                <w:lang w:val="fr-FR"/>
              </w:rPr>
              <w:t>expiration par plages</w:t>
            </w:r>
            <w:r w:rsidRPr="00AE6C8A">
              <w:rPr>
                <w:color w:val="000000"/>
                <w:sz w:val="17"/>
                <w:szCs w:val="17"/>
                <w:lang w:val="fr-FR"/>
              </w:rPr>
              <w:t>.</w:t>
            </w:r>
          </w:p>
          <w:p w:rsidR="00AE6C8A" w:rsidRPr="00AE6C8A" w:rsidRDefault="004F6F6B" w:rsidP="00AE6C8A">
            <w:pPr>
              <w:ind w:left="13" w:right="13"/>
              <w:rPr>
                <w:color w:val="000000"/>
                <w:sz w:val="17"/>
                <w:szCs w:val="17"/>
                <w:lang w:val="fr-FR"/>
              </w:rPr>
            </w:pPr>
            <w:r w:rsidRPr="00AE6C8A">
              <w:rPr>
                <w:color w:val="000000"/>
                <w:sz w:val="17"/>
                <w:szCs w:val="17"/>
                <w:lang w:val="fr-FR"/>
              </w:rPr>
              <w:t>Permet d</w:t>
            </w:r>
            <w:r w:rsidR="00CF1E13">
              <w:rPr>
                <w:color w:val="000000"/>
                <w:sz w:val="17"/>
                <w:szCs w:val="17"/>
                <w:lang w:val="fr-FR"/>
              </w:rPr>
              <w:t>’</w:t>
            </w:r>
            <w:r w:rsidRPr="00AE6C8A">
              <w:rPr>
                <w:color w:val="000000"/>
                <w:sz w:val="17"/>
                <w:szCs w:val="17"/>
                <w:lang w:val="fr-FR"/>
              </w:rPr>
              <w:t xml:space="preserve">extraire le rapport </w:t>
            </w:r>
            <w:r w:rsidRPr="00AE6C8A">
              <w:rPr>
                <w:rStyle w:val="Strong"/>
                <w:color w:val="000000"/>
                <w:sz w:val="17"/>
                <w:szCs w:val="17"/>
                <w:lang w:val="fr-FR"/>
              </w:rPr>
              <w:t>Licence 2C : informations de licence sur un ordinateur spécifique</w:t>
            </w:r>
            <w:r w:rsidRPr="00AE6C8A">
              <w:rPr>
                <w:color w:val="000000"/>
                <w:sz w:val="17"/>
                <w:szCs w:val="17"/>
                <w:lang w:val="fr-FR"/>
              </w:rPr>
              <w:t>.</w:t>
            </w:r>
          </w:p>
        </w:tc>
      </w:tr>
      <w:tr w:rsidR="00AE6C8A" w:rsidRPr="00AE6C8A" w:rsidTr="00AE6C8A">
        <w:tc>
          <w:tcPr>
            <w:tcW w:w="189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rStyle w:val="Strong"/>
                <w:color w:val="000000"/>
                <w:sz w:val="17"/>
                <w:szCs w:val="17"/>
                <w:lang w:val="fr-FR"/>
              </w:rPr>
              <w:lastRenderedPageBreak/>
              <w:t>Licence 2C : informations de licence sur un ordinateur spécifique</w:t>
            </w:r>
            <w:r w:rsidRPr="00AE6C8A">
              <w:rPr>
                <w:color w:val="000000"/>
                <w:sz w:val="17"/>
                <w:szCs w:val="17"/>
                <w:lang w:val="fr-F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color w:val="000000"/>
                <w:sz w:val="17"/>
                <w:szCs w:val="17"/>
                <w:lang w:val="fr-FR"/>
              </w:rPr>
              <w:t>Ce rapport fournit des informations sur les licences en volume de Windows Vista pour un ordinateur donné.</w:t>
            </w:r>
          </w:p>
          <w:p w:rsidR="00AE6C8A" w:rsidRPr="00AE6C8A" w:rsidRDefault="004F6F6B" w:rsidP="00AE6C8A">
            <w:pPr>
              <w:ind w:left="13" w:right="13"/>
              <w:rPr>
                <w:rFonts w:ascii="Calibri" w:hAnsi="Calibri" w:cs="Times New Roman"/>
                <w:color w:val="000000"/>
                <w:sz w:val="17"/>
                <w:szCs w:val="17"/>
                <w:lang w:val="fr-FR"/>
              </w:rPr>
            </w:pPr>
            <w:r w:rsidRPr="00AE6C8A">
              <w:rPr>
                <w:color w:val="000000"/>
                <w:sz w:val="17"/>
                <w:szCs w:val="17"/>
                <w:lang w:val="fr-FR"/>
              </w:rPr>
              <w:t>Disponible à partir des rapports suivants :</w:t>
            </w:r>
          </w:p>
          <w:p w:rsidR="00AE6C8A" w:rsidRPr="00AE6C8A" w:rsidRDefault="004F6F6B" w:rsidP="00AE6C8A">
            <w:pPr>
              <w:numPr>
                <w:ilvl w:val="0"/>
                <w:numId w:val="42"/>
              </w:numPr>
              <w:spacing w:before="100" w:beforeAutospacing="1" w:after="240" w:line="336" w:lineRule="auto"/>
              <w:ind w:left="263" w:right="138"/>
              <w:rPr>
                <w:color w:val="000000"/>
                <w:sz w:val="17"/>
                <w:szCs w:val="17"/>
                <w:lang w:val="fr-FR"/>
              </w:rPr>
            </w:pPr>
            <w:r w:rsidRPr="00AE6C8A">
              <w:rPr>
                <w:rStyle w:val="Strong"/>
                <w:color w:val="000000"/>
                <w:sz w:val="17"/>
                <w:szCs w:val="17"/>
                <w:lang w:val="fr-FR"/>
              </w:rPr>
              <w:t>Licence 2B : ordinateurs dont les licences approchent de leur date d</w:t>
            </w:r>
            <w:r w:rsidR="00CF1E13">
              <w:rPr>
                <w:rStyle w:val="Strong"/>
                <w:color w:val="000000"/>
                <w:sz w:val="17"/>
                <w:szCs w:val="17"/>
                <w:lang w:val="fr-FR"/>
              </w:rPr>
              <w:t>’</w:t>
            </w:r>
            <w:r w:rsidRPr="00AE6C8A">
              <w:rPr>
                <w:rStyle w:val="Strong"/>
                <w:color w:val="000000"/>
                <w:sz w:val="17"/>
                <w:szCs w:val="17"/>
                <w:lang w:val="fr-FR"/>
              </w:rPr>
              <w:t>expiration</w:t>
            </w:r>
            <w:r w:rsidRPr="00AE6C8A">
              <w:rPr>
                <w:color w:val="000000"/>
                <w:sz w:val="17"/>
                <w:szCs w:val="17"/>
                <w:lang w:val="fr-FR"/>
              </w:rPr>
              <w:t xml:space="preserve"> </w:t>
            </w:r>
          </w:p>
          <w:p w:rsidR="00AE6C8A" w:rsidRPr="00AE6C8A" w:rsidRDefault="004F6F6B" w:rsidP="00AE6C8A">
            <w:pPr>
              <w:numPr>
                <w:ilvl w:val="0"/>
                <w:numId w:val="42"/>
              </w:numPr>
              <w:spacing w:before="100" w:beforeAutospacing="1" w:after="240" w:line="336" w:lineRule="auto"/>
              <w:ind w:left="263" w:right="138"/>
              <w:rPr>
                <w:color w:val="000000"/>
                <w:sz w:val="17"/>
                <w:szCs w:val="17"/>
                <w:lang w:val="fr-FR"/>
              </w:rPr>
            </w:pPr>
            <w:r w:rsidRPr="00AE6C8A">
              <w:rPr>
                <w:rStyle w:val="Strong"/>
                <w:color w:val="000000"/>
                <w:sz w:val="17"/>
                <w:szCs w:val="17"/>
                <w:lang w:val="fr-FR"/>
              </w:rPr>
              <w:t>Licence 3B : ordinateurs avec un état de licence spécifique</w:t>
            </w:r>
            <w:r w:rsidRPr="00AE6C8A">
              <w:rPr>
                <w:color w:val="000000"/>
                <w:sz w:val="17"/>
                <w:szCs w:val="17"/>
                <w:lang w:val="fr-FR"/>
              </w:rPr>
              <w:t xml:space="preserve"> </w:t>
            </w:r>
          </w:p>
          <w:p w:rsidR="00AE6C8A" w:rsidRPr="00AE6C8A" w:rsidRDefault="004F6F6B" w:rsidP="00AE6C8A">
            <w:pPr>
              <w:numPr>
                <w:ilvl w:val="0"/>
                <w:numId w:val="42"/>
              </w:numPr>
              <w:spacing w:before="100" w:beforeAutospacing="1" w:after="240" w:line="336" w:lineRule="auto"/>
              <w:ind w:left="263" w:right="138"/>
              <w:rPr>
                <w:color w:val="000000"/>
                <w:sz w:val="17"/>
                <w:szCs w:val="17"/>
                <w:lang w:val="fr-FR"/>
              </w:rPr>
            </w:pPr>
            <w:r w:rsidRPr="00AE6C8A">
              <w:rPr>
                <w:rStyle w:val="Strong"/>
                <w:color w:val="000000"/>
                <w:sz w:val="17"/>
                <w:szCs w:val="17"/>
                <w:lang w:val="fr-FR"/>
              </w:rPr>
              <w:t>Licence 4B : ordinateurs dotés d</w:t>
            </w:r>
            <w:r w:rsidR="00CF1E13">
              <w:rPr>
                <w:rStyle w:val="Strong"/>
                <w:color w:val="000000"/>
                <w:sz w:val="17"/>
                <w:szCs w:val="17"/>
                <w:lang w:val="fr-FR"/>
              </w:rPr>
              <w:t>’</w:t>
            </w:r>
            <w:r w:rsidRPr="00AE6C8A">
              <w:rPr>
                <w:rStyle w:val="Strong"/>
                <w:color w:val="000000"/>
                <w:sz w:val="17"/>
                <w:szCs w:val="17"/>
                <w:lang w:val="fr-FR"/>
              </w:rPr>
              <w:t>un produit spécifique géré par le service de gestion de licences des logiciels</w:t>
            </w:r>
            <w:r w:rsidRPr="00AE6C8A">
              <w:rPr>
                <w:color w:val="000000"/>
                <w:sz w:val="17"/>
                <w:szCs w:val="17"/>
                <w:lang w:val="fr-FR"/>
              </w:rPr>
              <w:t xml:space="preserve"> </w:t>
            </w:r>
          </w:p>
          <w:p w:rsidR="00AE6C8A" w:rsidRPr="00AE6C8A" w:rsidRDefault="004F6F6B" w:rsidP="00AE6C8A">
            <w:pPr>
              <w:ind w:left="13" w:right="13"/>
              <w:rPr>
                <w:color w:val="000000"/>
                <w:sz w:val="17"/>
                <w:szCs w:val="17"/>
                <w:lang w:val="fr-FR"/>
              </w:rPr>
            </w:pPr>
            <w:r w:rsidRPr="00AE6C8A">
              <w:rPr>
                <w:color w:val="000000"/>
                <w:sz w:val="17"/>
                <w:szCs w:val="17"/>
                <w:lang w:val="fr-FR"/>
              </w:rPr>
              <w:t>Permet d</w:t>
            </w:r>
            <w:r w:rsidR="00CF1E13">
              <w:rPr>
                <w:color w:val="000000"/>
                <w:sz w:val="17"/>
                <w:szCs w:val="17"/>
                <w:lang w:val="fr-FR"/>
              </w:rPr>
              <w:t>’</w:t>
            </w:r>
            <w:r w:rsidRPr="00AE6C8A">
              <w:rPr>
                <w:color w:val="000000"/>
                <w:sz w:val="17"/>
                <w:szCs w:val="17"/>
                <w:lang w:val="fr-FR"/>
              </w:rPr>
              <w:t xml:space="preserve">extraire le rapport </w:t>
            </w:r>
            <w:r w:rsidRPr="00AE6C8A">
              <w:rPr>
                <w:rStyle w:val="Strong"/>
                <w:color w:val="000000"/>
                <w:sz w:val="17"/>
                <w:szCs w:val="17"/>
                <w:lang w:val="fr-FR"/>
              </w:rPr>
              <w:t>Détails des ordinateurs</w:t>
            </w:r>
            <w:r w:rsidRPr="00AE6C8A">
              <w:rPr>
                <w:color w:val="000000"/>
                <w:sz w:val="17"/>
                <w:szCs w:val="17"/>
                <w:lang w:val="fr-FR"/>
              </w:rPr>
              <w:t>.</w:t>
            </w:r>
          </w:p>
        </w:tc>
      </w:tr>
      <w:tr w:rsidR="00AE6C8A" w:rsidRPr="00AE6C8A" w:rsidTr="00AE6C8A">
        <w:tc>
          <w:tcPr>
            <w:tcW w:w="189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rStyle w:val="Strong"/>
                <w:color w:val="000000"/>
                <w:sz w:val="17"/>
                <w:szCs w:val="17"/>
                <w:lang w:val="fr-FR"/>
              </w:rPr>
              <w:t>Licence 3A : nombre de licences par état de licence</w:t>
            </w:r>
            <w:r w:rsidRPr="00AE6C8A">
              <w:rPr>
                <w:color w:val="000000"/>
                <w:sz w:val="17"/>
                <w:szCs w:val="17"/>
                <w:lang w:val="fr-F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color w:val="000000"/>
                <w:sz w:val="17"/>
                <w:szCs w:val="17"/>
                <w:lang w:val="fr-FR"/>
              </w:rPr>
              <w:t>Ce rapport donne le nombre des ordinateurs avec un état de licence donné. Ces états sont :</w:t>
            </w:r>
          </w:p>
          <w:p w:rsidR="00AE6C8A" w:rsidRPr="00AE6C8A" w:rsidRDefault="004F6F6B" w:rsidP="00CF1E13">
            <w:pPr>
              <w:numPr>
                <w:ilvl w:val="0"/>
                <w:numId w:val="43"/>
              </w:numPr>
              <w:spacing w:before="100" w:beforeAutospacing="1" w:after="240" w:line="288" w:lineRule="auto"/>
              <w:ind w:left="261" w:right="136" w:hanging="357"/>
              <w:rPr>
                <w:rFonts w:ascii="Calibri" w:hAnsi="Calibri" w:cs="Times New Roman"/>
                <w:color w:val="000000"/>
                <w:sz w:val="17"/>
                <w:szCs w:val="17"/>
                <w:lang w:val="fr-FR"/>
              </w:rPr>
            </w:pPr>
            <w:r w:rsidRPr="00AE6C8A">
              <w:rPr>
                <w:color w:val="000000"/>
                <w:sz w:val="17"/>
                <w:szCs w:val="17"/>
                <w:lang w:val="fr-FR"/>
              </w:rPr>
              <w:t>Sans licence</w:t>
            </w:r>
          </w:p>
          <w:p w:rsidR="00AE6C8A" w:rsidRPr="00AE6C8A" w:rsidRDefault="004F6F6B" w:rsidP="00CF1E13">
            <w:pPr>
              <w:numPr>
                <w:ilvl w:val="0"/>
                <w:numId w:val="43"/>
              </w:numPr>
              <w:spacing w:before="100" w:beforeAutospacing="1" w:after="240" w:line="288" w:lineRule="auto"/>
              <w:ind w:left="261" w:right="136" w:hanging="357"/>
              <w:rPr>
                <w:color w:val="000000"/>
                <w:sz w:val="17"/>
                <w:szCs w:val="17"/>
                <w:lang w:val="fr-FR"/>
              </w:rPr>
            </w:pPr>
            <w:r w:rsidRPr="00AE6C8A">
              <w:rPr>
                <w:color w:val="000000"/>
                <w:sz w:val="17"/>
                <w:szCs w:val="17"/>
                <w:lang w:val="fr-FR"/>
              </w:rPr>
              <w:t>Sous licence</w:t>
            </w:r>
          </w:p>
          <w:p w:rsidR="00AE6C8A" w:rsidRPr="00AE6C8A" w:rsidRDefault="004F6F6B" w:rsidP="00CF1E13">
            <w:pPr>
              <w:numPr>
                <w:ilvl w:val="0"/>
                <w:numId w:val="43"/>
              </w:numPr>
              <w:spacing w:before="100" w:beforeAutospacing="1" w:after="240" w:line="288" w:lineRule="auto"/>
              <w:ind w:left="261" w:right="136" w:hanging="357"/>
              <w:rPr>
                <w:color w:val="000000"/>
                <w:sz w:val="17"/>
                <w:szCs w:val="17"/>
                <w:lang w:val="fr-FR"/>
              </w:rPr>
            </w:pPr>
            <w:r w:rsidRPr="00AE6C8A">
              <w:rPr>
                <w:color w:val="000000"/>
                <w:sz w:val="17"/>
                <w:szCs w:val="17"/>
                <w:lang w:val="fr-FR"/>
              </w:rPr>
              <w:t>Période de grâce initiale</w:t>
            </w:r>
          </w:p>
          <w:p w:rsidR="00AE6C8A" w:rsidRPr="00AE6C8A" w:rsidRDefault="004F6F6B" w:rsidP="00CF1E13">
            <w:pPr>
              <w:numPr>
                <w:ilvl w:val="0"/>
                <w:numId w:val="43"/>
              </w:numPr>
              <w:spacing w:before="100" w:beforeAutospacing="1" w:after="240" w:line="288" w:lineRule="auto"/>
              <w:ind w:left="261" w:right="136" w:hanging="357"/>
              <w:rPr>
                <w:color w:val="000000"/>
                <w:sz w:val="17"/>
                <w:szCs w:val="17"/>
                <w:lang w:val="fr-FR"/>
              </w:rPr>
            </w:pPr>
            <w:r w:rsidRPr="00AE6C8A">
              <w:rPr>
                <w:color w:val="000000"/>
                <w:sz w:val="17"/>
                <w:szCs w:val="17"/>
                <w:lang w:val="fr-FR"/>
              </w:rPr>
              <w:t>Période de grâce/d</w:t>
            </w:r>
            <w:r w:rsidR="00CF1E13">
              <w:rPr>
                <w:color w:val="000000"/>
                <w:sz w:val="17"/>
                <w:szCs w:val="17"/>
                <w:lang w:val="fr-FR"/>
              </w:rPr>
              <w:t>’</w:t>
            </w:r>
            <w:r w:rsidRPr="00AE6C8A">
              <w:rPr>
                <w:color w:val="000000"/>
                <w:sz w:val="17"/>
                <w:szCs w:val="17"/>
                <w:lang w:val="fr-FR"/>
              </w:rPr>
              <w:t>évaluation expirée</w:t>
            </w:r>
          </w:p>
          <w:p w:rsidR="00AE6C8A" w:rsidRPr="00AE6C8A" w:rsidRDefault="004F6F6B" w:rsidP="00CF1E13">
            <w:pPr>
              <w:numPr>
                <w:ilvl w:val="0"/>
                <w:numId w:val="43"/>
              </w:numPr>
              <w:spacing w:before="100" w:beforeAutospacing="1" w:after="240" w:line="288" w:lineRule="auto"/>
              <w:ind w:left="261" w:right="136" w:hanging="357"/>
              <w:rPr>
                <w:color w:val="000000"/>
                <w:sz w:val="17"/>
                <w:szCs w:val="17"/>
                <w:lang w:val="fr-FR"/>
              </w:rPr>
            </w:pPr>
            <w:r w:rsidRPr="00AE6C8A">
              <w:rPr>
                <w:color w:val="000000"/>
                <w:sz w:val="17"/>
                <w:szCs w:val="17"/>
                <w:lang w:val="fr-FR"/>
              </w:rPr>
              <w:t>Période de grâce de version non validée</w:t>
            </w:r>
          </w:p>
          <w:p w:rsidR="00AE6C8A" w:rsidRPr="00AE6C8A" w:rsidRDefault="004F6F6B" w:rsidP="00AE6C8A">
            <w:pPr>
              <w:ind w:left="13" w:right="13"/>
              <w:rPr>
                <w:color w:val="000000"/>
                <w:sz w:val="17"/>
                <w:szCs w:val="17"/>
                <w:lang w:val="fr-FR"/>
              </w:rPr>
            </w:pPr>
            <w:r w:rsidRPr="00AE6C8A">
              <w:rPr>
                <w:color w:val="000000"/>
                <w:sz w:val="17"/>
                <w:szCs w:val="17"/>
                <w:lang w:val="fr-FR"/>
              </w:rPr>
              <w:t>Permet d</w:t>
            </w:r>
            <w:r w:rsidR="00CF1E13">
              <w:rPr>
                <w:color w:val="000000"/>
                <w:sz w:val="17"/>
                <w:szCs w:val="17"/>
                <w:lang w:val="fr-FR"/>
              </w:rPr>
              <w:t>’</w:t>
            </w:r>
            <w:r w:rsidRPr="00AE6C8A">
              <w:rPr>
                <w:color w:val="000000"/>
                <w:sz w:val="17"/>
                <w:szCs w:val="17"/>
                <w:lang w:val="fr-FR"/>
              </w:rPr>
              <w:t xml:space="preserve">extraire le rapport </w:t>
            </w:r>
            <w:r w:rsidRPr="00AE6C8A">
              <w:rPr>
                <w:rStyle w:val="Strong"/>
                <w:color w:val="000000"/>
                <w:sz w:val="17"/>
                <w:szCs w:val="17"/>
                <w:lang w:val="fr-FR"/>
              </w:rPr>
              <w:t>Licence 3B : ordinateurs avec un état de licence spécifique</w:t>
            </w:r>
            <w:r w:rsidRPr="00AE6C8A">
              <w:rPr>
                <w:color w:val="000000"/>
                <w:sz w:val="17"/>
                <w:szCs w:val="17"/>
                <w:lang w:val="fr-FR"/>
              </w:rPr>
              <w:t>.</w:t>
            </w:r>
          </w:p>
        </w:tc>
      </w:tr>
      <w:tr w:rsidR="00AE6C8A" w:rsidRPr="00AE6C8A" w:rsidTr="00AE6C8A">
        <w:tc>
          <w:tcPr>
            <w:tcW w:w="189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rStyle w:val="Strong"/>
                <w:color w:val="000000"/>
                <w:sz w:val="17"/>
                <w:szCs w:val="17"/>
                <w:lang w:val="fr-FR"/>
              </w:rPr>
              <w:t>Licence 3B : ordinateurs avec un état de licence spécifique</w:t>
            </w:r>
            <w:r w:rsidRPr="00AE6C8A">
              <w:rPr>
                <w:color w:val="000000"/>
                <w:sz w:val="17"/>
                <w:szCs w:val="17"/>
                <w:lang w:val="fr-F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color w:val="000000"/>
                <w:sz w:val="17"/>
                <w:szCs w:val="17"/>
                <w:lang w:val="fr-FR"/>
              </w:rPr>
              <w:t>Ce rapport donne la liste des ordinateurs avec un état de licence donné.</w:t>
            </w:r>
          </w:p>
          <w:p w:rsidR="00AE6C8A" w:rsidRPr="00AE6C8A" w:rsidRDefault="004F6F6B" w:rsidP="00AE6C8A">
            <w:pPr>
              <w:ind w:left="13" w:right="13"/>
              <w:rPr>
                <w:rFonts w:ascii="Calibri" w:hAnsi="Calibri" w:cs="Times New Roman"/>
                <w:color w:val="000000"/>
                <w:sz w:val="17"/>
                <w:szCs w:val="17"/>
                <w:lang w:val="fr-FR"/>
              </w:rPr>
            </w:pPr>
            <w:r w:rsidRPr="00AE6C8A">
              <w:rPr>
                <w:color w:val="000000"/>
                <w:sz w:val="17"/>
                <w:szCs w:val="17"/>
                <w:lang w:val="fr-FR"/>
              </w:rPr>
              <w:t xml:space="preserve">Disponible à partir du rapport </w:t>
            </w:r>
            <w:r w:rsidRPr="00AE6C8A">
              <w:rPr>
                <w:rStyle w:val="Strong"/>
                <w:color w:val="000000"/>
                <w:sz w:val="17"/>
                <w:szCs w:val="17"/>
                <w:lang w:val="fr-FR"/>
              </w:rPr>
              <w:t>Licence 3A : nombre de licences par état de licence</w:t>
            </w:r>
            <w:r w:rsidRPr="00AE6C8A">
              <w:rPr>
                <w:color w:val="000000"/>
                <w:sz w:val="17"/>
                <w:szCs w:val="17"/>
                <w:lang w:val="fr-FR"/>
              </w:rPr>
              <w:t>.</w:t>
            </w:r>
          </w:p>
          <w:p w:rsidR="00AE6C8A" w:rsidRPr="00AE6C8A" w:rsidRDefault="004F6F6B" w:rsidP="00AE6C8A">
            <w:pPr>
              <w:ind w:left="13" w:right="13"/>
              <w:rPr>
                <w:color w:val="000000"/>
                <w:sz w:val="17"/>
                <w:szCs w:val="17"/>
                <w:lang w:val="fr-FR"/>
              </w:rPr>
            </w:pPr>
            <w:r w:rsidRPr="00AE6C8A">
              <w:rPr>
                <w:color w:val="000000"/>
                <w:sz w:val="17"/>
                <w:szCs w:val="17"/>
                <w:lang w:val="fr-FR"/>
              </w:rPr>
              <w:t>Permet d</w:t>
            </w:r>
            <w:r w:rsidR="00CF1E13">
              <w:rPr>
                <w:color w:val="000000"/>
                <w:sz w:val="17"/>
                <w:szCs w:val="17"/>
                <w:lang w:val="fr-FR"/>
              </w:rPr>
              <w:t>’</w:t>
            </w:r>
            <w:r w:rsidRPr="00AE6C8A">
              <w:rPr>
                <w:color w:val="000000"/>
                <w:sz w:val="17"/>
                <w:szCs w:val="17"/>
                <w:lang w:val="fr-FR"/>
              </w:rPr>
              <w:t xml:space="preserve">extraire le rapport </w:t>
            </w:r>
            <w:r w:rsidRPr="00AE6C8A">
              <w:rPr>
                <w:rStyle w:val="Strong"/>
                <w:color w:val="000000"/>
                <w:sz w:val="17"/>
                <w:szCs w:val="17"/>
                <w:lang w:val="fr-FR"/>
              </w:rPr>
              <w:t>Licence 2C : informations de licence sur un ordinateur spécifique</w:t>
            </w:r>
            <w:r w:rsidRPr="00AE6C8A">
              <w:rPr>
                <w:color w:val="000000"/>
                <w:sz w:val="17"/>
                <w:szCs w:val="17"/>
                <w:lang w:val="fr-FR"/>
              </w:rPr>
              <w:t>.</w:t>
            </w:r>
          </w:p>
        </w:tc>
      </w:tr>
      <w:tr w:rsidR="00AE6C8A" w:rsidRPr="00AE6C8A" w:rsidTr="00AE6C8A">
        <w:tc>
          <w:tcPr>
            <w:tcW w:w="189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rStyle w:val="Strong"/>
                <w:color w:val="000000"/>
                <w:sz w:val="17"/>
                <w:szCs w:val="17"/>
                <w:lang w:val="fr-FR"/>
              </w:rPr>
              <w:t>Licence 4A : Nombre de produits gérés par le service de gestion des licences</w:t>
            </w:r>
            <w:r w:rsidRPr="00AE6C8A">
              <w:rPr>
                <w:color w:val="000000"/>
                <w:sz w:val="17"/>
                <w:szCs w:val="17"/>
                <w:lang w:val="fr-F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color w:val="000000"/>
                <w:sz w:val="17"/>
                <w:szCs w:val="17"/>
                <w:lang w:val="fr-FR"/>
              </w:rPr>
              <w:t>Ce rapport donne la liste de tous les produits gérés par le service de gestion des licences et compte le nombre d</w:t>
            </w:r>
            <w:r w:rsidR="00CF1E13">
              <w:rPr>
                <w:color w:val="000000"/>
                <w:sz w:val="17"/>
                <w:szCs w:val="17"/>
                <w:lang w:val="fr-FR"/>
              </w:rPr>
              <w:t>’</w:t>
            </w:r>
            <w:r w:rsidRPr="00AE6C8A">
              <w:rPr>
                <w:color w:val="000000"/>
                <w:sz w:val="17"/>
                <w:szCs w:val="17"/>
                <w:lang w:val="fr-FR"/>
              </w:rPr>
              <w:t>ordinateurs sur lesquels les différents produits sont installés.</w:t>
            </w:r>
          </w:p>
          <w:p w:rsidR="00AE6C8A" w:rsidRPr="00AE6C8A" w:rsidRDefault="004F6F6B" w:rsidP="00AE6C8A">
            <w:pPr>
              <w:ind w:left="13" w:right="13"/>
              <w:rPr>
                <w:color w:val="000000"/>
                <w:sz w:val="17"/>
                <w:szCs w:val="17"/>
                <w:lang w:val="fr-FR"/>
              </w:rPr>
            </w:pPr>
            <w:r w:rsidRPr="00AE6C8A">
              <w:rPr>
                <w:color w:val="000000"/>
                <w:sz w:val="17"/>
                <w:szCs w:val="17"/>
                <w:lang w:val="fr-FR"/>
              </w:rPr>
              <w:t>Permet d</w:t>
            </w:r>
            <w:r w:rsidR="00CF1E13">
              <w:rPr>
                <w:color w:val="000000"/>
                <w:sz w:val="17"/>
                <w:szCs w:val="17"/>
                <w:lang w:val="fr-FR"/>
              </w:rPr>
              <w:t>’</w:t>
            </w:r>
            <w:r w:rsidRPr="00AE6C8A">
              <w:rPr>
                <w:color w:val="000000"/>
                <w:sz w:val="17"/>
                <w:szCs w:val="17"/>
                <w:lang w:val="fr-FR"/>
              </w:rPr>
              <w:t xml:space="preserve">extraire le rapport </w:t>
            </w:r>
            <w:r w:rsidRPr="00AE6C8A">
              <w:rPr>
                <w:rStyle w:val="Strong"/>
                <w:color w:val="000000"/>
                <w:sz w:val="17"/>
                <w:szCs w:val="17"/>
                <w:lang w:val="fr-FR"/>
              </w:rPr>
              <w:t>Licence 4B : ordinateurs dotés d</w:t>
            </w:r>
            <w:r w:rsidR="00CF1E13">
              <w:rPr>
                <w:rStyle w:val="Strong"/>
                <w:color w:val="000000"/>
                <w:sz w:val="17"/>
                <w:szCs w:val="17"/>
                <w:lang w:val="fr-FR"/>
              </w:rPr>
              <w:t>’</w:t>
            </w:r>
            <w:r w:rsidRPr="00AE6C8A">
              <w:rPr>
                <w:rStyle w:val="Strong"/>
                <w:color w:val="000000"/>
                <w:sz w:val="17"/>
                <w:szCs w:val="17"/>
                <w:lang w:val="fr-FR"/>
              </w:rPr>
              <w:t>un produit spécifique géré par le service de gestion de licences des logiciels</w:t>
            </w:r>
            <w:r w:rsidRPr="00AE6C8A">
              <w:rPr>
                <w:color w:val="000000"/>
                <w:sz w:val="17"/>
                <w:szCs w:val="17"/>
                <w:lang w:val="fr-FR"/>
              </w:rPr>
              <w:t>.</w:t>
            </w:r>
          </w:p>
        </w:tc>
      </w:tr>
      <w:tr w:rsidR="00AE6C8A" w:rsidRPr="00AE6C8A" w:rsidTr="00AE6C8A">
        <w:tc>
          <w:tcPr>
            <w:tcW w:w="189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rStyle w:val="Strong"/>
                <w:color w:val="000000"/>
                <w:sz w:val="17"/>
                <w:szCs w:val="17"/>
                <w:lang w:val="fr-FR"/>
              </w:rPr>
              <w:lastRenderedPageBreak/>
              <w:t>Licence 4B : ordinateurs dotés d</w:t>
            </w:r>
            <w:r w:rsidR="00CF1E13">
              <w:rPr>
                <w:rStyle w:val="Strong"/>
                <w:color w:val="000000"/>
                <w:sz w:val="17"/>
                <w:szCs w:val="17"/>
                <w:lang w:val="fr-FR"/>
              </w:rPr>
              <w:t>’</w:t>
            </w:r>
            <w:r w:rsidRPr="00AE6C8A">
              <w:rPr>
                <w:rStyle w:val="Strong"/>
                <w:color w:val="000000"/>
                <w:sz w:val="17"/>
                <w:szCs w:val="17"/>
                <w:lang w:val="fr-FR"/>
              </w:rPr>
              <w:t>un produit spécifique géré par le service de gestion de licences des logiciels</w:t>
            </w:r>
            <w:r w:rsidRPr="00AE6C8A">
              <w:rPr>
                <w:color w:val="000000"/>
                <w:sz w:val="17"/>
                <w:szCs w:val="17"/>
                <w:lang w:val="fr-F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3" w:right="13"/>
              <w:rPr>
                <w:color w:val="000000"/>
                <w:sz w:val="17"/>
                <w:szCs w:val="17"/>
                <w:lang w:val="fr-FR"/>
              </w:rPr>
            </w:pPr>
            <w:r w:rsidRPr="00AE6C8A">
              <w:rPr>
                <w:color w:val="000000"/>
                <w:sz w:val="17"/>
                <w:szCs w:val="17"/>
                <w:lang w:val="fr-FR"/>
              </w:rPr>
              <w:t>Ce rapport donne la liste de tous les ordinateurs sur lesquels un produit donné est installé.</w:t>
            </w:r>
          </w:p>
          <w:p w:rsidR="00AE6C8A" w:rsidRPr="00AE6C8A" w:rsidRDefault="004F6F6B" w:rsidP="00AE6C8A">
            <w:pPr>
              <w:ind w:left="13" w:right="13"/>
              <w:rPr>
                <w:rFonts w:ascii="Calibri" w:hAnsi="Calibri" w:cs="Times New Roman"/>
                <w:color w:val="000000"/>
                <w:sz w:val="17"/>
                <w:szCs w:val="17"/>
                <w:lang w:val="fr-FR"/>
              </w:rPr>
            </w:pPr>
            <w:r w:rsidRPr="00AE6C8A">
              <w:rPr>
                <w:color w:val="000000"/>
                <w:sz w:val="17"/>
                <w:szCs w:val="17"/>
                <w:lang w:val="fr-FR"/>
              </w:rPr>
              <w:t xml:space="preserve">Disponible à partir du rapport </w:t>
            </w:r>
            <w:r w:rsidRPr="00AE6C8A">
              <w:rPr>
                <w:rStyle w:val="Strong"/>
                <w:color w:val="000000"/>
                <w:sz w:val="17"/>
                <w:szCs w:val="17"/>
                <w:lang w:val="fr-FR"/>
              </w:rPr>
              <w:t>Licence 4A : Nombre de produits gérés par le service de gestion des licences</w:t>
            </w:r>
            <w:r w:rsidRPr="00AE6C8A">
              <w:rPr>
                <w:color w:val="000000"/>
                <w:sz w:val="17"/>
                <w:szCs w:val="17"/>
                <w:lang w:val="fr-FR"/>
              </w:rPr>
              <w:t>.</w:t>
            </w:r>
          </w:p>
          <w:p w:rsidR="00AE6C8A" w:rsidRPr="00AE6C8A" w:rsidRDefault="004F6F6B" w:rsidP="00AE6C8A">
            <w:pPr>
              <w:ind w:left="13" w:right="13"/>
              <w:rPr>
                <w:color w:val="000000"/>
                <w:sz w:val="17"/>
                <w:szCs w:val="17"/>
                <w:lang w:val="fr-FR"/>
              </w:rPr>
            </w:pPr>
            <w:r w:rsidRPr="00AE6C8A">
              <w:rPr>
                <w:color w:val="000000"/>
                <w:sz w:val="17"/>
                <w:szCs w:val="17"/>
                <w:lang w:val="fr-FR"/>
              </w:rPr>
              <w:t>Permet d</w:t>
            </w:r>
            <w:r w:rsidR="00CF1E13">
              <w:rPr>
                <w:color w:val="000000"/>
                <w:sz w:val="17"/>
                <w:szCs w:val="17"/>
                <w:lang w:val="fr-FR"/>
              </w:rPr>
              <w:t>’</w:t>
            </w:r>
            <w:r w:rsidRPr="00AE6C8A">
              <w:rPr>
                <w:color w:val="000000"/>
                <w:sz w:val="17"/>
                <w:szCs w:val="17"/>
                <w:lang w:val="fr-FR"/>
              </w:rPr>
              <w:t xml:space="preserve">extraire le rapport </w:t>
            </w:r>
            <w:r w:rsidRPr="00AE6C8A">
              <w:rPr>
                <w:rStyle w:val="Strong"/>
                <w:color w:val="000000"/>
                <w:sz w:val="17"/>
                <w:szCs w:val="17"/>
                <w:lang w:val="fr-FR"/>
              </w:rPr>
              <w:t>Licence 2C : informations de licence sur un ordinateur spécifique</w:t>
            </w:r>
            <w:r w:rsidRPr="00AE6C8A">
              <w:rPr>
                <w:color w:val="000000"/>
                <w:sz w:val="17"/>
                <w:szCs w:val="17"/>
                <w:lang w:val="fr-FR"/>
              </w:rPr>
              <w:t>.</w:t>
            </w:r>
          </w:p>
        </w:tc>
      </w:tr>
      <w:tr w:rsidR="00AE6C8A" w:rsidRPr="00AE6C8A" w:rsidTr="00AE6C8A">
        <w:tc>
          <w:tcPr>
            <w:tcW w:w="1890" w:type="dxa"/>
            <w:tcBorders>
              <w:top w:val="single" w:sz="4" w:space="0" w:color="auto"/>
              <w:left w:val="single" w:sz="4" w:space="0" w:color="auto"/>
              <w:bottom w:val="single" w:sz="4" w:space="0" w:color="auto"/>
              <w:right w:val="single" w:sz="4" w:space="0" w:color="auto"/>
            </w:tcBorders>
            <w:hideMark/>
          </w:tcPr>
          <w:p w:rsidR="00AE6C8A" w:rsidRPr="00AE6C8A" w:rsidRDefault="004F6F6B" w:rsidP="00AE6C8A">
            <w:pPr>
              <w:ind w:left="15" w:right="15"/>
              <w:rPr>
                <w:color w:val="000000"/>
                <w:sz w:val="17"/>
                <w:szCs w:val="17"/>
                <w:lang w:val="fr-FR"/>
              </w:rPr>
            </w:pPr>
            <w:r w:rsidRPr="00AE6C8A">
              <w:rPr>
                <w:rStyle w:val="Strong"/>
                <w:color w:val="000000"/>
                <w:sz w:val="17"/>
                <w:szCs w:val="17"/>
                <w:lang w:val="fr-FR"/>
              </w:rPr>
              <w:t>Licence 5A : ordinateurs agissant comme un service Gestionnaire de clés</w:t>
            </w:r>
            <w:r w:rsidRPr="00AE6C8A">
              <w:rPr>
                <w:color w:val="000000"/>
                <w:sz w:val="17"/>
                <w:szCs w:val="17"/>
                <w:lang w:val="fr-FR"/>
              </w:rPr>
              <w:t xml:space="preserve"> </w:t>
            </w:r>
          </w:p>
        </w:tc>
        <w:tc>
          <w:tcPr>
            <w:tcW w:w="7470" w:type="dxa"/>
            <w:tcBorders>
              <w:top w:val="single" w:sz="4" w:space="0" w:color="auto"/>
              <w:left w:val="single" w:sz="4" w:space="0" w:color="auto"/>
              <w:bottom w:val="single" w:sz="4" w:space="0" w:color="auto"/>
              <w:right w:val="single" w:sz="4" w:space="0" w:color="auto"/>
            </w:tcBorders>
          </w:tcPr>
          <w:p w:rsidR="00AE6C8A" w:rsidRPr="00AE6C8A" w:rsidRDefault="004F6F6B" w:rsidP="00AE6C8A">
            <w:pPr>
              <w:ind w:left="15" w:right="15"/>
              <w:rPr>
                <w:color w:val="000000"/>
                <w:sz w:val="17"/>
                <w:szCs w:val="17"/>
                <w:lang w:val="fr-FR"/>
              </w:rPr>
            </w:pPr>
            <w:r w:rsidRPr="00AE6C8A">
              <w:rPr>
                <w:color w:val="000000"/>
                <w:sz w:val="17"/>
                <w:szCs w:val="17"/>
                <w:lang w:val="fr-FR"/>
              </w:rPr>
              <w:t>Ce rapport donne la liste des ordinateurs Windows Vista qui jouent le rôle de serveurs gestionnaires de clés.</w:t>
            </w:r>
          </w:p>
          <w:p w:rsidR="00AE6C8A" w:rsidRPr="00AE6C8A" w:rsidRDefault="00AE6C8A" w:rsidP="00AE6C8A">
            <w:pPr>
              <w:ind w:left="15" w:right="15"/>
              <w:rPr>
                <w:rFonts w:ascii="Calibri" w:hAnsi="Calibri" w:cs="Times New Roman"/>
                <w:color w:val="000000"/>
                <w:sz w:val="17"/>
                <w:szCs w:val="17"/>
                <w:lang w:val="fr-FR"/>
              </w:rPr>
            </w:pPr>
          </w:p>
          <w:p w:rsidR="00AE6C8A" w:rsidRPr="00AE6C8A" w:rsidRDefault="004F6F6B" w:rsidP="00AE6C8A">
            <w:pPr>
              <w:ind w:left="15" w:right="15"/>
              <w:rPr>
                <w:color w:val="000000"/>
                <w:sz w:val="17"/>
                <w:szCs w:val="17"/>
                <w:lang w:val="fr-FR"/>
              </w:rPr>
            </w:pPr>
            <w:r w:rsidRPr="00AE6C8A">
              <w:rPr>
                <w:color w:val="000000"/>
                <w:sz w:val="17"/>
                <w:szCs w:val="17"/>
                <w:lang w:val="fr-FR"/>
              </w:rPr>
              <w:t>Permet d</w:t>
            </w:r>
            <w:r w:rsidR="00CF1E13">
              <w:rPr>
                <w:color w:val="000000"/>
                <w:sz w:val="17"/>
                <w:szCs w:val="17"/>
                <w:lang w:val="fr-FR"/>
              </w:rPr>
              <w:t>’</w:t>
            </w:r>
            <w:r w:rsidRPr="00AE6C8A">
              <w:rPr>
                <w:color w:val="000000"/>
                <w:sz w:val="17"/>
                <w:szCs w:val="17"/>
                <w:lang w:val="fr-FR"/>
              </w:rPr>
              <w:t xml:space="preserve">extraire le rapport </w:t>
            </w:r>
            <w:r w:rsidRPr="00AE6C8A">
              <w:rPr>
                <w:rStyle w:val="Strong"/>
                <w:color w:val="000000"/>
                <w:sz w:val="17"/>
                <w:szCs w:val="17"/>
                <w:lang w:val="fr-FR"/>
              </w:rPr>
              <w:t>Détails des ordinateurs</w:t>
            </w:r>
            <w:r w:rsidRPr="00AE6C8A">
              <w:rPr>
                <w:color w:val="000000"/>
                <w:sz w:val="17"/>
                <w:szCs w:val="17"/>
                <w:lang w:val="fr-FR"/>
              </w:rPr>
              <w:t>.</w:t>
            </w:r>
          </w:p>
        </w:tc>
      </w:tr>
    </w:tbl>
    <w:p w:rsidR="00AE6C8A" w:rsidRPr="00AE6C8A" w:rsidRDefault="00AE6C8A" w:rsidP="00AE6C8A">
      <w:pPr>
        <w:rPr>
          <w:rFonts w:ascii="Calibri" w:hAnsi="Calibri"/>
          <w:color w:val="1F497D"/>
          <w:lang w:val="fr-FR"/>
        </w:rPr>
      </w:pPr>
    </w:p>
    <w:p w:rsidR="00AE6C8A" w:rsidRPr="00AE6C8A" w:rsidRDefault="004F6F6B" w:rsidP="00AE6C8A">
      <w:pPr>
        <w:pStyle w:val="Heading2"/>
        <w:rPr>
          <w:lang w:val="fr-FR"/>
        </w:rPr>
      </w:pPr>
      <w:bookmarkStart w:id="85" w:name="_Toc101882395"/>
      <w:bookmarkStart w:id="86" w:name="_Toc234120349"/>
      <w:r w:rsidRPr="00AE6C8A">
        <w:rPr>
          <w:lang w:val="fr-FR"/>
        </w:rPr>
        <w:t>Prise en charge de la stratégie de groupe</w:t>
      </w:r>
      <w:bookmarkEnd w:id="85"/>
      <w:bookmarkEnd w:id="86"/>
    </w:p>
    <w:p w:rsidR="00AE6C8A" w:rsidRPr="00AE6C8A" w:rsidRDefault="004F6F6B" w:rsidP="00AE6C8A">
      <w:pPr>
        <w:pStyle w:val="Norm"/>
        <w:rPr>
          <w:lang w:val="fr-FR"/>
        </w:rPr>
      </w:pPr>
      <w:r w:rsidRPr="00AE6C8A">
        <w:rPr>
          <w:lang w:val="fr-FR"/>
        </w:rPr>
        <w:t xml:space="preserve">Le </w:t>
      </w:r>
      <w:hyperlink r:id="rId17" w:history="1">
        <w:r w:rsidRPr="00AE6C8A">
          <w:rPr>
            <w:rStyle w:val="Hyperlink"/>
            <w:rFonts w:cs="Verdana"/>
            <w:i/>
            <w:lang w:val="fr-FR"/>
          </w:rPr>
          <w:t>Guide de référence technique de Volume Activation</w:t>
        </w:r>
      </w:hyperlink>
      <w:r w:rsidRPr="00AE6C8A">
        <w:rPr>
          <w:lang w:val="fr-FR"/>
        </w:rPr>
        <w:t xml:space="preserve"> décrit les paramètres de stratégie de groupe qui permettent aux organisations de contrôler l</w:t>
      </w:r>
      <w:r w:rsidR="00CF1E13">
        <w:rPr>
          <w:lang w:val="fr-FR"/>
        </w:rPr>
        <w:t>’</w:t>
      </w:r>
      <w:r w:rsidRPr="00AE6C8A">
        <w:rPr>
          <w:lang w:val="fr-FR"/>
        </w:rPr>
        <w:t>affichage du bureau noir dans l</w:t>
      </w:r>
      <w:r w:rsidR="00CF1E13">
        <w:rPr>
          <w:lang w:val="fr-FR"/>
        </w:rPr>
        <w:t>’</w:t>
      </w:r>
      <w:r w:rsidRPr="00AE6C8A">
        <w:rPr>
          <w:lang w:val="fr-FR"/>
        </w:rPr>
        <w:t>état de notification. De plus, toutes les données de propriété et de configuration de Volume Activation sont accessibles via l</w:t>
      </w:r>
      <w:r w:rsidR="00CF1E13">
        <w:rPr>
          <w:lang w:val="fr-FR"/>
        </w:rPr>
        <w:t>’</w:t>
      </w:r>
      <w:r w:rsidRPr="00AE6C8A">
        <w:rPr>
          <w:lang w:val="fr-FR"/>
        </w:rPr>
        <w:t>interface WMI et le registre Windows. Les organisations informatiques peuvent ainsi gérer le processus à l</w:t>
      </w:r>
      <w:r w:rsidR="00CF1E13">
        <w:rPr>
          <w:lang w:val="fr-FR"/>
        </w:rPr>
        <w:t>’</w:t>
      </w:r>
      <w:r w:rsidRPr="00AE6C8A">
        <w:rPr>
          <w:lang w:val="fr-FR"/>
        </w:rPr>
        <w:t>aide des préférences de la stratégie de groupe.</w:t>
      </w:r>
    </w:p>
    <w:p w:rsidR="00AE6C8A" w:rsidRPr="00AE6C8A" w:rsidRDefault="004F6F6B" w:rsidP="000A6F56">
      <w:pPr>
        <w:pStyle w:val="Heading1"/>
        <w:rPr>
          <w:lang w:val="fr-FR"/>
        </w:rPr>
      </w:pPr>
      <w:r w:rsidRPr="00AE6C8A">
        <w:rPr>
          <w:lang w:val="fr-FR"/>
        </w:rPr>
        <w:br w:type="page"/>
      </w:r>
      <w:bookmarkStart w:id="87" w:name="_Toc101882396"/>
      <w:bookmarkStart w:id="88" w:name="_Toc234120350"/>
      <w:bookmarkEnd w:id="82"/>
      <w:r w:rsidRPr="00AE6C8A">
        <w:rPr>
          <w:lang w:val="fr-FR"/>
        </w:rPr>
        <w:lastRenderedPageBreak/>
        <w:t>Dépannage de Volume Activation</w:t>
      </w:r>
      <w:bookmarkEnd w:id="87"/>
      <w:bookmarkEnd w:id="88"/>
    </w:p>
    <w:p w:rsidR="00AE6C8A" w:rsidRPr="00AE6C8A" w:rsidRDefault="004F6F6B" w:rsidP="00AE6C8A">
      <w:pPr>
        <w:pStyle w:val="Norm"/>
        <w:rPr>
          <w:lang w:val="fr-FR"/>
        </w:rPr>
      </w:pPr>
      <w:r w:rsidRPr="00AE6C8A">
        <w:rPr>
          <w:lang w:val="fr-FR"/>
        </w:rPr>
        <w:t>Windows enregistre tous les événements d</w:t>
      </w:r>
      <w:r w:rsidR="00CF1E13">
        <w:rPr>
          <w:lang w:val="fr-FR"/>
        </w:rPr>
        <w:t>’</w:t>
      </w:r>
      <w:r w:rsidRPr="00AE6C8A">
        <w:rPr>
          <w:lang w:val="fr-FR"/>
        </w:rPr>
        <w:t>activation dans le journal des événements de l</w:t>
      </w:r>
      <w:r w:rsidR="00CF1E13">
        <w:rPr>
          <w:lang w:val="fr-FR"/>
        </w:rPr>
        <w:t>’</w:t>
      </w:r>
      <w:r w:rsidRPr="00AE6C8A">
        <w:rPr>
          <w:lang w:val="fr-FR"/>
        </w:rPr>
        <w:t>application avec le nom de fournisseur d</w:t>
      </w:r>
      <w:r w:rsidR="00CF1E13">
        <w:rPr>
          <w:lang w:val="fr-FR"/>
        </w:rPr>
        <w:t>’</w:t>
      </w:r>
      <w:r w:rsidRPr="00AE6C8A">
        <w:rPr>
          <w:lang w:val="fr-FR"/>
        </w:rPr>
        <w:t xml:space="preserve">événements </w:t>
      </w:r>
      <w:r w:rsidRPr="00AE6C8A">
        <w:rPr>
          <w:rStyle w:val="Emphasis"/>
          <w:lang w:val="fr-FR"/>
        </w:rPr>
        <w:t>Microsoft-Windows-Security-SPP</w:t>
      </w:r>
      <w:r w:rsidRPr="00AE6C8A">
        <w:rPr>
          <w:lang w:val="fr-FR"/>
        </w:rPr>
        <w:t>, à l</w:t>
      </w:r>
      <w:r w:rsidR="00CF1E13">
        <w:rPr>
          <w:lang w:val="fr-FR"/>
        </w:rPr>
        <w:t>’</w:t>
      </w:r>
      <w:r w:rsidRPr="00AE6C8A">
        <w:rPr>
          <w:lang w:val="fr-FR"/>
        </w:rPr>
        <w:t>exception des événements KMS dont l</w:t>
      </w:r>
      <w:r w:rsidR="00CF1E13">
        <w:rPr>
          <w:lang w:val="fr-FR"/>
        </w:rPr>
        <w:t>’</w:t>
      </w:r>
      <w:r w:rsidRPr="00AE6C8A">
        <w:rPr>
          <w:lang w:val="fr-FR"/>
        </w:rPr>
        <w:t>ID est 12290. Windows enregistre les événements KMS dans le journal du service Gestionnaire de clés (KMS), situé dans le répertoire des applications et des services. Les professionnels de l</w:t>
      </w:r>
      <w:r w:rsidR="00CF1E13">
        <w:rPr>
          <w:lang w:val="fr-FR"/>
        </w:rPr>
        <w:t>’</w:t>
      </w:r>
      <w:r w:rsidRPr="00AE6C8A">
        <w:rPr>
          <w:lang w:val="fr-FR"/>
        </w:rPr>
        <w:t>informatique peuvent utiliser Slui.exe pour afficher la description de la plupart des codes d</w:t>
      </w:r>
      <w:r w:rsidR="00CF1E13">
        <w:rPr>
          <w:lang w:val="fr-FR"/>
        </w:rPr>
        <w:t>’</w:t>
      </w:r>
      <w:r w:rsidRPr="00AE6C8A">
        <w:rPr>
          <w:lang w:val="fr-FR"/>
        </w:rPr>
        <w:t>erreur liés aux activations. La syntaxe générale de cette commande est la suivante :</w:t>
      </w:r>
    </w:p>
    <w:p w:rsidR="00AE6C8A" w:rsidRPr="00AE6C8A" w:rsidRDefault="004F6F6B" w:rsidP="00AE6C8A">
      <w:pPr>
        <w:pStyle w:val="Code"/>
        <w:rPr>
          <w:noProof w:val="0"/>
          <w:lang w:val="fr-FR"/>
        </w:rPr>
      </w:pPr>
      <w:r w:rsidRPr="00AE6C8A">
        <w:rPr>
          <w:noProof w:val="0"/>
          <w:lang w:val="fr-FR"/>
        </w:rPr>
        <w:t xml:space="preserve">Slui.exe 0x2a </w:t>
      </w:r>
      <w:proofErr w:type="spellStart"/>
      <w:r w:rsidRPr="00AE6C8A">
        <w:rPr>
          <w:i/>
          <w:noProof w:val="0"/>
          <w:lang w:val="fr-FR"/>
        </w:rPr>
        <w:t>CodeErreur</w:t>
      </w:r>
      <w:proofErr w:type="spellEnd"/>
    </w:p>
    <w:p w:rsidR="00AE6C8A" w:rsidRPr="00AE6C8A" w:rsidRDefault="004F6F6B" w:rsidP="00AE6C8A">
      <w:pPr>
        <w:pStyle w:val="Norm"/>
        <w:rPr>
          <w:lang w:val="fr-FR"/>
        </w:rPr>
      </w:pPr>
      <w:r w:rsidRPr="00AE6C8A">
        <w:rPr>
          <w:lang w:val="fr-FR"/>
        </w:rPr>
        <w:t>Par exemple, si l</w:t>
      </w:r>
      <w:r w:rsidR="00CF1E13">
        <w:rPr>
          <w:lang w:val="fr-FR"/>
        </w:rPr>
        <w:t>’</w:t>
      </w:r>
      <w:r w:rsidRPr="00AE6C8A">
        <w:rPr>
          <w:lang w:val="fr-FR"/>
        </w:rPr>
        <w:t>ID d</w:t>
      </w:r>
      <w:r w:rsidR="00CF1E13">
        <w:rPr>
          <w:lang w:val="fr-FR"/>
        </w:rPr>
        <w:t>’</w:t>
      </w:r>
      <w:r w:rsidRPr="00AE6C8A">
        <w:rPr>
          <w:lang w:val="fr-FR"/>
        </w:rPr>
        <w:t>événement 12293 contient le code d</w:t>
      </w:r>
      <w:r w:rsidR="00CF1E13">
        <w:rPr>
          <w:lang w:val="fr-FR"/>
        </w:rPr>
        <w:t>’</w:t>
      </w:r>
      <w:r w:rsidRPr="00AE6C8A">
        <w:rPr>
          <w:lang w:val="fr-FR"/>
        </w:rPr>
        <w:t>erreur 0x8007267C, vous pouvez afficher la description de cette erreur en exécutant la commande ci-dessous :</w:t>
      </w:r>
    </w:p>
    <w:p w:rsidR="00AE6C8A" w:rsidRPr="00AE6C8A" w:rsidRDefault="004F6F6B" w:rsidP="00AE6C8A">
      <w:pPr>
        <w:pStyle w:val="Code"/>
        <w:rPr>
          <w:noProof w:val="0"/>
          <w:lang w:val="fr-FR"/>
        </w:rPr>
      </w:pPr>
      <w:r w:rsidRPr="00AE6C8A">
        <w:rPr>
          <w:noProof w:val="0"/>
          <w:lang w:val="fr-FR"/>
        </w:rPr>
        <w:t>Slui.exe 0x2a 0x8007267C</w:t>
      </w:r>
    </w:p>
    <w:p w:rsidR="00AE6C8A" w:rsidRPr="00AE6C8A" w:rsidRDefault="004F6F6B" w:rsidP="00AE6C8A">
      <w:pPr>
        <w:pStyle w:val="Heading2"/>
        <w:rPr>
          <w:lang w:val="fr-FR"/>
        </w:rPr>
      </w:pPr>
      <w:bookmarkStart w:id="89" w:name="_Toc101882397"/>
      <w:bookmarkStart w:id="90" w:name="_Toc234120351"/>
      <w:bookmarkStart w:id="91" w:name="_Toc149569041"/>
      <w:r w:rsidRPr="00AE6C8A">
        <w:rPr>
          <w:lang w:val="fr-FR"/>
        </w:rPr>
        <w:t>Résolution de problèmes liés à l</w:t>
      </w:r>
      <w:r w:rsidR="00CF1E13">
        <w:rPr>
          <w:lang w:val="fr-FR"/>
        </w:rPr>
        <w:t>’</w:t>
      </w:r>
      <w:r w:rsidRPr="00AE6C8A">
        <w:rPr>
          <w:lang w:val="fr-FR"/>
        </w:rPr>
        <w:t>activation KMS</w:t>
      </w:r>
      <w:bookmarkEnd w:id="89"/>
      <w:bookmarkEnd w:id="90"/>
    </w:p>
    <w:p w:rsidR="00AE6C8A" w:rsidRPr="00AE6C8A" w:rsidRDefault="004F6F6B" w:rsidP="00AE6C8A">
      <w:pPr>
        <w:pStyle w:val="Norm"/>
        <w:rPr>
          <w:lang w:val="fr-FR"/>
        </w:rPr>
      </w:pPr>
      <w:r w:rsidRPr="00AE6C8A">
        <w:rPr>
          <w:lang w:val="fr-FR"/>
        </w:rPr>
        <w:t>Le tableau 2 décrit les problèmes courants susceptibles de se présenter lors d</w:t>
      </w:r>
      <w:r w:rsidR="00CF1E13">
        <w:rPr>
          <w:lang w:val="fr-FR"/>
        </w:rPr>
        <w:t>’</w:t>
      </w:r>
      <w:r w:rsidRPr="00AE6C8A">
        <w:rPr>
          <w:lang w:val="fr-FR"/>
        </w:rPr>
        <w:t>activations KMS et les mesures à prendre pour les résoudre.</w:t>
      </w:r>
    </w:p>
    <w:p w:rsidR="00AE6C8A" w:rsidRPr="00AE6C8A" w:rsidRDefault="004F6F6B" w:rsidP="00AE6C8A">
      <w:pPr>
        <w:pStyle w:val="Label"/>
        <w:rPr>
          <w:lang w:val="fr-FR"/>
        </w:rPr>
      </w:pPr>
      <w:r w:rsidRPr="00AE6C8A">
        <w:rPr>
          <w:lang w:val="fr-FR"/>
        </w:rPr>
        <w:t>Tableau 2 : résolution des problèmes d</w:t>
      </w:r>
      <w:r w:rsidR="00CF1E13">
        <w:rPr>
          <w:lang w:val="fr-FR"/>
        </w:rPr>
        <w:t>’</w:t>
      </w:r>
      <w:r w:rsidRPr="00AE6C8A">
        <w:rPr>
          <w:lang w:val="fr-FR"/>
        </w:rPr>
        <w:t>activation KMS les plus courants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2070"/>
        <w:gridCol w:w="7290"/>
      </w:tblGrid>
      <w:tr w:rsidR="00AE6C8A" w:rsidRPr="00AE6C8A">
        <w:trPr>
          <w:tblHeader/>
        </w:trPr>
        <w:tc>
          <w:tcPr>
            <w:tcW w:w="2070" w:type="dxa"/>
            <w:tcBorders>
              <w:top w:val="single" w:sz="4" w:space="0" w:color="auto"/>
              <w:bottom w:val="single" w:sz="4" w:space="0" w:color="auto"/>
              <w:right w:val="single" w:sz="4" w:space="0" w:color="auto"/>
            </w:tcBorders>
            <w:shd w:val="clear" w:color="auto" w:fill="B3B3B3"/>
          </w:tcPr>
          <w:p w:rsidR="00AE6C8A" w:rsidRPr="00AE6C8A" w:rsidRDefault="004F6F6B" w:rsidP="00AE6C8A">
            <w:pPr>
              <w:pStyle w:val="Label"/>
              <w:rPr>
                <w:lang w:val="fr-FR"/>
              </w:rPr>
            </w:pPr>
            <w:r w:rsidRPr="00AE6C8A">
              <w:rPr>
                <w:lang w:val="fr-FR"/>
              </w:rPr>
              <w:t>Problème</w:t>
            </w:r>
          </w:p>
        </w:tc>
        <w:tc>
          <w:tcPr>
            <w:tcW w:w="7290" w:type="dxa"/>
            <w:tcBorders>
              <w:top w:val="single" w:sz="4" w:space="0" w:color="auto"/>
              <w:left w:val="single" w:sz="4" w:space="0" w:color="auto"/>
              <w:bottom w:val="single" w:sz="4" w:space="0" w:color="auto"/>
            </w:tcBorders>
            <w:shd w:val="clear" w:color="auto" w:fill="B3B3B3"/>
          </w:tcPr>
          <w:p w:rsidR="00AE6C8A" w:rsidRPr="00AE6C8A" w:rsidRDefault="004F6F6B" w:rsidP="00AE6C8A">
            <w:pPr>
              <w:pStyle w:val="Label"/>
              <w:rPr>
                <w:lang w:val="fr-FR"/>
              </w:rPr>
            </w:pPr>
            <w:r w:rsidRPr="00AE6C8A">
              <w:rPr>
                <w:lang w:val="fr-FR"/>
              </w:rPr>
              <w:t>Résolution</w:t>
            </w:r>
          </w:p>
        </w:tc>
      </w:tr>
      <w:tr w:rsidR="00AE6C8A" w:rsidRPr="00AE6C8A">
        <w:tc>
          <w:tcPr>
            <w:tcW w:w="2070" w:type="dxa"/>
            <w:tcBorders>
              <w:top w:val="single" w:sz="4" w:space="0" w:color="auto"/>
              <w:bottom w:val="single" w:sz="4" w:space="0" w:color="auto"/>
              <w:right w:val="single" w:sz="4" w:space="0" w:color="auto"/>
            </w:tcBorders>
          </w:tcPr>
          <w:p w:rsidR="00AE6C8A" w:rsidRPr="00AE6C8A" w:rsidRDefault="004F6F6B" w:rsidP="00AE6C8A">
            <w:pPr>
              <w:pStyle w:val="tabletext"/>
              <w:rPr>
                <w:lang w:val="fr-FR"/>
              </w:rPr>
            </w:pPr>
            <w:r w:rsidRPr="00AE6C8A">
              <w:rPr>
                <w:lang w:val="fr-FR"/>
              </w:rPr>
              <w:t>L</w:t>
            </w:r>
            <w:r w:rsidR="00CF1E13">
              <w:rPr>
                <w:lang w:val="fr-FR"/>
              </w:rPr>
              <w:t>’</w:t>
            </w:r>
            <w:r w:rsidRPr="00AE6C8A">
              <w:rPr>
                <w:lang w:val="fr-FR"/>
              </w:rPr>
              <w:t>ordinateur client KMS est-il activé ?</w:t>
            </w:r>
          </w:p>
        </w:tc>
        <w:tc>
          <w:tcPr>
            <w:tcW w:w="7290" w:type="dxa"/>
            <w:tcBorders>
              <w:top w:val="single" w:sz="4" w:space="0" w:color="auto"/>
              <w:left w:val="single" w:sz="4" w:space="0" w:color="auto"/>
              <w:bottom w:val="single" w:sz="4" w:space="0" w:color="auto"/>
            </w:tcBorders>
          </w:tcPr>
          <w:p w:rsidR="00AE6C8A" w:rsidRPr="00AE6C8A" w:rsidRDefault="004F6F6B" w:rsidP="00AE6C8A">
            <w:pPr>
              <w:pStyle w:val="tabletext"/>
              <w:rPr>
                <w:lang w:val="fr-FR"/>
              </w:rPr>
            </w:pPr>
            <w:r w:rsidRPr="00AE6C8A">
              <w:rPr>
                <w:color w:val="000000"/>
                <w:lang w:val="fr-FR"/>
              </w:rPr>
              <w:t>Recherchez l</w:t>
            </w:r>
            <w:r w:rsidR="00CF1E13">
              <w:rPr>
                <w:color w:val="000000"/>
                <w:lang w:val="fr-FR"/>
              </w:rPr>
              <w:t>’</w:t>
            </w:r>
            <w:r w:rsidRPr="00AE6C8A">
              <w:rPr>
                <w:color w:val="000000"/>
                <w:lang w:val="fr-FR"/>
              </w:rPr>
              <w:t>information « </w:t>
            </w:r>
            <w:r w:rsidRPr="00AE6C8A">
              <w:rPr>
                <w:lang w:val="fr-FR"/>
              </w:rPr>
              <w:t>Windows est activé »</w:t>
            </w:r>
            <w:r w:rsidRPr="00AE6C8A">
              <w:rPr>
                <w:color w:val="000000"/>
                <w:lang w:val="fr-FR"/>
              </w:rPr>
              <w:t xml:space="preserve"> dans le menu </w:t>
            </w:r>
            <w:r w:rsidRPr="00AE6C8A">
              <w:rPr>
                <w:lang w:val="fr-FR"/>
              </w:rPr>
              <w:t>Système</w:t>
            </w:r>
            <w:r w:rsidRPr="00AE6C8A">
              <w:rPr>
                <w:color w:val="000000"/>
                <w:lang w:val="fr-FR"/>
              </w:rPr>
              <w:t xml:space="preserve"> du Panneau de configuration. Vous pouvez également exécuter </w:t>
            </w:r>
            <w:r w:rsidRPr="00AE6C8A">
              <w:rPr>
                <w:lang w:val="fr-FR"/>
              </w:rPr>
              <w:t xml:space="preserve">Slmgr.vbs </w:t>
            </w:r>
            <w:r w:rsidRPr="00AE6C8A">
              <w:rPr>
                <w:color w:val="000000"/>
                <w:lang w:val="fr-FR"/>
              </w:rPr>
              <w:t>avec l</w:t>
            </w:r>
            <w:r w:rsidR="00CF1E13">
              <w:rPr>
                <w:color w:val="000000"/>
                <w:lang w:val="fr-FR"/>
              </w:rPr>
              <w:t>’</w:t>
            </w:r>
            <w:r w:rsidRPr="00AE6C8A">
              <w:rPr>
                <w:color w:val="000000"/>
                <w:lang w:val="fr-FR"/>
              </w:rPr>
              <w:t xml:space="preserve">option de ligne de commande </w:t>
            </w:r>
            <w:r w:rsidRPr="00AE6C8A">
              <w:rPr>
                <w:rStyle w:val="Strong"/>
                <w:lang w:val="fr-FR"/>
              </w:rPr>
              <w:t>/</w:t>
            </w:r>
            <w:proofErr w:type="spellStart"/>
            <w:r w:rsidRPr="00AE6C8A">
              <w:rPr>
                <w:rStyle w:val="Strong"/>
                <w:lang w:val="fr-FR"/>
              </w:rPr>
              <w:t>dli</w:t>
            </w:r>
            <w:proofErr w:type="spellEnd"/>
            <w:r w:rsidRPr="00AE6C8A">
              <w:rPr>
                <w:color w:val="000000"/>
                <w:lang w:val="fr-FR"/>
              </w:rPr>
              <w:t>.</w:t>
            </w:r>
          </w:p>
        </w:tc>
      </w:tr>
      <w:tr w:rsidR="00AE6C8A" w:rsidRPr="00AE6C8A">
        <w:tc>
          <w:tcPr>
            <w:tcW w:w="2070" w:type="dxa"/>
            <w:tcBorders>
              <w:top w:val="single" w:sz="4" w:space="0" w:color="auto"/>
              <w:bottom w:val="single" w:sz="4" w:space="0" w:color="auto"/>
              <w:right w:val="single" w:sz="4" w:space="0" w:color="auto"/>
            </w:tcBorders>
          </w:tcPr>
          <w:p w:rsidR="00AE6C8A" w:rsidRPr="00AE6C8A" w:rsidRDefault="004F6F6B" w:rsidP="00AE6C8A">
            <w:pPr>
              <w:pStyle w:val="tabletext"/>
              <w:rPr>
                <w:lang w:val="fr-FR"/>
              </w:rPr>
            </w:pPr>
            <w:r w:rsidRPr="00AE6C8A">
              <w:rPr>
                <w:lang w:val="fr-FR"/>
              </w:rPr>
              <w:t>L</w:t>
            </w:r>
            <w:r w:rsidR="00CF1E13">
              <w:rPr>
                <w:lang w:val="fr-FR"/>
              </w:rPr>
              <w:t>’</w:t>
            </w:r>
            <w:r w:rsidRPr="00AE6C8A">
              <w:rPr>
                <w:lang w:val="fr-FR"/>
              </w:rPr>
              <w:t>ordinateur client KMS ne peut pas être activé.</w:t>
            </w:r>
          </w:p>
        </w:tc>
        <w:tc>
          <w:tcPr>
            <w:tcW w:w="7290" w:type="dxa"/>
            <w:tcBorders>
              <w:top w:val="single" w:sz="4" w:space="0" w:color="auto"/>
              <w:left w:val="single" w:sz="4" w:space="0" w:color="auto"/>
              <w:bottom w:val="single" w:sz="4" w:space="0" w:color="auto"/>
            </w:tcBorders>
          </w:tcPr>
          <w:p w:rsidR="00AE6C8A" w:rsidRPr="00AE6C8A" w:rsidRDefault="004F6F6B" w:rsidP="00AE6C8A">
            <w:pPr>
              <w:pStyle w:val="tabletext"/>
              <w:rPr>
                <w:lang w:val="fr-FR"/>
              </w:rPr>
            </w:pPr>
            <w:r w:rsidRPr="00AE6C8A">
              <w:rPr>
                <w:lang w:val="fr-FR"/>
              </w:rPr>
              <w:t>Vérifiez que le seuil d</w:t>
            </w:r>
            <w:r w:rsidR="00CF1E13">
              <w:rPr>
                <w:lang w:val="fr-FR"/>
              </w:rPr>
              <w:t>’</w:t>
            </w:r>
            <w:r w:rsidRPr="00AE6C8A">
              <w:rPr>
                <w:lang w:val="fr-FR"/>
              </w:rPr>
              <w:t>activation KMS est atteint. Exécutez Slmgr.vbs avec l</w:t>
            </w:r>
            <w:r w:rsidR="00CF1E13">
              <w:rPr>
                <w:lang w:val="fr-FR"/>
              </w:rPr>
              <w:t>’</w:t>
            </w:r>
            <w:r w:rsidRPr="00AE6C8A">
              <w:rPr>
                <w:lang w:val="fr-FR"/>
              </w:rPr>
              <w:t xml:space="preserve">option de ligne de commande </w:t>
            </w:r>
            <w:r w:rsidRPr="00AE6C8A">
              <w:rPr>
                <w:rStyle w:val="Strong"/>
                <w:lang w:val="fr-FR"/>
              </w:rPr>
              <w:t>/</w:t>
            </w:r>
            <w:proofErr w:type="spellStart"/>
            <w:r w:rsidRPr="00AE6C8A">
              <w:rPr>
                <w:rStyle w:val="Strong"/>
                <w:lang w:val="fr-FR"/>
              </w:rPr>
              <w:t>dli</w:t>
            </w:r>
            <w:proofErr w:type="spellEnd"/>
            <w:r w:rsidRPr="00AE6C8A">
              <w:rPr>
                <w:lang w:val="fr-FR"/>
              </w:rPr>
              <w:t xml:space="preserve"> sur l</w:t>
            </w:r>
            <w:r w:rsidR="00CF1E13">
              <w:rPr>
                <w:lang w:val="fr-FR"/>
              </w:rPr>
              <w:t>’</w:t>
            </w:r>
            <w:r w:rsidRPr="00AE6C8A">
              <w:rPr>
                <w:lang w:val="fr-FR"/>
              </w:rPr>
              <w:t>hôte KMS afin de déterminer son nombre actuel d</w:t>
            </w:r>
            <w:r w:rsidR="00CF1E13">
              <w:rPr>
                <w:lang w:val="fr-FR"/>
              </w:rPr>
              <w:t>’</w:t>
            </w:r>
            <w:r w:rsidRPr="00AE6C8A">
              <w:rPr>
                <w:lang w:val="fr-FR"/>
              </w:rPr>
              <w:t>ordinateurs clients. Tant que l</w:t>
            </w:r>
            <w:r w:rsidR="00CF1E13">
              <w:rPr>
                <w:lang w:val="fr-FR"/>
              </w:rPr>
              <w:t>’</w:t>
            </w:r>
            <w:r w:rsidRPr="00AE6C8A">
              <w:rPr>
                <w:lang w:val="fr-FR"/>
              </w:rPr>
              <w:t>hôte KMS n</w:t>
            </w:r>
            <w:r w:rsidR="00CF1E13">
              <w:rPr>
                <w:lang w:val="fr-FR"/>
              </w:rPr>
              <w:t>’</w:t>
            </w:r>
            <w:r w:rsidRPr="00AE6C8A">
              <w:rPr>
                <w:lang w:val="fr-FR"/>
              </w:rPr>
              <w:t>a pas atteint le nombre 25, les clients Windows 7 ne peuvent pas être activés. Il faut 5 clients KMS sous Windows Server 2008 R2 pour qu</w:t>
            </w:r>
            <w:r w:rsidR="00CF1E13">
              <w:rPr>
                <w:lang w:val="fr-FR"/>
              </w:rPr>
              <w:t>’</w:t>
            </w:r>
            <w:r w:rsidRPr="00AE6C8A">
              <w:rPr>
                <w:lang w:val="fr-FR"/>
              </w:rPr>
              <w:t>ils puissent être activés. Pour plus d</w:t>
            </w:r>
            <w:r w:rsidR="00CF1E13">
              <w:rPr>
                <w:lang w:val="fr-FR"/>
              </w:rPr>
              <w:t>’</w:t>
            </w:r>
            <w:r w:rsidRPr="00AE6C8A">
              <w:rPr>
                <w:lang w:val="fr-FR"/>
              </w:rPr>
              <w:t xml:space="preserve">informations sur les conditions KMS requises, reportez-vous au </w:t>
            </w:r>
            <w:hyperlink r:id="rId18" w:history="1">
              <w:r w:rsidRPr="00AE6C8A">
                <w:rPr>
                  <w:rStyle w:val="Hyperlink"/>
                  <w:lang w:val="fr-FR"/>
                </w:rPr>
                <w:t>Guide de planification de Volume Activation</w:t>
              </w:r>
            </w:hyperlink>
            <w:r w:rsidRPr="00AE6C8A">
              <w:rPr>
                <w:rStyle w:val="Emphasis"/>
                <w:lang w:val="fr-FR"/>
              </w:rPr>
              <w:t>.</w:t>
            </w:r>
          </w:p>
          <w:p w:rsidR="00AE6C8A" w:rsidRPr="00AE6C8A" w:rsidRDefault="004F6F6B" w:rsidP="00AE6C8A">
            <w:pPr>
              <w:pStyle w:val="tabletext"/>
              <w:rPr>
                <w:lang w:val="fr-FR"/>
              </w:rPr>
            </w:pPr>
            <w:r w:rsidRPr="00AE6C8A">
              <w:rPr>
                <w:lang w:val="fr-FR"/>
              </w:rPr>
              <w:t>Sur le client KMS, recherchez l</w:t>
            </w:r>
            <w:r w:rsidR="00CF1E13">
              <w:rPr>
                <w:lang w:val="fr-FR"/>
              </w:rPr>
              <w:t>’</w:t>
            </w:r>
            <w:r w:rsidRPr="00AE6C8A">
              <w:rPr>
                <w:lang w:val="fr-FR"/>
              </w:rPr>
              <w:t>ID d</w:t>
            </w:r>
            <w:r w:rsidR="00CF1E13">
              <w:rPr>
                <w:lang w:val="fr-FR"/>
              </w:rPr>
              <w:t>’</w:t>
            </w:r>
            <w:r w:rsidRPr="00AE6C8A">
              <w:rPr>
                <w:lang w:val="fr-FR"/>
              </w:rPr>
              <w:t>événement 12289 dans le journal des événements d</w:t>
            </w:r>
            <w:r w:rsidR="00CF1E13">
              <w:rPr>
                <w:lang w:val="fr-FR"/>
              </w:rPr>
              <w:t>’</w:t>
            </w:r>
            <w:r w:rsidRPr="00AE6C8A">
              <w:rPr>
                <w:lang w:val="fr-FR"/>
              </w:rPr>
              <w:t>application. Vérifiez que cet événement comporte</w:t>
            </w:r>
          </w:p>
          <w:p w:rsidR="00AE6C8A" w:rsidRPr="00AE6C8A" w:rsidRDefault="004F6F6B" w:rsidP="00AE6C8A">
            <w:pPr>
              <w:pStyle w:val="TableBullet"/>
              <w:rPr>
                <w:lang w:val="fr-FR"/>
              </w:rPr>
            </w:pPr>
            <w:r w:rsidRPr="00AE6C8A">
              <w:rPr>
                <w:lang w:val="fr-FR"/>
              </w:rPr>
              <w:lastRenderedPageBreak/>
              <w:t>le code du résultat 0. Tout autre chiffre est une erreur.</w:t>
            </w:r>
          </w:p>
          <w:p w:rsidR="00AE6C8A" w:rsidRPr="00AE6C8A" w:rsidRDefault="004F6F6B" w:rsidP="00AE6C8A">
            <w:pPr>
              <w:pStyle w:val="TableBullet"/>
              <w:rPr>
                <w:lang w:val="fr-FR"/>
              </w:rPr>
            </w:pPr>
            <w:r w:rsidRPr="00AE6C8A">
              <w:rPr>
                <w:lang w:val="fr-FR"/>
              </w:rPr>
              <w:t>Le nom de l</w:t>
            </w:r>
            <w:r w:rsidR="00CF1E13">
              <w:rPr>
                <w:lang w:val="fr-FR"/>
              </w:rPr>
              <w:t>’</w:t>
            </w:r>
            <w:r w:rsidRPr="00AE6C8A">
              <w:rPr>
                <w:lang w:val="fr-FR"/>
              </w:rPr>
              <w:t>hôte KMS inscrit au niveau de l</w:t>
            </w:r>
            <w:r w:rsidR="00CF1E13">
              <w:rPr>
                <w:lang w:val="fr-FR"/>
              </w:rPr>
              <w:t>’</w:t>
            </w:r>
            <w:r w:rsidRPr="00AE6C8A">
              <w:rPr>
                <w:lang w:val="fr-FR"/>
              </w:rPr>
              <w:t>événement est-il correct ?</w:t>
            </w:r>
          </w:p>
          <w:p w:rsidR="00AE6C8A" w:rsidRPr="00AE6C8A" w:rsidRDefault="004F6F6B" w:rsidP="00AE6C8A">
            <w:pPr>
              <w:pStyle w:val="TableBullet"/>
              <w:rPr>
                <w:lang w:val="fr-FR"/>
              </w:rPr>
            </w:pPr>
            <w:r w:rsidRPr="00AE6C8A">
              <w:rPr>
                <w:lang w:val="fr-FR"/>
              </w:rPr>
              <w:t>Le port KMS est-il correct ?</w:t>
            </w:r>
          </w:p>
          <w:p w:rsidR="00AE6C8A" w:rsidRPr="00AE6C8A" w:rsidRDefault="004F6F6B" w:rsidP="00AE6C8A">
            <w:pPr>
              <w:pStyle w:val="TableBullet"/>
              <w:rPr>
                <w:lang w:val="fr-FR"/>
              </w:rPr>
            </w:pPr>
            <w:r w:rsidRPr="00AE6C8A">
              <w:rPr>
                <w:lang w:val="fr-FR"/>
              </w:rPr>
              <w:t>L</w:t>
            </w:r>
            <w:r w:rsidR="00CF1E13">
              <w:rPr>
                <w:lang w:val="fr-FR"/>
              </w:rPr>
              <w:t>’</w:t>
            </w:r>
            <w:r w:rsidRPr="00AE6C8A">
              <w:rPr>
                <w:lang w:val="fr-FR"/>
              </w:rPr>
              <w:t>hôte KMS est-il accessible ?</w:t>
            </w:r>
          </w:p>
          <w:p w:rsidR="00AE6C8A" w:rsidRPr="00AE6C8A" w:rsidRDefault="004F6F6B" w:rsidP="00AE6C8A">
            <w:pPr>
              <w:pStyle w:val="TableBullet"/>
              <w:rPr>
                <w:lang w:val="fr-FR"/>
              </w:rPr>
            </w:pPr>
            <w:r w:rsidRPr="00AE6C8A">
              <w:rPr>
                <w:lang w:val="fr-FR"/>
              </w:rPr>
              <w:t>Si le client exécute un pare-feu tiers, faut-il configurer le port sortant ?</w:t>
            </w:r>
          </w:p>
          <w:p w:rsidR="00AE6C8A" w:rsidRPr="00AE6C8A" w:rsidRDefault="004F6F6B" w:rsidP="00AE6C8A">
            <w:pPr>
              <w:pStyle w:val="tabletext"/>
              <w:rPr>
                <w:lang w:val="fr-FR"/>
              </w:rPr>
            </w:pPr>
            <w:r w:rsidRPr="00AE6C8A">
              <w:rPr>
                <w:lang w:val="fr-FR"/>
              </w:rPr>
              <w:t>Sur l</w:t>
            </w:r>
            <w:r w:rsidR="00CF1E13">
              <w:rPr>
                <w:lang w:val="fr-FR"/>
              </w:rPr>
              <w:t>’</w:t>
            </w:r>
            <w:r w:rsidRPr="00AE6C8A">
              <w:rPr>
                <w:lang w:val="fr-FR"/>
              </w:rPr>
              <w:t>hôte KMS, recherchez l</w:t>
            </w:r>
            <w:r w:rsidR="00CF1E13">
              <w:rPr>
                <w:lang w:val="fr-FR"/>
              </w:rPr>
              <w:t>’</w:t>
            </w:r>
            <w:r w:rsidRPr="00AE6C8A">
              <w:rPr>
                <w:lang w:val="fr-FR"/>
              </w:rPr>
              <w:t>ID d</w:t>
            </w:r>
            <w:r w:rsidR="00CF1E13">
              <w:rPr>
                <w:lang w:val="fr-FR"/>
              </w:rPr>
              <w:t>’</w:t>
            </w:r>
            <w:r w:rsidRPr="00AE6C8A">
              <w:rPr>
                <w:lang w:val="fr-FR"/>
              </w:rPr>
              <w:t>événement 12290 dans le journal des événements KMS. Vérifiez les points suivants :</w:t>
            </w:r>
          </w:p>
          <w:p w:rsidR="00AE6C8A" w:rsidRPr="00AE6C8A" w:rsidRDefault="004F6F6B" w:rsidP="00AE6C8A">
            <w:pPr>
              <w:pStyle w:val="TableBullet"/>
              <w:rPr>
                <w:lang w:val="fr-FR"/>
              </w:rPr>
            </w:pPr>
            <w:r w:rsidRPr="00AE6C8A">
              <w:rPr>
                <w:lang w:val="fr-FR"/>
              </w:rPr>
              <w:t>L</w:t>
            </w:r>
            <w:r w:rsidR="00CF1E13">
              <w:rPr>
                <w:lang w:val="fr-FR"/>
              </w:rPr>
              <w:t>’</w:t>
            </w:r>
            <w:r w:rsidRPr="00AE6C8A">
              <w:rPr>
                <w:lang w:val="fr-FR"/>
              </w:rPr>
              <w:t>hôte KMS a-t-il enregistré une requête de l</w:t>
            </w:r>
            <w:r w:rsidR="00CF1E13">
              <w:rPr>
                <w:lang w:val="fr-FR"/>
              </w:rPr>
              <w:t>’</w:t>
            </w:r>
            <w:r w:rsidRPr="00AE6C8A">
              <w:rPr>
                <w:lang w:val="fr-FR"/>
              </w:rPr>
              <w:t>ordinateur client ? Vérifiez que le nom du client KMS est répertorié. Vérifiez que le client et l</w:t>
            </w:r>
            <w:r w:rsidR="00CF1E13">
              <w:rPr>
                <w:lang w:val="fr-FR"/>
              </w:rPr>
              <w:t>’</w:t>
            </w:r>
            <w:r w:rsidRPr="00AE6C8A">
              <w:rPr>
                <w:lang w:val="fr-FR"/>
              </w:rPr>
              <w:t>hôte KMS peuvent communiquer. Le client a-t-il reçu une réponse ?</w:t>
            </w:r>
          </w:p>
          <w:p w:rsidR="00AE6C8A" w:rsidRPr="00AE6C8A" w:rsidRDefault="004F6F6B" w:rsidP="00AE6C8A">
            <w:pPr>
              <w:pStyle w:val="TableBullet"/>
              <w:rPr>
                <w:lang w:val="fr-FR"/>
              </w:rPr>
            </w:pPr>
            <w:r w:rsidRPr="00AE6C8A">
              <w:rPr>
                <w:lang w:val="fr-FR"/>
              </w:rPr>
              <w:t>Si aucun événement n</w:t>
            </w:r>
            <w:r w:rsidR="00CF1E13">
              <w:rPr>
                <w:lang w:val="fr-FR"/>
              </w:rPr>
              <w:t>’</w:t>
            </w:r>
            <w:r w:rsidRPr="00AE6C8A">
              <w:rPr>
                <w:lang w:val="fr-FR"/>
              </w:rPr>
              <w:t>est enregistré pour le client KMS, la requête n</w:t>
            </w:r>
            <w:r w:rsidR="00CF1E13">
              <w:rPr>
                <w:lang w:val="fr-FR"/>
              </w:rPr>
              <w:t>’</w:t>
            </w:r>
            <w:r w:rsidRPr="00AE6C8A">
              <w:rPr>
                <w:lang w:val="fr-FR"/>
              </w:rPr>
              <w:t>est pas parvenue à l</w:t>
            </w:r>
            <w:r w:rsidR="00CF1E13">
              <w:rPr>
                <w:lang w:val="fr-FR"/>
              </w:rPr>
              <w:t>’</w:t>
            </w:r>
            <w:r w:rsidRPr="00AE6C8A">
              <w:rPr>
                <w:lang w:val="fr-FR"/>
              </w:rPr>
              <w:t>hôte KMS ou ce dernier n</w:t>
            </w:r>
            <w:r w:rsidR="00CF1E13">
              <w:rPr>
                <w:lang w:val="fr-FR"/>
              </w:rPr>
              <w:t>’</w:t>
            </w:r>
            <w:r w:rsidRPr="00AE6C8A">
              <w:rPr>
                <w:lang w:val="fr-FR"/>
              </w:rPr>
              <w:t>a pas pu la traiter. Vérifiez que les routeurs ne bloquent pas le trafic sur le port TCP 1688 (si vous utilisez le port par défaut) et que le trafic avec état vers le client KMS est autorisé.</w:t>
            </w:r>
          </w:p>
        </w:tc>
      </w:tr>
      <w:tr w:rsidR="00AE6C8A" w:rsidRPr="00AE6C8A">
        <w:tc>
          <w:tcPr>
            <w:tcW w:w="2070" w:type="dxa"/>
            <w:tcBorders>
              <w:top w:val="single" w:sz="4" w:space="0" w:color="auto"/>
              <w:bottom w:val="single" w:sz="4" w:space="0" w:color="auto"/>
              <w:right w:val="single" w:sz="4" w:space="0" w:color="auto"/>
            </w:tcBorders>
          </w:tcPr>
          <w:p w:rsidR="00AE6C8A" w:rsidRPr="00AE6C8A" w:rsidRDefault="004F6F6B" w:rsidP="00AE6C8A">
            <w:pPr>
              <w:pStyle w:val="tabletext"/>
              <w:rPr>
                <w:lang w:val="fr-FR"/>
              </w:rPr>
            </w:pPr>
            <w:r w:rsidRPr="00AE6C8A">
              <w:rPr>
                <w:lang w:val="fr-FR"/>
              </w:rPr>
              <w:lastRenderedPageBreak/>
              <w:t>Erreur 0xC004F035</w:t>
            </w:r>
          </w:p>
        </w:tc>
        <w:tc>
          <w:tcPr>
            <w:tcW w:w="7290" w:type="dxa"/>
            <w:tcBorders>
              <w:top w:val="single" w:sz="4" w:space="0" w:color="auto"/>
              <w:left w:val="single" w:sz="4" w:space="0" w:color="auto"/>
              <w:bottom w:val="single" w:sz="4" w:space="0" w:color="auto"/>
            </w:tcBorders>
          </w:tcPr>
          <w:p w:rsidR="00AE6C8A" w:rsidRPr="00AE6C8A" w:rsidRDefault="004F6F6B" w:rsidP="00AE6C8A">
            <w:pPr>
              <w:pStyle w:val="tabletext"/>
              <w:rPr>
                <w:lang w:val="fr-FR"/>
              </w:rPr>
            </w:pPr>
            <w:r w:rsidRPr="00AE6C8A">
              <w:rPr>
                <w:lang w:val="fr-FR"/>
              </w:rPr>
              <w:t>Ce code d</w:t>
            </w:r>
            <w:r w:rsidR="00CF1E13">
              <w:rPr>
                <w:lang w:val="fr-FR"/>
              </w:rPr>
              <w:t>’</w:t>
            </w:r>
            <w:r w:rsidRPr="00AE6C8A">
              <w:rPr>
                <w:lang w:val="fr-FR"/>
              </w:rPr>
              <w:t>erreur signifie « Le service de gestion de licences a signalé que l</w:t>
            </w:r>
            <w:r w:rsidR="00CF1E13">
              <w:rPr>
                <w:lang w:val="fr-FR"/>
              </w:rPr>
              <w:t>’</w:t>
            </w:r>
            <w:r w:rsidRPr="00AE6C8A">
              <w:rPr>
                <w:lang w:val="fr-FR"/>
              </w:rPr>
              <w:t>ordinateur n</w:t>
            </w:r>
            <w:r w:rsidR="00CF1E13">
              <w:rPr>
                <w:lang w:val="fr-FR"/>
              </w:rPr>
              <w:t>’</w:t>
            </w:r>
            <w:r w:rsidRPr="00AE6C8A">
              <w:rPr>
                <w:lang w:val="fr-FR"/>
              </w:rPr>
              <w:t>a pas pu être activé avec une clé de produit de licence en volume ». Le message d</w:t>
            </w:r>
            <w:r w:rsidR="00CF1E13">
              <w:rPr>
                <w:lang w:val="fr-FR"/>
              </w:rPr>
              <w:t>’</w:t>
            </w:r>
            <w:r w:rsidRPr="00AE6C8A">
              <w:rPr>
                <w:lang w:val="fr-FR"/>
              </w:rPr>
              <w:t>erreur est peut-être incorrect.</w:t>
            </w:r>
          </w:p>
          <w:p w:rsidR="00AE6C8A" w:rsidRPr="00AE6C8A" w:rsidRDefault="00AE6C8A" w:rsidP="00AE6C8A">
            <w:pPr>
              <w:pStyle w:val="tabletext"/>
              <w:rPr>
                <w:lang w:val="fr-FR"/>
              </w:rPr>
            </w:pPr>
          </w:p>
          <w:p w:rsidR="00AE6C8A" w:rsidRPr="00AE6C8A" w:rsidRDefault="004F6F6B" w:rsidP="00AE6C8A">
            <w:pPr>
              <w:pStyle w:val="tabletext"/>
              <w:rPr>
                <w:lang w:val="fr-FR"/>
              </w:rPr>
            </w:pPr>
            <w:r w:rsidRPr="00AE6C8A">
              <w:rPr>
                <w:lang w:val="fr-FR"/>
              </w:rPr>
              <w:t>Si l</w:t>
            </w:r>
            <w:r w:rsidR="00CF1E13">
              <w:rPr>
                <w:lang w:val="fr-FR"/>
              </w:rPr>
              <w:t>’</w:t>
            </w:r>
            <w:r w:rsidRPr="00AE6C8A">
              <w:rPr>
                <w:lang w:val="fr-FR"/>
              </w:rPr>
              <w:t>édition correcte de Windows est installée avec une clé de licence en volume de groupe (ou GVLK, Group Volume License Key), cette erreur peut indiquer qu</w:t>
            </w:r>
            <w:r w:rsidR="00CF1E13">
              <w:rPr>
                <w:lang w:val="fr-FR"/>
              </w:rPr>
              <w:t>’</w:t>
            </w:r>
            <w:r w:rsidRPr="00AE6C8A">
              <w:rPr>
                <w:lang w:val="fr-FR"/>
              </w:rPr>
              <w:t>il manque un marqueur Windows nécessaire à l</w:t>
            </w:r>
            <w:r w:rsidR="00CF1E13">
              <w:rPr>
                <w:lang w:val="fr-FR"/>
              </w:rPr>
              <w:t>’</w:t>
            </w:r>
            <w:r w:rsidRPr="00AE6C8A">
              <w:rPr>
                <w:lang w:val="fr-FR"/>
              </w:rPr>
              <w:t>activation KMS du client dans le BIOS. Le message d</w:t>
            </w:r>
            <w:r w:rsidR="00CF1E13">
              <w:rPr>
                <w:lang w:val="fr-FR"/>
              </w:rPr>
              <w:t>’</w:t>
            </w:r>
            <w:r w:rsidRPr="00AE6C8A">
              <w:rPr>
                <w:lang w:val="fr-FR"/>
              </w:rPr>
              <w:t xml:space="preserve">erreur correct devrait être : </w:t>
            </w:r>
          </w:p>
          <w:p w:rsidR="00AE6C8A" w:rsidRPr="00AE6C8A" w:rsidRDefault="00AE6C8A" w:rsidP="00AE6C8A">
            <w:pPr>
              <w:pStyle w:val="tabletext"/>
              <w:rPr>
                <w:lang w:val="fr-FR"/>
              </w:rPr>
            </w:pPr>
          </w:p>
          <w:p w:rsidR="00AE6C8A" w:rsidRPr="00AE6C8A" w:rsidRDefault="004F6F6B" w:rsidP="00AE6C8A">
            <w:pPr>
              <w:pStyle w:val="tabletext"/>
              <w:rPr>
                <w:rFonts w:ascii="Cambria" w:hAnsi="Cambria"/>
                <w:lang w:val="fr-FR"/>
              </w:rPr>
            </w:pPr>
            <w:r w:rsidRPr="00AE6C8A">
              <w:rPr>
                <w:rFonts w:ascii="Cambria" w:hAnsi="Cambria"/>
                <w:b/>
                <w:bCs/>
                <w:lang w:val="fr-FR"/>
              </w:rPr>
              <w:t xml:space="preserve">Erreur : </w:t>
            </w:r>
            <w:r w:rsidRPr="00AE6C8A">
              <w:rPr>
                <w:rFonts w:ascii="Cambria" w:hAnsi="Cambria"/>
                <w:lang w:val="fr-FR"/>
              </w:rPr>
              <w:t xml:space="preserve">Clé de licence en volume non valide </w:t>
            </w:r>
            <w:r w:rsidRPr="00AE6C8A">
              <w:rPr>
                <w:lang w:val="fr-FR"/>
              </w:rPr>
              <w:br/>
            </w:r>
          </w:p>
          <w:p w:rsidR="00AE6C8A" w:rsidRPr="00AE6C8A" w:rsidRDefault="004F6F6B" w:rsidP="00AE6C8A">
            <w:pPr>
              <w:pStyle w:val="tabletext"/>
              <w:rPr>
                <w:rFonts w:ascii="Cambria" w:hAnsi="Cambria"/>
                <w:lang w:val="fr-FR"/>
              </w:rPr>
            </w:pPr>
            <w:r w:rsidRPr="00AE6C8A">
              <w:rPr>
                <w:rFonts w:ascii="Cambria" w:hAnsi="Cambria"/>
                <w:lang w:val="fr-FR"/>
              </w:rPr>
              <w:t>Afin de procéder à l</w:t>
            </w:r>
            <w:r w:rsidR="00CF1E13">
              <w:rPr>
                <w:rFonts w:ascii="Cambria" w:hAnsi="Cambria"/>
                <w:lang w:val="fr-FR"/>
              </w:rPr>
              <w:t>’</w:t>
            </w:r>
            <w:r w:rsidRPr="00AE6C8A">
              <w:rPr>
                <w:rFonts w:ascii="Cambria" w:hAnsi="Cambria"/>
                <w:lang w:val="fr-FR"/>
              </w:rPr>
              <w:t>activation, vous devez changer la clé de votre produit et passer à une clé d</w:t>
            </w:r>
            <w:r w:rsidR="00CF1E13">
              <w:rPr>
                <w:rFonts w:ascii="Cambria" w:hAnsi="Cambria"/>
                <w:lang w:val="fr-FR"/>
              </w:rPr>
              <w:t>’</w:t>
            </w:r>
            <w:r w:rsidRPr="00AE6C8A">
              <w:rPr>
                <w:rFonts w:ascii="Cambria" w:hAnsi="Cambria"/>
                <w:lang w:val="fr-FR"/>
              </w:rPr>
              <w:t xml:space="preserve">activation multiple (MAK) ou à une clé de produit commercialisé. </w:t>
            </w:r>
            <w:r w:rsidRPr="00AE6C8A">
              <w:rPr>
                <w:lang w:val="fr-FR"/>
              </w:rPr>
              <w:br/>
            </w:r>
            <w:r w:rsidRPr="00AE6C8A">
              <w:rPr>
                <w:rFonts w:ascii="Cambria" w:hAnsi="Cambria"/>
                <w:lang w:val="fr-FR"/>
              </w:rPr>
              <w:t>Vous devez avoir une licence éligible pour le système d</w:t>
            </w:r>
            <w:r w:rsidR="00CF1E13">
              <w:rPr>
                <w:rFonts w:ascii="Cambria" w:hAnsi="Cambria"/>
                <w:lang w:val="fr-FR"/>
              </w:rPr>
              <w:t>’</w:t>
            </w:r>
            <w:r w:rsidRPr="00AE6C8A">
              <w:rPr>
                <w:rFonts w:ascii="Cambria" w:hAnsi="Cambria"/>
                <w:lang w:val="fr-FR"/>
              </w:rPr>
              <w:t>exploitation ET une licence de mise à niveau en volume vers Windows 7 ou bien une licence complète provenant d</w:t>
            </w:r>
            <w:r w:rsidR="00CF1E13">
              <w:rPr>
                <w:rFonts w:ascii="Cambria" w:hAnsi="Cambria"/>
                <w:lang w:val="fr-FR"/>
              </w:rPr>
              <w:t>’</w:t>
            </w:r>
            <w:r w:rsidRPr="00AE6C8A">
              <w:rPr>
                <w:rFonts w:ascii="Cambria" w:hAnsi="Cambria"/>
                <w:lang w:val="fr-FR"/>
              </w:rPr>
              <w:t>un revendeur.</w:t>
            </w:r>
          </w:p>
          <w:p w:rsidR="00AE6C8A" w:rsidRPr="00AE6C8A" w:rsidRDefault="00AE6C8A" w:rsidP="00AE6C8A">
            <w:pPr>
              <w:pStyle w:val="tabletext"/>
              <w:rPr>
                <w:rFonts w:ascii="Cambria" w:hAnsi="Cambria"/>
                <w:lang w:val="fr-FR"/>
              </w:rPr>
            </w:pPr>
          </w:p>
          <w:p w:rsidR="00AE6C8A" w:rsidRDefault="004F6F6B" w:rsidP="00AE6C8A">
            <w:pPr>
              <w:pStyle w:val="tabletext"/>
              <w:rPr>
                <w:rFonts w:ascii="Cambria" w:hAnsi="Cambria"/>
                <w:lang w:val="fr-FR"/>
              </w:rPr>
            </w:pPr>
            <w:r w:rsidRPr="00AE6C8A">
              <w:rPr>
                <w:rFonts w:ascii="Cambria" w:hAnsi="Cambria"/>
                <w:lang w:val="fr-FR"/>
              </w:rPr>
              <w:t>TOUTE AUTRE INSTALLATION DE CE LOGICIEL CONSTITUE UNE VIOLATION DE VOTRE CONTRAT ET DE LA RÉGLEMENTATION RELATIVE AUX DROITS D</w:t>
            </w:r>
            <w:r w:rsidR="00CF1E13">
              <w:rPr>
                <w:rFonts w:ascii="Cambria" w:hAnsi="Cambria"/>
                <w:lang w:val="fr-FR"/>
              </w:rPr>
              <w:t>’</w:t>
            </w:r>
            <w:r w:rsidRPr="00AE6C8A">
              <w:rPr>
                <w:rFonts w:ascii="Cambria" w:hAnsi="Cambria"/>
                <w:lang w:val="fr-FR"/>
              </w:rPr>
              <w:t xml:space="preserve">AUTEUR;  </w:t>
            </w:r>
          </w:p>
          <w:p w:rsidR="00AE6C8A" w:rsidRPr="00AE6C8A" w:rsidRDefault="00AE6C8A" w:rsidP="00AE6C8A">
            <w:pPr>
              <w:rPr>
                <w:lang w:val="fr-FR"/>
              </w:rPr>
            </w:pPr>
          </w:p>
        </w:tc>
      </w:tr>
      <w:tr w:rsidR="00AE6C8A" w:rsidRPr="00AE6C8A">
        <w:tc>
          <w:tcPr>
            <w:tcW w:w="2070" w:type="dxa"/>
            <w:tcBorders>
              <w:top w:val="single" w:sz="4" w:space="0" w:color="auto"/>
              <w:bottom w:val="single" w:sz="4" w:space="0" w:color="auto"/>
              <w:right w:val="single" w:sz="4" w:space="0" w:color="auto"/>
            </w:tcBorders>
          </w:tcPr>
          <w:p w:rsidR="00AE6C8A" w:rsidRPr="00AE6C8A" w:rsidRDefault="004F6F6B" w:rsidP="00AE6C8A">
            <w:pPr>
              <w:pStyle w:val="tabletext"/>
              <w:rPr>
                <w:lang w:val="fr-FR"/>
              </w:rPr>
            </w:pPr>
            <w:r w:rsidRPr="00AE6C8A">
              <w:rPr>
                <w:lang w:val="fr-FR"/>
              </w:rPr>
              <w:lastRenderedPageBreak/>
              <w:t>Que signifie ce code d</w:t>
            </w:r>
            <w:r w:rsidR="00CF1E13">
              <w:rPr>
                <w:lang w:val="fr-FR"/>
              </w:rPr>
              <w:t>’</w:t>
            </w:r>
            <w:r w:rsidRPr="00AE6C8A">
              <w:rPr>
                <w:lang w:val="fr-FR"/>
              </w:rPr>
              <w:t>erreur ?</w:t>
            </w:r>
          </w:p>
        </w:tc>
        <w:tc>
          <w:tcPr>
            <w:tcW w:w="7290" w:type="dxa"/>
            <w:tcBorders>
              <w:top w:val="single" w:sz="4" w:space="0" w:color="auto"/>
              <w:left w:val="single" w:sz="4" w:space="0" w:color="auto"/>
              <w:bottom w:val="single" w:sz="4" w:space="0" w:color="auto"/>
            </w:tcBorders>
          </w:tcPr>
          <w:p w:rsidR="00AE6C8A" w:rsidRPr="00AE6C8A" w:rsidRDefault="004F6F6B" w:rsidP="00AE6C8A">
            <w:pPr>
              <w:pStyle w:val="tabletext"/>
              <w:rPr>
                <w:lang w:val="fr-FR"/>
              </w:rPr>
            </w:pPr>
            <w:r w:rsidRPr="00AE6C8A">
              <w:rPr>
                <w:lang w:val="fr-FR"/>
              </w:rPr>
              <w:t>Si Slmgr.vbs renvoie un code d</w:t>
            </w:r>
            <w:r w:rsidR="00CF1E13">
              <w:rPr>
                <w:lang w:val="fr-FR"/>
              </w:rPr>
              <w:t>’</w:t>
            </w:r>
            <w:r w:rsidRPr="00AE6C8A">
              <w:rPr>
                <w:lang w:val="fr-FR"/>
              </w:rPr>
              <w:t>erreur hexadécimal ou si l</w:t>
            </w:r>
            <w:r w:rsidR="00CF1E13">
              <w:rPr>
                <w:lang w:val="fr-FR"/>
              </w:rPr>
              <w:t>’</w:t>
            </w:r>
            <w:r w:rsidRPr="00AE6C8A">
              <w:rPr>
                <w:lang w:val="fr-FR"/>
              </w:rPr>
              <w:t>ID d</w:t>
            </w:r>
            <w:r w:rsidR="00CF1E13">
              <w:rPr>
                <w:lang w:val="fr-FR"/>
              </w:rPr>
              <w:t>’</w:t>
            </w:r>
            <w:r w:rsidRPr="00AE6C8A">
              <w:rPr>
                <w:lang w:val="fr-FR"/>
              </w:rPr>
              <w:t>événement 12288 contient un code d</w:t>
            </w:r>
            <w:r w:rsidR="00CF1E13">
              <w:rPr>
                <w:lang w:val="fr-FR"/>
              </w:rPr>
              <w:t>’</w:t>
            </w:r>
            <w:r w:rsidRPr="00AE6C8A">
              <w:rPr>
                <w:lang w:val="fr-FR"/>
              </w:rPr>
              <w:t>erreur autre que 0, accédez au message d</w:t>
            </w:r>
            <w:r w:rsidR="00CF1E13">
              <w:rPr>
                <w:lang w:val="fr-FR"/>
              </w:rPr>
              <w:t>’</w:t>
            </w:r>
            <w:r w:rsidRPr="00AE6C8A">
              <w:rPr>
                <w:lang w:val="fr-FR"/>
              </w:rPr>
              <w:t>erreur correspondant via la commande suivante :</w:t>
            </w:r>
          </w:p>
          <w:p w:rsidR="00AE6C8A" w:rsidRPr="00AE6C8A" w:rsidRDefault="004F6F6B" w:rsidP="00AE6C8A">
            <w:pPr>
              <w:pStyle w:val="Code"/>
              <w:rPr>
                <w:noProof w:val="0"/>
                <w:lang w:val="fr-FR"/>
              </w:rPr>
            </w:pPr>
            <w:r w:rsidRPr="00AE6C8A">
              <w:rPr>
                <w:noProof w:val="0"/>
                <w:lang w:val="fr-FR"/>
              </w:rPr>
              <w:t xml:space="preserve">Slui.exe 0x2a </w:t>
            </w:r>
            <w:proofErr w:type="spellStart"/>
            <w:r w:rsidRPr="00AE6C8A">
              <w:rPr>
                <w:noProof w:val="0"/>
                <w:lang w:val="fr-FR"/>
              </w:rPr>
              <w:t>CodeErreur</w:t>
            </w:r>
            <w:proofErr w:type="spellEnd"/>
          </w:p>
        </w:tc>
      </w:tr>
      <w:tr w:rsidR="00AE6C8A" w:rsidRPr="00AE6C8A">
        <w:tc>
          <w:tcPr>
            <w:tcW w:w="2070" w:type="dxa"/>
            <w:tcBorders>
              <w:top w:val="single" w:sz="4" w:space="0" w:color="auto"/>
              <w:bottom w:val="single" w:sz="4" w:space="0" w:color="auto"/>
              <w:right w:val="single" w:sz="4" w:space="0" w:color="auto"/>
            </w:tcBorders>
          </w:tcPr>
          <w:p w:rsidR="00AE6C8A" w:rsidRPr="00AE6C8A" w:rsidRDefault="004F6F6B" w:rsidP="00AE6C8A">
            <w:pPr>
              <w:pStyle w:val="tabletext"/>
              <w:rPr>
                <w:lang w:val="fr-FR"/>
              </w:rPr>
            </w:pPr>
            <w:r w:rsidRPr="00AE6C8A">
              <w:rPr>
                <w:lang w:val="fr-FR"/>
              </w:rPr>
              <w:t>Les clients ne sont pas ajoutés au nombre de clients KMS.</w:t>
            </w:r>
          </w:p>
        </w:tc>
        <w:tc>
          <w:tcPr>
            <w:tcW w:w="7290" w:type="dxa"/>
            <w:tcBorders>
              <w:top w:val="single" w:sz="4" w:space="0" w:color="auto"/>
              <w:left w:val="single" w:sz="4" w:space="0" w:color="auto"/>
              <w:bottom w:val="single" w:sz="4" w:space="0" w:color="auto"/>
            </w:tcBorders>
          </w:tcPr>
          <w:p w:rsidR="00AE6C8A" w:rsidRPr="00AE6C8A" w:rsidRDefault="004F6F6B" w:rsidP="00AE6C8A">
            <w:pPr>
              <w:pStyle w:val="tabletext"/>
              <w:rPr>
                <w:lang w:val="fr-FR"/>
              </w:rPr>
            </w:pPr>
            <w:r w:rsidRPr="00AE6C8A">
              <w:rPr>
                <w:lang w:val="fr-FR"/>
              </w:rPr>
              <w:t xml:space="preserve">Exécutez </w:t>
            </w:r>
            <w:proofErr w:type="spellStart"/>
            <w:r w:rsidRPr="00AE6C8A">
              <w:rPr>
                <w:b/>
                <w:lang w:val="fr-FR"/>
              </w:rPr>
              <w:t>sysprep</w:t>
            </w:r>
            <w:proofErr w:type="spellEnd"/>
            <w:r w:rsidRPr="00AE6C8A">
              <w:rPr>
                <w:b/>
                <w:lang w:val="fr-FR"/>
              </w:rPr>
              <w:t xml:space="preserve"> /</w:t>
            </w:r>
            <w:proofErr w:type="spellStart"/>
            <w:r w:rsidRPr="00AE6C8A">
              <w:rPr>
                <w:b/>
                <w:lang w:val="fr-FR"/>
              </w:rPr>
              <w:t>generalize</w:t>
            </w:r>
            <w:proofErr w:type="spellEnd"/>
            <w:r w:rsidRPr="00AE6C8A">
              <w:rPr>
                <w:lang w:val="fr-FR"/>
              </w:rPr>
              <w:t xml:space="preserve"> ou </w:t>
            </w:r>
            <w:proofErr w:type="spellStart"/>
            <w:r w:rsidRPr="00AE6C8A">
              <w:rPr>
                <w:b/>
                <w:lang w:val="fr-FR"/>
              </w:rPr>
              <w:t>slmgr</w:t>
            </w:r>
            <w:proofErr w:type="spellEnd"/>
            <w:r w:rsidRPr="00AE6C8A">
              <w:rPr>
                <w:b/>
                <w:lang w:val="fr-FR"/>
              </w:rPr>
              <w:t xml:space="preserve"> /</w:t>
            </w:r>
            <w:proofErr w:type="spellStart"/>
            <w:r w:rsidRPr="00AE6C8A">
              <w:rPr>
                <w:b/>
                <w:lang w:val="fr-FR"/>
              </w:rPr>
              <w:t>rearm</w:t>
            </w:r>
            <w:proofErr w:type="spellEnd"/>
            <w:r w:rsidRPr="00AE6C8A">
              <w:rPr>
                <w:i/>
                <w:iCs/>
                <w:lang w:val="fr-FR"/>
              </w:rPr>
              <w:t xml:space="preserve"> </w:t>
            </w:r>
            <w:r w:rsidRPr="00AE6C8A">
              <w:rPr>
                <w:lang w:val="fr-FR"/>
              </w:rPr>
              <w:t>pour réinitialiser ID de l</w:t>
            </w:r>
            <w:r w:rsidR="00CF1E13">
              <w:rPr>
                <w:lang w:val="fr-FR"/>
              </w:rPr>
              <w:t>’</w:t>
            </w:r>
            <w:r w:rsidRPr="00AE6C8A">
              <w:rPr>
                <w:lang w:val="fr-FR"/>
              </w:rPr>
              <w:t>ordinateur client (ou CMID, client computer ID) et les autres informations sur l</w:t>
            </w:r>
            <w:r w:rsidR="00CF1E13">
              <w:rPr>
                <w:lang w:val="fr-FR"/>
              </w:rPr>
              <w:t>’</w:t>
            </w:r>
            <w:r w:rsidRPr="00AE6C8A">
              <w:rPr>
                <w:lang w:val="fr-FR"/>
              </w:rPr>
              <w:t>activation des produits. Si vous ne le faites pas, tous les ordinateurs clients semblent identiques à l</w:t>
            </w:r>
            <w:r w:rsidR="00CF1E13">
              <w:rPr>
                <w:lang w:val="fr-FR"/>
              </w:rPr>
              <w:t>’</w:t>
            </w:r>
            <w:r w:rsidRPr="00AE6C8A">
              <w:rPr>
                <w:lang w:val="fr-FR"/>
              </w:rPr>
              <w:t>hôte KMS qui ne les compte pas comme clients KMS distincts.</w:t>
            </w:r>
          </w:p>
        </w:tc>
      </w:tr>
      <w:tr w:rsidR="00AE6C8A" w:rsidRPr="00AE6C8A">
        <w:tc>
          <w:tcPr>
            <w:tcW w:w="2070" w:type="dxa"/>
            <w:tcBorders>
              <w:top w:val="single" w:sz="4" w:space="0" w:color="auto"/>
              <w:bottom w:val="single" w:sz="4" w:space="0" w:color="auto"/>
              <w:right w:val="single" w:sz="4" w:space="0" w:color="auto"/>
            </w:tcBorders>
          </w:tcPr>
          <w:p w:rsidR="00AE6C8A" w:rsidRPr="00AE6C8A" w:rsidRDefault="004F6F6B" w:rsidP="00AE6C8A">
            <w:pPr>
              <w:pStyle w:val="tabletext"/>
              <w:rPr>
                <w:lang w:val="fr-FR"/>
              </w:rPr>
            </w:pPr>
            <w:r w:rsidRPr="00AE6C8A">
              <w:rPr>
                <w:lang w:val="fr-FR"/>
              </w:rPr>
              <w:t>Les hôtes KMS ne parviennent pas à créer les enregistrements SRV.</w:t>
            </w:r>
          </w:p>
        </w:tc>
        <w:tc>
          <w:tcPr>
            <w:tcW w:w="7290" w:type="dxa"/>
            <w:tcBorders>
              <w:top w:val="single" w:sz="4" w:space="0" w:color="auto"/>
              <w:left w:val="single" w:sz="4" w:space="0" w:color="auto"/>
              <w:bottom w:val="single" w:sz="4" w:space="0" w:color="auto"/>
            </w:tcBorders>
          </w:tcPr>
          <w:p w:rsidR="00AE6C8A" w:rsidRPr="00AE6C8A" w:rsidRDefault="004F6F6B" w:rsidP="00AE6C8A">
            <w:pPr>
              <w:pStyle w:val="tabletext"/>
              <w:rPr>
                <w:lang w:val="fr-FR"/>
              </w:rPr>
            </w:pPr>
            <w:r w:rsidRPr="00AE6C8A">
              <w:rPr>
                <w:lang w:val="fr-FR"/>
              </w:rPr>
              <w:t>Il est possible que votre DNS (Domain Name System) restreigne l</w:t>
            </w:r>
            <w:r w:rsidR="00CF1E13">
              <w:rPr>
                <w:lang w:val="fr-FR"/>
              </w:rPr>
              <w:t>’</w:t>
            </w:r>
            <w:r w:rsidRPr="00AE6C8A">
              <w:rPr>
                <w:lang w:val="fr-FR"/>
              </w:rPr>
              <w:t>accès en écriture ou ne prenne pas en charge le DNS dynamique (DDNS). Dans ce cas, vous devez accorder à l</w:t>
            </w:r>
            <w:r w:rsidR="00CF1E13">
              <w:rPr>
                <w:lang w:val="fr-FR"/>
              </w:rPr>
              <w:t>’</w:t>
            </w:r>
            <w:r w:rsidRPr="00AE6C8A">
              <w:rPr>
                <w:lang w:val="fr-FR"/>
              </w:rPr>
              <w:t>hôte KMS un accès en écriture à la base de données DNS ou créer l</w:t>
            </w:r>
            <w:r w:rsidR="00CF1E13">
              <w:rPr>
                <w:lang w:val="fr-FR"/>
              </w:rPr>
              <w:t>’</w:t>
            </w:r>
            <w:r w:rsidRPr="00AE6C8A">
              <w:rPr>
                <w:lang w:val="fr-FR"/>
              </w:rPr>
              <w:t xml:space="preserve">enregistrement de ressource (ou RR, </w:t>
            </w:r>
            <w:proofErr w:type="spellStart"/>
            <w:r w:rsidRPr="00AE6C8A">
              <w:rPr>
                <w:lang w:val="fr-FR"/>
              </w:rPr>
              <w:t>resource</w:t>
            </w:r>
            <w:proofErr w:type="spellEnd"/>
            <w:r w:rsidRPr="00AE6C8A">
              <w:rPr>
                <w:lang w:val="fr-FR"/>
              </w:rPr>
              <w:t xml:space="preserve"> record) de service (SRV) manuellement. Pour plus d</w:t>
            </w:r>
            <w:r w:rsidR="00CF1E13">
              <w:rPr>
                <w:lang w:val="fr-FR"/>
              </w:rPr>
              <w:t>’</w:t>
            </w:r>
            <w:r w:rsidRPr="00AE6C8A">
              <w:rPr>
                <w:lang w:val="fr-FR"/>
              </w:rPr>
              <w:t xml:space="preserve">informations sur ce point, reportez-vous au </w:t>
            </w:r>
            <w:hyperlink r:id="rId19" w:history="1">
              <w:r w:rsidRPr="00AE6C8A">
                <w:rPr>
                  <w:rStyle w:val="Hyperlink"/>
                  <w:lang w:val="fr-FR"/>
                </w:rPr>
                <w:t>Guide de déploiement de Volume Activation</w:t>
              </w:r>
            </w:hyperlink>
            <w:r w:rsidRPr="00AE6C8A">
              <w:rPr>
                <w:rStyle w:val="Emphasis"/>
                <w:lang w:val="fr-FR"/>
              </w:rPr>
              <w:t>.</w:t>
            </w:r>
          </w:p>
        </w:tc>
      </w:tr>
      <w:tr w:rsidR="00AE6C8A" w:rsidRPr="00AE6C8A">
        <w:tc>
          <w:tcPr>
            <w:tcW w:w="2070" w:type="dxa"/>
            <w:tcBorders>
              <w:top w:val="single" w:sz="4" w:space="0" w:color="auto"/>
              <w:bottom w:val="single" w:sz="4" w:space="0" w:color="auto"/>
              <w:right w:val="single" w:sz="4" w:space="0" w:color="auto"/>
            </w:tcBorders>
          </w:tcPr>
          <w:p w:rsidR="00AE6C8A" w:rsidRPr="00AE6C8A" w:rsidRDefault="004F6F6B" w:rsidP="00AE6C8A">
            <w:pPr>
              <w:pStyle w:val="tabletext"/>
              <w:rPr>
                <w:lang w:val="fr-FR"/>
              </w:rPr>
            </w:pPr>
            <w:r w:rsidRPr="00AE6C8A">
              <w:rPr>
                <w:lang w:val="fr-FR"/>
              </w:rPr>
              <w:t>Seul le premier hôte KMS peut créer des enregistrements SRV.</w:t>
            </w:r>
          </w:p>
        </w:tc>
        <w:tc>
          <w:tcPr>
            <w:tcW w:w="7290" w:type="dxa"/>
            <w:tcBorders>
              <w:top w:val="single" w:sz="4" w:space="0" w:color="auto"/>
              <w:left w:val="single" w:sz="4" w:space="0" w:color="auto"/>
              <w:bottom w:val="single" w:sz="4" w:space="0" w:color="auto"/>
            </w:tcBorders>
          </w:tcPr>
          <w:p w:rsidR="00AE6C8A" w:rsidRPr="00AE6C8A" w:rsidRDefault="004F6F6B" w:rsidP="00AE6C8A">
            <w:pPr>
              <w:pStyle w:val="tabletext"/>
              <w:rPr>
                <w:color w:val="000000"/>
                <w:lang w:val="fr-FR"/>
              </w:rPr>
            </w:pPr>
            <w:r w:rsidRPr="00AE6C8A">
              <w:rPr>
                <w:lang w:val="fr-FR"/>
              </w:rPr>
              <w:t>Si l</w:t>
            </w:r>
            <w:r w:rsidR="00CF1E13">
              <w:rPr>
                <w:lang w:val="fr-FR"/>
              </w:rPr>
              <w:t>’</w:t>
            </w:r>
            <w:r w:rsidRPr="00AE6C8A">
              <w:rPr>
                <w:lang w:val="fr-FR"/>
              </w:rPr>
              <w:t>organisation possède plusieurs hôtes KMS, les autres hôtes ne peuvent pas mettre à jour l</w:t>
            </w:r>
            <w:r w:rsidR="00CF1E13">
              <w:rPr>
                <w:lang w:val="fr-FR"/>
              </w:rPr>
              <w:t>’</w:t>
            </w:r>
            <w:r w:rsidRPr="00AE6C8A">
              <w:rPr>
                <w:lang w:val="fr-FR"/>
              </w:rPr>
              <w:t xml:space="preserve">enregistrement de ressource SRV, sauf si les autorisations SRV par défaut sont modifiées. </w:t>
            </w:r>
            <w:r w:rsidRPr="00AE6C8A">
              <w:rPr>
                <w:color w:val="000000"/>
                <w:lang w:val="fr-FR"/>
              </w:rPr>
              <w:t>Pour plus d</w:t>
            </w:r>
            <w:r w:rsidR="00CF1E13">
              <w:rPr>
                <w:color w:val="000000"/>
                <w:lang w:val="fr-FR"/>
              </w:rPr>
              <w:t>’</w:t>
            </w:r>
            <w:r w:rsidRPr="00AE6C8A">
              <w:rPr>
                <w:color w:val="000000"/>
                <w:lang w:val="fr-FR"/>
              </w:rPr>
              <w:t xml:space="preserve">informations sur ce point, reportez-vous au </w:t>
            </w:r>
            <w:hyperlink r:id="rId20" w:history="1">
              <w:r w:rsidRPr="00AE6C8A">
                <w:rPr>
                  <w:rStyle w:val="Hyperlink"/>
                  <w:lang w:val="fr-FR"/>
                </w:rPr>
                <w:t>Guide de déploiement de Volume Activation</w:t>
              </w:r>
            </w:hyperlink>
            <w:r w:rsidRPr="00AE6C8A">
              <w:rPr>
                <w:rStyle w:val="Emphasis"/>
                <w:lang w:val="fr-FR"/>
              </w:rPr>
              <w:t>.</w:t>
            </w:r>
          </w:p>
        </w:tc>
      </w:tr>
      <w:tr w:rsidR="00AE6C8A" w:rsidRPr="00AE6C8A">
        <w:tc>
          <w:tcPr>
            <w:tcW w:w="2070" w:type="dxa"/>
            <w:tcBorders>
              <w:top w:val="single" w:sz="4" w:space="0" w:color="auto"/>
              <w:bottom w:val="single" w:sz="4" w:space="0" w:color="auto"/>
              <w:right w:val="single" w:sz="4" w:space="0" w:color="auto"/>
            </w:tcBorders>
          </w:tcPr>
          <w:p w:rsidR="00AE6C8A" w:rsidRPr="00AE6C8A" w:rsidRDefault="004F6F6B" w:rsidP="00AE6C8A">
            <w:pPr>
              <w:pStyle w:val="tabletext"/>
              <w:rPr>
                <w:lang w:val="fr-FR"/>
              </w:rPr>
            </w:pPr>
            <w:r w:rsidRPr="00AE6C8A">
              <w:rPr>
                <w:lang w:val="fr-FR"/>
              </w:rPr>
              <w:t>J</w:t>
            </w:r>
            <w:r w:rsidR="00CF1E13">
              <w:rPr>
                <w:lang w:val="fr-FR"/>
              </w:rPr>
              <w:t>’</w:t>
            </w:r>
            <w:r w:rsidRPr="00AE6C8A">
              <w:rPr>
                <w:lang w:val="fr-FR"/>
              </w:rPr>
              <w:t>ai installé une clé KMS sur le client KMS.</w:t>
            </w:r>
          </w:p>
        </w:tc>
        <w:tc>
          <w:tcPr>
            <w:tcW w:w="7290" w:type="dxa"/>
            <w:tcBorders>
              <w:top w:val="single" w:sz="4" w:space="0" w:color="auto"/>
              <w:left w:val="single" w:sz="4" w:space="0" w:color="auto"/>
              <w:bottom w:val="single" w:sz="4" w:space="0" w:color="auto"/>
            </w:tcBorders>
          </w:tcPr>
          <w:p w:rsidR="00AE6C8A" w:rsidRPr="00AE6C8A" w:rsidRDefault="004F6F6B" w:rsidP="00AE6C8A">
            <w:pPr>
              <w:pStyle w:val="tabletext"/>
              <w:rPr>
                <w:lang w:val="fr-FR"/>
              </w:rPr>
            </w:pPr>
            <w:r w:rsidRPr="00AE6C8A">
              <w:rPr>
                <w:lang w:val="fr-FR"/>
              </w:rPr>
              <w:t xml:space="preserve">Les clés KMS ne doivent être installées que sur des hôtes KMS et non sur des clients KMS. Exécutez </w:t>
            </w:r>
            <w:r w:rsidRPr="00AE6C8A">
              <w:rPr>
                <w:rStyle w:val="Strong"/>
                <w:lang w:val="fr-FR"/>
              </w:rPr>
              <w:t>slmgr.vbs -</w:t>
            </w:r>
            <w:proofErr w:type="spellStart"/>
            <w:r w:rsidRPr="00AE6C8A">
              <w:rPr>
                <w:rStyle w:val="Strong"/>
                <w:lang w:val="fr-FR"/>
              </w:rPr>
              <w:t>ipk</w:t>
            </w:r>
            <w:proofErr w:type="spellEnd"/>
            <w:r w:rsidRPr="00AE6C8A">
              <w:rPr>
                <w:rStyle w:val="Strong"/>
                <w:lang w:val="fr-FR"/>
              </w:rPr>
              <w:t xml:space="preserve"> &lt;</w:t>
            </w:r>
            <w:proofErr w:type="spellStart"/>
            <w:r w:rsidRPr="00AE6C8A">
              <w:rPr>
                <w:rStyle w:val="Strong"/>
                <w:lang w:val="fr-FR"/>
              </w:rPr>
              <w:t>CléInstallation</w:t>
            </w:r>
            <w:proofErr w:type="spellEnd"/>
            <w:r w:rsidRPr="00AE6C8A">
              <w:rPr>
                <w:rStyle w:val="Strong"/>
                <w:lang w:val="fr-FR"/>
              </w:rPr>
              <w:t>&gt;</w:t>
            </w:r>
            <w:r w:rsidRPr="00AE6C8A">
              <w:rPr>
                <w:rStyle w:val="CodeEmbedded"/>
                <w:noProof w:val="0"/>
                <w:lang w:val="fr-FR"/>
              </w:rPr>
              <w:t>.</w:t>
            </w:r>
            <w:r w:rsidRPr="00AE6C8A">
              <w:rPr>
                <w:lang w:val="fr-FR"/>
              </w:rPr>
              <w:t xml:space="preserve"> Le </w:t>
            </w:r>
            <w:hyperlink r:id="rId21" w:history="1">
              <w:r w:rsidRPr="00AE6C8A">
                <w:rPr>
                  <w:rStyle w:val="Hyperlink"/>
                  <w:lang w:val="fr-FR"/>
                </w:rPr>
                <w:t>Guide de référence technique de Volume Activation</w:t>
              </w:r>
            </w:hyperlink>
            <w:r w:rsidRPr="00AE6C8A">
              <w:rPr>
                <w:i/>
                <w:iCs/>
                <w:lang w:val="fr-FR"/>
              </w:rPr>
              <w:t xml:space="preserve"> </w:t>
            </w:r>
            <w:r w:rsidRPr="00AE6C8A">
              <w:rPr>
                <w:lang w:val="fr-FR"/>
              </w:rPr>
              <w:t>contient un tableau des clés d</w:t>
            </w:r>
            <w:r w:rsidR="00CF1E13">
              <w:rPr>
                <w:lang w:val="fr-FR"/>
              </w:rPr>
              <w:t>’</w:t>
            </w:r>
            <w:r w:rsidRPr="00AE6C8A">
              <w:rPr>
                <w:lang w:val="fr-FR"/>
              </w:rPr>
              <w:t>installation que vous pouvez utiliser pour restaurer votre ordinateur à son état de client KMS. Ces clés sont publiques et sont spécifiques à chaque édition. N</w:t>
            </w:r>
            <w:r w:rsidR="00CF1E13">
              <w:rPr>
                <w:lang w:val="fr-FR"/>
              </w:rPr>
              <w:t>’</w:t>
            </w:r>
            <w:r w:rsidRPr="00AE6C8A">
              <w:rPr>
                <w:lang w:val="fr-FR"/>
              </w:rPr>
              <w:t>oubliez pas de supprimer tous les enregistrements de ressource SRV superflus du DNS et de redémarrer les ordinateurs.</w:t>
            </w:r>
          </w:p>
        </w:tc>
      </w:tr>
    </w:tbl>
    <w:p w:rsidR="00AE6C8A" w:rsidRDefault="00AE6C8A" w:rsidP="00AE6C8A">
      <w:pPr>
        <w:spacing w:line="120" w:lineRule="exact"/>
        <w:rPr>
          <w:color w:val="C0C0C0"/>
          <w:sz w:val="12"/>
          <w:szCs w:val="12"/>
          <w:lang w:val="fr-FR"/>
        </w:rPr>
      </w:pPr>
    </w:p>
    <w:p w:rsidR="00AE6C8A" w:rsidRPr="00AE6C8A" w:rsidRDefault="00AE6C8A" w:rsidP="00AE6C8A">
      <w:pPr>
        <w:spacing w:line="120" w:lineRule="exact"/>
        <w:rPr>
          <w:color w:val="C0C0C0"/>
          <w:sz w:val="12"/>
          <w:szCs w:val="12"/>
          <w:lang w:val="fr-FR"/>
        </w:rPr>
      </w:pPr>
    </w:p>
    <w:p w:rsidR="00AE6C8A" w:rsidRDefault="00AE6C8A">
      <w:pPr>
        <w:spacing w:before="0" w:after="0" w:line="240" w:lineRule="auto"/>
        <w:rPr>
          <w:b/>
          <w:sz w:val="28"/>
          <w:szCs w:val="26"/>
          <w:lang w:val="fr-FR"/>
        </w:rPr>
      </w:pPr>
      <w:bookmarkStart w:id="92" w:name="_Toc101882398"/>
      <w:r>
        <w:rPr>
          <w:lang w:val="fr-FR"/>
        </w:rPr>
        <w:br w:type="page"/>
      </w:r>
    </w:p>
    <w:p w:rsidR="00AE6C8A" w:rsidRPr="00AE6C8A" w:rsidRDefault="004F6F6B" w:rsidP="00AE6C8A">
      <w:pPr>
        <w:pStyle w:val="Heading2"/>
        <w:rPr>
          <w:lang w:val="fr-FR"/>
        </w:rPr>
      </w:pPr>
      <w:bookmarkStart w:id="93" w:name="_Toc234120352"/>
      <w:r w:rsidRPr="00AE6C8A">
        <w:rPr>
          <w:lang w:val="fr-FR"/>
        </w:rPr>
        <w:lastRenderedPageBreak/>
        <w:t>Résolution de problèmes liés à l</w:t>
      </w:r>
      <w:r w:rsidR="00CF1E13">
        <w:rPr>
          <w:lang w:val="fr-FR"/>
        </w:rPr>
        <w:t>’</w:t>
      </w:r>
      <w:r w:rsidRPr="00AE6C8A">
        <w:rPr>
          <w:lang w:val="fr-FR"/>
        </w:rPr>
        <w:t>activation MAK</w:t>
      </w:r>
      <w:bookmarkEnd w:id="92"/>
      <w:bookmarkEnd w:id="93"/>
    </w:p>
    <w:p w:rsidR="00AE6C8A" w:rsidRPr="00AE6C8A" w:rsidRDefault="004F6F6B" w:rsidP="00AE6C8A">
      <w:pPr>
        <w:pStyle w:val="Norm"/>
        <w:rPr>
          <w:lang w:val="fr-FR"/>
        </w:rPr>
      </w:pPr>
      <w:r w:rsidRPr="00AE6C8A">
        <w:rPr>
          <w:lang w:val="fr-FR"/>
        </w:rPr>
        <w:t>Le tableau 3 décrit les problèmes courants susceptibles de se présenter lors des activations MAK et les mesures à prendre pour les résoudre.</w:t>
      </w:r>
    </w:p>
    <w:p w:rsidR="00AE6C8A" w:rsidRPr="00AE6C8A" w:rsidRDefault="004F6F6B" w:rsidP="00AE6C8A">
      <w:pPr>
        <w:pStyle w:val="Label"/>
        <w:rPr>
          <w:lang w:val="fr-FR"/>
        </w:rPr>
      </w:pPr>
      <w:r w:rsidRPr="00AE6C8A">
        <w:rPr>
          <w:lang w:val="fr-FR"/>
        </w:rPr>
        <w:t>Tableau 3 : résolution des problèmes d</w:t>
      </w:r>
      <w:r w:rsidR="00CF1E13">
        <w:rPr>
          <w:lang w:val="fr-FR"/>
        </w:rPr>
        <w:t>’</w:t>
      </w:r>
      <w:r w:rsidRPr="00AE6C8A">
        <w:rPr>
          <w:lang w:val="fr-FR"/>
        </w:rPr>
        <w:t>activation MAK les plus courants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AE6C8A" w:rsidRPr="00AE6C8A">
        <w:trPr>
          <w:tblHeader/>
        </w:trPr>
        <w:tc>
          <w:tcPr>
            <w:tcW w:w="2520" w:type="dxa"/>
            <w:shd w:val="clear" w:color="auto" w:fill="B3B3B3"/>
          </w:tcPr>
          <w:p w:rsidR="00AE6C8A" w:rsidRPr="00AE6C8A" w:rsidRDefault="004F6F6B" w:rsidP="00AE6C8A">
            <w:pPr>
              <w:pStyle w:val="Label"/>
              <w:rPr>
                <w:lang w:val="fr-FR"/>
              </w:rPr>
            </w:pPr>
            <w:r w:rsidRPr="00AE6C8A">
              <w:rPr>
                <w:lang w:val="fr-FR"/>
              </w:rPr>
              <w:t>Problème</w:t>
            </w:r>
          </w:p>
        </w:tc>
        <w:tc>
          <w:tcPr>
            <w:tcW w:w="6840" w:type="dxa"/>
            <w:shd w:val="clear" w:color="auto" w:fill="B3B3B3"/>
          </w:tcPr>
          <w:p w:rsidR="00AE6C8A" w:rsidRPr="00AE6C8A" w:rsidRDefault="004F6F6B" w:rsidP="00AE6C8A">
            <w:pPr>
              <w:pStyle w:val="Label"/>
              <w:rPr>
                <w:lang w:val="fr-FR"/>
              </w:rPr>
            </w:pPr>
            <w:r w:rsidRPr="00AE6C8A">
              <w:rPr>
                <w:lang w:val="fr-FR"/>
              </w:rPr>
              <w:t>Résolution</w:t>
            </w:r>
          </w:p>
        </w:tc>
      </w:tr>
      <w:tr w:rsidR="00AE6C8A" w:rsidRPr="00AE6C8A">
        <w:tc>
          <w:tcPr>
            <w:tcW w:w="2520" w:type="dxa"/>
          </w:tcPr>
          <w:p w:rsidR="00AE6C8A" w:rsidRPr="00AE6C8A" w:rsidRDefault="004F6F6B" w:rsidP="00AE6C8A">
            <w:pPr>
              <w:pStyle w:val="tabletext"/>
              <w:rPr>
                <w:lang w:val="fr-FR"/>
              </w:rPr>
            </w:pPr>
            <w:r w:rsidRPr="00AE6C8A">
              <w:rPr>
                <w:lang w:val="fr-FR"/>
              </w:rPr>
              <w:t>Comment savoir si mon ordinateur est activé ?</w:t>
            </w:r>
          </w:p>
        </w:tc>
        <w:tc>
          <w:tcPr>
            <w:tcW w:w="6840" w:type="dxa"/>
          </w:tcPr>
          <w:p w:rsidR="00AE6C8A" w:rsidRPr="00AE6C8A" w:rsidRDefault="004F6F6B" w:rsidP="00AE6C8A">
            <w:pPr>
              <w:pStyle w:val="tabletext"/>
              <w:rPr>
                <w:color w:val="000000"/>
                <w:lang w:val="fr-FR"/>
              </w:rPr>
            </w:pPr>
            <w:r w:rsidRPr="00AE6C8A">
              <w:rPr>
                <w:color w:val="000000"/>
                <w:lang w:val="fr-FR"/>
              </w:rPr>
              <w:t>Recherchez l</w:t>
            </w:r>
            <w:r w:rsidR="00CF1E13">
              <w:rPr>
                <w:color w:val="000000"/>
                <w:lang w:val="fr-FR"/>
              </w:rPr>
              <w:t>’</w:t>
            </w:r>
            <w:r w:rsidRPr="00AE6C8A">
              <w:rPr>
                <w:color w:val="000000"/>
                <w:lang w:val="fr-FR"/>
              </w:rPr>
              <w:t>information « </w:t>
            </w:r>
            <w:r w:rsidRPr="00AE6C8A">
              <w:rPr>
                <w:lang w:val="fr-FR"/>
              </w:rPr>
              <w:t>Windows est activé »</w:t>
            </w:r>
            <w:r w:rsidRPr="00AE6C8A">
              <w:rPr>
                <w:color w:val="000000"/>
                <w:lang w:val="fr-FR"/>
              </w:rPr>
              <w:t xml:space="preserve"> dans le menu </w:t>
            </w:r>
            <w:r w:rsidRPr="00AE6C8A">
              <w:rPr>
                <w:lang w:val="fr-FR"/>
              </w:rPr>
              <w:t>Système</w:t>
            </w:r>
            <w:r w:rsidRPr="00AE6C8A">
              <w:rPr>
                <w:color w:val="000000"/>
                <w:lang w:val="fr-FR"/>
              </w:rPr>
              <w:t xml:space="preserve"> du Panneau de configuration. Vous pouvez également exécuter </w:t>
            </w:r>
            <w:r w:rsidRPr="00AE6C8A">
              <w:rPr>
                <w:lang w:val="fr-FR"/>
              </w:rPr>
              <w:t xml:space="preserve">Slmgr.vbs </w:t>
            </w:r>
            <w:r w:rsidRPr="00AE6C8A">
              <w:rPr>
                <w:color w:val="000000"/>
                <w:lang w:val="fr-FR"/>
              </w:rPr>
              <w:t>avec l</w:t>
            </w:r>
            <w:r w:rsidR="00CF1E13">
              <w:rPr>
                <w:color w:val="000000"/>
                <w:lang w:val="fr-FR"/>
              </w:rPr>
              <w:t>’</w:t>
            </w:r>
            <w:r w:rsidRPr="00AE6C8A">
              <w:rPr>
                <w:color w:val="000000"/>
                <w:lang w:val="fr-FR"/>
              </w:rPr>
              <w:t xml:space="preserve">option de ligne de commande </w:t>
            </w:r>
            <w:r w:rsidRPr="00AE6C8A">
              <w:rPr>
                <w:rStyle w:val="Strong"/>
                <w:lang w:val="fr-FR"/>
              </w:rPr>
              <w:t>/</w:t>
            </w:r>
            <w:proofErr w:type="spellStart"/>
            <w:r w:rsidRPr="00AE6C8A">
              <w:rPr>
                <w:rStyle w:val="Strong"/>
                <w:lang w:val="fr-FR"/>
              </w:rPr>
              <w:t>dli</w:t>
            </w:r>
            <w:proofErr w:type="spellEnd"/>
            <w:r w:rsidRPr="00AE6C8A">
              <w:rPr>
                <w:color w:val="000000"/>
                <w:lang w:val="fr-FR"/>
              </w:rPr>
              <w:t>.</w:t>
            </w:r>
          </w:p>
        </w:tc>
      </w:tr>
      <w:tr w:rsidR="00AE6C8A" w:rsidRPr="00AE6C8A">
        <w:tc>
          <w:tcPr>
            <w:tcW w:w="2520" w:type="dxa"/>
          </w:tcPr>
          <w:p w:rsidR="00AE6C8A" w:rsidRPr="00AE6C8A" w:rsidRDefault="004F6F6B" w:rsidP="00AE6C8A">
            <w:pPr>
              <w:pStyle w:val="tabletext"/>
              <w:rPr>
                <w:lang w:val="fr-FR"/>
              </w:rPr>
            </w:pPr>
            <w:r w:rsidRPr="00AE6C8A">
              <w:rPr>
                <w:lang w:val="fr-FR"/>
              </w:rPr>
              <w:t>L</w:t>
            </w:r>
            <w:r w:rsidR="00CF1E13">
              <w:rPr>
                <w:lang w:val="fr-FR"/>
              </w:rPr>
              <w:t>’</w:t>
            </w:r>
            <w:r w:rsidRPr="00AE6C8A">
              <w:rPr>
                <w:lang w:val="fr-FR"/>
              </w:rPr>
              <w:t>ordinateur ne s</w:t>
            </w:r>
            <w:r w:rsidR="00CF1E13">
              <w:rPr>
                <w:lang w:val="fr-FR"/>
              </w:rPr>
              <w:t>’</w:t>
            </w:r>
            <w:r w:rsidRPr="00AE6C8A">
              <w:rPr>
                <w:lang w:val="fr-FR"/>
              </w:rPr>
              <w:t>active pas via Internet.</w:t>
            </w:r>
          </w:p>
        </w:tc>
        <w:tc>
          <w:tcPr>
            <w:tcW w:w="6840" w:type="dxa"/>
          </w:tcPr>
          <w:p w:rsidR="00AE6C8A" w:rsidRPr="00AE6C8A" w:rsidRDefault="004F6F6B" w:rsidP="00AE6C8A">
            <w:pPr>
              <w:pStyle w:val="tabletext"/>
              <w:rPr>
                <w:lang w:val="fr-FR"/>
              </w:rPr>
            </w:pPr>
            <w:r w:rsidRPr="00AE6C8A">
              <w:rPr>
                <w:lang w:val="fr-FR"/>
              </w:rPr>
              <w:t xml:space="preserve">Assurez-vous que les ports nécessaires sont autorisés par le pare-feu. Pour la liste des ports, reportez-vous au </w:t>
            </w:r>
            <w:hyperlink r:id="rId22" w:history="1">
              <w:r w:rsidRPr="00AE6C8A">
                <w:rPr>
                  <w:rStyle w:val="Hyperlink"/>
                  <w:rFonts w:cs="Verdana"/>
                  <w:i/>
                  <w:lang w:val="fr-FR"/>
                </w:rPr>
                <w:t>Guide de déploiement de Volume Activation</w:t>
              </w:r>
            </w:hyperlink>
            <w:r w:rsidRPr="00AE6C8A">
              <w:rPr>
                <w:lang w:val="fr-FR"/>
              </w:rPr>
              <w:t>.</w:t>
            </w:r>
          </w:p>
        </w:tc>
      </w:tr>
      <w:tr w:rsidR="00AE6C8A" w:rsidRPr="00AE6C8A">
        <w:tc>
          <w:tcPr>
            <w:tcW w:w="2520" w:type="dxa"/>
          </w:tcPr>
          <w:p w:rsidR="00AE6C8A" w:rsidRPr="00AE6C8A" w:rsidRDefault="004F6F6B" w:rsidP="00AE6C8A">
            <w:pPr>
              <w:pStyle w:val="tabletext"/>
              <w:rPr>
                <w:lang w:val="fr-FR"/>
              </w:rPr>
            </w:pPr>
            <w:r w:rsidRPr="00AE6C8A">
              <w:rPr>
                <w:lang w:val="fr-FR"/>
              </w:rPr>
              <w:t>Les activations par Internet et téléphone échouent.</w:t>
            </w:r>
          </w:p>
        </w:tc>
        <w:tc>
          <w:tcPr>
            <w:tcW w:w="6840" w:type="dxa"/>
          </w:tcPr>
          <w:p w:rsidR="00AE6C8A" w:rsidRPr="00AE6C8A" w:rsidRDefault="004F6F6B" w:rsidP="00AE6C8A">
            <w:pPr>
              <w:pStyle w:val="tabletext"/>
              <w:rPr>
                <w:lang w:val="fr-FR"/>
              </w:rPr>
            </w:pPr>
            <w:r w:rsidRPr="00AE6C8A">
              <w:rPr>
                <w:lang w:val="fr-FR"/>
              </w:rPr>
              <w:t>Contactez votre centre d</w:t>
            </w:r>
            <w:r w:rsidR="00CF1E13">
              <w:rPr>
                <w:lang w:val="fr-FR"/>
              </w:rPr>
              <w:t>’</w:t>
            </w:r>
            <w:r w:rsidRPr="00AE6C8A">
              <w:rPr>
                <w:lang w:val="fr-FR"/>
              </w:rPr>
              <w:t>activation local Microsoft. Pour obtenir les numéros de téléphone des centres d</w:t>
            </w:r>
            <w:r w:rsidR="00CF1E13">
              <w:rPr>
                <w:lang w:val="fr-FR"/>
              </w:rPr>
              <w:t>’</w:t>
            </w:r>
            <w:r w:rsidRPr="00AE6C8A">
              <w:rPr>
                <w:lang w:val="fr-FR"/>
              </w:rPr>
              <w:t xml:space="preserve">activation Microsoft dans le monde entier, consultez la page </w:t>
            </w:r>
            <w:hyperlink r:id="rId23" w:history="1">
              <w:r w:rsidRPr="00AE6C8A">
                <w:rPr>
                  <w:rStyle w:val="Hyperlink"/>
                  <w:szCs w:val="22"/>
                  <w:lang w:val="fr-FR"/>
                </w:rPr>
                <w:t>http://go.microsoft.com/fwlink/?LinkID=107418</w:t>
              </w:r>
            </w:hyperlink>
            <w:r w:rsidRPr="00AE6C8A">
              <w:rPr>
                <w:szCs w:val="22"/>
                <w:lang w:val="fr-FR"/>
              </w:rPr>
              <w:t xml:space="preserve">. </w:t>
            </w:r>
            <w:r w:rsidRPr="00AE6C8A">
              <w:rPr>
                <w:lang w:val="fr-FR"/>
              </w:rPr>
              <w:t>Lors de votre appel, vous devez fournir vos informations de contrat de licence en volume et la preuve de votre achat.</w:t>
            </w:r>
          </w:p>
        </w:tc>
      </w:tr>
      <w:tr w:rsidR="00AE6C8A" w:rsidRPr="00AE6C8A">
        <w:tc>
          <w:tcPr>
            <w:tcW w:w="2520" w:type="dxa"/>
          </w:tcPr>
          <w:p w:rsidR="00AE6C8A" w:rsidRPr="00AE6C8A" w:rsidRDefault="004F6F6B" w:rsidP="00AE6C8A">
            <w:pPr>
              <w:pStyle w:val="tabletext"/>
              <w:rPr>
                <w:lang w:val="fr-FR"/>
              </w:rPr>
            </w:pPr>
            <w:r w:rsidRPr="00AE6C8A">
              <w:rPr>
                <w:rStyle w:val="Emphasis"/>
                <w:lang w:val="fr-FR"/>
              </w:rPr>
              <w:t>Slmgr.vbs /</w:t>
            </w:r>
            <w:proofErr w:type="spellStart"/>
            <w:r w:rsidRPr="00AE6C8A">
              <w:rPr>
                <w:rStyle w:val="Emphasis"/>
                <w:lang w:val="fr-FR"/>
              </w:rPr>
              <w:t>ato</w:t>
            </w:r>
            <w:proofErr w:type="spellEnd"/>
            <w:r w:rsidRPr="00AE6C8A">
              <w:rPr>
                <w:lang w:val="fr-FR"/>
              </w:rPr>
              <w:t xml:space="preserve"> renvoie un code d</w:t>
            </w:r>
            <w:r w:rsidR="00CF1E13">
              <w:rPr>
                <w:lang w:val="fr-FR"/>
              </w:rPr>
              <w:t>’</w:t>
            </w:r>
            <w:r w:rsidRPr="00AE6C8A">
              <w:rPr>
                <w:lang w:val="fr-FR"/>
              </w:rPr>
              <w:t>erreur.</w:t>
            </w:r>
          </w:p>
        </w:tc>
        <w:tc>
          <w:tcPr>
            <w:tcW w:w="6840" w:type="dxa"/>
          </w:tcPr>
          <w:p w:rsidR="00AE6C8A" w:rsidRPr="00AE6C8A" w:rsidRDefault="004F6F6B" w:rsidP="00AE6C8A">
            <w:pPr>
              <w:pStyle w:val="tabletext"/>
              <w:rPr>
                <w:lang w:val="fr-FR"/>
              </w:rPr>
            </w:pPr>
            <w:r w:rsidRPr="00AE6C8A">
              <w:rPr>
                <w:lang w:val="fr-FR"/>
              </w:rPr>
              <w:t>Si Slmgr.vbs renvoie un code d</w:t>
            </w:r>
            <w:r w:rsidR="00CF1E13">
              <w:rPr>
                <w:lang w:val="fr-FR"/>
              </w:rPr>
              <w:t>’</w:t>
            </w:r>
            <w:r w:rsidRPr="00AE6C8A">
              <w:rPr>
                <w:lang w:val="fr-FR"/>
              </w:rPr>
              <w:t>erreur hexadécimal, accédez au message d</w:t>
            </w:r>
            <w:r w:rsidR="00CF1E13">
              <w:rPr>
                <w:lang w:val="fr-FR"/>
              </w:rPr>
              <w:t>’</w:t>
            </w:r>
            <w:r w:rsidRPr="00AE6C8A">
              <w:rPr>
                <w:lang w:val="fr-FR"/>
              </w:rPr>
              <w:t>erreur correspondant via la commande suivante :</w:t>
            </w:r>
          </w:p>
          <w:p w:rsidR="00AE6C8A" w:rsidRPr="00AE6C8A" w:rsidRDefault="004F6F6B" w:rsidP="00AE6C8A">
            <w:pPr>
              <w:pStyle w:val="Code"/>
              <w:rPr>
                <w:noProof w:val="0"/>
                <w:lang w:val="fr-FR"/>
              </w:rPr>
            </w:pPr>
            <w:r w:rsidRPr="00AE6C8A">
              <w:rPr>
                <w:noProof w:val="0"/>
                <w:lang w:val="fr-FR"/>
              </w:rPr>
              <w:t xml:space="preserve">Slui.exe 0x2a 0x </w:t>
            </w:r>
            <w:proofErr w:type="spellStart"/>
            <w:r w:rsidRPr="00AE6C8A">
              <w:rPr>
                <w:noProof w:val="0"/>
                <w:lang w:val="fr-FR"/>
              </w:rPr>
              <w:t>CodeErreur</w:t>
            </w:r>
            <w:proofErr w:type="spellEnd"/>
          </w:p>
        </w:tc>
      </w:tr>
    </w:tbl>
    <w:p w:rsidR="00AE6C8A" w:rsidRPr="00AE6C8A" w:rsidRDefault="00AE6C8A" w:rsidP="000A6F56">
      <w:pPr>
        <w:pStyle w:val="TableSpacing"/>
        <w:rPr>
          <w:lang w:val="fr-FR"/>
        </w:rPr>
      </w:pPr>
    </w:p>
    <w:p w:rsidR="00AE6C8A" w:rsidRPr="00AE6C8A" w:rsidRDefault="004F6F6B" w:rsidP="00AE6C8A">
      <w:pPr>
        <w:pStyle w:val="Heading2"/>
        <w:rPr>
          <w:lang w:val="fr-FR"/>
        </w:rPr>
      </w:pPr>
      <w:r w:rsidRPr="00AE6C8A">
        <w:rPr>
          <w:lang w:val="fr-FR"/>
        </w:rPr>
        <w:br w:type="page"/>
      </w:r>
      <w:bookmarkStart w:id="94" w:name="ResolvingRFM"/>
      <w:bookmarkStart w:id="95" w:name="AppenixIV"/>
      <w:bookmarkStart w:id="96" w:name="_Toc101882402"/>
      <w:bookmarkStart w:id="97" w:name="_Toc234120353"/>
      <w:bookmarkStart w:id="98" w:name="AppendixII"/>
      <w:bookmarkStart w:id="99" w:name="_Toc149569051"/>
      <w:bookmarkEnd w:id="65"/>
      <w:bookmarkEnd w:id="91"/>
      <w:bookmarkEnd w:id="94"/>
      <w:bookmarkEnd w:id="95"/>
      <w:r w:rsidRPr="00AE6C8A">
        <w:rPr>
          <w:lang w:val="fr-FR"/>
        </w:rPr>
        <w:lastRenderedPageBreak/>
        <w:t>Basculement d</w:t>
      </w:r>
      <w:r w:rsidR="00CF1E13">
        <w:rPr>
          <w:lang w:val="fr-FR"/>
        </w:rPr>
        <w:t>’</w:t>
      </w:r>
      <w:r w:rsidRPr="00AE6C8A">
        <w:rPr>
          <w:lang w:val="fr-FR"/>
        </w:rPr>
        <w:t>hôte KMS</w:t>
      </w:r>
      <w:bookmarkEnd w:id="96"/>
      <w:bookmarkEnd w:id="97"/>
    </w:p>
    <w:p w:rsidR="00AE6C8A" w:rsidRPr="00AE6C8A" w:rsidRDefault="004F6F6B" w:rsidP="00AE6C8A">
      <w:pPr>
        <w:pStyle w:val="Norm"/>
        <w:rPr>
          <w:lang w:val="fr-FR"/>
        </w:rPr>
      </w:pPr>
      <w:r w:rsidRPr="00AE6C8A">
        <w:rPr>
          <w:lang w:val="fr-FR"/>
        </w:rPr>
        <w:t>Si un hôte KMS connaît une défaillance, vous devez installer une clé d</w:t>
      </w:r>
      <w:r w:rsidR="00CF1E13">
        <w:rPr>
          <w:lang w:val="fr-FR"/>
        </w:rPr>
        <w:t>’</w:t>
      </w:r>
      <w:r w:rsidRPr="00AE6C8A">
        <w:rPr>
          <w:lang w:val="fr-FR"/>
        </w:rPr>
        <w:t>hôte KMS sur un nouvel hôte et l</w:t>
      </w:r>
      <w:r w:rsidR="00CF1E13">
        <w:rPr>
          <w:lang w:val="fr-FR"/>
        </w:rPr>
        <w:t>’</w:t>
      </w:r>
      <w:r w:rsidRPr="00AE6C8A">
        <w:rPr>
          <w:lang w:val="fr-FR"/>
        </w:rPr>
        <w:t>activer. Assurez-vous que ce nouvel hôte KMS dispose d</w:t>
      </w:r>
      <w:r w:rsidR="00CF1E13">
        <w:rPr>
          <w:lang w:val="fr-FR"/>
        </w:rPr>
        <w:t>’</w:t>
      </w:r>
      <w:r w:rsidRPr="00AE6C8A">
        <w:rPr>
          <w:lang w:val="fr-FR"/>
        </w:rPr>
        <w:t>un RR SRV dans la base de données DNS. En cas d</w:t>
      </w:r>
      <w:r w:rsidR="00CF1E13">
        <w:rPr>
          <w:lang w:val="fr-FR"/>
        </w:rPr>
        <w:t>’</w:t>
      </w:r>
      <w:r w:rsidRPr="00AE6C8A">
        <w:rPr>
          <w:lang w:val="fr-FR"/>
        </w:rPr>
        <w:t>installation du nouvel hôte KMS avec le même nom d</w:t>
      </w:r>
      <w:r w:rsidR="00CF1E13">
        <w:rPr>
          <w:lang w:val="fr-FR"/>
        </w:rPr>
        <w:t>’</w:t>
      </w:r>
      <w:r w:rsidRPr="00AE6C8A">
        <w:rPr>
          <w:lang w:val="fr-FR"/>
        </w:rPr>
        <w:t>ordinateur et la même adresse IP que l</w:t>
      </w:r>
      <w:r w:rsidR="00CF1E13">
        <w:rPr>
          <w:lang w:val="fr-FR"/>
        </w:rPr>
        <w:t>’</w:t>
      </w:r>
      <w:r w:rsidRPr="00AE6C8A">
        <w:rPr>
          <w:lang w:val="fr-FR"/>
        </w:rPr>
        <w:t>hôte défaillant, ce nouvel hôte peut utiliser l</w:t>
      </w:r>
      <w:r w:rsidR="00CF1E13">
        <w:rPr>
          <w:lang w:val="fr-FR"/>
        </w:rPr>
        <w:t>’</w:t>
      </w:r>
      <w:r w:rsidRPr="00AE6C8A">
        <w:rPr>
          <w:lang w:val="fr-FR"/>
        </w:rPr>
        <w:t>enregistrement SRV de DNS de l</w:t>
      </w:r>
      <w:r w:rsidR="00CF1E13">
        <w:rPr>
          <w:lang w:val="fr-FR"/>
        </w:rPr>
        <w:t>’</w:t>
      </w:r>
      <w:r w:rsidRPr="00AE6C8A">
        <w:rPr>
          <w:lang w:val="fr-FR"/>
        </w:rPr>
        <w:t>hôte défaillant. Si le nom d</w:t>
      </w:r>
      <w:r w:rsidR="00CF1E13">
        <w:rPr>
          <w:lang w:val="fr-FR"/>
        </w:rPr>
        <w:t>’</w:t>
      </w:r>
      <w:r w:rsidRPr="00AE6C8A">
        <w:rPr>
          <w:lang w:val="fr-FR"/>
        </w:rPr>
        <w:t>ordinateur est différent, l</w:t>
      </w:r>
      <w:r w:rsidR="00CF1E13">
        <w:rPr>
          <w:lang w:val="fr-FR"/>
        </w:rPr>
        <w:t>’</w:t>
      </w:r>
      <w:r w:rsidRPr="00AE6C8A">
        <w:rPr>
          <w:lang w:val="fr-FR"/>
        </w:rPr>
        <w:t>organisation peut supprimer manuellement le RR SRV du DNS de l</w:t>
      </w:r>
      <w:r w:rsidR="00CF1E13">
        <w:rPr>
          <w:lang w:val="fr-FR"/>
        </w:rPr>
        <w:t>’</w:t>
      </w:r>
      <w:r w:rsidRPr="00AE6C8A">
        <w:rPr>
          <w:lang w:val="fr-FR"/>
        </w:rPr>
        <w:t>hôte défaillant ou permettre au DNS de le supprimer automatiquement si le nettoyage est activé dans le DNS. Si le réseau utilise le système DDNS, le nouvel hôte KMS crée automatiquement un nouveau RR SRV dans le serveur DNS. Le nouvel hôte commence alors la collecte des demandes de renouvellement client, ainsi que l</w:t>
      </w:r>
      <w:r w:rsidR="00CF1E13">
        <w:rPr>
          <w:lang w:val="fr-FR"/>
        </w:rPr>
        <w:t>’</w:t>
      </w:r>
      <w:r w:rsidRPr="00AE6C8A">
        <w:rPr>
          <w:lang w:val="fr-FR"/>
        </w:rPr>
        <w:t>activation des clients dès que le seuil d</w:t>
      </w:r>
      <w:r w:rsidR="00CF1E13">
        <w:rPr>
          <w:lang w:val="fr-FR"/>
        </w:rPr>
        <w:t>’</w:t>
      </w:r>
      <w:r w:rsidRPr="00AE6C8A">
        <w:rPr>
          <w:lang w:val="fr-FR"/>
        </w:rPr>
        <w:t>activation KMS est atteint.</w:t>
      </w:r>
    </w:p>
    <w:p w:rsidR="00AE6C8A" w:rsidRPr="00AE6C8A" w:rsidRDefault="004F6F6B" w:rsidP="00AE6C8A">
      <w:pPr>
        <w:pStyle w:val="Norm"/>
        <w:rPr>
          <w:lang w:val="fr-FR"/>
        </w:rPr>
      </w:pPr>
      <w:r w:rsidRPr="00AE6C8A">
        <w:rPr>
          <w:lang w:val="fr-FR"/>
        </w:rPr>
        <w:t>Si les clients KMS ont recours à la détection automatique, ils choisissent automatiquement un autre hôte KMS si leur hôte initial ne répond pas aux demandes de renouvellement. S</w:t>
      </w:r>
      <w:r w:rsidR="00CF1E13">
        <w:rPr>
          <w:lang w:val="fr-FR"/>
        </w:rPr>
        <w:t>’</w:t>
      </w:r>
      <w:r w:rsidRPr="00AE6C8A">
        <w:rPr>
          <w:lang w:val="fr-FR"/>
        </w:rPr>
        <w:t>ils n</w:t>
      </w:r>
      <w:r w:rsidR="00CF1E13">
        <w:rPr>
          <w:lang w:val="fr-FR"/>
        </w:rPr>
        <w:t>’</w:t>
      </w:r>
      <w:r w:rsidRPr="00AE6C8A">
        <w:rPr>
          <w:lang w:val="fr-FR"/>
        </w:rPr>
        <w:t>utilisent pas la détection automatique, vous devez mettre à jour les ordinateurs clients KMS associés à l</w:t>
      </w:r>
      <w:r w:rsidR="00CF1E13">
        <w:rPr>
          <w:lang w:val="fr-FR"/>
        </w:rPr>
        <w:t>’</w:t>
      </w:r>
      <w:r w:rsidRPr="00AE6C8A">
        <w:rPr>
          <w:lang w:val="fr-FR"/>
        </w:rPr>
        <w:t xml:space="preserve">hôte KMS défaillant en exécutant </w:t>
      </w:r>
      <w:r w:rsidRPr="00AE6C8A">
        <w:rPr>
          <w:b/>
          <w:lang w:val="fr-FR"/>
        </w:rPr>
        <w:t>Slmgr.vbs /</w:t>
      </w:r>
      <w:proofErr w:type="spellStart"/>
      <w:r w:rsidRPr="00AE6C8A">
        <w:rPr>
          <w:b/>
          <w:lang w:val="fr-FR"/>
        </w:rPr>
        <w:t>skms</w:t>
      </w:r>
      <w:proofErr w:type="spellEnd"/>
      <w:r w:rsidRPr="00AE6C8A">
        <w:rPr>
          <w:lang w:val="fr-FR"/>
        </w:rPr>
        <w:t xml:space="preserve"> Pour éviter ce cas de figure, configurez les clients KMS afin qu</w:t>
      </w:r>
      <w:r w:rsidR="00CF1E13">
        <w:rPr>
          <w:lang w:val="fr-FR"/>
        </w:rPr>
        <w:t>’</w:t>
      </w:r>
      <w:r w:rsidRPr="00AE6C8A">
        <w:rPr>
          <w:lang w:val="fr-FR"/>
        </w:rPr>
        <w:t>ils utilisent la détection automatique. Pour plus d</w:t>
      </w:r>
      <w:r w:rsidR="00CF1E13">
        <w:rPr>
          <w:lang w:val="fr-FR"/>
        </w:rPr>
        <w:t>’</w:t>
      </w:r>
      <w:r w:rsidRPr="00AE6C8A">
        <w:rPr>
          <w:lang w:val="fr-FR"/>
        </w:rPr>
        <w:t xml:space="preserve">informations, reportez-vous au </w:t>
      </w:r>
      <w:hyperlink r:id="rId24" w:history="1">
        <w:r w:rsidRPr="00AE6C8A">
          <w:rPr>
            <w:rStyle w:val="Hyperlink"/>
            <w:lang w:val="fr-FR"/>
          </w:rPr>
          <w:t>Guide de déploiement de Volume Activation</w:t>
        </w:r>
      </w:hyperlink>
      <w:r w:rsidRPr="00AE6C8A">
        <w:rPr>
          <w:rStyle w:val="Emphasis"/>
          <w:lang w:val="fr-FR"/>
        </w:rPr>
        <w:t>.</w:t>
      </w:r>
    </w:p>
    <w:p w:rsidR="00AE6C8A" w:rsidRPr="00AE6C8A" w:rsidRDefault="004F6F6B" w:rsidP="00AE6C8A">
      <w:pPr>
        <w:pStyle w:val="Heading2"/>
        <w:rPr>
          <w:lang w:val="fr-FR"/>
        </w:rPr>
      </w:pPr>
      <w:bookmarkStart w:id="100" w:name="_Toc101882403"/>
      <w:bookmarkStart w:id="101" w:name="_Toc234120354"/>
      <w:bookmarkStart w:id="102" w:name="_Toc149569044"/>
      <w:r w:rsidRPr="00AE6C8A">
        <w:rPr>
          <w:lang w:val="fr-FR"/>
        </w:rPr>
        <w:t>Désactivation de l</w:t>
      </w:r>
      <w:r w:rsidR="00CF1E13">
        <w:rPr>
          <w:lang w:val="fr-FR"/>
        </w:rPr>
        <w:t>’</w:t>
      </w:r>
      <w:r w:rsidRPr="00AE6C8A">
        <w:rPr>
          <w:lang w:val="fr-FR"/>
        </w:rPr>
        <w:t>achat de mise à niveau en ligne pour Windows 7</w:t>
      </w:r>
      <w:bookmarkEnd w:id="100"/>
      <w:bookmarkEnd w:id="101"/>
    </w:p>
    <w:p w:rsidR="00AE6C8A" w:rsidRPr="00AE6C8A" w:rsidRDefault="004F6F6B" w:rsidP="00AE6C8A">
      <w:pPr>
        <w:pStyle w:val="Norm"/>
        <w:rPr>
          <w:lang w:val="fr-FR"/>
        </w:rPr>
      </w:pPr>
      <w:r w:rsidRPr="00AE6C8A">
        <w:rPr>
          <w:lang w:val="fr-FR"/>
        </w:rPr>
        <w:t>Le programme d</w:t>
      </w:r>
      <w:r w:rsidR="00CF1E13">
        <w:rPr>
          <w:lang w:val="fr-FR"/>
        </w:rPr>
        <w:t>’</w:t>
      </w:r>
      <w:r w:rsidRPr="00AE6C8A">
        <w:rPr>
          <w:lang w:val="fr-FR"/>
        </w:rPr>
        <w:t xml:space="preserve">Achat de mise à niveau en ligne (ou WAU, Windows </w:t>
      </w:r>
      <w:proofErr w:type="spellStart"/>
      <w:r w:rsidRPr="00AE6C8A">
        <w:rPr>
          <w:lang w:val="fr-FR"/>
        </w:rPr>
        <w:t>Anytime</w:t>
      </w:r>
      <w:proofErr w:type="spellEnd"/>
      <w:r w:rsidRPr="00AE6C8A">
        <w:rPr>
          <w:lang w:val="fr-FR"/>
        </w:rPr>
        <w:t xml:space="preserve"> Upgrade) permet aux utilisateurs de Windows 7 Professionnel d</w:t>
      </w:r>
      <w:r w:rsidR="00CF1E13">
        <w:rPr>
          <w:lang w:val="fr-FR"/>
        </w:rPr>
        <w:t>’</w:t>
      </w:r>
      <w:r w:rsidRPr="00AE6C8A">
        <w:rPr>
          <w:lang w:val="fr-FR"/>
        </w:rPr>
        <w:t xml:space="preserve">acquérir une mise à niveau directement auprès de Microsoft en cliquant sur le lien </w:t>
      </w:r>
      <w:r w:rsidRPr="00AE6C8A">
        <w:rPr>
          <w:rStyle w:val="Strong"/>
          <w:lang w:val="fr-FR"/>
        </w:rPr>
        <w:t>Achat de mise à niveau en ligne</w:t>
      </w:r>
      <w:r w:rsidRPr="00AE6C8A">
        <w:rPr>
          <w:lang w:val="fr-FR"/>
        </w:rPr>
        <w:t xml:space="preserve"> dans le sous-dossier Autres programmes et mises à jour du menu Tous les programmes. Ce lien et le programme n</w:t>
      </w:r>
      <w:r w:rsidR="00CF1E13">
        <w:rPr>
          <w:lang w:val="fr-FR"/>
        </w:rPr>
        <w:t>’</w:t>
      </w:r>
      <w:r w:rsidRPr="00AE6C8A">
        <w:rPr>
          <w:lang w:val="fr-FR"/>
        </w:rPr>
        <w:t>existent que pour les éditions Windows 7 Professionnel disponibles via des réseaux de vente de produits au détail et sous licence en volume.</w:t>
      </w:r>
    </w:p>
    <w:p w:rsidR="00AE6C8A" w:rsidRPr="00AE6C8A" w:rsidRDefault="004F6F6B" w:rsidP="00AE6C8A">
      <w:pPr>
        <w:pStyle w:val="Norm"/>
        <w:rPr>
          <w:lang w:val="fr-FR"/>
        </w:rPr>
      </w:pPr>
      <w:r w:rsidRPr="00AE6C8A">
        <w:rPr>
          <w:lang w:val="fr-FR"/>
        </w:rPr>
        <w:t>Les administrateurs peuvent désactiver l</w:t>
      </w:r>
      <w:r w:rsidR="00CF1E13">
        <w:rPr>
          <w:lang w:val="fr-FR"/>
        </w:rPr>
        <w:t>’</w:t>
      </w:r>
      <w:r w:rsidRPr="00AE6C8A">
        <w:rPr>
          <w:lang w:val="fr-FR"/>
        </w:rPr>
        <w:t xml:space="preserve">achat de mise à niveau en ligne en ajoutant la valeur </w:t>
      </w:r>
      <w:r w:rsidRPr="00AE6C8A">
        <w:rPr>
          <w:rStyle w:val="Strong"/>
          <w:lang w:val="fr-FR"/>
        </w:rPr>
        <w:t>DWORD</w:t>
      </w:r>
      <w:r w:rsidRPr="00AE6C8A">
        <w:rPr>
          <w:lang w:val="fr-FR"/>
        </w:rPr>
        <w:t xml:space="preserve"> </w:t>
      </w:r>
      <w:proofErr w:type="spellStart"/>
      <w:r w:rsidRPr="00AE6C8A">
        <w:rPr>
          <w:rStyle w:val="Strong"/>
          <w:lang w:val="fr-FR"/>
        </w:rPr>
        <w:t>Disabled</w:t>
      </w:r>
      <w:proofErr w:type="spellEnd"/>
      <w:r w:rsidRPr="00AE6C8A">
        <w:rPr>
          <w:lang w:val="fr-FR"/>
        </w:rPr>
        <w:t xml:space="preserve"> à la sous-clé de registre </w:t>
      </w:r>
      <w:r w:rsidRPr="00AE6C8A">
        <w:rPr>
          <w:rStyle w:val="Strong"/>
          <w:lang w:val="fr-FR"/>
        </w:rPr>
        <w:lastRenderedPageBreak/>
        <w:t>HKEY_LOCAL_MACHINE\SOFTWARE\Microsoft\Windows\CurrentVersion\Policies\Explorer\WAU</w:t>
      </w:r>
      <w:r w:rsidRPr="00AE6C8A">
        <w:rPr>
          <w:lang w:val="fr-FR"/>
        </w:rPr>
        <w:t xml:space="preserve">. Définissez cette valeur à </w:t>
      </w:r>
      <w:r w:rsidRPr="00AE6C8A">
        <w:rPr>
          <w:rStyle w:val="Strong"/>
          <w:lang w:val="fr-FR"/>
        </w:rPr>
        <w:t>1</w:t>
      </w:r>
      <w:r w:rsidRPr="00AE6C8A">
        <w:rPr>
          <w:lang w:val="fr-FR"/>
        </w:rPr>
        <w:t xml:space="preserve">. Le cas échéant, créez les clés </w:t>
      </w:r>
      <w:r w:rsidRPr="00AE6C8A">
        <w:rPr>
          <w:rStyle w:val="Strong"/>
          <w:lang w:val="fr-FR"/>
        </w:rPr>
        <w:t>Explorer</w:t>
      </w:r>
      <w:r w:rsidRPr="00AE6C8A">
        <w:rPr>
          <w:lang w:val="fr-FR"/>
        </w:rPr>
        <w:t xml:space="preserve"> et </w:t>
      </w:r>
      <w:r w:rsidRPr="00AE6C8A">
        <w:rPr>
          <w:rStyle w:val="Strong"/>
          <w:lang w:val="fr-FR"/>
        </w:rPr>
        <w:t>WAU</w:t>
      </w:r>
      <w:r w:rsidRPr="00AE6C8A">
        <w:rPr>
          <w:lang w:val="fr-FR"/>
        </w:rPr>
        <w:t>.</w:t>
      </w:r>
    </w:p>
    <w:p w:rsidR="00AE6C8A" w:rsidRPr="00AE6C8A" w:rsidRDefault="004F6F6B" w:rsidP="00AE6C8A">
      <w:pPr>
        <w:pStyle w:val="Alert"/>
        <w:rPr>
          <w:lang w:val="fr-FR"/>
        </w:rPr>
      </w:pPr>
      <w:bookmarkStart w:id="103" w:name="_Toc180834362"/>
      <w:bookmarkStart w:id="104" w:name="MOM"/>
      <w:bookmarkEnd w:id="102"/>
      <w:r w:rsidRPr="00AE6C8A">
        <w:rPr>
          <w:rStyle w:val="LabelEmbedded"/>
          <w:lang w:val="fr-FR"/>
        </w:rPr>
        <w:t>Remarque   </w:t>
      </w:r>
      <w:r w:rsidRPr="00AE6C8A">
        <w:rPr>
          <w:lang w:val="fr-FR"/>
        </w:rPr>
        <w:t>Ce guide contient des procédures qui exécutent des scripts et apportent des changements au registre. Il est possible de déléguer ces droits à des programmeurs sélectionnés. Il est même possible d</w:t>
      </w:r>
      <w:r w:rsidR="00CF1E13">
        <w:rPr>
          <w:lang w:val="fr-FR"/>
        </w:rPr>
        <w:t>’</w:t>
      </w:r>
      <w:r w:rsidRPr="00AE6C8A">
        <w:rPr>
          <w:lang w:val="fr-FR"/>
        </w:rPr>
        <w:t>attribuer les droits de modifier les clés de produit et d</w:t>
      </w:r>
      <w:r w:rsidR="00CF1E13">
        <w:rPr>
          <w:lang w:val="fr-FR"/>
        </w:rPr>
        <w:t>’</w:t>
      </w:r>
      <w:r w:rsidRPr="00AE6C8A">
        <w:rPr>
          <w:lang w:val="fr-FR"/>
        </w:rPr>
        <w:t>effectuer les activations aux utilisateurs, bien que Microsoft le déconseille.</w:t>
      </w:r>
    </w:p>
    <w:p w:rsidR="00AE6C8A" w:rsidRPr="00AE6C8A" w:rsidRDefault="004F6F6B" w:rsidP="00AE6C8A">
      <w:pPr>
        <w:pStyle w:val="Alert"/>
        <w:rPr>
          <w:lang w:val="fr-FR"/>
        </w:rPr>
      </w:pPr>
      <w:r w:rsidRPr="00AE6C8A">
        <w:rPr>
          <w:rStyle w:val="Strong"/>
          <w:lang w:val="fr-FR"/>
        </w:rPr>
        <w:t>Avertissement</w:t>
      </w:r>
      <w:r w:rsidRPr="00AE6C8A">
        <w:rPr>
          <w:lang w:val="fr-FR"/>
        </w:rPr>
        <w:t>   vous encourez de graves problèmes en cas de modification incorrecte du registre via l</w:t>
      </w:r>
      <w:r w:rsidR="00CF1E13">
        <w:rPr>
          <w:lang w:val="fr-FR"/>
        </w:rPr>
        <w:t>’</w:t>
      </w:r>
      <w:r w:rsidRPr="00AE6C8A">
        <w:rPr>
          <w:lang w:val="fr-FR"/>
        </w:rPr>
        <w:t>Éditeur du Registre ou toute autre méthode. Ces problèmes peuvent même nécessiter une réinstallation de votre système d</w:t>
      </w:r>
      <w:r w:rsidR="00CF1E13">
        <w:rPr>
          <w:lang w:val="fr-FR"/>
        </w:rPr>
        <w:t>’</w:t>
      </w:r>
      <w:r w:rsidRPr="00AE6C8A">
        <w:rPr>
          <w:lang w:val="fr-FR"/>
        </w:rPr>
        <w:t>exploitation. Microsoft ne garantit pas qu</w:t>
      </w:r>
      <w:r w:rsidR="00CF1E13">
        <w:rPr>
          <w:lang w:val="fr-FR"/>
        </w:rPr>
        <w:t>’</w:t>
      </w:r>
      <w:r w:rsidRPr="00AE6C8A">
        <w:rPr>
          <w:lang w:val="fr-FR"/>
        </w:rPr>
        <w:t>ils puissent être résolus. Modifiez le registre à vos risques et périls.</w:t>
      </w:r>
    </w:p>
    <w:p w:rsidR="00AE6C8A" w:rsidRPr="00AE6C8A" w:rsidRDefault="004F6F6B" w:rsidP="00AE6C8A">
      <w:pPr>
        <w:pStyle w:val="Heading2"/>
        <w:rPr>
          <w:lang w:val="fr-FR"/>
        </w:rPr>
      </w:pPr>
      <w:bookmarkStart w:id="105" w:name="_Toc101882404"/>
      <w:bookmarkStart w:id="106" w:name="_Toc234120355"/>
      <w:r w:rsidRPr="00AE6C8A">
        <w:rPr>
          <w:lang w:val="fr-FR"/>
        </w:rPr>
        <w:t>Sauvegarde</w:t>
      </w:r>
      <w:bookmarkEnd w:id="105"/>
      <w:bookmarkEnd w:id="106"/>
    </w:p>
    <w:p w:rsidR="00AE6C8A" w:rsidRPr="00AE6C8A" w:rsidRDefault="004F6F6B" w:rsidP="00AE6C8A">
      <w:pPr>
        <w:pStyle w:val="Norm"/>
        <w:rPr>
          <w:lang w:val="fr-FR"/>
        </w:rPr>
      </w:pPr>
      <w:r w:rsidRPr="00AE6C8A">
        <w:rPr>
          <w:lang w:val="fr-FR"/>
        </w:rPr>
        <w:t>La sauvegarde n</w:t>
      </w:r>
      <w:r w:rsidR="00CF1E13">
        <w:rPr>
          <w:lang w:val="fr-FR"/>
        </w:rPr>
        <w:t>’</w:t>
      </w:r>
      <w:r w:rsidRPr="00AE6C8A">
        <w:rPr>
          <w:lang w:val="fr-FR"/>
        </w:rPr>
        <w:t>est pas requise pour les hôtes KMS. Toutefois, si le journal des événements sert à suivre les activations KMS ou à en obtenir une description, exporter régulièrement le journal des événements du service Gestionnaire de clés à partir du dossier Journaux des applications et des services. Si vous utilisez un outil pour un nettoyage régulier des journaux des événements, vous pouvez perdre l</w:t>
      </w:r>
      <w:r w:rsidR="00CF1E13">
        <w:rPr>
          <w:lang w:val="fr-FR"/>
        </w:rPr>
        <w:t>’</w:t>
      </w:r>
      <w:r w:rsidRPr="00AE6C8A">
        <w:rPr>
          <w:lang w:val="fr-FR"/>
        </w:rPr>
        <w:t xml:space="preserve">historique des activations stocké dans les journaux. </w:t>
      </w:r>
      <w:r w:rsidRPr="00AE6C8A">
        <w:rPr>
          <w:color w:val="000000"/>
          <w:lang w:val="fr-FR"/>
        </w:rPr>
        <w:t xml:space="preserve">Si vous avez recours à System Center Operations Manager, les données des journaux des événements sont rassemblées et stockées dans la base de données de System Center Data </w:t>
      </w:r>
      <w:proofErr w:type="spellStart"/>
      <w:r w:rsidRPr="00AE6C8A">
        <w:rPr>
          <w:color w:val="000000"/>
          <w:lang w:val="fr-FR"/>
        </w:rPr>
        <w:t>Warehouse</w:t>
      </w:r>
      <w:proofErr w:type="spellEnd"/>
      <w:r w:rsidRPr="00AE6C8A">
        <w:rPr>
          <w:color w:val="000000"/>
          <w:lang w:val="fr-FR"/>
        </w:rPr>
        <w:t xml:space="preserve"> en vue de la génération de rapports ; aucune sauvegarde du journal des événements n</w:t>
      </w:r>
      <w:r w:rsidR="00CF1E13">
        <w:rPr>
          <w:color w:val="000000"/>
          <w:lang w:val="fr-FR"/>
        </w:rPr>
        <w:t>’</w:t>
      </w:r>
      <w:r w:rsidRPr="00AE6C8A">
        <w:rPr>
          <w:color w:val="000000"/>
          <w:lang w:val="fr-FR"/>
        </w:rPr>
        <w:t>est donc nécessaire.</w:t>
      </w:r>
    </w:p>
    <w:p w:rsidR="00AE6C8A" w:rsidRPr="00AE6C8A" w:rsidRDefault="004F6F6B" w:rsidP="00AE6C8A">
      <w:pPr>
        <w:pStyle w:val="Heading1"/>
        <w:rPr>
          <w:lang w:val="fr-FR"/>
        </w:rPr>
      </w:pPr>
      <w:r w:rsidRPr="00AE6C8A">
        <w:rPr>
          <w:lang w:val="fr-FR"/>
        </w:rPr>
        <w:br w:type="page"/>
      </w:r>
      <w:bookmarkStart w:id="107" w:name="AppendixIII"/>
      <w:bookmarkStart w:id="108" w:name="_Toc101882405"/>
      <w:bookmarkStart w:id="109" w:name="_Toc234120356"/>
      <w:bookmarkEnd w:id="103"/>
      <w:bookmarkEnd w:id="104"/>
      <w:bookmarkEnd w:id="107"/>
      <w:r w:rsidRPr="00AE6C8A">
        <w:rPr>
          <w:lang w:val="fr-FR"/>
        </w:rPr>
        <w:lastRenderedPageBreak/>
        <w:t>Gestion des états de licence</w:t>
      </w:r>
      <w:bookmarkEnd w:id="108"/>
      <w:bookmarkEnd w:id="109"/>
    </w:p>
    <w:p w:rsidR="00AE6C8A" w:rsidRPr="00AE6C8A" w:rsidRDefault="004F6F6B" w:rsidP="00AE6C8A">
      <w:pPr>
        <w:pStyle w:val="Norm"/>
        <w:rPr>
          <w:lang w:val="fr-FR"/>
        </w:rPr>
      </w:pPr>
      <w:bookmarkStart w:id="110" w:name="DisplayLicensingSupportInfo"/>
      <w:bookmarkStart w:id="111" w:name="DisplayLicensingConfigKMSActivation"/>
      <w:bookmarkEnd w:id="110"/>
      <w:bookmarkEnd w:id="111"/>
      <w:r w:rsidRPr="00AE6C8A">
        <w:rPr>
          <w:lang w:val="fr-FR"/>
        </w:rPr>
        <w:t>L</w:t>
      </w:r>
      <w:r w:rsidR="00CF1E13">
        <w:rPr>
          <w:lang w:val="fr-FR"/>
        </w:rPr>
        <w:t>’</w:t>
      </w:r>
      <w:r w:rsidRPr="00AE6C8A">
        <w:rPr>
          <w:lang w:val="fr-FR"/>
        </w:rPr>
        <w:t>option de ligne de commande pour afficher les informations de licence (</w:t>
      </w:r>
      <w:r w:rsidRPr="00AE6C8A">
        <w:rPr>
          <w:rStyle w:val="Strong"/>
          <w:lang w:val="fr-FR"/>
        </w:rPr>
        <w:t>/</w:t>
      </w:r>
      <w:proofErr w:type="spellStart"/>
      <w:r w:rsidRPr="00AE6C8A">
        <w:rPr>
          <w:rStyle w:val="Strong"/>
          <w:lang w:val="fr-FR"/>
        </w:rPr>
        <w:t>dli</w:t>
      </w:r>
      <w:proofErr w:type="spellEnd"/>
      <w:r w:rsidRPr="00AE6C8A">
        <w:rPr>
          <w:lang w:val="fr-FR"/>
        </w:rPr>
        <w:t>) de Slmgr.vbs présente l</w:t>
      </w:r>
      <w:r w:rsidR="00CF1E13">
        <w:rPr>
          <w:lang w:val="fr-FR"/>
        </w:rPr>
        <w:t>’</w:t>
      </w:r>
      <w:r w:rsidRPr="00AE6C8A">
        <w:rPr>
          <w:lang w:val="fr-FR"/>
        </w:rPr>
        <w:t xml:space="preserve">état actuel des licences des ordinateurs sous Windows 7 et </w:t>
      </w:r>
      <w:r w:rsidRPr="00AE6C8A">
        <w:rPr>
          <w:rFonts w:cs="Tahoma"/>
          <w:lang w:val="fr-FR"/>
        </w:rPr>
        <w:t>Windows Server 2008 R2</w:t>
      </w:r>
      <w:r w:rsidRPr="00AE6C8A">
        <w:rPr>
          <w:lang w:val="fr-FR"/>
        </w:rPr>
        <w:t>. Ce paramètre permet également d</w:t>
      </w:r>
      <w:r w:rsidR="00CF1E13">
        <w:rPr>
          <w:lang w:val="fr-FR"/>
        </w:rPr>
        <w:t>’</w:t>
      </w:r>
      <w:r w:rsidRPr="00AE6C8A">
        <w:rPr>
          <w:lang w:val="fr-FR"/>
        </w:rPr>
        <w:t>obtenir des informations générales sur la licence actuelle, le temps restant avant expiration et le temps restant en période de grâce, le cas échéant.</w:t>
      </w:r>
    </w:p>
    <w:p w:rsidR="00AE6C8A" w:rsidRPr="00AE6C8A" w:rsidRDefault="004F6F6B" w:rsidP="00AE6C8A">
      <w:pPr>
        <w:pStyle w:val="Norm"/>
        <w:rPr>
          <w:lang w:val="fr-FR"/>
        </w:rPr>
      </w:pPr>
      <w:r w:rsidRPr="00AE6C8A">
        <w:rPr>
          <w:lang w:val="fr-FR"/>
        </w:rPr>
        <w:t>Le code suivant est un exemple des informations qui s</w:t>
      </w:r>
      <w:r w:rsidR="00CF1E13">
        <w:rPr>
          <w:lang w:val="fr-FR"/>
        </w:rPr>
        <w:t>’</w:t>
      </w:r>
      <w:r w:rsidRPr="00AE6C8A">
        <w:rPr>
          <w:lang w:val="fr-FR"/>
        </w:rPr>
        <w:t xml:space="preserve">affichent quand </w:t>
      </w:r>
      <w:r w:rsidRPr="00AE6C8A">
        <w:rPr>
          <w:rStyle w:val="Strong"/>
          <w:lang w:val="fr-FR"/>
        </w:rPr>
        <w:t>Slmgr.vbs /</w:t>
      </w:r>
      <w:proofErr w:type="spellStart"/>
      <w:r w:rsidRPr="00AE6C8A">
        <w:rPr>
          <w:rStyle w:val="Strong"/>
          <w:lang w:val="fr-FR"/>
        </w:rPr>
        <w:t>dli</w:t>
      </w:r>
      <w:proofErr w:type="spellEnd"/>
      <w:r w:rsidRPr="00AE6C8A">
        <w:rPr>
          <w:lang w:val="fr-FR"/>
        </w:rPr>
        <w:t xml:space="preserve"> est exécuté sur un client KMS :</w:t>
      </w:r>
    </w:p>
    <w:p w:rsidR="00AE6C8A" w:rsidRPr="00AE6C8A" w:rsidRDefault="004F6F6B">
      <w:pPr>
        <w:pStyle w:val="Code"/>
        <w:rPr>
          <w:noProof w:val="0"/>
          <w:sz w:val="18"/>
          <w:lang w:val="fr-FR"/>
        </w:rPr>
      </w:pPr>
      <w:r w:rsidRPr="00AE6C8A">
        <w:rPr>
          <w:noProof w:val="0"/>
          <w:sz w:val="18"/>
          <w:lang w:val="fr-FR"/>
        </w:rPr>
        <w:t>Nom : Windows(R) 7, édition Entreprise</w:t>
      </w:r>
    </w:p>
    <w:p w:rsidR="00AE6C8A" w:rsidRPr="00AE6C8A" w:rsidRDefault="004F6F6B">
      <w:pPr>
        <w:pStyle w:val="Code"/>
        <w:rPr>
          <w:noProof w:val="0"/>
          <w:sz w:val="18"/>
          <w:lang w:val="fr-FR"/>
        </w:rPr>
      </w:pPr>
      <w:r w:rsidRPr="00AE6C8A">
        <w:rPr>
          <w:noProof w:val="0"/>
          <w:sz w:val="18"/>
          <w:lang w:val="fr-FR"/>
        </w:rPr>
        <w:t xml:space="preserve">Description : Windows Operating System – Windows R) 7, VOLUME_KMSCLIENT </w:t>
      </w:r>
      <w:proofErr w:type="spellStart"/>
      <w:r w:rsidRPr="00AE6C8A">
        <w:rPr>
          <w:noProof w:val="0"/>
          <w:sz w:val="18"/>
          <w:lang w:val="fr-FR"/>
        </w:rPr>
        <w:t>channel</w:t>
      </w:r>
      <w:proofErr w:type="spellEnd"/>
    </w:p>
    <w:p w:rsidR="00AE6C8A" w:rsidRPr="00AE6C8A" w:rsidRDefault="004F6F6B">
      <w:pPr>
        <w:pStyle w:val="Code"/>
        <w:rPr>
          <w:noProof w:val="0"/>
          <w:sz w:val="18"/>
          <w:lang w:val="fr-FR"/>
        </w:rPr>
      </w:pPr>
      <w:r w:rsidRPr="00AE6C8A">
        <w:rPr>
          <w:noProof w:val="0"/>
          <w:sz w:val="18"/>
          <w:lang w:val="fr-FR"/>
        </w:rPr>
        <w:t>Clé de produit partielle : DVQ7P</w:t>
      </w:r>
    </w:p>
    <w:p w:rsidR="00AE6C8A" w:rsidRPr="00AE6C8A" w:rsidRDefault="004F6F6B">
      <w:pPr>
        <w:pStyle w:val="Code"/>
        <w:rPr>
          <w:noProof w:val="0"/>
          <w:sz w:val="18"/>
          <w:lang w:val="fr-FR"/>
        </w:rPr>
      </w:pPr>
      <w:r w:rsidRPr="00AE6C8A">
        <w:rPr>
          <w:noProof w:val="0"/>
          <w:sz w:val="18"/>
          <w:lang w:val="fr-FR"/>
        </w:rPr>
        <w:t>État de la licence : Sous licence</w:t>
      </w:r>
    </w:p>
    <w:p w:rsidR="00AE6C8A" w:rsidRPr="00AE6C8A" w:rsidRDefault="004F6F6B">
      <w:pPr>
        <w:pStyle w:val="Code"/>
        <w:rPr>
          <w:noProof w:val="0"/>
          <w:sz w:val="18"/>
          <w:lang w:val="fr-FR"/>
        </w:rPr>
      </w:pPr>
      <w:r w:rsidRPr="00AE6C8A">
        <w:rPr>
          <w:noProof w:val="0"/>
          <w:sz w:val="18"/>
          <w:lang w:val="fr-FR"/>
        </w:rPr>
        <w:t>Expiration d</w:t>
      </w:r>
      <w:r w:rsidR="00CF1E13">
        <w:rPr>
          <w:noProof w:val="0"/>
          <w:sz w:val="18"/>
          <w:lang w:val="fr-FR"/>
        </w:rPr>
        <w:t>’</w:t>
      </w:r>
      <w:r w:rsidRPr="00AE6C8A">
        <w:rPr>
          <w:noProof w:val="0"/>
          <w:sz w:val="18"/>
          <w:lang w:val="fr-FR"/>
        </w:rPr>
        <w:t>activation de volume : 243720 minute(s) (169 jour(s))</w:t>
      </w:r>
    </w:p>
    <w:p w:rsidR="00AE6C8A" w:rsidRPr="00AE6C8A" w:rsidRDefault="00AE6C8A">
      <w:pPr>
        <w:pStyle w:val="Code"/>
        <w:rPr>
          <w:noProof w:val="0"/>
          <w:sz w:val="18"/>
          <w:lang w:val="fr-FR"/>
        </w:rPr>
      </w:pPr>
    </w:p>
    <w:p w:rsidR="00AE6C8A" w:rsidRPr="00AE6C8A" w:rsidRDefault="004F6F6B">
      <w:pPr>
        <w:pStyle w:val="Code"/>
        <w:rPr>
          <w:noProof w:val="0"/>
          <w:sz w:val="18"/>
          <w:lang w:val="fr-FR"/>
        </w:rPr>
      </w:pPr>
      <w:r w:rsidRPr="00AE6C8A">
        <w:rPr>
          <w:noProof w:val="0"/>
          <w:sz w:val="18"/>
          <w:lang w:val="fr-FR"/>
        </w:rPr>
        <w:t>Information du client du service Gestionnaire de clés</w:t>
      </w:r>
    </w:p>
    <w:p w:rsidR="00AE6C8A" w:rsidRPr="00AE6C8A" w:rsidRDefault="004F6F6B">
      <w:pPr>
        <w:pStyle w:val="Code"/>
        <w:rPr>
          <w:noProof w:val="0"/>
          <w:sz w:val="18"/>
          <w:lang w:val="fr-FR"/>
        </w:rPr>
      </w:pPr>
      <w:r w:rsidRPr="00AE6C8A">
        <w:rPr>
          <w:noProof w:val="0"/>
          <w:sz w:val="18"/>
          <w:lang w:val="fr-FR"/>
        </w:rPr>
        <w:t xml:space="preserve">    ID de l</w:t>
      </w:r>
      <w:r w:rsidR="00CF1E13">
        <w:rPr>
          <w:noProof w:val="0"/>
          <w:sz w:val="18"/>
          <w:lang w:val="fr-FR"/>
        </w:rPr>
        <w:t>’</w:t>
      </w:r>
      <w:r w:rsidRPr="00AE6C8A">
        <w:rPr>
          <w:noProof w:val="0"/>
          <w:sz w:val="18"/>
          <w:lang w:val="fr-FR"/>
        </w:rPr>
        <w:t>ordinateur client (CMID) : 2ffcfc30-6a6a-49ec-92b8-f6150c7df211</w:t>
      </w:r>
    </w:p>
    <w:p w:rsidR="00AE6C8A" w:rsidRPr="00AE6C8A" w:rsidRDefault="004F6F6B">
      <w:pPr>
        <w:pStyle w:val="Code"/>
        <w:rPr>
          <w:noProof w:val="0"/>
          <w:sz w:val="18"/>
          <w:lang w:val="fr-FR"/>
        </w:rPr>
      </w:pPr>
      <w:r w:rsidRPr="00AE6C8A">
        <w:rPr>
          <w:noProof w:val="0"/>
          <w:sz w:val="18"/>
          <w:lang w:val="fr-FR"/>
        </w:rPr>
        <w:t xml:space="preserve">    Nom d</w:t>
      </w:r>
      <w:r w:rsidR="00CF1E13">
        <w:rPr>
          <w:noProof w:val="0"/>
          <w:sz w:val="18"/>
          <w:lang w:val="fr-FR"/>
        </w:rPr>
        <w:t>’</w:t>
      </w:r>
      <w:r w:rsidRPr="00AE6C8A">
        <w:rPr>
          <w:noProof w:val="0"/>
          <w:sz w:val="18"/>
          <w:lang w:val="fr-FR"/>
        </w:rPr>
        <w:t>ordinateur KMS à partir de DNS : emeronb10-rc3.sppvltest.net:1688</w:t>
      </w:r>
    </w:p>
    <w:p w:rsidR="00AE6C8A" w:rsidRPr="00AE6C8A" w:rsidRDefault="004F6F6B">
      <w:pPr>
        <w:pStyle w:val="Code"/>
        <w:rPr>
          <w:noProof w:val="0"/>
          <w:sz w:val="18"/>
          <w:lang w:val="fr-FR"/>
        </w:rPr>
      </w:pPr>
      <w:r w:rsidRPr="00AE6C8A">
        <w:rPr>
          <w:noProof w:val="0"/>
          <w:sz w:val="18"/>
          <w:lang w:val="fr-FR"/>
        </w:rPr>
        <w:t xml:space="preserve">    PID étendu d</w:t>
      </w:r>
      <w:r w:rsidR="00CF1E13">
        <w:rPr>
          <w:noProof w:val="0"/>
          <w:sz w:val="18"/>
          <w:lang w:val="fr-FR"/>
        </w:rPr>
        <w:t>’</w:t>
      </w:r>
      <w:r w:rsidRPr="00AE6C8A">
        <w:rPr>
          <w:noProof w:val="0"/>
          <w:sz w:val="18"/>
          <w:lang w:val="fr-FR"/>
        </w:rPr>
        <w:t>ordinateur KMS : 55041-00140-015-871562-03-1033-7078.0000-0992009</w:t>
      </w:r>
    </w:p>
    <w:p w:rsidR="00AE6C8A" w:rsidRPr="00AE6C8A" w:rsidRDefault="004F6F6B">
      <w:pPr>
        <w:pStyle w:val="Code"/>
        <w:rPr>
          <w:noProof w:val="0"/>
          <w:sz w:val="18"/>
          <w:lang w:val="fr-FR"/>
        </w:rPr>
      </w:pPr>
      <w:r w:rsidRPr="00AE6C8A">
        <w:rPr>
          <w:noProof w:val="0"/>
          <w:sz w:val="18"/>
          <w:lang w:val="fr-FR"/>
        </w:rPr>
        <w:t xml:space="preserve">    Intervalle d</w:t>
      </w:r>
      <w:r w:rsidR="00CF1E13">
        <w:rPr>
          <w:noProof w:val="0"/>
          <w:sz w:val="18"/>
          <w:lang w:val="fr-FR"/>
        </w:rPr>
        <w:t>’</w:t>
      </w:r>
      <w:r w:rsidRPr="00AE6C8A">
        <w:rPr>
          <w:noProof w:val="0"/>
          <w:sz w:val="18"/>
          <w:lang w:val="fr-FR"/>
        </w:rPr>
        <w:t>activation : 15 minutes</w:t>
      </w:r>
    </w:p>
    <w:p w:rsidR="00AE6C8A" w:rsidRPr="00AE6C8A" w:rsidRDefault="004F6F6B">
      <w:pPr>
        <w:pStyle w:val="Code"/>
        <w:rPr>
          <w:noProof w:val="0"/>
          <w:sz w:val="18"/>
          <w:lang w:val="fr-FR"/>
        </w:rPr>
      </w:pPr>
      <w:r w:rsidRPr="00AE6C8A">
        <w:rPr>
          <w:noProof w:val="0"/>
          <w:sz w:val="18"/>
          <w:lang w:val="fr-FR"/>
        </w:rPr>
        <w:t xml:space="preserve">    Intervalle de renouvellement : 25 minutes</w:t>
      </w:r>
    </w:p>
    <w:p w:rsidR="00AE6C8A" w:rsidRPr="00AE6C8A" w:rsidRDefault="004F6F6B" w:rsidP="00AE6C8A">
      <w:pPr>
        <w:pStyle w:val="Code"/>
        <w:rPr>
          <w:noProof w:val="0"/>
          <w:sz w:val="18"/>
          <w:lang w:val="fr-FR"/>
        </w:rPr>
      </w:pPr>
      <w:r w:rsidRPr="00AE6C8A">
        <w:rPr>
          <w:noProof w:val="0"/>
          <w:sz w:val="18"/>
          <w:lang w:val="fr-FR"/>
        </w:rPr>
        <w:t xml:space="preserve">    Mise en cache de l</w:t>
      </w:r>
      <w:r w:rsidR="00CF1E13">
        <w:rPr>
          <w:noProof w:val="0"/>
          <w:sz w:val="18"/>
          <w:lang w:val="fr-FR"/>
        </w:rPr>
        <w:t>’</w:t>
      </w:r>
      <w:r w:rsidRPr="00AE6C8A">
        <w:rPr>
          <w:noProof w:val="0"/>
          <w:sz w:val="18"/>
          <w:lang w:val="fr-FR"/>
        </w:rPr>
        <w:t>hôte KMS activée</w:t>
      </w:r>
    </w:p>
    <w:p w:rsidR="00AE6C8A" w:rsidRPr="00AE6C8A" w:rsidRDefault="004F6F6B" w:rsidP="00AE6C8A">
      <w:pPr>
        <w:pStyle w:val="Norm"/>
        <w:rPr>
          <w:lang w:val="fr-FR"/>
        </w:rPr>
      </w:pPr>
      <w:r w:rsidRPr="00AE6C8A">
        <w:rPr>
          <w:lang w:val="fr-FR"/>
        </w:rPr>
        <w:t>Le code suivant est un exemple des informations qui s</w:t>
      </w:r>
      <w:r w:rsidR="00CF1E13">
        <w:rPr>
          <w:lang w:val="fr-FR"/>
        </w:rPr>
        <w:t>’</w:t>
      </w:r>
      <w:r w:rsidRPr="00AE6C8A">
        <w:rPr>
          <w:lang w:val="fr-FR"/>
        </w:rPr>
        <w:t xml:space="preserve">affichent quand </w:t>
      </w:r>
      <w:r w:rsidRPr="00AE6C8A">
        <w:rPr>
          <w:rStyle w:val="Strong"/>
          <w:lang w:val="fr-FR"/>
        </w:rPr>
        <w:t>Slmgr.vbs /</w:t>
      </w:r>
      <w:proofErr w:type="spellStart"/>
      <w:r w:rsidRPr="00AE6C8A">
        <w:rPr>
          <w:rStyle w:val="Strong"/>
          <w:lang w:val="fr-FR"/>
        </w:rPr>
        <w:t>dli</w:t>
      </w:r>
      <w:proofErr w:type="spellEnd"/>
      <w:r w:rsidRPr="00AE6C8A">
        <w:rPr>
          <w:lang w:val="fr-FR"/>
        </w:rPr>
        <w:t xml:space="preserve"> est exécuté sur un hôte KMS :</w:t>
      </w:r>
    </w:p>
    <w:p w:rsidR="00AE6C8A" w:rsidRPr="00AE6C8A" w:rsidRDefault="004F6F6B">
      <w:pPr>
        <w:pStyle w:val="Code"/>
        <w:rPr>
          <w:noProof w:val="0"/>
          <w:sz w:val="18"/>
          <w:lang w:val="fr-FR"/>
        </w:rPr>
      </w:pPr>
      <w:r w:rsidRPr="00AE6C8A">
        <w:rPr>
          <w:noProof w:val="0"/>
          <w:sz w:val="18"/>
          <w:lang w:val="fr-FR"/>
        </w:rPr>
        <w:t xml:space="preserve">Nom : Windows Server(R) 7, Server Enterprise </w:t>
      </w:r>
      <w:proofErr w:type="spellStart"/>
      <w:r w:rsidRPr="00AE6C8A">
        <w:rPr>
          <w:noProof w:val="0"/>
          <w:sz w:val="18"/>
          <w:lang w:val="fr-FR"/>
        </w:rPr>
        <w:t>edition</w:t>
      </w:r>
      <w:proofErr w:type="spellEnd"/>
    </w:p>
    <w:p w:rsidR="00AE6C8A" w:rsidRPr="00AE6C8A" w:rsidRDefault="004F6F6B">
      <w:pPr>
        <w:pStyle w:val="Code"/>
        <w:rPr>
          <w:noProof w:val="0"/>
          <w:sz w:val="18"/>
          <w:lang w:val="fr-FR"/>
        </w:rPr>
      </w:pPr>
      <w:r w:rsidRPr="00AE6C8A">
        <w:rPr>
          <w:noProof w:val="0"/>
          <w:sz w:val="18"/>
          <w:lang w:val="fr-FR"/>
        </w:rPr>
        <w:t xml:space="preserve">Description : Windows Operating System - Windows Server (R), VOLUME_KMS_C </w:t>
      </w:r>
      <w:proofErr w:type="spellStart"/>
      <w:r w:rsidRPr="00AE6C8A">
        <w:rPr>
          <w:noProof w:val="0"/>
          <w:sz w:val="18"/>
          <w:lang w:val="fr-FR"/>
        </w:rPr>
        <w:t>channel</w:t>
      </w:r>
      <w:proofErr w:type="spellEnd"/>
    </w:p>
    <w:p w:rsidR="00AE6C8A" w:rsidRPr="00AE6C8A" w:rsidRDefault="004F6F6B">
      <w:pPr>
        <w:pStyle w:val="Code"/>
        <w:rPr>
          <w:noProof w:val="0"/>
          <w:sz w:val="18"/>
          <w:lang w:val="fr-FR"/>
        </w:rPr>
      </w:pPr>
      <w:r w:rsidRPr="00AE6C8A">
        <w:rPr>
          <w:noProof w:val="0"/>
          <w:sz w:val="18"/>
          <w:lang w:val="fr-FR"/>
        </w:rPr>
        <w:t>Clé de produit partielle : PYWKV</w:t>
      </w:r>
    </w:p>
    <w:p w:rsidR="00AE6C8A" w:rsidRPr="00AE6C8A" w:rsidRDefault="004F6F6B">
      <w:pPr>
        <w:pStyle w:val="Code"/>
        <w:rPr>
          <w:noProof w:val="0"/>
          <w:sz w:val="18"/>
          <w:lang w:val="fr-FR"/>
        </w:rPr>
      </w:pPr>
      <w:r w:rsidRPr="00AE6C8A">
        <w:rPr>
          <w:noProof w:val="0"/>
          <w:sz w:val="18"/>
          <w:lang w:val="fr-FR"/>
        </w:rPr>
        <w:t>État de la licence : Sous licence</w:t>
      </w:r>
    </w:p>
    <w:p w:rsidR="00AE6C8A" w:rsidRPr="00AE6C8A" w:rsidRDefault="00AE6C8A">
      <w:pPr>
        <w:pStyle w:val="Code"/>
        <w:rPr>
          <w:noProof w:val="0"/>
          <w:sz w:val="18"/>
          <w:lang w:val="fr-FR"/>
        </w:rPr>
      </w:pPr>
    </w:p>
    <w:p w:rsidR="00AE6C8A" w:rsidRPr="00AE6C8A" w:rsidRDefault="004F6F6B">
      <w:pPr>
        <w:pStyle w:val="Code"/>
        <w:rPr>
          <w:noProof w:val="0"/>
          <w:sz w:val="18"/>
          <w:lang w:val="fr-FR"/>
        </w:rPr>
      </w:pPr>
      <w:r w:rsidRPr="00AE6C8A">
        <w:rPr>
          <w:noProof w:val="0"/>
          <w:sz w:val="18"/>
          <w:lang w:val="fr-FR"/>
        </w:rPr>
        <w:t>Le service Gestionnaire de clés est activé sur cet ordinateur</w:t>
      </w:r>
    </w:p>
    <w:p w:rsidR="00AE6C8A" w:rsidRPr="00AE6C8A" w:rsidRDefault="004F6F6B">
      <w:pPr>
        <w:pStyle w:val="Code"/>
        <w:rPr>
          <w:noProof w:val="0"/>
          <w:sz w:val="18"/>
          <w:lang w:val="fr-FR"/>
        </w:rPr>
      </w:pPr>
      <w:r w:rsidRPr="00AE6C8A">
        <w:rPr>
          <w:noProof w:val="0"/>
          <w:sz w:val="18"/>
          <w:lang w:val="fr-FR"/>
        </w:rPr>
        <w:t xml:space="preserve">    Décompte actuel : 2</w:t>
      </w:r>
    </w:p>
    <w:p w:rsidR="00AE6C8A" w:rsidRPr="00AE6C8A" w:rsidRDefault="004F6F6B">
      <w:pPr>
        <w:pStyle w:val="Code"/>
        <w:rPr>
          <w:noProof w:val="0"/>
          <w:sz w:val="18"/>
          <w:lang w:val="fr-FR"/>
        </w:rPr>
      </w:pPr>
      <w:r w:rsidRPr="00AE6C8A">
        <w:rPr>
          <w:noProof w:val="0"/>
          <w:sz w:val="18"/>
          <w:lang w:val="fr-FR"/>
        </w:rPr>
        <w:t xml:space="preserve">    Écoute sur le port : 1688</w:t>
      </w:r>
    </w:p>
    <w:p w:rsidR="00AE6C8A" w:rsidRPr="00AE6C8A" w:rsidRDefault="004F6F6B">
      <w:pPr>
        <w:pStyle w:val="Code"/>
        <w:rPr>
          <w:noProof w:val="0"/>
          <w:sz w:val="18"/>
          <w:lang w:val="fr-FR"/>
        </w:rPr>
      </w:pPr>
      <w:r w:rsidRPr="00AE6C8A">
        <w:rPr>
          <w:noProof w:val="0"/>
          <w:sz w:val="18"/>
          <w:lang w:val="fr-FR"/>
        </w:rPr>
        <w:t xml:space="preserve">    Publication DNS activée :</w:t>
      </w:r>
    </w:p>
    <w:p w:rsidR="00AE6C8A" w:rsidRPr="00AE6C8A" w:rsidRDefault="004F6F6B">
      <w:pPr>
        <w:pStyle w:val="Code"/>
        <w:rPr>
          <w:noProof w:val="0"/>
          <w:sz w:val="18"/>
          <w:lang w:val="fr-FR"/>
        </w:rPr>
      </w:pPr>
      <w:r w:rsidRPr="00AE6C8A">
        <w:rPr>
          <w:noProof w:val="0"/>
          <w:sz w:val="18"/>
          <w:lang w:val="fr-FR"/>
        </w:rPr>
        <w:lastRenderedPageBreak/>
        <w:t xml:space="preserve">    Priorité KMS : normale</w:t>
      </w:r>
    </w:p>
    <w:p w:rsidR="00AE6C8A" w:rsidRPr="00AE6C8A" w:rsidRDefault="00AE6C8A">
      <w:pPr>
        <w:pStyle w:val="Code"/>
        <w:rPr>
          <w:noProof w:val="0"/>
          <w:sz w:val="18"/>
          <w:lang w:val="fr-FR"/>
        </w:rPr>
      </w:pPr>
    </w:p>
    <w:p w:rsidR="00AE6C8A" w:rsidRPr="00AE6C8A" w:rsidRDefault="004F6F6B">
      <w:pPr>
        <w:pStyle w:val="Code"/>
        <w:rPr>
          <w:noProof w:val="0"/>
          <w:sz w:val="18"/>
          <w:lang w:val="fr-FR"/>
        </w:rPr>
      </w:pPr>
      <w:r w:rsidRPr="00AE6C8A">
        <w:rPr>
          <w:noProof w:val="0"/>
          <w:sz w:val="18"/>
          <w:lang w:val="fr-FR"/>
        </w:rPr>
        <w:t>Demandes cumulatives au service Gestionnaire de clé reçues des clients</w:t>
      </w:r>
    </w:p>
    <w:p w:rsidR="00AE6C8A" w:rsidRPr="00AE6C8A" w:rsidRDefault="004F6F6B">
      <w:pPr>
        <w:pStyle w:val="Code"/>
        <w:rPr>
          <w:noProof w:val="0"/>
          <w:sz w:val="18"/>
          <w:lang w:val="fr-FR"/>
        </w:rPr>
      </w:pPr>
      <w:r w:rsidRPr="00AE6C8A">
        <w:rPr>
          <w:noProof w:val="0"/>
          <w:sz w:val="18"/>
          <w:lang w:val="fr-FR"/>
        </w:rPr>
        <w:t xml:space="preserve">    Nombre total de demandes reçues : 826</w:t>
      </w:r>
    </w:p>
    <w:p w:rsidR="00AE6C8A" w:rsidRPr="00AE6C8A" w:rsidRDefault="004F6F6B">
      <w:pPr>
        <w:pStyle w:val="Code"/>
        <w:rPr>
          <w:noProof w:val="0"/>
          <w:sz w:val="18"/>
          <w:lang w:val="fr-FR"/>
        </w:rPr>
      </w:pPr>
      <w:r w:rsidRPr="00AE6C8A">
        <w:rPr>
          <w:noProof w:val="0"/>
          <w:sz w:val="18"/>
          <w:lang w:val="fr-FR"/>
        </w:rPr>
        <w:t xml:space="preserve">    Demandes qui ont échoué reçues : 0</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état de licence Sans licence: 0</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état de licence Avec licence : 826</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état de licence Période de grâce initiale : 0</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 xml:space="preserve">état de licence </w:t>
      </w:r>
      <w:proofErr w:type="spellStart"/>
      <w:r w:rsidRPr="00AE6C8A">
        <w:rPr>
          <w:noProof w:val="0"/>
          <w:sz w:val="18"/>
          <w:lang w:val="fr-FR"/>
        </w:rPr>
        <w:t>Licence</w:t>
      </w:r>
      <w:proofErr w:type="spellEnd"/>
      <w:r w:rsidRPr="00AE6C8A">
        <w:rPr>
          <w:noProof w:val="0"/>
          <w:sz w:val="18"/>
          <w:lang w:val="fr-FR"/>
        </w:rPr>
        <w:t xml:space="preserve"> expirée ou Matériel hors tolérance : 0</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état de licence Période de grâce de version non validée : 0</w:t>
      </w:r>
    </w:p>
    <w:p w:rsidR="00AE6C8A" w:rsidRPr="00AE6C8A" w:rsidRDefault="004F6F6B" w:rsidP="00AE6C8A">
      <w:pPr>
        <w:pStyle w:val="Code"/>
        <w:rPr>
          <w:noProof w:val="0"/>
          <w:sz w:val="18"/>
          <w:lang w:val="fr-FR"/>
        </w:rPr>
      </w:pPr>
      <w:r w:rsidRPr="00AE6C8A">
        <w:rPr>
          <w:noProof w:val="0"/>
          <w:sz w:val="18"/>
          <w:lang w:val="fr-FR"/>
        </w:rPr>
        <w:t xml:space="preserve">    Requêtes avec notification de statut de licence : 0</w:t>
      </w:r>
    </w:p>
    <w:p w:rsidR="00AE6C8A" w:rsidRPr="00AE6C8A" w:rsidRDefault="004F6F6B" w:rsidP="00AE6C8A">
      <w:pPr>
        <w:pStyle w:val="Norm"/>
        <w:rPr>
          <w:lang w:val="fr-FR"/>
        </w:rPr>
      </w:pPr>
      <w:r w:rsidRPr="00AE6C8A">
        <w:rPr>
          <w:lang w:val="fr-FR"/>
        </w:rPr>
        <w:t xml:space="preserve">Le paramètre </w:t>
      </w:r>
      <w:r w:rsidRPr="00AE6C8A">
        <w:rPr>
          <w:rStyle w:val="Strong"/>
          <w:lang w:val="fr-FR"/>
        </w:rPr>
        <w:t>/</w:t>
      </w:r>
      <w:proofErr w:type="spellStart"/>
      <w:r w:rsidRPr="00AE6C8A">
        <w:rPr>
          <w:rStyle w:val="Strong"/>
          <w:lang w:val="fr-FR"/>
        </w:rPr>
        <w:t>dlv</w:t>
      </w:r>
      <w:proofErr w:type="spellEnd"/>
      <w:r w:rsidRPr="00AE6C8A">
        <w:rPr>
          <w:lang w:val="fr-FR"/>
        </w:rPr>
        <w:t xml:space="preserve"> permet d</w:t>
      </w:r>
      <w:r w:rsidR="00CF1E13">
        <w:rPr>
          <w:lang w:val="fr-FR"/>
        </w:rPr>
        <w:t>’</w:t>
      </w:r>
      <w:r w:rsidRPr="00AE6C8A">
        <w:rPr>
          <w:lang w:val="fr-FR"/>
        </w:rPr>
        <w:t>obtenir des informations de licence supplémentaires. Le code suivant est un exemple des informations qui s</w:t>
      </w:r>
      <w:r w:rsidR="00CF1E13">
        <w:rPr>
          <w:lang w:val="fr-FR"/>
        </w:rPr>
        <w:t>’</w:t>
      </w:r>
      <w:r w:rsidRPr="00AE6C8A">
        <w:rPr>
          <w:lang w:val="fr-FR"/>
        </w:rPr>
        <w:t xml:space="preserve">affichent quand </w:t>
      </w:r>
      <w:r w:rsidRPr="00AE6C8A">
        <w:rPr>
          <w:rStyle w:val="Strong"/>
          <w:lang w:val="fr-FR"/>
        </w:rPr>
        <w:t>Slmgr.vbs /</w:t>
      </w:r>
      <w:proofErr w:type="spellStart"/>
      <w:r w:rsidRPr="00AE6C8A">
        <w:rPr>
          <w:rStyle w:val="Strong"/>
          <w:lang w:val="fr-FR"/>
        </w:rPr>
        <w:t>dlv</w:t>
      </w:r>
      <w:proofErr w:type="spellEnd"/>
      <w:r w:rsidRPr="00AE6C8A">
        <w:rPr>
          <w:lang w:val="fr-FR"/>
        </w:rPr>
        <w:t xml:space="preserve"> est exécuté sur un hôte KMS :</w:t>
      </w:r>
    </w:p>
    <w:p w:rsidR="00AE6C8A" w:rsidRPr="00AE6C8A" w:rsidRDefault="004F6F6B">
      <w:pPr>
        <w:pStyle w:val="Code"/>
        <w:rPr>
          <w:noProof w:val="0"/>
          <w:sz w:val="18"/>
          <w:lang w:val="fr-FR"/>
        </w:rPr>
      </w:pPr>
      <w:r w:rsidRPr="00AE6C8A">
        <w:rPr>
          <w:noProof w:val="0"/>
          <w:sz w:val="18"/>
          <w:lang w:val="fr-FR"/>
        </w:rPr>
        <w:t xml:space="preserve">Nom : Windows Server(R) 7, Server Enterprise </w:t>
      </w:r>
      <w:proofErr w:type="spellStart"/>
      <w:r w:rsidRPr="00AE6C8A">
        <w:rPr>
          <w:noProof w:val="0"/>
          <w:sz w:val="18"/>
          <w:lang w:val="fr-FR"/>
        </w:rPr>
        <w:t>edition</w:t>
      </w:r>
      <w:proofErr w:type="spellEnd"/>
    </w:p>
    <w:p w:rsidR="00AE6C8A" w:rsidRPr="00AE6C8A" w:rsidRDefault="004F6F6B">
      <w:pPr>
        <w:pStyle w:val="Code"/>
        <w:rPr>
          <w:noProof w:val="0"/>
          <w:sz w:val="18"/>
          <w:lang w:val="fr-FR"/>
        </w:rPr>
      </w:pPr>
      <w:r w:rsidRPr="00AE6C8A">
        <w:rPr>
          <w:noProof w:val="0"/>
          <w:sz w:val="18"/>
          <w:lang w:val="fr-FR"/>
        </w:rPr>
        <w:t xml:space="preserve">Description : Windows Operating System - Windows Server (R), VOLUME_KMS_C </w:t>
      </w:r>
      <w:proofErr w:type="spellStart"/>
      <w:r w:rsidRPr="00AE6C8A">
        <w:rPr>
          <w:noProof w:val="0"/>
          <w:sz w:val="18"/>
          <w:lang w:val="fr-FR"/>
        </w:rPr>
        <w:t>channel</w:t>
      </w:r>
      <w:proofErr w:type="spellEnd"/>
    </w:p>
    <w:p w:rsidR="00AE6C8A" w:rsidRPr="00AE6C8A" w:rsidRDefault="004F6F6B">
      <w:pPr>
        <w:pStyle w:val="Code"/>
        <w:rPr>
          <w:noProof w:val="0"/>
          <w:sz w:val="18"/>
          <w:lang w:val="fr-FR"/>
        </w:rPr>
      </w:pPr>
      <w:r w:rsidRPr="00AE6C8A">
        <w:rPr>
          <w:noProof w:val="0"/>
          <w:sz w:val="18"/>
          <w:lang w:val="fr-FR"/>
        </w:rPr>
        <w:t>ID d</w:t>
      </w:r>
      <w:r w:rsidR="00CF1E13">
        <w:rPr>
          <w:noProof w:val="0"/>
          <w:sz w:val="18"/>
          <w:lang w:val="fr-FR"/>
        </w:rPr>
        <w:t>’</w:t>
      </w:r>
      <w:r w:rsidRPr="00AE6C8A">
        <w:rPr>
          <w:noProof w:val="0"/>
          <w:sz w:val="18"/>
          <w:lang w:val="fr-FR"/>
        </w:rPr>
        <w:t>activation : fed62577-3bef-4309-90e8-671abdc076d8</w:t>
      </w:r>
    </w:p>
    <w:p w:rsidR="00AE6C8A" w:rsidRPr="00AE6C8A" w:rsidRDefault="004F6F6B">
      <w:pPr>
        <w:pStyle w:val="Code"/>
        <w:rPr>
          <w:noProof w:val="0"/>
          <w:sz w:val="18"/>
          <w:lang w:val="fr-FR"/>
        </w:rPr>
      </w:pPr>
      <w:r w:rsidRPr="00AE6C8A">
        <w:rPr>
          <w:noProof w:val="0"/>
          <w:sz w:val="18"/>
          <w:lang w:val="fr-FR"/>
        </w:rPr>
        <w:t>ID de l</w:t>
      </w:r>
      <w:r w:rsidR="00CF1E13">
        <w:rPr>
          <w:noProof w:val="0"/>
          <w:sz w:val="18"/>
          <w:lang w:val="fr-FR"/>
        </w:rPr>
        <w:t>’</w:t>
      </w:r>
      <w:r w:rsidRPr="00AE6C8A">
        <w:rPr>
          <w:noProof w:val="0"/>
          <w:sz w:val="18"/>
          <w:lang w:val="fr-FR"/>
        </w:rPr>
        <w:t>application : 55c92734-d682-4d71-983e-d6ec3f16059f</w:t>
      </w:r>
    </w:p>
    <w:p w:rsidR="00AE6C8A" w:rsidRPr="00AE6C8A" w:rsidRDefault="004F6F6B">
      <w:pPr>
        <w:pStyle w:val="Code"/>
        <w:rPr>
          <w:noProof w:val="0"/>
          <w:sz w:val="18"/>
          <w:lang w:val="fr-FR"/>
        </w:rPr>
      </w:pPr>
      <w:r w:rsidRPr="00AE6C8A">
        <w:rPr>
          <w:noProof w:val="0"/>
          <w:sz w:val="18"/>
          <w:lang w:val="fr-FR"/>
        </w:rPr>
        <w:t>PID étendu : 55041-00140-015-871562-03-1033-7078.0000-0992009</w:t>
      </w:r>
    </w:p>
    <w:p w:rsidR="00AE6C8A" w:rsidRPr="00AE6C8A" w:rsidRDefault="004F6F6B">
      <w:pPr>
        <w:pStyle w:val="Code"/>
        <w:rPr>
          <w:noProof w:val="0"/>
          <w:sz w:val="18"/>
          <w:lang w:val="fr-FR"/>
        </w:rPr>
      </w:pPr>
      <w:r w:rsidRPr="00AE6C8A">
        <w:rPr>
          <w:noProof w:val="0"/>
          <w:sz w:val="18"/>
          <w:lang w:val="fr-FR"/>
        </w:rPr>
        <w:t>ID d</w:t>
      </w:r>
      <w:r w:rsidR="00CF1E13">
        <w:rPr>
          <w:noProof w:val="0"/>
          <w:sz w:val="18"/>
          <w:lang w:val="fr-FR"/>
        </w:rPr>
        <w:t>’</w:t>
      </w:r>
      <w:r w:rsidRPr="00AE6C8A">
        <w:rPr>
          <w:noProof w:val="0"/>
          <w:sz w:val="18"/>
          <w:lang w:val="fr-FR"/>
        </w:rPr>
        <w:t>installation : 007770007653131654256624425615586710406244931761974006</w:t>
      </w:r>
    </w:p>
    <w:p w:rsidR="00AE6C8A" w:rsidRPr="00AE6C8A" w:rsidRDefault="004F6F6B">
      <w:pPr>
        <w:pStyle w:val="Code"/>
        <w:rPr>
          <w:noProof w:val="0"/>
          <w:sz w:val="18"/>
          <w:lang w:val="fr-FR"/>
        </w:rPr>
      </w:pPr>
      <w:r w:rsidRPr="00AE6C8A">
        <w:rPr>
          <w:noProof w:val="0"/>
          <w:sz w:val="18"/>
          <w:lang w:val="fr-FR"/>
        </w:rPr>
        <w:t>URL du certificat du processeur : http://go.microsoft.com/fwlink/?LinkID=88342</w:t>
      </w:r>
    </w:p>
    <w:p w:rsidR="00AE6C8A" w:rsidRPr="00AE6C8A" w:rsidRDefault="004F6F6B">
      <w:pPr>
        <w:pStyle w:val="Code"/>
        <w:rPr>
          <w:noProof w:val="0"/>
          <w:sz w:val="18"/>
          <w:lang w:val="fr-FR"/>
        </w:rPr>
      </w:pPr>
      <w:r w:rsidRPr="00AE6C8A">
        <w:rPr>
          <w:noProof w:val="0"/>
          <w:sz w:val="18"/>
          <w:lang w:val="fr-FR"/>
        </w:rPr>
        <w:t>URL du certificat de l</w:t>
      </w:r>
      <w:r w:rsidR="00CF1E13">
        <w:rPr>
          <w:noProof w:val="0"/>
          <w:sz w:val="18"/>
          <w:lang w:val="fr-FR"/>
        </w:rPr>
        <w:t>’</w:t>
      </w:r>
      <w:r w:rsidRPr="00AE6C8A">
        <w:rPr>
          <w:noProof w:val="0"/>
          <w:sz w:val="18"/>
          <w:lang w:val="fr-FR"/>
        </w:rPr>
        <w:t>ordinateur : http://go.microsoft.com/fwlink/?LinkID=88343</w:t>
      </w:r>
    </w:p>
    <w:p w:rsidR="00AE6C8A" w:rsidRPr="00AE6C8A" w:rsidRDefault="004F6F6B">
      <w:pPr>
        <w:pStyle w:val="Code"/>
        <w:rPr>
          <w:noProof w:val="0"/>
          <w:sz w:val="18"/>
          <w:lang w:val="fr-FR"/>
        </w:rPr>
      </w:pPr>
      <w:r w:rsidRPr="00AE6C8A">
        <w:rPr>
          <w:noProof w:val="0"/>
          <w:sz w:val="18"/>
          <w:lang w:val="fr-FR"/>
        </w:rPr>
        <w:t>URL de licence d</w:t>
      </w:r>
      <w:r w:rsidR="00CF1E13">
        <w:rPr>
          <w:noProof w:val="0"/>
          <w:sz w:val="18"/>
          <w:lang w:val="fr-FR"/>
        </w:rPr>
        <w:t>’</w:t>
      </w:r>
      <w:r w:rsidRPr="00AE6C8A">
        <w:rPr>
          <w:noProof w:val="0"/>
          <w:sz w:val="18"/>
          <w:lang w:val="fr-FR"/>
        </w:rPr>
        <w:t>utilisation : http://go.microsoft.com/fwlink/?LinkID=88345</w:t>
      </w:r>
    </w:p>
    <w:p w:rsidR="00AE6C8A" w:rsidRPr="00AE6C8A" w:rsidRDefault="004F6F6B">
      <w:pPr>
        <w:pStyle w:val="Code"/>
        <w:rPr>
          <w:noProof w:val="0"/>
          <w:sz w:val="18"/>
          <w:lang w:val="fr-FR"/>
        </w:rPr>
      </w:pPr>
      <w:r w:rsidRPr="00AE6C8A">
        <w:rPr>
          <w:noProof w:val="0"/>
          <w:sz w:val="18"/>
          <w:lang w:val="fr-FR"/>
        </w:rPr>
        <w:t>URL du certificat de clé de produit : http://go.microsoft.com/fwlink/?LinkID=88344</w:t>
      </w:r>
    </w:p>
    <w:p w:rsidR="00AE6C8A" w:rsidRPr="00AE6C8A" w:rsidRDefault="004F6F6B">
      <w:pPr>
        <w:pStyle w:val="Code"/>
        <w:rPr>
          <w:noProof w:val="0"/>
          <w:sz w:val="18"/>
          <w:lang w:val="fr-FR"/>
        </w:rPr>
      </w:pPr>
      <w:r w:rsidRPr="00AE6C8A">
        <w:rPr>
          <w:noProof w:val="0"/>
          <w:sz w:val="18"/>
          <w:lang w:val="fr-FR"/>
        </w:rPr>
        <w:t>Clé de produit partielle : PYWKV</w:t>
      </w:r>
    </w:p>
    <w:p w:rsidR="00AE6C8A" w:rsidRPr="00AE6C8A" w:rsidRDefault="004F6F6B">
      <w:pPr>
        <w:pStyle w:val="Code"/>
        <w:rPr>
          <w:noProof w:val="0"/>
          <w:sz w:val="18"/>
          <w:lang w:val="fr-FR"/>
        </w:rPr>
      </w:pPr>
      <w:r w:rsidRPr="00AE6C8A">
        <w:rPr>
          <w:noProof w:val="0"/>
          <w:sz w:val="18"/>
          <w:lang w:val="fr-FR"/>
        </w:rPr>
        <w:t>État de la licence : Sous licence</w:t>
      </w:r>
    </w:p>
    <w:p w:rsidR="00AE6C8A" w:rsidRPr="00AE6C8A" w:rsidRDefault="004F6F6B">
      <w:pPr>
        <w:pStyle w:val="Code"/>
        <w:rPr>
          <w:noProof w:val="0"/>
          <w:sz w:val="18"/>
          <w:lang w:val="fr-FR"/>
        </w:rPr>
      </w:pPr>
      <w:r w:rsidRPr="00AE6C8A">
        <w:rPr>
          <w:noProof w:val="0"/>
          <w:sz w:val="18"/>
          <w:lang w:val="fr-FR"/>
        </w:rPr>
        <w:t>Date de fin d</w:t>
      </w:r>
      <w:r w:rsidR="00CF1E13">
        <w:rPr>
          <w:noProof w:val="0"/>
          <w:sz w:val="18"/>
          <w:lang w:val="fr-FR"/>
        </w:rPr>
        <w:t>’</w:t>
      </w:r>
      <w:r w:rsidRPr="00AE6C8A">
        <w:rPr>
          <w:noProof w:val="0"/>
          <w:sz w:val="18"/>
          <w:lang w:val="fr-FR"/>
        </w:rPr>
        <w:t>évaluation : 6/1/2010 16:59:59</w:t>
      </w:r>
    </w:p>
    <w:p w:rsidR="00AE6C8A" w:rsidRPr="00AE6C8A" w:rsidRDefault="004F6F6B">
      <w:pPr>
        <w:pStyle w:val="Code"/>
        <w:rPr>
          <w:noProof w:val="0"/>
          <w:sz w:val="18"/>
          <w:lang w:val="fr-FR"/>
        </w:rPr>
      </w:pPr>
      <w:r w:rsidRPr="00AE6C8A">
        <w:rPr>
          <w:noProof w:val="0"/>
          <w:sz w:val="18"/>
          <w:lang w:val="fr-FR"/>
        </w:rPr>
        <w:t>Nombre de réinitialisations de Windows restant : 3</w:t>
      </w:r>
    </w:p>
    <w:p w:rsidR="00AE6C8A" w:rsidRPr="00AE6C8A" w:rsidRDefault="004F6F6B">
      <w:pPr>
        <w:pStyle w:val="Code"/>
        <w:rPr>
          <w:noProof w:val="0"/>
          <w:sz w:val="18"/>
          <w:lang w:val="fr-FR"/>
        </w:rPr>
      </w:pPr>
      <w:r w:rsidRPr="00AE6C8A">
        <w:rPr>
          <w:noProof w:val="0"/>
          <w:sz w:val="18"/>
          <w:lang w:val="fr-FR"/>
        </w:rPr>
        <w:t>Heure approuvée : 4/28/2009 14:32:10</w:t>
      </w:r>
    </w:p>
    <w:p w:rsidR="00AE6C8A" w:rsidRPr="00AE6C8A" w:rsidRDefault="00AE6C8A">
      <w:pPr>
        <w:pStyle w:val="Code"/>
        <w:rPr>
          <w:noProof w:val="0"/>
          <w:sz w:val="18"/>
          <w:lang w:val="fr-FR"/>
        </w:rPr>
      </w:pPr>
    </w:p>
    <w:p w:rsidR="00AE6C8A" w:rsidRPr="00AE6C8A" w:rsidRDefault="004F6F6B">
      <w:pPr>
        <w:pStyle w:val="Code"/>
        <w:rPr>
          <w:noProof w:val="0"/>
          <w:sz w:val="18"/>
          <w:lang w:val="fr-FR"/>
        </w:rPr>
      </w:pPr>
      <w:r w:rsidRPr="00AE6C8A">
        <w:rPr>
          <w:noProof w:val="0"/>
          <w:sz w:val="18"/>
          <w:lang w:val="fr-FR"/>
        </w:rPr>
        <w:t>Le service Gestionnaire de clés est activé sur cet ordinateur</w:t>
      </w:r>
    </w:p>
    <w:p w:rsidR="00AE6C8A" w:rsidRPr="00AE6C8A" w:rsidRDefault="004F6F6B">
      <w:pPr>
        <w:pStyle w:val="Code"/>
        <w:rPr>
          <w:noProof w:val="0"/>
          <w:sz w:val="18"/>
          <w:lang w:val="fr-FR"/>
        </w:rPr>
      </w:pPr>
      <w:r w:rsidRPr="00AE6C8A">
        <w:rPr>
          <w:noProof w:val="0"/>
          <w:sz w:val="18"/>
          <w:lang w:val="fr-FR"/>
        </w:rPr>
        <w:t xml:space="preserve">    Décompte actuel : 2</w:t>
      </w:r>
    </w:p>
    <w:p w:rsidR="00AE6C8A" w:rsidRPr="00AE6C8A" w:rsidRDefault="004F6F6B">
      <w:pPr>
        <w:pStyle w:val="Code"/>
        <w:rPr>
          <w:noProof w:val="0"/>
          <w:sz w:val="18"/>
          <w:lang w:val="fr-FR"/>
        </w:rPr>
      </w:pPr>
      <w:r w:rsidRPr="00AE6C8A">
        <w:rPr>
          <w:noProof w:val="0"/>
          <w:sz w:val="18"/>
          <w:lang w:val="fr-FR"/>
        </w:rPr>
        <w:t xml:space="preserve">    Écoute sur le port : 1688</w:t>
      </w:r>
    </w:p>
    <w:p w:rsidR="00AE6C8A" w:rsidRPr="00AE6C8A" w:rsidRDefault="004F6F6B">
      <w:pPr>
        <w:pStyle w:val="Code"/>
        <w:rPr>
          <w:noProof w:val="0"/>
          <w:sz w:val="18"/>
          <w:lang w:val="fr-FR"/>
        </w:rPr>
      </w:pPr>
      <w:r w:rsidRPr="00AE6C8A">
        <w:rPr>
          <w:noProof w:val="0"/>
          <w:sz w:val="18"/>
          <w:lang w:val="fr-FR"/>
        </w:rPr>
        <w:t xml:space="preserve">    Publication DNS activée :</w:t>
      </w:r>
    </w:p>
    <w:p w:rsidR="00AE6C8A" w:rsidRPr="00AE6C8A" w:rsidRDefault="004F6F6B">
      <w:pPr>
        <w:pStyle w:val="Code"/>
        <w:rPr>
          <w:noProof w:val="0"/>
          <w:sz w:val="18"/>
          <w:lang w:val="fr-FR"/>
        </w:rPr>
      </w:pPr>
      <w:r w:rsidRPr="00AE6C8A">
        <w:rPr>
          <w:noProof w:val="0"/>
          <w:sz w:val="18"/>
          <w:lang w:val="fr-FR"/>
        </w:rPr>
        <w:lastRenderedPageBreak/>
        <w:t xml:space="preserve">    Priorité KMS : normale</w:t>
      </w:r>
    </w:p>
    <w:p w:rsidR="00AE6C8A" w:rsidRPr="00AE6C8A" w:rsidRDefault="00AE6C8A">
      <w:pPr>
        <w:pStyle w:val="Code"/>
        <w:rPr>
          <w:noProof w:val="0"/>
          <w:sz w:val="18"/>
          <w:lang w:val="fr-FR"/>
        </w:rPr>
      </w:pPr>
    </w:p>
    <w:p w:rsidR="00AE6C8A" w:rsidRPr="00AE6C8A" w:rsidRDefault="004F6F6B">
      <w:pPr>
        <w:pStyle w:val="Code"/>
        <w:rPr>
          <w:noProof w:val="0"/>
          <w:sz w:val="18"/>
          <w:lang w:val="fr-FR"/>
        </w:rPr>
      </w:pPr>
      <w:r w:rsidRPr="00AE6C8A">
        <w:rPr>
          <w:noProof w:val="0"/>
          <w:sz w:val="18"/>
          <w:lang w:val="fr-FR"/>
        </w:rPr>
        <w:t>Demandes cumulatives au service Gestionnaire de clé reçues des clients</w:t>
      </w:r>
    </w:p>
    <w:p w:rsidR="00AE6C8A" w:rsidRPr="00AE6C8A" w:rsidRDefault="004F6F6B">
      <w:pPr>
        <w:pStyle w:val="Code"/>
        <w:rPr>
          <w:noProof w:val="0"/>
          <w:sz w:val="18"/>
          <w:lang w:val="fr-FR"/>
        </w:rPr>
      </w:pPr>
      <w:r w:rsidRPr="00AE6C8A">
        <w:rPr>
          <w:noProof w:val="0"/>
          <w:sz w:val="18"/>
          <w:lang w:val="fr-FR"/>
        </w:rPr>
        <w:t xml:space="preserve">    Nombre total de demandes reçues : 826</w:t>
      </w:r>
    </w:p>
    <w:p w:rsidR="00AE6C8A" w:rsidRPr="00AE6C8A" w:rsidRDefault="004F6F6B">
      <w:pPr>
        <w:pStyle w:val="Code"/>
        <w:rPr>
          <w:noProof w:val="0"/>
          <w:sz w:val="18"/>
          <w:lang w:val="fr-FR"/>
        </w:rPr>
      </w:pPr>
      <w:r w:rsidRPr="00AE6C8A">
        <w:rPr>
          <w:noProof w:val="0"/>
          <w:sz w:val="18"/>
          <w:lang w:val="fr-FR"/>
        </w:rPr>
        <w:t xml:space="preserve">    Demandes qui ont échoué reçues : 0</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état de licence Sans licence: 0</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état de licence Avec licence : 826</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état de licence Période de grâce initiale : 0</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 xml:space="preserve">état de licence </w:t>
      </w:r>
      <w:proofErr w:type="spellStart"/>
      <w:r w:rsidRPr="00AE6C8A">
        <w:rPr>
          <w:noProof w:val="0"/>
          <w:sz w:val="18"/>
          <w:lang w:val="fr-FR"/>
        </w:rPr>
        <w:t>Licence</w:t>
      </w:r>
      <w:proofErr w:type="spellEnd"/>
      <w:r w:rsidRPr="00AE6C8A">
        <w:rPr>
          <w:noProof w:val="0"/>
          <w:sz w:val="18"/>
          <w:lang w:val="fr-FR"/>
        </w:rPr>
        <w:t xml:space="preserve"> expirée ou Matériel hors tolérance : 0</w:t>
      </w:r>
    </w:p>
    <w:p w:rsidR="00AE6C8A" w:rsidRPr="00AE6C8A" w:rsidRDefault="004F6F6B">
      <w:pPr>
        <w:pStyle w:val="Code"/>
        <w:rPr>
          <w:noProof w:val="0"/>
          <w:sz w:val="18"/>
          <w:lang w:val="fr-FR"/>
        </w:rPr>
      </w:pPr>
      <w:r w:rsidRPr="00AE6C8A">
        <w:rPr>
          <w:noProof w:val="0"/>
          <w:sz w:val="18"/>
          <w:lang w:val="fr-FR"/>
        </w:rPr>
        <w:t xml:space="preserve">    Demandes avec l</w:t>
      </w:r>
      <w:r w:rsidR="00CF1E13">
        <w:rPr>
          <w:noProof w:val="0"/>
          <w:sz w:val="18"/>
          <w:lang w:val="fr-FR"/>
        </w:rPr>
        <w:t>’</w:t>
      </w:r>
      <w:r w:rsidRPr="00AE6C8A">
        <w:rPr>
          <w:noProof w:val="0"/>
          <w:sz w:val="18"/>
          <w:lang w:val="fr-FR"/>
        </w:rPr>
        <w:t>état de licence Période de grâce de version non validée : 0</w:t>
      </w:r>
    </w:p>
    <w:p w:rsidR="00AE6C8A" w:rsidRPr="00AE6C8A" w:rsidRDefault="004F6F6B" w:rsidP="00AE6C8A">
      <w:pPr>
        <w:pStyle w:val="Code"/>
        <w:rPr>
          <w:noProof w:val="0"/>
          <w:sz w:val="18"/>
          <w:lang w:val="fr-FR"/>
        </w:rPr>
      </w:pPr>
      <w:r w:rsidRPr="00AE6C8A">
        <w:rPr>
          <w:noProof w:val="0"/>
          <w:sz w:val="18"/>
          <w:lang w:val="fr-FR"/>
        </w:rPr>
        <w:t xml:space="preserve">    Requêtes avec notification de statut de licence : 0</w:t>
      </w:r>
    </w:p>
    <w:p w:rsidR="00AE6C8A" w:rsidRPr="00AE6C8A" w:rsidRDefault="004F6F6B" w:rsidP="00AE6C8A">
      <w:pPr>
        <w:pStyle w:val="Alert"/>
        <w:rPr>
          <w:lang w:val="fr-FR"/>
        </w:rPr>
      </w:pPr>
      <w:r w:rsidRPr="00AE6C8A">
        <w:rPr>
          <w:rStyle w:val="LabelEmbedded"/>
          <w:lang w:val="fr-FR"/>
        </w:rPr>
        <w:t>Remarque   </w:t>
      </w:r>
      <w:r w:rsidRPr="00AE6C8A">
        <w:rPr>
          <w:lang w:val="fr-FR"/>
        </w:rPr>
        <w:t xml:space="preserve">Les commandes </w:t>
      </w:r>
      <w:r w:rsidRPr="00AE6C8A">
        <w:rPr>
          <w:rStyle w:val="Strong"/>
          <w:lang w:val="fr-FR"/>
        </w:rPr>
        <w:t>/</w:t>
      </w:r>
      <w:proofErr w:type="spellStart"/>
      <w:r w:rsidRPr="00AE6C8A">
        <w:rPr>
          <w:rStyle w:val="Strong"/>
          <w:lang w:val="fr-FR"/>
        </w:rPr>
        <w:t>dli</w:t>
      </w:r>
      <w:proofErr w:type="spellEnd"/>
      <w:r w:rsidRPr="00AE6C8A">
        <w:rPr>
          <w:lang w:val="fr-FR"/>
        </w:rPr>
        <w:t xml:space="preserve"> et </w:t>
      </w:r>
      <w:r w:rsidRPr="00AE6C8A">
        <w:rPr>
          <w:rStyle w:val="Strong"/>
          <w:lang w:val="fr-FR"/>
        </w:rPr>
        <w:t>/</w:t>
      </w:r>
      <w:proofErr w:type="spellStart"/>
      <w:r w:rsidRPr="00AE6C8A">
        <w:rPr>
          <w:rStyle w:val="Strong"/>
          <w:lang w:val="fr-FR"/>
        </w:rPr>
        <w:t>dlv</w:t>
      </w:r>
      <w:proofErr w:type="spellEnd"/>
      <w:r w:rsidRPr="00AE6C8A">
        <w:rPr>
          <w:lang w:val="fr-FR"/>
        </w:rPr>
        <w:t xml:space="preserve"> fonctionnent également sur des ordinateurs activés via des détaillants et des fabricants d</w:t>
      </w:r>
      <w:r w:rsidR="00CF1E13">
        <w:rPr>
          <w:lang w:val="fr-FR"/>
        </w:rPr>
        <w:t>’</w:t>
      </w:r>
      <w:r w:rsidRPr="00AE6C8A">
        <w:rPr>
          <w:lang w:val="fr-FR"/>
        </w:rPr>
        <w:t>ordinateurs OEM. Pour plus d</w:t>
      </w:r>
      <w:r w:rsidR="00CF1E13">
        <w:rPr>
          <w:lang w:val="fr-FR"/>
        </w:rPr>
        <w:t>’</w:t>
      </w:r>
      <w:r w:rsidRPr="00AE6C8A">
        <w:rPr>
          <w:lang w:val="fr-FR"/>
        </w:rPr>
        <w:t>informations sur les méthodes d</w:t>
      </w:r>
      <w:r w:rsidR="00CF1E13">
        <w:rPr>
          <w:lang w:val="fr-FR"/>
        </w:rPr>
        <w:t>’</w:t>
      </w:r>
      <w:r w:rsidRPr="00AE6C8A">
        <w:rPr>
          <w:lang w:val="fr-FR"/>
        </w:rPr>
        <w:t xml:space="preserve">activation disponibles et sur les différents états de licence existants, reportez-vous au </w:t>
      </w:r>
      <w:hyperlink r:id="rId25" w:history="1">
        <w:r w:rsidRPr="00AE6C8A">
          <w:rPr>
            <w:rStyle w:val="Hyperlink"/>
            <w:lang w:val="fr-FR"/>
          </w:rPr>
          <w:t>Guide de déploiement de Volume Activation</w:t>
        </w:r>
      </w:hyperlink>
      <w:r w:rsidRPr="00AE6C8A">
        <w:rPr>
          <w:rStyle w:val="Emphasis"/>
          <w:lang w:val="fr-FR"/>
        </w:rPr>
        <w:t>.</w:t>
      </w:r>
    </w:p>
    <w:p w:rsidR="00AE6C8A" w:rsidRPr="00AE6C8A" w:rsidRDefault="004F6F6B" w:rsidP="00AE6C8A">
      <w:pPr>
        <w:pStyle w:val="Heading2"/>
        <w:rPr>
          <w:lang w:val="fr-FR"/>
        </w:rPr>
      </w:pPr>
      <w:bookmarkStart w:id="112" w:name="_Toc101882406"/>
      <w:bookmarkStart w:id="113" w:name="_Toc234120357"/>
      <w:r w:rsidRPr="00AE6C8A">
        <w:rPr>
          <w:lang w:val="fr-FR"/>
        </w:rPr>
        <w:t>Récupération à partir d</w:t>
      </w:r>
      <w:r w:rsidR="00CF1E13">
        <w:rPr>
          <w:lang w:val="fr-FR"/>
        </w:rPr>
        <w:t>’</w:t>
      </w:r>
      <w:r w:rsidRPr="00AE6C8A">
        <w:rPr>
          <w:lang w:val="fr-FR"/>
        </w:rPr>
        <w:t>un état Non validé</w:t>
      </w:r>
      <w:bookmarkEnd w:id="112"/>
      <w:bookmarkEnd w:id="113"/>
    </w:p>
    <w:p w:rsidR="00AE6C8A" w:rsidRPr="00AE6C8A" w:rsidRDefault="004F6F6B" w:rsidP="00AE6C8A">
      <w:pPr>
        <w:pStyle w:val="Norm"/>
        <w:rPr>
          <w:lang w:val="fr-FR"/>
        </w:rPr>
      </w:pPr>
      <w:bookmarkStart w:id="114" w:name="RecoveryfromnonGenuine"/>
      <w:bookmarkEnd w:id="114"/>
      <w:r w:rsidRPr="00AE6C8A">
        <w:rPr>
          <w:lang w:val="fr-FR"/>
        </w:rPr>
        <w:t>Si une clé KMS (CSVLK) ou MAK est perdue ou utilisée à mauvais escient, l</w:t>
      </w:r>
      <w:r w:rsidR="00CF1E13">
        <w:rPr>
          <w:lang w:val="fr-FR"/>
        </w:rPr>
        <w:t>’</w:t>
      </w:r>
      <w:r w:rsidRPr="00AE6C8A">
        <w:rPr>
          <w:lang w:val="fr-FR"/>
        </w:rPr>
        <w:t>état Non validé peut être attribué à la clé de produit. Dans ce cas, cette clé de produit vérifiée au cours de la validation en ligne sera considérée comme non valide et le système n</w:t>
      </w:r>
      <w:r w:rsidR="00CF1E13">
        <w:rPr>
          <w:lang w:val="fr-FR"/>
        </w:rPr>
        <w:t>’</w:t>
      </w:r>
      <w:r w:rsidRPr="00AE6C8A">
        <w:rPr>
          <w:lang w:val="fr-FR"/>
        </w:rPr>
        <w:t>obtiendra pas la validation voulue. En outre, l</w:t>
      </w:r>
      <w:r w:rsidR="00CF1E13">
        <w:rPr>
          <w:lang w:val="fr-FR"/>
        </w:rPr>
        <w:t>’</w:t>
      </w:r>
      <w:r w:rsidRPr="00AE6C8A">
        <w:rPr>
          <w:lang w:val="fr-FR"/>
        </w:rPr>
        <w:t>ordinateur peut être placé dans une période de grâce non validée de 30 jours, ce qui permet à l</w:t>
      </w:r>
      <w:r w:rsidR="00CF1E13">
        <w:rPr>
          <w:lang w:val="fr-FR"/>
        </w:rPr>
        <w:t>’</w:t>
      </w:r>
      <w:r w:rsidRPr="00AE6C8A">
        <w:rPr>
          <w:lang w:val="fr-FR"/>
        </w:rPr>
        <w:t>utilisateur de disposer du temps nécessaire pour obtenir une nouvelle clé de produit. Le papier peint du bureau se transforme en un arrière-plan noir uni et des bulles de notification régulières apparaissent dans la barre d</w:t>
      </w:r>
      <w:r w:rsidR="00CF1E13">
        <w:rPr>
          <w:lang w:val="fr-FR"/>
        </w:rPr>
        <w:t>’</w:t>
      </w:r>
      <w:r w:rsidRPr="00AE6C8A">
        <w:rPr>
          <w:lang w:val="fr-FR"/>
        </w:rPr>
        <w:t>état système pour rappeler qu</w:t>
      </w:r>
      <w:r w:rsidR="00CF1E13">
        <w:rPr>
          <w:lang w:val="fr-FR"/>
        </w:rPr>
        <w:t>’</w:t>
      </w:r>
      <w:r w:rsidRPr="00AE6C8A">
        <w:rPr>
          <w:lang w:val="fr-FR"/>
        </w:rPr>
        <w:t>il est nécessaire de valider la licence du système.</w:t>
      </w:r>
    </w:p>
    <w:p w:rsidR="00AE6C8A" w:rsidRPr="00AE6C8A" w:rsidRDefault="004F6F6B" w:rsidP="00AE6C8A">
      <w:pPr>
        <w:pStyle w:val="Norm"/>
        <w:rPr>
          <w:lang w:val="fr-FR"/>
        </w:rPr>
      </w:pPr>
      <w:r w:rsidRPr="00AE6C8A">
        <w:rPr>
          <w:lang w:val="fr-FR"/>
        </w:rPr>
        <w:t>Si une falsification du système est détectée, ce dernier obtient l</w:t>
      </w:r>
      <w:r w:rsidR="00CF1E13">
        <w:rPr>
          <w:lang w:val="fr-FR"/>
        </w:rPr>
        <w:t>’</w:t>
      </w:r>
      <w:r w:rsidRPr="00AE6C8A">
        <w:rPr>
          <w:lang w:val="fr-FR"/>
        </w:rPr>
        <w:t>état non validé ou de falsifié en fonction du type de falsification. Si l</w:t>
      </w:r>
      <w:r w:rsidR="00CF1E13">
        <w:rPr>
          <w:lang w:val="fr-FR"/>
        </w:rPr>
        <w:t>’</w:t>
      </w:r>
      <w:r w:rsidRPr="00AE6C8A">
        <w:rPr>
          <w:lang w:val="fr-FR"/>
        </w:rPr>
        <w:t>ordinateur comporte des fichiers système falsifiés, la meilleure méthode de récupération est de réinstaller le système d</w:t>
      </w:r>
      <w:r w:rsidR="00CF1E13">
        <w:rPr>
          <w:lang w:val="fr-FR"/>
        </w:rPr>
        <w:t>’</w:t>
      </w:r>
      <w:r w:rsidRPr="00AE6C8A">
        <w:rPr>
          <w:lang w:val="fr-FR"/>
        </w:rPr>
        <w:t>exploitation pour procéder ensuite à sa réactivation. Si un hôte KMS ou un client KMS est signalé comme non validé à cause d</w:t>
      </w:r>
      <w:r w:rsidR="00CF1E13">
        <w:rPr>
          <w:lang w:val="fr-FR"/>
        </w:rPr>
        <w:t>’</w:t>
      </w:r>
      <w:r w:rsidRPr="00AE6C8A">
        <w:rPr>
          <w:lang w:val="fr-FR"/>
        </w:rPr>
        <w:t>une clé de produit compromise, vous devez remplacer cette dernière sur tous les hôtes KMS configurés avec cette clé. Vous pouvez ensuite procéder à une réactivation forcée immédiate des clients KMS à l</w:t>
      </w:r>
      <w:r w:rsidR="00CF1E13">
        <w:rPr>
          <w:lang w:val="fr-FR"/>
        </w:rPr>
        <w:t>’</w:t>
      </w:r>
      <w:r w:rsidRPr="00AE6C8A">
        <w:rPr>
          <w:lang w:val="fr-FR"/>
        </w:rPr>
        <w:t xml:space="preserve">aide de la commande </w:t>
      </w:r>
      <w:r w:rsidRPr="00AE6C8A">
        <w:rPr>
          <w:rStyle w:val="Strong"/>
          <w:lang w:val="fr-FR"/>
        </w:rPr>
        <w:t>Slmgr.vbs /</w:t>
      </w:r>
      <w:proofErr w:type="spellStart"/>
      <w:r w:rsidRPr="00AE6C8A">
        <w:rPr>
          <w:rStyle w:val="Strong"/>
          <w:lang w:val="fr-FR"/>
        </w:rPr>
        <w:t>ato</w:t>
      </w:r>
      <w:proofErr w:type="spellEnd"/>
      <w:r w:rsidRPr="00AE6C8A">
        <w:rPr>
          <w:lang w:val="fr-FR"/>
        </w:rPr>
        <w:t xml:space="preserve">, ou laisser les clients procéder à la </w:t>
      </w:r>
      <w:r w:rsidRPr="00AE6C8A">
        <w:rPr>
          <w:lang w:val="fr-FR"/>
        </w:rPr>
        <w:lastRenderedPageBreak/>
        <w:t>réactivation eux-mêmes conformément à la planification de renouvellement de l</w:t>
      </w:r>
      <w:r w:rsidR="00CF1E13">
        <w:rPr>
          <w:lang w:val="fr-FR"/>
        </w:rPr>
        <w:t>’</w:t>
      </w:r>
      <w:r w:rsidRPr="00AE6C8A">
        <w:rPr>
          <w:lang w:val="fr-FR"/>
        </w:rPr>
        <w:t>activation. Si la clé d</w:t>
      </w:r>
      <w:r w:rsidR="00CF1E13">
        <w:rPr>
          <w:lang w:val="fr-FR"/>
        </w:rPr>
        <w:t>’</w:t>
      </w:r>
      <w:r w:rsidRPr="00AE6C8A">
        <w:rPr>
          <w:lang w:val="fr-FR"/>
        </w:rPr>
        <w:t>origine est compromise sur un ordinateur activé par clé CAM, installez une nouvelle clé MAK, puis réactivez.</w:t>
      </w:r>
    </w:p>
    <w:p w:rsidR="00AE6C8A" w:rsidRPr="00AE6C8A" w:rsidRDefault="004F6F6B" w:rsidP="00AE6C8A">
      <w:pPr>
        <w:pStyle w:val="Norm"/>
        <w:rPr>
          <w:lang w:val="fr-FR"/>
        </w:rPr>
      </w:pPr>
      <w:r w:rsidRPr="00AE6C8A">
        <w:rPr>
          <w:lang w:val="fr-FR"/>
        </w:rPr>
        <w:t>Avant qu</w:t>
      </w:r>
      <w:r w:rsidR="00CF1E13">
        <w:rPr>
          <w:lang w:val="fr-FR"/>
        </w:rPr>
        <w:t>’</w:t>
      </w:r>
      <w:r w:rsidRPr="00AE6C8A">
        <w:rPr>
          <w:lang w:val="fr-FR"/>
        </w:rPr>
        <w:t>un ordinateur ne puisse récupérer d</w:t>
      </w:r>
      <w:r w:rsidR="00CF1E13">
        <w:rPr>
          <w:lang w:val="fr-FR"/>
        </w:rPr>
        <w:t>’</w:t>
      </w:r>
      <w:r w:rsidRPr="00AE6C8A">
        <w:rPr>
          <w:lang w:val="fr-FR"/>
        </w:rPr>
        <w:t>un échec de validation, le service informatique doit en premier lieu déterminer la cause de cet échec, puis suivre les étapes de récupération appropriées. Commencez par examiner l</w:t>
      </w:r>
      <w:r w:rsidR="00CF1E13">
        <w:rPr>
          <w:lang w:val="fr-FR"/>
        </w:rPr>
        <w:t>’</w:t>
      </w:r>
      <w:r w:rsidRPr="00AE6C8A">
        <w:rPr>
          <w:lang w:val="fr-FR"/>
        </w:rPr>
        <w:t>ID d</w:t>
      </w:r>
      <w:r w:rsidR="00CF1E13">
        <w:rPr>
          <w:lang w:val="fr-FR"/>
        </w:rPr>
        <w:t>’</w:t>
      </w:r>
      <w:r w:rsidRPr="00AE6C8A">
        <w:rPr>
          <w:lang w:val="fr-FR"/>
        </w:rPr>
        <w:t>événement 8209 du journal des événements d</w:t>
      </w:r>
      <w:r w:rsidR="00CF1E13">
        <w:rPr>
          <w:lang w:val="fr-FR"/>
        </w:rPr>
        <w:t>’</w:t>
      </w:r>
      <w:r w:rsidRPr="00AE6C8A">
        <w:rPr>
          <w:lang w:val="fr-FR"/>
        </w:rPr>
        <w:t>application. La raison de l</w:t>
      </w:r>
      <w:r w:rsidR="00CF1E13">
        <w:rPr>
          <w:lang w:val="fr-FR"/>
        </w:rPr>
        <w:t>’</w:t>
      </w:r>
      <w:r w:rsidRPr="00AE6C8A">
        <w:rPr>
          <w:lang w:val="fr-FR"/>
        </w:rPr>
        <w:t>échec de validation est présentée dans cet événement.</w:t>
      </w:r>
    </w:p>
    <w:p w:rsidR="00AE6C8A" w:rsidRPr="00AE6C8A" w:rsidRDefault="004F6F6B" w:rsidP="00AE6C8A">
      <w:pPr>
        <w:pStyle w:val="Norm"/>
        <w:rPr>
          <w:lang w:val="fr-FR"/>
        </w:rPr>
      </w:pPr>
      <w:r w:rsidRPr="00AE6C8A">
        <w:rPr>
          <w:lang w:val="fr-FR"/>
        </w:rPr>
        <w:t>Suite à la réactivation d</w:t>
      </w:r>
      <w:r w:rsidR="00CF1E13">
        <w:rPr>
          <w:lang w:val="fr-FR"/>
        </w:rPr>
        <w:t>’</w:t>
      </w:r>
      <w:r w:rsidRPr="00AE6C8A">
        <w:rPr>
          <w:lang w:val="fr-FR"/>
        </w:rPr>
        <w:t>un ordinateur, allez sur le site Web des logiciels Microsoft authentiques à l</w:t>
      </w:r>
      <w:r w:rsidR="00CF1E13">
        <w:rPr>
          <w:lang w:val="fr-FR"/>
        </w:rPr>
        <w:t>’</w:t>
      </w:r>
      <w:r w:rsidRPr="00AE6C8A">
        <w:rPr>
          <w:lang w:val="fr-FR"/>
        </w:rPr>
        <w:t xml:space="preserve">adresse </w:t>
      </w:r>
      <w:hyperlink r:id="rId26" w:history="1">
        <w:r w:rsidRPr="00AE6C8A">
          <w:rPr>
            <w:rStyle w:val="Hyperlink"/>
            <w:lang w:val="fr-FR"/>
          </w:rPr>
          <w:t>http://go.microsoft.com/fwlink/?LinkId=64187</w:t>
        </w:r>
      </w:hyperlink>
      <w:r w:rsidRPr="00AE6C8A">
        <w:rPr>
          <w:lang w:val="fr-FR"/>
        </w:rPr>
        <w:t xml:space="preserve"> (en anglais) pour obtenir une validation afin de passer de l</w:t>
      </w:r>
      <w:r w:rsidR="00CF1E13">
        <w:rPr>
          <w:lang w:val="fr-FR"/>
        </w:rPr>
        <w:t>’</w:t>
      </w:r>
      <w:r w:rsidRPr="00AE6C8A">
        <w:rPr>
          <w:lang w:val="fr-FR"/>
        </w:rPr>
        <w:t>état non validé à l</w:t>
      </w:r>
      <w:r w:rsidR="00CF1E13">
        <w:rPr>
          <w:lang w:val="fr-FR"/>
        </w:rPr>
        <w:t>’</w:t>
      </w:r>
      <w:r w:rsidRPr="00AE6C8A">
        <w:rPr>
          <w:lang w:val="fr-FR"/>
        </w:rPr>
        <w:t>état validé.</w:t>
      </w:r>
    </w:p>
    <w:p w:rsidR="00AE6C8A" w:rsidRPr="00AE6C8A" w:rsidRDefault="004F6F6B" w:rsidP="00AE6C8A">
      <w:pPr>
        <w:pStyle w:val="Heading2"/>
        <w:rPr>
          <w:lang w:val="fr-FR"/>
        </w:rPr>
      </w:pPr>
      <w:bookmarkStart w:id="115" w:name="_Toc101882407"/>
      <w:bookmarkStart w:id="116" w:name="_Toc234120358"/>
      <w:r w:rsidRPr="00AE6C8A">
        <w:rPr>
          <w:lang w:val="fr-FR"/>
        </w:rPr>
        <w:t>Activation d</w:t>
      </w:r>
      <w:r w:rsidR="00CF1E13">
        <w:rPr>
          <w:lang w:val="fr-FR"/>
        </w:rPr>
        <w:t>’</w:t>
      </w:r>
      <w:r w:rsidRPr="00AE6C8A">
        <w:rPr>
          <w:lang w:val="fr-FR"/>
        </w:rPr>
        <w:t>ordinateurs de fabricants OEM Windows</w:t>
      </w:r>
      <w:bookmarkEnd w:id="115"/>
      <w:bookmarkEnd w:id="116"/>
    </w:p>
    <w:p w:rsidR="00AE6C8A" w:rsidRPr="00AE6C8A" w:rsidRDefault="004F6F6B" w:rsidP="00AE6C8A">
      <w:pPr>
        <w:pStyle w:val="Norm"/>
        <w:rPr>
          <w:lang w:val="fr-FR"/>
        </w:rPr>
      </w:pPr>
      <w:r w:rsidRPr="00AE6C8A">
        <w:rPr>
          <w:lang w:val="fr-FR"/>
        </w:rPr>
        <w:t>Windows 7 et Windows Server 2008 R2 disposent de droits d</w:t>
      </w:r>
      <w:r w:rsidR="00CF1E13">
        <w:rPr>
          <w:lang w:val="fr-FR"/>
        </w:rPr>
        <w:t>’</w:t>
      </w:r>
      <w:r w:rsidRPr="00AE6C8A">
        <w:rPr>
          <w:lang w:val="fr-FR"/>
        </w:rPr>
        <w:t>utilisation différents en fonction du canal utilisé pour leur acquisition. En général, ces droits pour les produits à licence acquise par des fabricants d</w:t>
      </w:r>
      <w:r w:rsidR="00CF1E13">
        <w:rPr>
          <w:lang w:val="fr-FR"/>
        </w:rPr>
        <w:t>’</w:t>
      </w:r>
      <w:r w:rsidRPr="00AE6C8A">
        <w:rPr>
          <w:lang w:val="fr-FR"/>
        </w:rPr>
        <w:t>ordinateurs OEM interdisent de transformer l</w:t>
      </w:r>
      <w:r w:rsidR="00CF1E13">
        <w:rPr>
          <w:lang w:val="fr-FR"/>
        </w:rPr>
        <w:t>’</w:t>
      </w:r>
      <w:r w:rsidRPr="00AE6C8A">
        <w:rPr>
          <w:lang w:val="fr-FR"/>
        </w:rPr>
        <w:t>installation OEM d</w:t>
      </w:r>
      <w:r w:rsidR="00CF1E13">
        <w:rPr>
          <w:lang w:val="fr-FR"/>
        </w:rPr>
        <w:t>’</w:t>
      </w:r>
      <w:r w:rsidRPr="00AE6C8A">
        <w:rPr>
          <w:lang w:val="fr-FR"/>
        </w:rPr>
        <w:t>un système d</w:t>
      </w:r>
      <w:r w:rsidR="00CF1E13">
        <w:rPr>
          <w:lang w:val="fr-FR"/>
        </w:rPr>
        <w:t>’</w:t>
      </w:r>
      <w:r w:rsidRPr="00AE6C8A">
        <w:rPr>
          <w:lang w:val="fr-FR"/>
        </w:rPr>
        <w:t>exploitation en une installation sous licence en volume. Il existe toutefois des exceptions. Si l</w:t>
      </w:r>
      <w:r w:rsidR="00CF1E13">
        <w:rPr>
          <w:lang w:val="fr-FR"/>
        </w:rPr>
        <w:t>’</w:t>
      </w:r>
      <w:r w:rsidRPr="00AE6C8A">
        <w:rPr>
          <w:lang w:val="fr-FR"/>
        </w:rPr>
        <w:t>une de ces exceptions est applicable, il est alors possible de modifier une version OEM de Windows 7 ou de Windows Server 2008 pour en faire une version sous licence en volume.</w:t>
      </w:r>
    </w:p>
    <w:p w:rsidR="00AE6C8A" w:rsidRPr="00AE6C8A" w:rsidRDefault="004F6F6B" w:rsidP="00AE6C8A">
      <w:pPr>
        <w:pStyle w:val="Norm"/>
        <w:rPr>
          <w:lang w:val="fr-FR"/>
        </w:rPr>
      </w:pPr>
      <w:r w:rsidRPr="00AE6C8A">
        <w:rPr>
          <w:lang w:val="fr-FR"/>
        </w:rPr>
        <w:t>Par exemple, il est possible d</w:t>
      </w:r>
      <w:r w:rsidR="00CF1E13">
        <w:rPr>
          <w:lang w:val="fr-FR"/>
        </w:rPr>
        <w:t>’</w:t>
      </w:r>
      <w:r w:rsidRPr="00AE6C8A">
        <w:rPr>
          <w:lang w:val="fr-FR"/>
        </w:rPr>
        <w:t>effectuer une telle modification si vous achetez la Software Assurance dans les 90 jours suivant l</w:t>
      </w:r>
      <w:r w:rsidR="00CF1E13">
        <w:rPr>
          <w:lang w:val="fr-FR"/>
        </w:rPr>
        <w:t>’</w:t>
      </w:r>
      <w:r w:rsidRPr="00AE6C8A">
        <w:rPr>
          <w:lang w:val="fr-FR"/>
        </w:rPr>
        <w:t>acquisition du produit OEM. Cette exception s</w:t>
      </w:r>
      <w:r w:rsidR="00CF1E13">
        <w:rPr>
          <w:lang w:val="fr-FR"/>
        </w:rPr>
        <w:t>’</w:t>
      </w:r>
      <w:r w:rsidRPr="00AE6C8A">
        <w:rPr>
          <w:lang w:val="fr-FR"/>
        </w:rPr>
        <w:t>applique uniquement à Windows 7 ou à Windows Server 2008 R2. Une autre exception est lorsque le produit OEM est identique à un produit pour lequel un contrat de licence en volume existe déjà. Les clients de licence en volume bénéficient de droits de création d</w:t>
      </w:r>
      <w:r w:rsidR="00CF1E13">
        <w:rPr>
          <w:lang w:val="fr-FR"/>
        </w:rPr>
        <w:t>’</w:t>
      </w:r>
      <w:r w:rsidRPr="00AE6C8A">
        <w:rPr>
          <w:lang w:val="fr-FR"/>
        </w:rPr>
        <w:t>images et peuvent être autorisés à procéder à la mise à niveau d</w:t>
      </w:r>
      <w:r w:rsidR="00CF1E13">
        <w:rPr>
          <w:lang w:val="fr-FR"/>
        </w:rPr>
        <w:t>’</w:t>
      </w:r>
      <w:r w:rsidRPr="00AE6C8A">
        <w:rPr>
          <w:lang w:val="fr-FR"/>
        </w:rPr>
        <w:t>une installation OEM via un support de licence en volume. Pour de plus amples informations sur les droits de création d</w:t>
      </w:r>
      <w:r w:rsidR="00CF1E13">
        <w:rPr>
          <w:lang w:val="fr-FR"/>
        </w:rPr>
        <w:t>’</w:t>
      </w:r>
      <w:r w:rsidRPr="00AE6C8A">
        <w:rPr>
          <w:lang w:val="fr-FR"/>
        </w:rPr>
        <w:t>images, reportez-vous à la présentation des licences en volume « </w:t>
      </w:r>
      <w:proofErr w:type="spellStart"/>
      <w:r w:rsidRPr="00AE6C8A">
        <w:rPr>
          <w:lang w:val="fr-FR"/>
        </w:rPr>
        <w:t>Reimaging</w:t>
      </w:r>
      <w:proofErr w:type="spellEnd"/>
      <w:r w:rsidRPr="00AE6C8A">
        <w:rPr>
          <w:lang w:val="fr-FR"/>
        </w:rPr>
        <w:t xml:space="preserve"> </w:t>
      </w:r>
      <w:proofErr w:type="spellStart"/>
      <w:r w:rsidRPr="00AE6C8A">
        <w:rPr>
          <w:lang w:val="fr-FR"/>
        </w:rPr>
        <w:t>Licensed</w:t>
      </w:r>
      <w:proofErr w:type="spellEnd"/>
      <w:r w:rsidRPr="00AE6C8A">
        <w:rPr>
          <w:lang w:val="fr-FR"/>
        </w:rPr>
        <w:t xml:space="preserve"> Microsoft Software by </w:t>
      </w:r>
      <w:proofErr w:type="spellStart"/>
      <w:r w:rsidRPr="00AE6C8A">
        <w:rPr>
          <w:lang w:val="fr-FR"/>
        </w:rPr>
        <w:t>Using</w:t>
      </w:r>
      <w:proofErr w:type="spellEnd"/>
      <w:r w:rsidRPr="00AE6C8A">
        <w:rPr>
          <w:lang w:val="fr-FR"/>
        </w:rPr>
        <w:t xml:space="preserve"> Volume </w:t>
      </w:r>
      <w:proofErr w:type="spellStart"/>
      <w:r w:rsidRPr="00AE6C8A">
        <w:rPr>
          <w:lang w:val="fr-FR"/>
        </w:rPr>
        <w:t>Licensing</w:t>
      </w:r>
      <w:proofErr w:type="spellEnd"/>
      <w:r w:rsidRPr="00AE6C8A">
        <w:rPr>
          <w:lang w:val="fr-FR"/>
        </w:rPr>
        <w:t xml:space="preserve"> Media » (Création d</w:t>
      </w:r>
      <w:r w:rsidR="00CF1E13">
        <w:rPr>
          <w:lang w:val="fr-FR"/>
        </w:rPr>
        <w:t>’</w:t>
      </w:r>
      <w:r w:rsidRPr="00AE6C8A">
        <w:rPr>
          <w:lang w:val="fr-FR"/>
        </w:rPr>
        <w:t>une image d</w:t>
      </w:r>
      <w:r w:rsidR="00CF1E13">
        <w:rPr>
          <w:lang w:val="fr-FR"/>
        </w:rPr>
        <w:t>’</w:t>
      </w:r>
      <w:r w:rsidRPr="00AE6C8A">
        <w:rPr>
          <w:lang w:val="fr-FR"/>
        </w:rPr>
        <w:t xml:space="preserve">un logiciel Microsoft sous </w:t>
      </w:r>
      <w:r w:rsidRPr="00AE6C8A">
        <w:rPr>
          <w:lang w:val="fr-FR"/>
        </w:rPr>
        <w:lastRenderedPageBreak/>
        <w:t>licence à l</w:t>
      </w:r>
      <w:r w:rsidR="00CF1E13">
        <w:rPr>
          <w:lang w:val="fr-FR"/>
        </w:rPr>
        <w:t>’</w:t>
      </w:r>
      <w:r w:rsidRPr="00AE6C8A">
        <w:rPr>
          <w:lang w:val="fr-FR"/>
        </w:rPr>
        <w:t>aide du support de licence en volume) à l</w:t>
      </w:r>
      <w:r w:rsidR="00CF1E13">
        <w:rPr>
          <w:lang w:val="fr-FR"/>
        </w:rPr>
        <w:t>’</w:t>
      </w:r>
      <w:r w:rsidRPr="00AE6C8A">
        <w:rPr>
          <w:lang w:val="fr-FR"/>
        </w:rPr>
        <w:t xml:space="preserve">adresse </w:t>
      </w:r>
      <w:hyperlink r:id="rId27" w:history="1">
        <w:r w:rsidRPr="00AE6C8A">
          <w:rPr>
            <w:rStyle w:val="Hyperlink"/>
            <w:lang w:val="fr-FR"/>
          </w:rPr>
          <w:t>http://download.microsoft.com/download/1/7/7/17745e4a-5d31-4de4-a416-07c646336d94/reimaging.doc</w:t>
        </w:r>
      </w:hyperlink>
      <w:r w:rsidRPr="00AE6C8A">
        <w:rPr>
          <w:lang w:val="fr-FR"/>
        </w:rPr>
        <w:t xml:space="preserve"> et « </w:t>
      </w:r>
      <w:proofErr w:type="spellStart"/>
      <w:r w:rsidRPr="00AE6C8A">
        <w:rPr>
          <w:lang w:val="fr-FR"/>
        </w:rPr>
        <w:t>Customizing</w:t>
      </w:r>
      <w:proofErr w:type="spellEnd"/>
      <w:r w:rsidRPr="00AE6C8A">
        <w:rPr>
          <w:lang w:val="fr-FR"/>
        </w:rPr>
        <w:t xml:space="preserve"> Windows Vista Business Edition » (Personnalisation de Windows Vista Professionnel) à l</w:t>
      </w:r>
      <w:r w:rsidR="00CF1E13">
        <w:rPr>
          <w:lang w:val="fr-FR"/>
        </w:rPr>
        <w:t>’</w:t>
      </w:r>
      <w:r w:rsidRPr="00AE6C8A">
        <w:rPr>
          <w:lang w:val="fr-FR"/>
        </w:rPr>
        <w:t xml:space="preserve">adresse </w:t>
      </w:r>
      <w:hyperlink r:id="rId28" w:history="1">
        <w:r w:rsidRPr="00AE6C8A">
          <w:rPr>
            <w:rStyle w:val="Hyperlink"/>
            <w:rFonts w:cs="Verdana"/>
            <w:lang w:val="fr-FR"/>
          </w:rPr>
          <w:t>http://go.microsoft.com/fwlink/?LinkID=137292&amp;clcid=0x409</w:t>
        </w:r>
      </w:hyperlink>
      <w:r w:rsidRPr="00AE6C8A">
        <w:rPr>
          <w:lang w:val="fr-FR"/>
        </w:rPr>
        <w:t>.</w:t>
      </w:r>
    </w:p>
    <w:p w:rsidR="00AE6C8A" w:rsidRPr="00AE6C8A" w:rsidRDefault="004F6F6B" w:rsidP="00AE6C8A">
      <w:pPr>
        <w:pStyle w:val="Norm"/>
        <w:rPr>
          <w:lang w:val="fr-FR"/>
        </w:rPr>
      </w:pPr>
      <w:r w:rsidRPr="00AE6C8A">
        <w:rPr>
          <w:lang w:val="fr-FR"/>
        </w:rPr>
        <w:t>Les ordinateurs acquis via des canaux OEM qui ont une table ACPI_SLIC dans le BIOS doivent avoir un marqueur Windows valide dans cette même table ACPI_SLIC. L</w:t>
      </w:r>
      <w:r w:rsidR="00CF1E13">
        <w:rPr>
          <w:lang w:val="fr-FR"/>
        </w:rPr>
        <w:t>’</w:t>
      </w:r>
      <w:r w:rsidRPr="00AE6C8A">
        <w:rPr>
          <w:lang w:val="fr-FR"/>
        </w:rPr>
        <w:t>aspect du marqueur Windows est essentielle pour les clients de licence en volume qui prévoient d</w:t>
      </w:r>
      <w:r w:rsidR="00CF1E13">
        <w:rPr>
          <w:lang w:val="fr-FR"/>
        </w:rPr>
        <w:t>’</w:t>
      </w:r>
      <w:r w:rsidRPr="00AE6C8A">
        <w:rPr>
          <w:lang w:val="fr-FR"/>
        </w:rPr>
        <w:t>utiliser un support de licence en volume Windows 7 pour créer une image d</w:t>
      </w:r>
      <w:r w:rsidR="00CF1E13">
        <w:rPr>
          <w:lang w:val="fr-FR"/>
        </w:rPr>
        <w:t>’</w:t>
      </w:r>
      <w:r w:rsidRPr="00AE6C8A">
        <w:rPr>
          <w:lang w:val="fr-FR"/>
        </w:rPr>
        <w:t>un système OEM ou le mettre à niveau grâce aux droits de création d</w:t>
      </w:r>
      <w:r w:rsidR="00CF1E13">
        <w:rPr>
          <w:lang w:val="fr-FR"/>
        </w:rPr>
        <w:t>’</w:t>
      </w:r>
      <w:r w:rsidRPr="00AE6C8A">
        <w:rPr>
          <w:lang w:val="fr-FR"/>
        </w:rPr>
        <w:t>image présents dans leur contrat de licence en volume. Les ordinateurs disposant d</w:t>
      </w:r>
      <w:r w:rsidR="00CF1E13">
        <w:rPr>
          <w:lang w:val="fr-FR"/>
        </w:rPr>
        <w:t>’</w:t>
      </w:r>
      <w:r w:rsidRPr="00AE6C8A">
        <w:rPr>
          <w:lang w:val="fr-FR"/>
        </w:rPr>
        <w:t>une table ACPI_SLIC sans marqueur Windows valide génèrent une erreur lorsqu</w:t>
      </w:r>
      <w:r w:rsidR="00CF1E13">
        <w:rPr>
          <w:lang w:val="fr-FR"/>
        </w:rPr>
        <w:t>’</w:t>
      </w:r>
      <w:r w:rsidRPr="00AE6C8A">
        <w:rPr>
          <w:lang w:val="fr-FR"/>
        </w:rPr>
        <w:t>une édition en volume de Windows 7 est installée. Pour de plus amples informations, reportez-vous à «Vous recevez un message d</w:t>
      </w:r>
      <w:r w:rsidR="00CF1E13">
        <w:rPr>
          <w:lang w:val="fr-FR"/>
        </w:rPr>
        <w:t>’</w:t>
      </w:r>
      <w:r w:rsidRPr="00AE6C8A">
        <w:rPr>
          <w:lang w:val="fr-FR"/>
        </w:rPr>
        <w:t>erreur lorsque vous essayez activer Windows Vista sur un ordinateur qui provient d</w:t>
      </w:r>
      <w:r w:rsidR="00CF1E13">
        <w:rPr>
          <w:lang w:val="fr-FR"/>
        </w:rPr>
        <w:t>’</w:t>
      </w:r>
      <w:r w:rsidRPr="00AE6C8A">
        <w:rPr>
          <w:lang w:val="fr-FR"/>
        </w:rPr>
        <w:t>un fabricant OEM » à l</w:t>
      </w:r>
      <w:r w:rsidR="00CF1E13">
        <w:rPr>
          <w:lang w:val="fr-FR"/>
        </w:rPr>
        <w:t>’</w:t>
      </w:r>
      <w:r w:rsidRPr="00AE6C8A">
        <w:rPr>
          <w:lang w:val="fr-FR"/>
        </w:rPr>
        <w:t xml:space="preserve">adresse </w:t>
      </w:r>
      <w:hyperlink r:id="rId29" w:history="1">
        <w:r w:rsidRPr="00AE6C8A">
          <w:rPr>
            <w:rStyle w:val="Hyperlink"/>
            <w:rFonts w:cs="Verdana"/>
            <w:lang w:val="fr-FR"/>
          </w:rPr>
          <w:t>http://support.microsoft.com/default.aspx?scid=kb;fr-fr;942962</w:t>
        </w:r>
      </w:hyperlink>
      <w:r w:rsidRPr="00AE6C8A">
        <w:rPr>
          <w:lang w:val="fr-FR"/>
        </w:rPr>
        <w:t>.</w:t>
      </w:r>
    </w:p>
    <w:p w:rsidR="00AE6C8A" w:rsidRPr="00AE6C8A" w:rsidRDefault="004F6F6B" w:rsidP="00AE6C8A">
      <w:pPr>
        <w:pStyle w:val="Norm"/>
        <w:rPr>
          <w:color w:val="000000"/>
          <w:lang w:val="fr-FR"/>
        </w:rPr>
      </w:pPr>
      <w:r w:rsidRPr="00AE6C8A">
        <w:rPr>
          <w:lang w:val="fr-FR"/>
        </w:rPr>
        <w:t>Il n</w:t>
      </w:r>
      <w:r w:rsidR="00CF1E13">
        <w:rPr>
          <w:lang w:val="fr-FR"/>
        </w:rPr>
        <w:t>’</w:t>
      </w:r>
      <w:r w:rsidRPr="00AE6C8A">
        <w:rPr>
          <w:lang w:val="fr-FR"/>
        </w:rPr>
        <w:t>est pas possible d</w:t>
      </w:r>
      <w:r w:rsidR="00CF1E13">
        <w:rPr>
          <w:lang w:val="fr-FR"/>
        </w:rPr>
        <w:t>’</w:t>
      </w:r>
      <w:r w:rsidRPr="00AE6C8A">
        <w:rPr>
          <w:lang w:val="fr-FR"/>
        </w:rPr>
        <w:t>activer ces systèmes avec KMS, mais ils peuvent l</w:t>
      </w:r>
      <w:r w:rsidR="00CF1E13">
        <w:rPr>
          <w:lang w:val="fr-FR"/>
        </w:rPr>
        <w:t>’</w:t>
      </w:r>
      <w:r w:rsidRPr="00AE6C8A">
        <w:rPr>
          <w:lang w:val="fr-FR"/>
        </w:rPr>
        <w:t>être à l</w:t>
      </w:r>
      <w:r w:rsidR="00CF1E13">
        <w:rPr>
          <w:lang w:val="fr-FR"/>
        </w:rPr>
        <w:t>’</w:t>
      </w:r>
      <w:r w:rsidRPr="00AE6C8A">
        <w:rPr>
          <w:lang w:val="fr-FR"/>
        </w:rPr>
        <w:t>aide d</w:t>
      </w:r>
      <w:r w:rsidR="00CF1E13">
        <w:rPr>
          <w:lang w:val="fr-FR"/>
        </w:rPr>
        <w:t>’</w:t>
      </w:r>
      <w:r w:rsidRPr="00AE6C8A">
        <w:rPr>
          <w:lang w:val="fr-FR"/>
        </w:rPr>
        <w:t>une clé MAK ou de produit commercialisé.</w:t>
      </w:r>
      <w:bookmarkEnd w:id="98"/>
      <w:bookmarkEnd w:id="99"/>
    </w:p>
    <w:p w:rsidR="00AE6C8A" w:rsidRPr="00AE6C8A" w:rsidRDefault="004F6F6B" w:rsidP="00AE6C8A">
      <w:pPr>
        <w:pStyle w:val="Heading1"/>
        <w:rPr>
          <w:lang w:val="fr-FR"/>
        </w:rPr>
      </w:pPr>
      <w:r w:rsidRPr="00AE6C8A">
        <w:rPr>
          <w:lang w:val="fr-FR"/>
        </w:rPr>
        <w:br w:type="page"/>
      </w:r>
      <w:bookmarkStart w:id="117" w:name="_Toc101882408"/>
      <w:bookmarkStart w:id="118" w:name="_Toc234120359"/>
      <w:r w:rsidRPr="00AE6C8A">
        <w:rPr>
          <w:lang w:val="fr-FR"/>
        </w:rPr>
        <w:lastRenderedPageBreak/>
        <w:t>Expérience utilisateur</w:t>
      </w:r>
      <w:bookmarkEnd w:id="117"/>
      <w:bookmarkEnd w:id="118"/>
    </w:p>
    <w:p w:rsidR="00AE6C8A" w:rsidRPr="00AE6C8A" w:rsidRDefault="004F6F6B" w:rsidP="00AE6C8A">
      <w:pPr>
        <w:pStyle w:val="Norm"/>
        <w:rPr>
          <w:lang w:val="fr-FR"/>
        </w:rPr>
      </w:pPr>
      <w:r w:rsidRPr="00AE6C8A">
        <w:rPr>
          <w:lang w:val="fr-FR"/>
        </w:rPr>
        <w:t>L</w:t>
      </w:r>
      <w:r w:rsidR="00CF1E13">
        <w:rPr>
          <w:lang w:val="fr-FR"/>
        </w:rPr>
        <w:t>’</w:t>
      </w:r>
      <w:r w:rsidRPr="00AE6C8A">
        <w:rPr>
          <w:lang w:val="fr-FR"/>
        </w:rPr>
        <w:t>activation des produits sous Windows 7 et Windows Server 2008 R2 comporte quelques améliorations de l</w:t>
      </w:r>
      <w:r w:rsidR="00CF1E13">
        <w:rPr>
          <w:lang w:val="fr-FR"/>
        </w:rPr>
        <w:t>’</w:t>
      </w:r>
      <w:r w:rsidRPr="00AE6C8A">
        <w:rPr>
          <w:lang w:val="fr-FR"/>
        </w:rPr>
        <w:t>expérience utilisateur qui sont décrites dans les chapitres suivants :</w:t>
      </w:r>
    </w:p>
    <w:p w:rsidR="00AE6C8A" w:rsidRPr="00AE6C8A" w:rsidRDefault="004F6F6B" w:rsidP="00AE6C8A">
      <w:pPr>
        <w:pStyle w:val="BulletedList1"/>
        <w:rPr>
          <w:lang w:val="fr-FR"/>
        </w:rPr>
      </w:pPr>
      <w:r w:rsidRPr="00AE6C8A">
        <w:rPr>
          <w:lang w:val="fr-FR"/>
        </w:rPr>
        <w:t>Notifications de l</w:t>
      </w:r>
      <w:r w:rsidR="00CF1E13">
        <w:rPr>
          <w:lang w:val="fr-FR"/>
        </w:rPr>
        <w:t>’</w:t>
      </w:r>
      <w:r w:rsidRPr="00AE6C8A">
        <w:rPr>
          <w:lang w:val="fr-FR"/>
        </w:rPr>
        <w:t>activation de produit</w:t>
      </w:r>
    </w:p>
    <w:p w:rsidR="00AE6C8A" w:rsidRPr="00AE6C8A" w:rsidRDefault="004F6F6B" w:rsidP="00AE6C8A">
      <w:pPr>
        <w:pStyle w:val="BulletedList1"/>
        <w:rPr>
          <w:lang w:val="fr-FR"/>
        </w:rPr>
      </w:pPr>
      <w:r w:rsidRPr="00AE6C8A">
        <w:rPr>
          <w:lang w:val="fr-FR"/>
        </w:rPr>
        <w:t>Avertissement lors de l</w:t>
      </w:r>
      <w:r w:rsidR="00CF1E13">
        <w:rPr>
          <w:lang w:val="fr-FR"/>
        </w:rPr>
        <w:t>’</w:t>
      </w:r>
      <w:r w:rsidRPr="00AE6C8A">
        <w:rPr>
          <w:lang w:val="fr-FR"/>
        </w:rPr>
        <w:t>activation KMS et boîtes de dialogue d</w:t>
      </w:r>
      <w:r w:rsidR="00CF1E13">
        <w:rPr>
          <w:lang w:val="fr-FR"/>
        </w:rPr>
        <w:t>’</w:t>
      </w:r>
      <w:r w:rsidRPr="00AE6C8A">
        <w:rPr>
          <w:lang w:val="fr-FR"/>
        </w:rPr>
        <w:t>erreur</w:t>
      </w:r>
    </w:p>
    <w:p w:rsidR="00AE6C8A" w:rsidRPr="00AE6C8A" w:rsidRDefault="004F6F6B" w:rsidP="00AE6C8A">
      <w:pPr>
        <w:pStyle w:val="BulletedList1"/>
        <w:rPr>
          <w:lang w:val="fr-FR"/>
        </w:rPr>
      </w:pPr>
      <w:r w:rsidRPr="00AE6C8A">
        <w:rPr>
          <w:lang w:val="fr-FR"/>
        </w:rPr>
        <w:t>Aide personnalisable pour l</w:t>
      </w:r>
      <w:r w:rsidR="00CF1E13">
        <w:rPr>
          <w:lang w:val="fr-FR"/>
        </w:rPr>
        <w:t>’</w:t>
      </w:r>
      <w:r w:rsidRPr="00AE6C8A">
        <w:rPr>
          <w:lang w:val="fr-FR"/>
        </w:rPr>
        <w:t>activation</w:t>
      </w:r>
    </w:p>
    <w:p w:rsidR="00AE6C8A" w:rsidRPr="00AE6C8A" w:rsidRDefault="004F6F6B" w:rsidP="00AE6C8A">
      <w:pPr>
        <w:pStyle w:val="BulletedList1"/>
        <w:rPr>
          <w:lang w:val="fr-FR"/>
        </w:rPr>
      </w:pPr>
      <w:r w:rsidRPr="00AE6C8A">
        <w:rPr>
          <w:lang w:val="fr-FR"/>
        </w:rPr>
        <w:t>Pas d</w:t>
      </w:r>
      <w:r w:rsidR="00CF1E13">
        <w:rPr>
          <w:lang w:val="fr-FR"/>
        </w:rPr>
        <w:t>’</w:t>
      </w:r>
      <w:r w:rsidRPr="00AE6C8A">
        <w:rPr>
          <w:lang w:val="fr-FR"/>
        </w:rPr>
        <w:t>invite du contrôle de compte d</w:t>
      </w:r>
      <w:r w:rsidR="00CF1E13">
        <w:rPr>
          <w:lang w:val="fr-FR"/>
        </w:rPr>
        <w:t>’</w:t>
      </w:r>
      <w:r w:rsidRPr="00AE6C8A">
        <w:rPr>
          <w:lang w:val="fr-FR"/>
        </w:rPr>
        <w:t>utilisateur pour l</w:t>
      </w:r>
      <w:r w:rsidR="00CF1E13">
        <w:rPr>
          <w:lang w:val="fr-FR"/>
        </w:rPr>
        <w:t>’</w:t>
      </w:r>
      <w:r w:rsidRPr="00AE6C8A">
        <w:rPr>
          <w:lang w:val="fr-FR"/>
        </w:rPr>
        <w:t>activation</w:t>
      </w:r>
    </w:p>
    <w:p w:rsidR="00AE6C8A" w:rsidRPr="00AE6C8A" w:rsidRDefault="004F6F6B" w:rsidP="00AE6C8A">
      <w:pPr>
        <w:pStyle w:val="Heading2"/>
        <w:rPr>
          <w:lang w:val="fr-FR"/>
        </w:rPr>
      </w:pPr>
      <w:bookmarkStart w:id="119" w:name="_Toc101882409"/>
      <w:bookmarkStart w:id="120" w:name="_Toc234120360"/>
      <w:r w:rsidRPr="00AE6C8A">
        <w:rPr>
          <w:lang w:val="fr-FR"/>
        </w:rPr>
        <w:t>Notifications de l</w:t>
      </w:r>
      <w:r w:rsidR="00CF1E13">
        <w:rPr>
          <w:lang w:val="fr-FR"/>
        </w:rPr>
        <w:t>’</w:t>
      </w:r>
      <w:r w:rsidRPr="00AE6C8A">
        <w:rPr>
          <w:lang w:val="fr-FR"/>
        </w:rPr>
        <w:t>activation de produit</w:t>
      </w:r>
      <w:bookmarkEnd w:id="119"/>
      <w:bookmarkEnd w:id="120"/>
    </w:p>
    <w:p w:rsidR="00AE6C8A" w:rsidRPr="00AE6C8A" w:rsidRDefault="004F6F6B" w:rsidP="00AE6C8A">
      <w:pPr>
        <w:pStyle w:val="Norm"/>
        <w:rPr>
          <w:lang w:val="fr-FR"/>
        </w:rPr>
      </w:pPr>
      <w:r w:rsidRPr="00AE6C8A">
        <w:rPr>
          <w:lang w:val="fr-FR"/>
        </w:rPr>
        <w:t>Les notifications, qui alertent les utilisateurs des problèmes d</w:t>
      </w:r>
      <w:r w:rsidR="00CF1E13">
        <w:rPr>
          <w:lang w:val="fr-FR"/>
        </w:rPr>
        <w:t>’</w:t>
      </w:r>
      <w:r w:rsidRPr="00AE6C8A">
        <w:rPr>
          <w:lang w:val="fr-FR"/>
        </w:rPr>
        <w:t>activation sans restreindre les fonctionnalités de Windows, sont nouvelles dans les systèmes d</w:t>
      </w:r>
      <w:r w:rsidR="00CF1E13">
        <w:rPr>
          <w:lang w:val="fr-FR"/>
        </w:rPr>
        <w:t>’</w:t>
      </w:r>
      <w:r w:rsidRPr="00AE6C8A">
        <w:rPr>
          <w:lang w:val="fr-FR"/>
        </w:rPr>
        <w:t>exploitation Windows Vista® Service Pack 1 (SP1) et Windows Server 2008. Si Windows n</w:t>
      </w:r>
      <w:r w:rsidR="00CF1E13">
        <w:rPr>
          <w:lang w:val="fr-FR"/>
        </w:rPr>
        <w:t>’</w:t>
      </w:r>
      <w:r w:rsidRPr="00AE6C8A">
        <w:rPr>
          <w:lang w:val="fr-FR"/>
        </w:rPr>
        <w:t>a pas été correctement activé et se trouve en dehors de la période de grâce d</w:t>
      </w:r>
      <w:r w:rsidR="00CF1E13">
        <w:rPr>
          <w:lang w:val="fr-FR"/>
        </w:rPr>
        <w:t>’</w:t>
      </w:r>
      <w:r w:rsidRPr="00AE6C8A">
        <w:rPr>
          <w:lang w:val="fr-FR"/>
        </w:rPr>
        <w:t>activation, l</w:t>
      </w:r>
      <w:r w:rsidR="00CF1E13">
        <w:rPr>
          <w:lang w:val="fr-FR"/>
        </w:rPr>
        <w:t>’</w:t>
      </w:r>
      <w:r w:rsidRPr="00AE6C8A">
        <w:rPr>
          <w:lang w:val="fr-FR"/>
        </w:rPr>
        <w:t>ordinateur se trouve dans l</w:t>
      </w:r>
      <w:r w:rsidR="00CF1E13">
        <w:rPr>
          <w:lang w:val="fr-FR"/>
        </w:rPr>
        <w:t>’</w:t>
      </w:r>
      <w:r w:rsidRPr="00AE6C8A">
        <w:rPr>
          <w:lang w:val="fr-FR"/>
        </w:rPr>
        <w:t>état de notification et l</w:t>
      </w:r>
      <w:r w:rsidR="00CF1E13">
        <w:rPr>
          <w:lang w:val="fr-FR"/>
        </w:rPr>
        <w:t>’</w:t>
      </w:r>
      <w:r w:rsidRPr="00AE6C8A">
        <w:rPr>
          <w:lang w:val="fr-FR"/>
        </w:rPr>
        <w:t>expérience utilisateur est la suivante :</w:t>
      </w:r>
    </w:p>
    <w:p w:rsidR="00AE6C8A" w:rsidRPr="00AE6C8A" w:rsidRDefault="004F6F6B" w:rsidP="00AE6C8A">
      <w:pPr>
        <w:pStyle w:val="BulletedList1"/>
        <w:rPr>
          <w:lang w:val="fr-FR"/>
        </w:rPr>
      </w:pPr>
      <w:r w:rsidRPr="00AE6C8A">
        <w:rPr>
          <w:lang w:val="fr-FR"/>
        </w:rPr>
        <w:t>lorsqu</w:t>
      </w:r>
      <w:r w:rsidR="00CF1E13">
        <w:rPr>
          <w:lang w:val="fr-FR"/>
        </w:rPr>
        <w:t>’</w:t>
      </w:r>
      <w:r w:rsidRPr="00AE6C8A">
        <w:rPr>
          <w:lang w:val="fr-FR"/>
        </w:rPr>
        <w:t>une session est ouverte, Windows affiche une boîte de dialogue rappelant à l</w:t>
      </w:r>
      <w:r w:rsidR="00CF1E13">
        <w:rPr>
          <w:lang w:val="fr-FR"/>
        </w:rPr>
        <w:t>’</w:t>
      </w:r>
      <w:r w:rsidRPr="00AE6C8A">
        <w:rPr>
          <w:lang w:val="fr-FR"/>
        </w:rPr>
        <w:t>utilisateur que Windows doit être activé. Elle comporte des options qui permettent de l</w:t>
      </w:r>
      <w:r w:rsidR="00CF1E13">
        <w:rPr>
          <w:lang w:val="fr-FR"/>
        </w:rPr>
        <w:t>’</w:t>
      </w:r>
      <w:r w:rsidRPr="00AE6C8A">
        <w:rPr>
          <w:lang w:val="fr-FR"/>
        </w:rPr>
        <w:t>activer sur le champ ou ultérieurement. Si l</w:t>
      </w:r>
      <w:r w:rsidR="00CF1E13">
        <w:rPr>
          <w:lang w:val="fr-FR"/>
        </w:rPr>
        <w:t>’</w:t>
      </w:r>
      <w:r w:rsidRPr="00AE6C8A">
        <w:rPr>
          <w:lang w:val="fr-FR"/>
        </w:rPr>
        <w:t>utilisateur ne procède à aucune action à l</w:t>
      </w:r>
      <w:r w:rsidR="00CF1E13">
        <w:rPr>
          <w:lang w:val="fr-FR"/>
        </w:rPr>
        <w:t>’</w:t>
      </w:r>
      <w:r w:rsidRPr="00AE6C8A">
        <w:rPr>
          <w:lang w:val="fr-FR"/>
        </w:rPr>
        <w:t>apparition de cette boîte de dialogue dans un délai de deux minutes, elle se ferme et le processus d</w:t>
      </w:r>
      <w:r w:rsidR="00CF1E13">
        <w:rPr>
          <w:lang w:val="fr-FR"/>
        </w:rPr>
        <w:t>’</w:t>
      </w:r>
      <w:r w:rsidRPr="00AE6C8A">
        <w:rPr>
          <w:lang w:val="fr-FR"/>
        </w:rPr>
        <w:t>ouverture de session se poursuit normalement.</w:t>
      </w:r>
    </w:p>
    <w:p w:rsidR="00AE6C8A" w:rsidRPr="00AE6C8A" w:rsidRDefault="004F6F6B" w:rsidP="00AE6C8A">
      <w:pPr>
        <w:pStyle w:val="BulletedList1"/>
        <w:rPr>
          <w:lang w:val="fr-FR"/>
        </w:rPr>
      </w:pPr>
      <w:r w:rsidRPr="00AE6C8A">
        <w:rPr>
          <w:lang w:val="fr-FR"/>
        </w:rPr>
        <w:t>Dans l</w:t>
      </w:r>
      <w:r w:rsidR="00CF1E13">
        <w:rPr>
          <w:lang w:val="fr-FR"/>
        </w:rPr>
        <w:t>’</w:t>
      </w:r>
      <w:r w:rsidRPr="00AE6C8A">
        <w:rPr>
          <w:lang w:val="fr-FR"/>
        </w:rPr>
        <w:t>état de notification, Windows transforme le papier peint du bureau en un arrière-plan noir uni, affiche des bulles notifications dans la barre des tâches indiquant l</w:t>
      </w:r>
      <w:r w:rsidR="00CF1E13">
        <w:rPr>
          <w:lang w:val="fr-FR"/>
        </w:rPr>
        <w:t>’</w:t>
      </w:r>
      <w:r w:rsidRPr="00AE6C8A">
        <w:rPr>
          <w:lang w:val="fr-FR"/>
        </w:rPr>
        <w:t>état d</w:t>
      </w:r>
      <w:r w:rsidR="00CF1E13">
        <w:rPr>
          <w:lang w:val="fr-FR"/>
        </w:rPr>
        <w:t>’</w:t>
      </w:r>
      <w:r w:rsidRPr="00AE6C8A">
        <w:rPr>
          <w:lang w:val="fr-FR"/>
        </w:rPr>
        <w:t>activation et affiche des boîtes de dialogue indiquant les actions auxquelles l</w:t>
      </w:r>
      <w:r w:rsidR="00CF1E13">
        <w:rPr>
          <w:lang w:val="fr-FR"/>
        </w:rPr>
        <w:t>’</w:t>
      </w:r>
      <w:r w:rsidRPr="00AE6C8A">
        <w:rPr>
          <w:lang w:val="fr-FR"/>
        </w:rPr>
        <w:t>utilisateur doit procéder.</w:t>
      </w:r>
    </w:p>
    <w:p w:rsidR="00AE6C8A" w:rsidRPr="00AE6C8A" w:rsidRDefault="004F6F6B" w:rsidP="00AE6C8A">
      <w:pPr>
        <w:pStyle w:val="BulletedList1"/>
        <w:rPr>
          <w:lang w:val="fr-FR"/>
        </w:rPr>
      </w:pPr>
      <w:r w:rsidRPr="00AE6C8A">
        <w:rPr>
          <w:lang w:val="fr-FR"/>
        </w:rPr>
        <w:t>Dans l</w:t>
      </w:r>
      <w:r w:rsidR="00CF1E13">
        <w:rPr>
          <w:lang w:val="fr-FR"/>
        </w:rPr>
        <w:t>’</w:t>
      </w:r>
      <w:r w:rsidRPr="00AE6C8A">
        <w:rPr>
          <w:lang w:val="fr-FR"/>
        </w:rPr>
        <w:t>état de notification, l</w:t>
      </w:r>
      <w:r w:rsidR="00CF1E13">
        <w:rPr>
          <w:lang w:val="fr-FR"/>
        </w:rPr>
        <w:t>’</w:t>
      </w:r>
      <w:r w:rsidRPr="00AE6C8A">
        <w:rPr>
          <w:lang w:val="fr-FR"/>
        </w:rPr>
        <w:t>ordinateur a accès à l</w:t>
      </w:r>
      <w:r w:rsidR="00CF1E13">
        <w:rPr>
          <w:lang w:val="fr-FR"/>
        </w:rPr>
        <w:t>’</w:t>
      </w:r>
      <w:r w:rsidRPr="00AE6C8A">
        <w:rPr>
          <w:lang w:val="fr-FR"/>
        </w:rPr>
        <w:t>ensemble des fonctionnalités de la version de Windows installée, à l</w:t>
      </w:r>
      <w:r w:rsidR="00CF1E13">
        <w:rPr>
          <w:lang w:val="fr-FR"/>
        </w:rPr>
        <w:t>’</w:t>
      </w:r>
      <w:r w:rsidRPr="00AE6C8A">
        <w:rPr>
          <w:lang w:val="fr-FR"/>
        </w:rPr>
        <w:t>exception des fonctions suivantes qui sont désactivées :</w:t>
      </w:r>
    </w:p>
    <w:p w:rsidR="00AE6C8A" w:rsidRPr="00AE6C8A" w:rsidRDefault="004F6F6B" w:rsidP="00AE6C8A">
      <w:pPr>
        <w:pStyle w:val="BulletedList1"/>
        <w:tabs>
          <w:tab w:val="clear" w:pos="360"/>
          <w:tab w:val="num" w:pos="720"/>
        </w:tabs>
        <w:ind w:left="720"/>
        <w:rPr>
          <w:lang w:val="fr-FR"/>
        </w:rPr>
      </w:pPr>
      <w:r w:rsidRPr="00AE6C8A">
        <w:rPr>
          <w:lang w:val="fr-FR"/>
        </w:rPr>
        <w:lastRenderedPageBreak/>
        <w:t>un ordinateur configuré comme un hôte KMS répond aux demandes de clients KMS par un message d</w:t>
      </w:r>
      <w:r w:rsidR="00CF1E13">
        <w:rPr>
          <w:lang w:val="fr-FR"/>
        </w:rPr>
        <w:t>’</w:t>
      </w:r>
      <w:r w:rsidRPr="00AE6C8A">
        <w:rPr>
          <w:lang w:val="fr-FR"/>
        </w:rPr>
        <w:t>erreur indiquant que KMS n</w:t>
      </w:r>
      <w:r w:rsidR="00CF1E13">
        <w:rPr>
          <w:lang w:val="fr-FR"/>
        </w:rPr>
        <w:t>’</w:t>
      </w:r>
      <w:r w:rsidRPr="00AE6C8A">
        <w:rPr>
          <w:lang w:val="fr-FR"/>
        </w:rPr>
        <w:t>a pas été activé.</w:t>
      </w:r>
    </w:p>
    <w:p w:rsidR="00AE6C8A" w:rsidRPr="00AE6C8A" w:rsidRDefault="004F6F6B" w:rsidP="00AE6C8A">
      <w:pPr>
        <w:pStyle w:val="BulletedList1"/>
        <w:tabs>
          <w:tab w:val="clear" w:pos="360"/>
          <w:tab w:val="num" w:pos="720"/>
        </w:tabs>
        <w:ind w:left="720"/>
        <w:rPr>
          <w:lang w:val="fr-FR"/>
        </w:rPr>
      </w:pPr>
      <w:r w:rsidRPr="00AE6C8A">
        <w:rPr>
          <w:lang w:val="fr-FR"/>
        </w:rPr>
        <w:t>Windows Update autorise uniquement les mises à jour de sécurité et critiques mais pas les mises à jour facultatives.</w:t>
      </w:r>
    </w:p>
    <w:p w:rsidR="00AE6C8A" w:rsidRPr="00AE6C8A" w:rsidRDefault="004F6F6B" w:rsidP="00AE6C8A">
      <w:pPr>
        <w:pStyle w:val="BulletedList1"/>
        <w:tabs>
          <w:tab w:val="clear" w:pos="360"/>
          <w:tab w:val="num" w:pos="720"/>
        </w:tabs>
        <w:ind w:left="720"/>
        <w:rPr>
          <w:lang w:val="fr-FR"/>
        </w:rPr>
      </w:pPr>
      <w:r w:rsidRPr="00AE6C8A">
        <w:rPr>
          <w:lang w:val="fr-FR"/>
        </w:rPr>
        <w:t xml:space="preserve">Les téléchargements facultatifs nécessitant la validation en ligne Windows Génuine </w:t>
      </w:r>
      <w:proofErr w:type="spellStart"/>
      <w:r w:rsidRPr="00AE6C8A">
        <w:rPr>
          <w:lang w:val="fr-FR"/>
        </w:rPr>
        <w:t>Advantage</w:t>
      </w:r>
      <w:proofErr w:type="spellEnd"/>
      <w:r w:rsidRPr="00AE6C8A">
        <w:rPr>
          <w:lang w:val="fr-FR"/>
        </w:rPr>
        <w:t xml:space="preserve"> (WGA), qui sont également appelés </w:t>
      </w:r>
      <w:r w:rsidRPr="00AE6C8A">
        <w:rPr>
          <w:rStyle w:val="Emphasis"/>
          <w:lang w:val="fr-FR"/>
        </w:rPr>
        <w:t xml:space="preserve">téléchargements protégés par Windows </w:t>
      </w:r>
      <w:proofErr w:type="spellStart"/>
      <w:r w:rsidRPr="00AE6C8A">
        <w:rPr>
          <w:rStyle w:val="Emphasis"/>
          <w:lang w:val="fr-FR"/>
        </w:rPr>
        <w:t>Genuine</w:t>
      </w:r>
      <w:proofErr w:type="spellEnd"/>
      <w:r w:rsidRPr="00AE6C8A">
        <w:rPr>
          <w:lang w:val="fr-FR"/>
        </w:rPr>
        <w:t>, ne sont pas disponibles.</w:t>
      </w:r>
    </w:p>
    <w:p w:rsidR="00AE6C8A" w:rsidRPr="00AE6C8A" w:rsidRDefault="004F6F6B" w:rsidP="00AE6C8A">
      <w:pPr>
        <w:pStyle w:val="Norm"/>
        <w:rPr>
          <w:lang w:val="fr-FR"/>
        </w:rPr>
      </w:pPr>
      <w:r w:rsidRPr="00AE6C8A">
        <w:rPr>
          <w:lang w:val="fr-FR"/>
        </w:rPr>
        <w:t>Windows 7 et Windows Server 2008 R2 comportent trois changements importants en matière de notifications :</w:t>
      </w:r>
    </w:p>
    <w:p w:rsidR="00AE6C8A" w:rsidRPr="00AE6C8A" w:rsidRDefault="004F6F6B" w:rsidP="00AE6C8A">
      <w:pPr>
        <w:pStyle w:val="BulletedList1"/>
        <w:rPr>
          <w:lang w:val="fr-FR"/>
        </w:rPr>
      </w:pPr>
      <w:r w:rsidRPr="00AE6C8A">
        <w:rPr>
          <w:lang w:val="fr-FR"/>
        </w:rPr>
        <w:t xml:space="preserve">une nouvelle boîte de dialogue </w:t>
      </w:r>
      <w:r w:rsidRPr="00AE6C8A">
        <w:rPr>
          <w:rStyle w:val="Strong"/>
          <w:lang w:val="fr-FR"/>
        </w:rPr>
        <w:t>Activer ultérieurement</w:t>
      </w:r>
    </w:p>
    <w:p w:rsidR="00AE6C8A" w:rsidRPr="00AE6C8A" w:rsidRDefault="004F6F6B" w:rsidP="00AE6C8A">
      <w:pPr>
        <w:pStyle w:val="BulletedList1"/>
        <w:rPr>
          <w:lang w:val="fr-FR"/>
        </w:rPr>
      </w:pPr>
      <w:r w:rsidRPr="00AE6C8A">
        <w:rPr>
          <w:lang w:val="fr-FR"/>
        </w:rPr>
        <w:t>des notifications adaptées aux problèmes d</w:t>
      </w:r>
      <w:r w:rsidR="00CF1E13">
        <w:rPr>
          <w:lang w:val="fr-FR"/>
        </w:rPr>
        <w:t>’</w:t>
      </w:r>
      <w:r w:rsidRPr="00AE6C8A">
        <w:rPr>
          <w:lang w:val="fr-FR"/>
        </w:rPr>
        <w:t>activation spécifiques</w:t>
      </w:r>
    </w:p>
    <w:p w:rsidR="00AE6C8A" w:rsidRPr="00AE6C8A" w:rsidRDefault="004F6F6B" w:rsidP="00AE6C8A">
      <w:pPr>
        <w:pStyle w:val="BulletedList1"/>
        <w:rPr>
          <w:lang w:val="fr-FR"/>
        </w:rPr>
      </w:pPr>
      <w:r w:rsidRPr="00AE6C8A">
        <w:rPr>
          <w:lang w:val="fr-FR"/>
        </w:rPr>
        <w:t>une nouvelle boîte de dialogue d</w:t>
      </w:r>
      <w:r w:rsidR="00CF1E13">
        <w:rPr>
          <w:lang w:val="fr-FR"/>
        </w:rPr>
        <w:t>’</w:t>
      </w:r>
      <w:r w:rsidRPr="00AE6C8A">
        <w:rPr>
          <w:lang w:val="fr-FR"/>
        </w:rPr>
        <w:t>interruption pour réduire les risques de piratage</w:t>
      </w:r>
    </w:p>
    <w:p w:rsidR="00AE6C8A" w:rsidRPr="00AE6C8A" w:rsidRDefault="004F6F6B" w:rsidP="00AE6C8A">
      <w:pPr>
        <w:pStyle w:val="Heading3"/>
        <w:rPr>
          <w:lang w:val="fr-FR"/>
        </w:rPr>
      </w:pPr>
      <w:bookmarkStart w:id="121" w:name="_Toc101882410"/>
      <w:bookmarkStart w:id="122" w:name="_Toc234120361"/>
      <w:r w:rsidRPr="00AE6C8A">
        <w:rPr>
          <w:lang w:val="fr-FR"/>
        </w:rPr>
        <w:t>Activer ultérieurement</w:t>
      </w:r>
      <w:bookmarkEnd w:id="121"/>
      <w:bookmarkEnd w:id="122"/>
    </w:p>
    <w:p w:rsidR="00AE6C8A" w:rsidRPr="00AE6C8A" w:rsidRDefault="004F6F6B" w:rsidP="00AE6C8A">
      <w:pPr>
        <w:pStyle w:val="Norm"/>
        <w:rPr>
          <w:lang w:val="fr-FR"/>
        </w:rPr>
      </w:pPr>
      <w:r w:rsidRPr="00AE6C8A">
        <w:rPr>
          <w:lang w:val="fr-FR"/>
        </w:rPr>
        <w:t>Comme Windows Vista SP1 et Windows Server 2008, si Windows 7 ou Windows Server 2008 R2 entrent dans l</w:t>
      </w:r>
      <w:r w:rsidR="00CF1E13">
        <w:rPr>
          <w:lang w:val="fr-FR"/>
        </w:rPr>
        <w:t>’</w:t>
      </w:r>
      <w:r w:rsidRPr="00AE6C8A">
        <w:rPr>
          <w:lang w:val="fr-FR"/>
        </w:rPr>
        <w:t xml:space="preserve">état de notification, ils affichent la boîte de dialogue </w:t>
      </w:r>
      <w:r w:rsidRPr="00AE6C8A">
        <w:rPr>
          <w:rStyle w:val="Strong"/>
          <w:lang w:val="fr-FR"/>
        </w:rPr>
        <w:t>Activation de Windows</w:t>
      </w:r>
      <w:r w:rsidRPr="00AE6C8A">
        <w:rPr>
          <w:lang w:val="fr-FR"/>
        </w:rPr>
        <w:t>. L</w:t>
      </w:r>
      <w:r w:rsidR="00CF1E13">
        <w:rPr>
          <w:lang w:val="fr-FR"/>
        </w:rPr>
        <w:t>’</w:t>
      </w:r>
      <w:r w:rsidRPr="00AE6C8A">
        <w:rPr>
          <w:lang w:val="fr-FR"/>
        </w:rPr>
        <w:t xml:space="preserve">utilisateur peut cliquer sur </w:t>
      </w:r>
      <w:r w:rsidRPr="00AE6C8A">
        <w:rPr>
          <w:rStyle w:val="Strong"/>
          <w:lang w:val="fr-FR"/>
        </w:rPr>
        <w:t>Activer maintenant</w:t>
      </w:r>
      <w:r w:rsidRPr="00AE6C8A">
        <w:rPr>
          <w:lang w:val="fr-FR"/>
        </w:rPr>
        <w:t xml:space="preserve"> ou </w:t>
      </w:r>
      <w:r w:rsidRPr="00AE6C8A">
        <w:rPr>
          <w:rStyle w:val="Strong"/>
          <w:lang w:val="fr-FR"/>
        </w:rPr>
        <w:t>Activer ultérieurement</w:t>
      </w:r>
      <w:r w:rsidRPr="00AE6C8A">
        <w:rPr>
          <w:lang w:val="fr-FR"/>
        </w:rPr>
        <w:t>. Si l</w:t>
      </w:r>
      <w:r w:rsidR="00CF1E13">
        <w:rPr>
          <w:lang w:val="fr-FR"/>
        </w:rPr>
        <w:t>’</w:t>
      </w:r>
      <w:r w:rsidRPr="00AE6C8A">
        <w:rPr>
          <w:lang w:val="fr-FR"/>
        </w:rPr>
        <w:t xml:space="preserve">utilisateur clique sur </w:t>
      </w:r>
      <w:r w:rsidRPr="00AE6C8A">
        <w:rPr>
          <w:rStyle w:val="Strong"/>
          <w:lang w:val="fr-FR"/>
        </w:rPr>
        <w:t>Activer maintenant</w:t>
      </w:r>
      <w:r w:rsidRPr="00AE6C8A">
        <w:rPr>
          <w:lang w:val="fr-FR"/>
        </w:rPr>
        <w:t>, Windows 7 et Windows Server 2008 R2 lancent un assistant qui le guide dans le processus d</w:t>
      </w:r>
      <w:r w:rsidR="00CF1E13">
        <w:rPr>
          <w:lang w:val="fr-FR"/>
        </w:rPr>
        <w:t>’</w:t>
      </w:r>
      <w:r w:rsidRPr="00AE6C8A">
        <w:rPr>
          <w:lang w:val="fr-FR"/>
        </w:rPr>
        <w:t>activation. Si l</w:t>
      </w:r>
      <w:r w:rsidR="00CF1E13">
        <w:rPr>
          <w:lang w:val="fr-FR"/>
        </w:rPr>
        <w:t>’</w:t>
      </w:r>
      <w:r w:rsidRPr="00AE6C8A">
        <w:rPr>
          <w:lang w:val="fr-FR"/>
        </w:rPr>
        <w:t xml:space="preserve">utilisateur clique sur </w:t>
      </w:r>
      <w:r w:rsidRPr="00AE6C8A">
        <w:rPr>
          <w:rStyle w:val="Strong"/>
          <w:lang w:val="fr-FR"/>
        </w:rPr>
        <w:t>Activer ultérieurement</w:t>
      </w:r>
      <w:r w:rsidRPr="00AE6C8A">
        <w:rPr>
          <w:lang w:val="fr-FR"/>
        </w:rPr>
        <w:t>, Windows 7 et Windows Server 2008 R2 affichent la boîte de dialogue de la figure  1.</w:t>
      </w:r>
    </w:p>
    <w:p w:rsidR="00AE6C8A" w:rsidRPr="00AE6C8A" w:rsidRDefault="00603FAB" w:rsidP="00AE6C8A">
      <w:pPr>
        <w:pStyle w:val="NoSpacing0"/>
        <w:rPr>
          <w:lang w:val="fr-FR"/>
        </w:rPr>
      </w:pPr>
      <w:r>
        <w:rPr>
          <w:noProof/>
        </w:rPr>
        <w:lastRenderedPageBreak/>
        <w:drawing>
          <wp:inline distT="0" distB="0" distL="0" distR="0">
            <wp:extent cx="4799254" cy="4171950"/>
            <wp:effectExtent l="19050" t="0" r="134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806430" cy="4178188"/>
                    </a:xfrm>
                    <a:prstGeom prst="rect">
                      <a:avLst/>
                    </a:prstGeom>
                    <a:noFill/>
                    <a:ln w="9525">
                      <a:noFill/>
                      <a:miter lim="800000"/>
                      <a:headEnd/>
                      <a:tailEnd/>
                    </a:ln>
                  </pic:spPr>
                </pic:pic>
              </a:graphicData>
            </a:graphic>
          </wp:inline>
        </w:drawing>
      </w:r>
    </w:p>
    <w:p w:rsidR="00AE6C8A" w:rsidRPr="00AE6C8A" w:rsidRDefault="00AE6C8A" w:rsidP="00AE6C8A">
      <w:pPr>
        <w:pStyle w:val="Label"/>
        <w:rPr>
          <w:lang w:val="fr-FR"/>
        </w:rPr>
      </w:pPr>
    </w:p>
    <w:p w:rsidR="00AE6C8A" w:rsidRPr="00AE6C8A" w:rsidRDefault="004F6F6B" w:rsidP="00AE6C8A">
      <w:pPr>
        <w:pStyle w:val="Label"/>
        <w:rPr>
          <w:lang w:val="fr-FR"/>
        </w:rPr>
      </w:pPr>
      <w:r w:rsidRPr="00AE6C8A">
        <w:rPr>
          <w:lang w:val="fr-FR"/>
        </w:rPr>
        <w:t>Figure 1   Boîte de dialogue Activation de Windows</w:t>
      </w:r>
    </w:p>
    <w:p w:rsidR="00AE6C8A" w:rsidRPr="00AE6C8A" w:rsidRDefault="004F6F6B" w:rsidP="00AE6C8A">
      <w:pPr>
        <w:pStyle w:val="Norm"/>
        <w:rPr>
          <w:lang w:val="fr-FR"/>
        </w:rPr>
      </w:pPr>
      <w:r w:rsidRPr="00AE6C8A">
        <w:rPr>
          <w:lang w:val="fr-FR"/>
        </w:rPr>
        <w:t>Cette nouvelle boîte de dialogue informe l</w:t>
      </w:r>
      <w:r w:rsidR="00CF1E13">
        <w:rPr>
          <w:lang w:val="fr-FR"/>
        </w:rPr>
        <w:t>’</w:t>
      </w:r>
      <w:r w:rsidRPr="00AE6C8A">
        <w:rPr>
          <w:lang w:val="fr-FR"/>
        </w:rPr>
        <w:t>utilisateur comment l</w:t>
      </w:r>
      <w:r w:rsidR="00CF1E13">
        <w:rPr>
          <w:lang w:val="fr-FR"/>
        </w:rPr>
        <w:t>’</w:t>
      </w:r>
      <w:r w:rsidRPr="00AE6C8A">
        <w:rPr>
          <w:lang w:val="fr-FR"/>
        </w:rPr>
        <w:t>activation des produits lui permet de bénéficier des avantages liés à l</w:t>
      </w:r>
      <w:r w:rsidR="00CF1E13">
        <w:rPr>
          <w:lang w:val="fr-FR"/>
        </w:rPr>
        <w:t>’</w:t>
      </w:r>
      <w:r w:rsidRPr="00AE6C8A">
        <w:rPr>
          <w:lang w:val="fr-FR"/>
        </w:rPr>
        <w:t>utilisation de logiciels Microsoft authentiques. S</w:t>
      </w:r>
      <w:r w:rsidR="00CF1E13">
        <w:rPr>
          <w:lang w:val="fr-FR"/>
        </w:rPr>
        <w:t>’</w:t>
      </w:r>
      <w:r w:rsidRPr="00AE6C8A">
        <w:rPr>
          <w:lang w:val="fr-FR"/>
        </w:rPr>
        <w:t>il clique sur les liens de la boîte de dialogue, la page Web correspondante s</w:t>
      </w:r>
      <w:r w:rsidR="00CF1E13">
        <w:rPr>
          <w:lang w:val="fr-FR"/>
        </w:rPr>
        <w:t>’</w:t>
      </w:r>
      <w:r w:rsidRPr="00AE6C8A">
        <w:rPr>
          <w:lang w:val="fr-FR"/>
        </w:rPr>
        <w:t>ouvre.</w:t>
      </w:r>
    </w:p>
    <w:p w:rsidR="00AE6C8A" w:rsidRPr="00AE6C8A" w:rsidRDefault="004F6F6B" w:rsidP="00AE6C8A">
      <w:pPr>
        <w:pStyle w:val="Norm"/>
        <w:rPr>
          <w:lang w:val="fr-FR"/>
        </w:rPr>
      </w:pPr>
      <w:r w:rsidRPr="00AE6C8A">
        <w:rPr>
          <w:lang w:val="fr-FR"/>
        </w:rPr>
        <w:t>Si l</w:t>
      </w:r>
      <w:r w:rsidR="00CF1E13">
        <w:rPr>
          <w:lang w:val="fr-FR"/>
        </w:rPr>
        <w:t>’</w:t>
      </w:r>
      <w:r w:rsidRPr="00AE6C8A">
        <w:rPr>
          <w:lang w:val="fr-FR"/>
        </w:rPr>
        <w:t xml:space="preserve">utilisateur ferme cette boîte de dialogue en cliquant sur le bouton </w:t>
      </w:r>
      <w:r w:rsidRPr="00AE6C8A">
        <w:rPr>
          <w:rStyle w:val="Strong"/>
          <w:lang w:val="fr-FR"/>
        </w:rPr>
        <w:t>Fermer</w:t>
      </w:r>
      <w:r w:rsidRPr="00AE6C8A">
        <w:rPr>
          <w:lang w:val="fr-FR"/>
        </w:rPr>
        <w:t xml:space="preserve"> dans la barre de titre, il revient dans la boîte de dialogue précédente. S</w:t>
      </w:r>
      <w:r w:rsidR="00CF1E13">
        <w:rPr>
          <w:lang w:val="fr-FR"/>
        </w:rPr>
        <w:t>’</w:t>
      </w:r>
      <w:r w:rsidRPr="00AE6C8A">
        <w:rPr>
          <w:lang w:val="fr-FR"/>
        </w:rPr>
        <w:t xml:space="preserve">il clique sur </w:t>
      </w:r>
      <w:r w:rsidRPr="00AE6C8A">
        <w:rPr>
          <w:rStyle w:val="Strong"/>
          <w:lang w:val="fr-FR"/>
        </w:rPr>
        <w:t>OK</w:t>
      </w:r>
      <w:r w:rsidRPr="00AE6C8A">
        <w:rPr>
          <w:lang w:val="fr-FR"/>
        </w:rPr>
        <w:t>, il ouvre une session Windows. Comme Windows Vista SP1 et Windows Server 2008, si Windows 7 ou Windows Server 2008 R2 sont dans l</w:t>
      </w:r>
      <w:r w:rsidR="00CF1E13">
        <w:rPr>
          <w:lang w:val="fr-FR"/>
        </w:rPr>
        <w:t>’</w:t>
      </w:r>
      <w:r w:rsidRPr="00AE6C8A">
        <w:rPr>
          <w:lang w:val="fr-FR"/>
        </w:rPr>
        <w:t>état de notification, le bureau se transforme toutefois en un arrière-plan noir uni. L</w:t>
      </w:r>
      <w:r w:rsidR="00CF1E13">
        <w:rPr>
          <w:lang w:val="fr-FR"/>
        </w:rPr>
        <w:t>’</w:t>
      </w:r>
      <w:r w:rsidRPr="00AE6C8A">
        <w:rPr>
          <w:lang w:val="fr-FR"/>
        </w:rPr>
        <w:t>utilisateur peut restaurer l</w:t>
      </w:r>
      <w:r w:rsidR="00CF1E13">
        <w:rPr>
          <w:lang w:val="fr-FR"/>
        </w:rPr>
        <w:t>’</w:t>
      </w:r>
      <w:r w:rsidRPr="00AE6C8A">
        <w:rPr>
          <w:lang w:val="fr-FR"/>
        </w:rPr>
        <w:t>arrière-plan du bureau au papier peint ou à tout autre couleur mais Windows le réinitialise à la couleur noire toute les 60 minutes et affiche la bulle de notification de la figure 2 jusqu</w:t>
      </w:r>
      <w:r w:rsidR="00CF1E13">
        <w:rPr>
          <w:lang w:val="fr-FR"/>
        </w:rPr>
        <w:t>’</w:t>
      </w:r>
      <w:r w:rsidRPr="00AE6C8A">
        <w:rPr>
          <w:lang w:val="fr-FR"/>
        </w:rPr>
        <w:t>à ce que Windows 7 ou Windows Server 2008 R2 soient activés correctement.</w:t>
      </w:r>
    </w:p>
    <w:p w:rsidR="00AE6C8A" w:rsidRPr="00AE6C8A" w:rsidRDefault="005767CC" w:rsidP="00AE6C8A">
      <w:pPr>
        <w:pStyle w:val="NoSpacing0"/>
        <w:rPr>
          <w:lang w:val="fr-FR"/>
        </w:rPr>
      </w:pPr>
      <w:r w:rsidRPr="005767CC">
        <w:rPr>
          <w:noProof/>
        </w:rPr>
        <w:lastRenderedPageBreak/>
        <w:drawing>
          <wp:inline distT="0" distB="0" distL="0" distR="0">
            <wp:extent cx="3393016" cy="1330794"/>
            <wp:effectExtent l="19050" t="0" r="0" b="0"/>
            <wp:docPr id="5" name="Image 3" descr="Operations Guide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s Guide 22.png"/>
                    <pic:cNvPicPr/>
                  </pic:nvPicPr>
                  <pic:blipFill>
                    <a:blip r:embed="rId31" cstate="print"/>
                    <a:stretch>
                      <a:fillRect/>
                    </a:stretch>
                  </pic:blipFill>
                  <pic:spPr>
                    <a:xfrm>
                      <a:off x="0" y="0"/>
                      <a:ext cx="3393016" cy="1330794"/>
                    </a:xfrm>
                    <a:prstGeom prst="rect">
                      <a:avLst/>
                    </a:prstGeom>
                  </pic:spPr>
                </pic:pic>
              </a:graphicData>
            </a:graphic>
          </wp:inline>
        </w:drawing>
      </w:r>
    </w:p>
    <w:p w:rsidR="00AE6C8A" w:rsidRPr="00AE6C8A" w:rsidRDefault="00AE6C8A" w:rsidP="00AE6C8A">
      <w:pPr>
        <w:pStyle w:val="Label"/>
        <w:rPr>
          <w:lang w:val="fr-FR"/>
        </w:rPr>
      </w:pPr>
    </w:p>
    <w:p w:rsidR="00AE6C8A" w:rsidRPr="00AE6C8A" w:rsidRDefault="004F6F6B" w:rsidP="00AE6C8A">
      <w:pPr>
        <w:pStyle w:val="Label"/>
        <w:rPr>
          <w:lang w:val="fr-FR"/>
        </w:rPr>
      </w:pPr>
      <w:r w:rsidRPr="00AE6C8A">
        <w:rPr>
          <w:lang w:val="fr-FR"/>
        </w:rPr>
        <w:t>Figure 2   Bulle de notification</w:t>
      </w:r>
    </w:p>
    <w:p w:rsidR="00AE6C8A" w:rsidRPr="00AE6C8A" w:rsidRDefault="004F6F6B" w:rsidP="00AE6C8A">
      <w:pPr>
        <w:pStyle w:val="Heading3"/>
        <w:rPr>
          <w:lang w:val="fr-FR"/>
        </w:rPr>
      </w:pPr>
      <w:bookmarkStart w:id="123" w:name="_Toc101882411"/>
      <w:bookmarkStart w:id="124" w:name="_Toc234120362"/>
      <w:r w:rsidRPr="00AE6C8A">
        <w:rPr>
          <w:lang w:val="fr-FR"/>
        </w:rPr>
        <w:t>Des notifications adaptées aux problèmes d</w:t>
      </w:r>
      <w:r w:rsidR="00CF1E13">
        <w:rPr>
          <w:lang w:val="fr-FR"/>
        </w:rPr>
        <w:t>’</w:t>
      </w:r>
      <w:r w:rsidRPr="00AE6C8A">
        <w:rPr>
          <w:lang w:val="fr-FR"/>
        </w:rPr>
        <w:t>activation spécifiques</w:t>
      </w:r>
      <w:bookmarkEnd w:id="123"/>
      <w:bookmarkEnd w:id="124"/>
    </w:p>
    <w:p w:rsidR="00AE6C8A" w:rsidRPr="00AE6C8A" w:rsidRDefault="004F6F6B" w:rsidP="00AE6C8A">
      <w:pPr>
        <w:pStyle w:val="Norm"/>
        <w:rPr>
          <w:lang w:val="fr-FR"/>
        </w:rPr>
      </w:pPr>
      <w:r w:rsidRPr="00AE6C8A">
        <w:rPr>
          <w:lang w:val="fr-FR"/>
        </w:rPr>
        <w:t>Comme de nombreuses situations peuvent faire entrer Windows dans l</w:t>
      </w:r>
      <w:r w:rsidR="00CF1E13">
        <w:rPr>
          <w:lang w:val="fr-FR"/>
        </w:rPr>
        <w:t>’</w:t>
      </w:r>
      <w:r w:rsidRPr="00AE6C8A">
        <w:rPr>
          <w:lang w:val="fr-FR"/>
        </w:rPr>
        <w:t>état de notification, Windows 7 et Windows Server 2008 R2 améliorent l</w:t>
      </w:r>
      <w:r w:rsidR="00CF1E13">
        <w:rPr>
          <w:lang w:val="fr-FR"/>
        </w:rPr>
        <w:t>’</w:t>
      </w:r>
      <w:r w:rsidRPr="00AE6C8A">
        <w:rPr>
          <w:lang w:val="fr-FR"/>
        </w:rPr>
        <w:t>expérience utilisateur de Windows Vista SP1 et de Windows Server 2008 en matière de notifications grâce à l</w:t>
      </w:r>
      <w:r w:rsidR="00CF1E13">
        <w:rPr>
          <w:lang w:val="fr-FR"/>
        </w:rPr>
        <w:t>’</w:t>
      </w:r>
      <w:r w:rsidRPr="00AE6C8A">
        <w:rPr>
          <w:lang w:val="fr-FR"/>
        </w:rPr>
        <w:t>affichage de notifications de licence (bulles d</w:t>
      </w:r>
      <w:r w:rsidR="00CF1E13">
        <w:rPr>
          <w:lang w:val="fr-FR"/>
        </w:rPr>
        <w:t>’</w:t>
      </w:r>
      <w:r w:rsidRPr="00AE6C8A">
        <w:rPr>
          <w:lang w:val="fr-FR"/>
        </w:rPr>
        <w:t>avertissement et boîtes de dialogue) adaptées aux problèmes d</w:t>
      </w:r>
      <w:r w:rsidR="00CF1E13">
        <w:rPr>
          <w:lang w:val="fr-FR"/>
        </w:rPr>
        <w:t>’</w:t>
      </w:r>
      <w:r w:rsidRPr="00AE6C8A">
        <w:rPr>
          <w:lang w:val="fr-FR"/>
        </w:rPr>
        <w:t>activation spécifiques. Elles permettent à l</w:t>
      </w:r>
      <w:r w:rsidR="00CF1E13">
        <w:rPr>
          <w:lang w:val="fr-FR"/>
        </w:rPr>
        <w:t>’</w:t>
      </w:r>
      <w:r w:rsidRPr="00AE6C8A">
        <w:rPr>
          <w:lang w:val="fr-FR"/>
        </w:rPr>
        <w:t xml:space="preserve">utilisateur de mieux comprendre la cause du problème et de prendre les mesures appropriées. Le </w:t>
      </w:r>
      <w:hyperlink r:id="rId32" w:history="1">
        <w:r w:rsidRPr="00AE6C8A">
          <w:rPr>
            <w:rStyle w:val="Hyperlink"/>
            <w:lang w:val="fr-FR"/>
          </w:rPr>
          <w:t>Guide de référence technique de Volume Activation</w:t>
        </w:r>
      </w:hyperlink>
      <w:r w:rsidRPr="00AE6C8A">
        <w:rPr>
          <w:lang w:val="fr-FR"/>
        </w:rPr>
        <w:t xml:space="preserve"> décrit les bulles de notification et les boîtes de dialogue de chaque problème lié aux licences et qui fait entrer Windows dans l</w:t>
      </w:r>
      <w:r w:rsidR="00CF1E13">
        <w:rPr>
          <w:lang w:val="fr-FR"/>
        </w:rPr>
        <w:t>’</w:t>
      </w:r>
      <w:r w:rsidRPr="00AE6C8A">
        <w:rPr>
          <w:lang w:val="fr-FR"/>
        </w:rPr>
        <w:t>état de notification.</w:t>
      </w:r>
    </w:p>
    <w:p w:rsidR="00AE6C8A" w:rsidRPr="00AE6C8A" w:rsidRDefault="004F6F6B" w:rsidP="00AE6C8A">
      <w:pPr>
        <w:pStyle w:val="Heading3"/>
        <w:rPr>
          <w:lang w:val="fr-FR"/>
        </w:rPr>
      </w:pPr>
      <w:bookmarkStart w:id="125" w:name="_Toc101882412"/>
      <w:bookmarkStart w:id="126" w:name="_Toc234120363"/>
      <w:r w:rsidRPr="00AE6C8A">
        <w:rPr>
          <w:lang w:val="fr-FR"/>
        </w:rPr>
        <w:t>Boîte de dialogue d</w:t>
      </w:r>
      <w:r w:rsidR="00CF1E13">
        <w:rPr>
          <w:lang w:val="fr-FR"/>
        </w:rPr>
        <w:t>’</w:t>
      </w:r>
      <w:r w:rsidRPr="00AE6C8A">
        <w:rPr>
          <w:lang w:val="fr-FR"/>
        </w:rPr>
        <w:t>interruption pour réduire les risques de piratage</w:t>
      </w:r>
      <w:bookmarkEnd w:id="125"/>
      <w:bookmarkEnd w:id="126"/>
    </w:p>
    <w:p w:rsidR="00AE6C8A" w:rsidRPr="00AE6C8A" w:rsidRDefault="004F6F6B" w:rsidP="00AE6C8A">
      <w:pPr>
        <w:pStyle w:val="Norm"/>
        <w:rPr>
          <w:lang w:val="fr-FR"/>
        </w:rPr>
      </w:pPr>
      <w:r w:rsidRPr="00AE6C8A">
        <w:rPr>
          <w:lang w:val="fr-FR"/>
        </w:rPr>
        <w:t>Si Windows 7 ou Windows Server 2008 R2 constatent que des fichiers de licence ont été falsifiés, l</w:t>
      </w:r>
      <w:r w:rsidR="00CF1E13">
        <w:rPr>
          <w:lang w:val="fr-FR"/>
        </w:rPr>
        <w:t>’</w:t>
      </w:r>
      <w:r w:rsidRPr="00AE6C8A">
        <w:rPr>
          <w:lang w:val="fr-FR"/>
        </w:rPr>
        <w:t>utilisateur voit la boîte de dialogue de la figure 3 lorsqu</w:t>
      </w:r>
      <w:r w:rsidR="00CF1E13">
        <w:rPr>
          <w:lang w:val="fr-FR"/>
        </w:rPr>
        <w:t>’</w:t>
      </w:r>
      <w:r w:rsidRPr="00AE6C8A">
        <w:rPr>
          <w:lang w:val="fr-FR"/>
        </w:rPr>
        <w:t xml:space="preserve">il lance Microsoft </w:t>
      </w:r>
      <w:proofErr w:type="spellStart"/>
      <w:r w:rsidRPr="00AE6C8A">
        <w:rPr>
          <w:lang w:val="fr-FR"/>
        </w:rPr>
        <w:t>Paint</w:t>
      </w:r>
      <w:proofErr w:type="spellEnd"/>
      <w:r w:rsidRPr="00AE6C8A">
        <w:rPr>
          <w:lang w:val="fr-FR"/>
        </w:rPr>
        <w:t xml:space="preserve">, le </w:t>
      </w:r>
      <w:proofErr w:type="spellStart"/>
      <w:r w:rsidRPr="00AE6C8A">
        <w:rPr>
          <w:lang w:val="fr-FR"/>
        </w:rPr>
        <w:t>bloc-note</w:t>
      </w:r>
      <w:proofErr w:type="spellEnd"/>
      <w:r w:rsidRPr="00AE6C8A">
        <w:rPr>
          <w:lang w:val="fr-FR"/>
        </w:rPr>
        <w:t>, la calculatrice ou le panneau de configuration. S</w:t>
      </w:r>
      <w:r w:rsidR="00CF1E13">
        <w:rPr>
          <w:lang w:val="fr-FR"/>
        </w:rPr>
        <w:t>’</w:t>
      </w:r>
      <w:r w:rsidRPr="00AE6C8A">
        <w:rPr>
          <w:lang w:val="fr-FR"/>
        </w:rPr>
        <w:t xml:space="preserve">il clique sur </w:t>
      </w:r>
      <w:r w:rsidRPr="00AE6C8A">
        <w:rPr>
          <w:rStyle w:val="Strong"/>
          <w:lang w:val="fr-FR"/>
        </w:rPr>
        <w:t>Résoudre en ligne maintenant</w:t>
      </w:r>
      <w:r w:rsidRPr="00AE6C8A">
        <w:rPr>
          <w:lang w:val="fr-FR"/>
        </w:rPr>
        <w:t>, l</w:t>
      </w:r>
      <w:r w:rsidR="00CF1E13">
        <w:rPr>
          <w:lang w:val="fr-FR"/>
        </w:rPr>
        <w:t>’</w:t>
      </w:r>
      <w:r w:rsidRPr="00AE6C8A">
        <w:rPr>
          <w:lang w:val="fr-FR"/>
        </w:rPr>
        <w:t>assistant d</w:t>
      </w:r>
      <w:r w:rsidR="00CF1E13">
        <w:rPr>
          <w:lang w:val="fr-FR"/>
        </w:rPr>
        <w:t>’</w:t>
      </w:r>
      <w:r w:rsidRPr="00AE6C8A">
        <w:rPr>
          <w:lang w:val="fr-FR"/>
        </w:rPr>
        <w:t>activation de Windows démarre. S</w:t>
      </w:r>
      <w:r w:rsidR="00CF1E13">
        <w:rPr>
          <w:lang w:val="fr-FR"/>
        </w:rPr>
        <w:t>’</w:t>
      </w:r>
      <w:r w:rsidRPr="00AE6C8A">
        <w:rPr>
          <w:lang w:val="fr-FR"/>
        </w:rPr>
        <w:t xml:space="preserve">il clique sur </w:t>
      </w:r>
      <w:r w:rsidRPr="00AE6C8A">
        <w:rPr>
          <w:rStyle w:val="Strong"/>
          <w:lang w:val="fr-FR"/>
        </w:rPr>
        <w:t>Annuler</w:t>
      </w:r>
      <w:r w:rsidRPr="00AE6C8A">
        <w:rPr>
          <w:lang w:val="fr-FR"/>
        </w:rPr>
        <w:t>, la boîte de dialogue se ferme mais Windows l</w:t>
      </w:r>
      <w:r w:rsidR="00CF1E13">
        <w:rPr>
          <w:lang w:val="fr-FR"/>
        </w:rPr>
        <w:t>’</w:t>
      </w:r>
      <w:r w:rsidRPr="00AE6C8A">
        <w:rPr>
          <w:lang w:val="fr-FR"/>
        </w:rPr>
        <w:t>affiche de nouveau à chaque fois que l</w:t>
      </w:r>
      <w:r w:rsidR="00CF1E13">
        <w:rPr>
          <w:lang w:val="fr-FR"/>
        </w:rPr>
        <w:t>’</w:t>
      </w:r>
      <w:r w:rsidRPr="00AE6C8A">
        <w:rPr>
          <w:lang w:val="fr-FR"/>
        </w:rPr>
        <w:t>utilisateur essaie d</w:t>
      </w:r>
      <w:r w:rsidR="00CF1E13">
        <w:rPr>
          <w:lang w:val="fr-FR"/>
        </w:rPr>
        <w:t>’</w:t>
      </w:r>
      <w:r w:rsidRPr="00AE6C8A">
        <w:rPr>
          <w:lang w:val="fr-FR"/>
        </w:rPr>
        <w:t>ouvrir les programmes ci-dessus, et ce tant que Windows n</w:t>
      </w:r>
      <w:r w:rsidR="00CF1E13">
        <w:rPr>
          <w:lang w:val="fr-FR"/>
        </w:rPr>
        <w:t>’</w:t>
      </w:r>
      <w:r w:rsidRPr="00AE6C8A">
        <w:rPr>
          <w:lang w:val="fr-FR"/>
        </w:rPr>
        <w:t>est pas activé.</w:t>
      </w:r>
    </w:p>
    <w:p w:rsidR="00AE6C8A" w:rsidRPr="00AE6C8A" w:rsidRDefault="005767CC" w:rsidP="00AE6C8A">
      <w:pPr>
        <w:pStyle w:val="NoSpacing0"/>
        <w:rPr>
          <w:lang w:val="fr-FR"/>
        </w:rPr>
      </w:pPr>
      <w:r w:rsidRPr="005767CC">
        <w:rPr>
          <w:noProof/>
        </w:rPr>
        <w:lastRenderedPageBreak/>
        <w:drawing>
          <wp:inline distT="0" distB="0" distL="0" distR="0">
            <wp:extent cx="3386667" cy="2417778"/>
            <wp:effectExtent l="19050" t="0" r="4233" b="0"/>
            <wp:docPr id="6" name="Image 4" descr="Operations Guid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s Guide 23.png"/>
                    <pic:cNvPicPr/>
                  </pic:nvPicPr>
                  <pic:blipFill>
                    <a:blip r:embed="rId33" cstate="print"/>
                    <a:stretch>
                      <a:fillRect/>
                    </a:stretch>
                  </pic:blipFill>
                  <pic:spPr>
                    <a:xfrm>
                      <a:off x="0" y="0"/>
                      <a:ext cx="3386667" cy="2417778"/>
                    </a:xfrm>
                    <a:prstGeom prst="rect">
                      <a:avLst/>
                    </a:prstGeom>
                  </pic:spPr>
                </pic:pic>
              </a:graphicData>
            </a:graphic>
          </wp:inline>
        </w:drawing>
      </w:r>
    </w:p>
    <w:p w:rsidR="00AE6C8A" w:rsidRPr="00AE6C8A" w:rsidRDefault="00AE6C8A" w:rsidP="00AE6C8A">
      <w:pPr>
        <w:pStyle w:val="Label"/>
        <w:keepNext/>
        <w:rPr>
          <w:lang w:val="fr-FR"/>
        </w:rPr>
      </w:pPr>
      <w:bookmarkStart w:id="127" w:name="_2.2__New"/>
      <w:bookmarkStart w:id="128" w:name="_2.3__New"/>
      <w:bookmarkStart w:id="129" w:name="_Toc219186423"/>
      <w:bookmarkEnd w:id="127"/>
      <w:bookmarkEnd w:id="128"/>
    </w:p>
    <w:p w:rsidR="00AE6C8A" w:rsidRPr="00AE6C8A" w:rsidRDefault="004F6F6B" w:rsidP="00AE6C8A">
      <w:pPr>
        <w:pStyle w:val="Label"/>
        <w:keepNext/>
        <w:rPr>
          <w:lang w:val="fr-FR"/>
        </w:rPr>
      </w:pPr>
      <w:r w:rsidRPr="00AE6C8A">
        <w:rPr>
          <w:lang w:val="fr-FR"/>
        </w:rPr>
        <w:t>Figure 3   Boîte de dialogue de gestion des licences</w:t>
      </w:r>
    </w:p>
    <w:p w:rsidR="00AE6C8A" w:rsidRPr="00AE6C8A" w:rsidRDefault="004F6F6B" w:rsidP="00AE6C8A">
      <w:pPr>
        <w:pStyle w:val="Heading2"/>
        <w:rPr>
          <w:lang w:val="fr-FR"/>
        </w:rPr>
      </w:pPr>
      <w:bookmarkStart w:id="130" w:name="_Toc101882413"/>
      <w:bookmarkStart w:id="131" w:name="_Toc234120364"/>
      <w:r w:rsidRPr="00AE6C8A">
        <w:rPr>
          <w:lang w:val="fr-FR"/>
        </w:rPr>
        <w:t>Avertissement lors de l</w:t>
      </w:r>
      <w:r w:rsidR="00CF1E13">
        <w:rPr>
          <w:lang w:val="fr-FR"/>
        </w:rPr>
        <w:t>’</w:t>
      </w:r>
      <w:r w:rsidRPr="00AE6C8A">
        <w:rPr>
          <w:lang w:val="fr-FR"/>
        </w:rPr>
        <w:t xml:space="preserve">activation KMS et </w:t>
      </w:r>
      <w:bookmarkEnd w:id="129"/>
      <w:r w:rsidRPr="00AE6C8A">
        <w:rPr>
          <w:lang w:val="fr-FR"/>
        </w:rPr>
        <w:t>boîtes</w:t>
      </w:r>
      <w:bookmarkEnd w:id="130"/>
      <w:r w:rsidRPr="00AE6C8A">
        <w:rPr>
          <w:lang w:val="fr-FR"/>
        </w:rPr>
        <w:t xml:space="preserve"> de dialogue d</w:t>
      </w:r>
      <w:r w:rsidR="00CF1E13">
        <w:rPr>
          <w:lang w:val="fr-FR"/>
        </w:rPr>
        <w:t>’</w:t>
      </w:r>
      <w:r w:rsidRPr="00AE6C8A">
        <w:rPr>
          <w:lang w:val="fr-FR"/>
        </w:rPr>
        <w:t>erreur</w:t>
      </w:r>
      <w:bookmarkEnd w:id="131"/>
    </w:p>
    <w:p w:rsidR="00AE6C8A" w:rsidRPr="00AE6C8A" w:rsidRDefault="004F6F6B" w:rsidP="00AE6C8A">
      <w:pPr>
        <w:pStyle w:val="Norm"/>
        <w:rPr>
          <w:lang w:val="fr-FR"/>
        </w:rPr>
      </w:pPr>
      <w:r w:rsidRPr="00AE6C8A">
        <w:rPr>
          <w:lang w:val="fr-FR"/>
        </w:rPr>
        <w:t>Windows 7 et Windows Server 2008 R2 affichent deux nouvelles boîtes de dialogue d</w:t>
      </w:r>
      <w:r w:rsidR="00CF1E13">
        <w:rPr>
          <w:lang w:val="fr-FR"/>
        </w:rPr>
        <w:t>’</w:t>
      </w:r>
      <w:r w:rsidRPr="00AE6C8A">
        <w:rPr>
          <w:lang w:val="fr-FR"/>
        </w:rPr>
        <w:t>avertissement et d</w:t>
      </w:r>
      <w:r w:rsidR="00CF1E13">
        <w:rPr>
          <w:lang w:val="fr-FR"/>
        </w:rPr>
        <w:t>’</w:t>
      </w:r>
      <w:r w:rsidRPr="00AE6C8A">
        <w:rPr>
          <w:lang w:val="fr-FR"/>
        </w:rPr>
        <w:t>erreur lors de l</w:t>
      </w:r>
      <w:r w:rsidR="00CF1E13">
        <w:rPr>
          <w:lang w:val="fr-FR"/>
        </w:rPr>
        <w:t>’</w:t>
      </w:r>
      <w:r w:rsidRPr="00AE6C8A">
        <w:rPr>
          <w:lang w:val="fr-FR"/>
        </w:rPr>
        <w:t>activation KMS.</w:t>
      </w:r>
    </w:p>
    <w:p w:rsidR="00AE6C8A" w:rsidRPr="00AE6C8A" w:rsidRDefault="004F6F6B" w:rsidP="00AE6C8A">
      <w:pPr>
        <w:pStyle w:val="BulletedList1"/>
        <w:rPr>
          <w:lang w:val="fr-FR"/>
        </w:rPr>
      </w:pPr>
      <w:r w:rsidRPr="00AE6C8A">
        <w:rPr>
          <w:lang w:val="fr-FR"/>
        </w:rPr>
        <w:t>Si l</w:t>
      </w:r>
      <w:r w:rsidR="00CF1E13">
        <w:rPr>
          <w:lang w:val="fr-FR"/>
        </w:rPr>
        <w:t>’</w:t>
      </w:r>
      <w:r w:rsidRPr="00AE6C8A">
        <w:rPr>
          <w:lang w:val="fr-FR"/>
        </w:rPr>
        <w:t>utilisateur essaie d</w:t>
      </w:r>
      <w:r w:rsidR="00CF1E13">
        <w:rPr>
          <w:lang w:val="fr-FR"/>
        </w:rPr>
        <w:t>’</w:t>
      </w:r>
      <w:r w:rsidRPr="00AE6C8A">
        <w:rPr>
          <w:lang w:val="fr-FR"/>
        </w:rPr>
        <w:t>installer une clé d</w:t>
      </w:r>
      <w:r w:rsidR="00CF1E13">
        <w:rPr>
          <w:lang w:val="fr-FR"/>
        </w:rPr>
        <w:t>’</w:t>
      </w:r>
      <w:r w:rsidRPr="00AE6C8A">
        <w:rPr>
          <w:lang w:val="fr-FR"/>
        </w:rPr>
        <w:t>hôte KMS, Windows affiche une boîte de dialogue d</w:t>
      </w:r>
      <w:r w:rsidR="00CF1E13">
        <w:rPr>
          <w:lang w:val="fr-FR"/>
        </w:rPr>
        <w:t>’</w:t>
      </w:r>
      <w:r w:rsidRPr="00AE6C8A">
        <w:rPr>
          <w:lang w:val="fr-FR"/>
        </w:rPr>
        <w:t>avertissement.</w:t>
      </w:r>
    </w:p>
    <w:p w:rsidR="00AE6C8A" w:rsidRPr="00AE6C8A" w:rsidRDefault="004F6F6B" w:rsidP="00AE6C8A">
      <w:pPr>
        <w:pStyle w:val="BulletedList1"/>
        <w:rPr>
          <w:lang w:val="fr-FR"/>
        </w:rPr>
      </w:pPr>
      <w:r w:rsidRPr="00AE6C8A">
        <w:rPr>
          <w:lang w:val="fr-FR"/>
        </w:rPr>
        <w:t>Si un ordinateur client KMS est configuré de sorte à rechercher un hôte KMS à l</w:t>
      </w:r>
      <w:r w:rsidR="00CF1E13">
        <w:rPr>
          <w:lang w:val="fr-FR"/>
        </w:rPr>
        <w:t>’</w:t>
      </w:r>
      <w:r w:rsidRPr="00AE6C8A">
        <w:rPr>
          <w:lang w:val="fr-FR"/>
        </w:rPr>
        <w:t>aide du DNS mais ne reçoit pas de RR SRV, Windows affiche une boîte de dialogue d</w:t>
      </w:r>
      <w:r w:rsidR="00CF1E13">
        <w:rPr>
          <w:lang w:val="fr-FR"/>
        </w:rPr>
        <w:t>’</w:t>
      </w:r>
      <w:r w:rsidRPr="00AE6C8A">
        <w:rPr>
          <w:lang w:val="fr-FR"/>
        </w:rPr>
        <w:t>erreur.</w:t>
      </w:r>
    </w:p>
    <w:p w:rsidR="00AE6C8A" w:rsidRPr="00AE6C8A" w:rsidRDefault="004F6F6B" w:rsidP="00AE6C8A">
      <w:pPr>
        <w:pStyle w:val="Norm"/>
        <w:rPr>
          <w:lang w:val="fr-FR"/>
        </w:rPr>
      </w:pPr>
      <w:r w:rsidRPr="00AE6C8A">
        <w:rPr>
          <w:lang w:val="fr-FR"/>
        </w:rPr>
        <w:t>Pour plus d</w:t>
      </w:r>
      <w:r w:rsidR="00CF1E13">
        <w:rPr>
          <w:lang w:val="fr-FR"/>
        </w:rPr>
        <w:t>’</w:t>
      </w:r>
      <w:r w:rsidRPr="00AE6C8A">
        <w:rPr>
          <w:lang w:val="fr-FR"/>
        </w:rPr>
        <w:t xml:space="preserve">informations sur ces boîtes de dialogue, reportez-vous au </w:t>
      </w:r>
      <w:hyperlink r:id="rId34" w:history="1">
        <w:r w:rsidRPr="00AE6C8A">
          <w:rPr>
            <w:rStyle w:val="Hyperlink"/>
            <w:lang w:val="fr-FR"/>
          </w:rPr>
          <w:t>Guide de déploiement de Volume Activation</w:t>
        </w:r>
      </w:hyperlink>
      <w:r w:rsidRPr="00AE6C8A">
        <w:rPr>
          <w:rStyle w:val="Emphasis"/>
          <w:lang w:val="fr-FR"/>
        </w:rPr>
        <w:t>.</w:t>
      </w:r>
    </w:p>
    <w:p w:rsidR="00AE6C8A" w:rsidRPr="00AE6C8A" w:rsidRDefault="004F6F6B" w:rsidP="00AE6C8A">
      <w:pPr>
        <w:pStyle w:val="Heading2"/>
        <w:rPr>
          <w:lang w:val="fr-FR"/>
        </w:rPr>
      </w:pPr>
      <w:bookmarkStart w:id="132" w:name="_2.4__Registry"/>
      <w:bookmarkStart w:id="133" w:name="_2.3__Registry"/>
      <w:bookmarkStart w:id="134" w:name="_Toc101882414"/>
      <w:bookmarkStart w:id="135" w:name="_Toc234120365"/>
      <w:bookmarkEnd w:id="132"/>
      <w:bookmarkEnd w:id="133"/>
      <w:r w:rsidRPr="00AE6C8A">
        <w:rPr>
          <w:lang w:val="fr-FR"/>
        </w:rPr>
        <w:t>Aide personnalisable pour l</w:t>
      </w:r>
      <w:r w:rsidR="00CF1E13">
        <w:rPr>
          <w:lang w:val="fr-FR"/>
        </w:rPr>
        <w:t>’</w:t>
      </w:r>
      <w:r w:rsidRPr="00AE6C8A">
        <w:rPr>
          <w:lang w:val="fr-FR"/>
        </w:rPr>
        <w:t>activation</w:t>
      </w:r>
      <w:bookmarkEnd w:id="134"/>
      <w:bookmarkEnd w:id="135"/>
    </w:p>
    <w:p w:rsidR="00AE6C8A" w:rsidRPr="00AE6C8A" w:rsidRDefault="004F6F6B" w:rsidP="00AE6C8A">
      <w:pPr>
        <w:pStyle w:val="Norm"/>
        <w:rPr>
          <w:lang w:val="fr-FR"/>
        </w:rPr>
      </w:pPr>
      <w:r w:rsidRPr="00AE6C8A">
        <w:rPr>
          <w:lang w:val="fr-FR"/>
        </w:rPr>
        <w:t>Pour l</w:t>
      </w:r>
      <w:r w:rsidR="00CF1E13">
        <w:rPr>
          <w:lang w:val="fr-FR"/>
        </w:rPr>
        <w:t>’</w:t>
      </w:r>
      <w:r w:rsidRPr="00AE6C8A">
        <w:rPr>
          <w:lang w:val="fr-FR"/>
        </w:rPr>
        <w:t xml:space="preserve">activation de produits dans des environnements gérés, il est possible de configurer la boîte de dialogue </w:t>
      </w:r>
      <w:r w:rsidRPr="00AE6C8A">
        <w:rPr>
          <w:rStyle w:val="Strong"/>
          <w:lang w:val="fr-FR"/>
        </w:rPr>
        <w:t>Activer Windows maintenant</w:t>
      </w:r>
      <w:r w:rsidRPr="00AE6C8A">
        <w:rPr>
          <w:lang w:val="fr-FR"/>
        </w:rPr>
        <w:t xml:space="preserve"> afin qu</w:t>
      </w:r>
      <w:r w:rsidR="00CF1E13">
        <w:rPr>
          <w:lang w:val="fr-FR"/>
        </w:rPr>
        <w:t>’</w:t>
      </w:r>
      <w:r w:rsidRPr="00AE6C8A">
        <w:rPr>
          <w:lang w:val="fr-FR"/>
        </w:rPr>
        <w:t xml:space="preserve">elle affiche le lien facultatif </w:t>
      </w:r>
      <w:r w:rsidRPr="00AE6C8A">
        <w:rPr>
          <w:rStyle w:val="Strong"/>
          <w:lang w:val="fr-FR"/>
        </w:rPr>
        <w:t>En savoir plus sur l</w:t>
      </w:r>
      <w:r w:rsidR="00CF1E13">
        <w:rPr>
          <w:rStyle w:val="Strong"/>
          <w:lang w:val="fr-FR"/>
        </w:rPr>
        <w:t>’</w:t>
      </w:r>
      <w:r w:rsidRPr="00AE6C8A">
        <w:rPr>
          <w:rStyle w:val="Strong"/>
          <w:lang w:val="fr-FR"/>
        </w:rPr>
        <w:t>activation en ligne</w:t>
      </w:r>
      <w:r w:rsidRPr="00AE6C8A">
        <w:rPr>
          <w:lang w:val="fr-FR"/>
        </w:rPr>
        <w:t>, comme indiqué dans la figure 4.</w:t>
      </w:r>
    </w:p>
    <w:p w:rsidR="00AE6C8A" w:rsidRPr="00AE6C8A" w:rsidRDefault="005767CC" w:rsidP="00AE6C8A">
      <w:pPr>
        <w:pStyle w:val="NoSpacing0"/>
        <w:rPr>
          <w:lang w:val="fr-FR"/>
        </w:rPr>
      </w:pPr>
      <w:r w:rsidRPr="005767CC">
        <w:rPr>
          <w:noProof/>
        </w:rPr>
        <w:lastRenderedPageBreak/>
        <w:drawing>
          <wp:inline distT="0" distB="0" distL="0" distR="0">
            <wp:extent cx="3819048" cy="3323810"/>
            <wp:effectExtent l="19050" t="0" r="0" b="0"/>
            <wp:docPr id="7" name="Image 5" descr="Operations Guide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s Guide 24.png"/>
                    <pic:cNvPicPr/>
                  </pic:nvPicPr>
                  <pic:blipFill>
                    <a:blip r:embed="rId35" cstate="print"/>
                    <a:stretch>
                      <a:fillRect/>
                    </a:stretch>
                  </pic:blipFill>
                  <pic:spPr>
                    <a:xfrm>
                      <a:off x="0" y="0"/>
                      <a:ext cx="3819048" cy="3323810"/>
                    </a:xfrm>
                    <a:prstGeom prst="rect">
                      <a:avLst/>
                    </a:prstGeom>
                  </pic:spPr>
                </pic:pic>
              </a:graphicData>
            </a:graphic>
          </wp:inline>
        </w:drawing>
      </w:r>
    </w:p>
    <w:p w:rsidR="00AE6C8A" w:rsidRPr="00AE6C8A" w:rsidRDefault="00AE6C8A" w:rsidP="00AE6C8A">
      <w:pPr>
        <w:pStyle w:val="Label"/>
        <w:keepNext/>
        <w:rPr>
          <w:lang w:val="fr-FR"/>
        </w:rPr>
      </w:pPr>
    </w:p>
    <w:p w:rsidR="00AE6C8A" w:rsidRPr="00AE6C8A" w:rsidRDefault="004F6F6B" w:rsidP="00AE6C8A">
      <w:pPr>
        <w:pStyle w:val="Label"/>
        <w:keepNext/>
        <w:rPr>
          <w:lang w:val="fr-FR"/>
        </w:rPr>
      </w:pPr>
      <w:r w:rsidRPr="00AE6C8A">
        <w:rPr>
          <w:lang w:val="fr-FR"/>
        </w:rPr>
        <w:t>Figure 4   En savoir plus sur l</w:t>
      </w:r>
      <w:r w:rsidR="00CF1E13">
        <w:rPr>
          <w:lang w:val="fr-FR"/>
        </w:rPr>
        <w:t>’</w:t>
      </w:r>
      <w:r w:rsidRPr="00AE6C8A">
        <w:rPr>
          <w:lang w:val="fr-FR"/>
        </w:rPr>
        <w:t>activation en ligne</w:t>
      </w:r>
    </w:p>
    <w:p w:rsidR="00AE6C8A" w:rsidRPr="00AE6C8A" w:rsidRDefault="004F6F6B" w:rsidP="00AE6C8A">
      <w:pPr>
        <w:pStyle w:val="Norm"/>
        <w:rPr>
          <w:lang w:val="fr-FR"/>
        </w:rPr>
      </w:pPr>
      <w:r w:rsidRPr="00AE6C8A">
        <w:rPr>
          <w:lang w:val="fr-FR"/>
        </w:rPr>
        <w:t>Si l</w:t>
      </w:r>
      <w:r w:rsidR="00CF1E13">
        <w:rPr>
          <w:lang w:val="fr-FR"/>
        </w:rPr>
        <w:t>’</w:t>
      </w:r>
      <w:r w:rsidRPr="00AE6C8A">
        <w:rPr>
          <w:lang w:val="fr-FR"/>
        </w:rPr>
        <w:t>utilisateur clique sur ce lien personnalisable, son navigateur par défaut ouvre une URL définie par l</w:t>
      </w:r>
      <w:r w:rsidR="00CF1E13">
        <w:rPr>
          <w:lang w:val="fr-FR"/>
        </w:rPr>
        <w:t>’</w:t>
      </w:r>
      <w:r w:rsidRPr="00AE6C8A">
        <w:rPr>
          <w:lang w:val="fr-FR"/>
        </w:rPr>
        <w:t>administrateur. Cette URL peut pointer vers une page Internet personnalisée ou bien vers un autre fichier sur l</w:t>
      </w:r>
      <w:r w:rsidR="00CF1E13">
        <w:rPr>
          <w:lang w:val="fr-FR"/>
        </w:rPr>
        <w:t>’</w:t>
      </w:r>
      <w:r w:rsidRPr="00AE6C8A">
        <w:rPr>
          <w:lang w:val="fr-FR"/>
        </w:rPr>
        <w:t>ordinateur local ou une ressource réseau. Un client avec une licence en volume peut utiliser ce lien pour rediriger ses utilisateurs vers son support technique ou d</w:t>
      </w:r>
      <w:r w:rsidR="00CF1E13">
        <w:rPr>
          <w:lang w:val="fr-FR"/>
        </w:rPr>
        <w:t>’</w:t>
      </w:r>
      <w:r w:rsidRPr="00AE6C8A">
        <w:rPr>
          <w:lang w:val="fr-FR"/>
        </w:rPr>
        <w:t>autres ressources relatives à l</w:t>
      </w:r>
      <w:r w:rsidR="00CF1E13">
        <w:rPr>
          <w:lang w:val="fr-FR"/>
        </w:rPr>
        <w:t>’</w:t>
      </w:r>
      <w:r w:rsidRPr="00AE6C8A">
        <w:rPr>
          <w:lang w:val="fr-FR"/>
        </w:rPr>
        <w:t>activation. Pour afficher ce lien, il faut définir l</w:t>
      </w:r>
      <w:r w:rsidR="00CF1E13">
        <w:rPr>
          <w:lang w:val="fr-FR"/>
        </w:rPr>
        <w:t>’</w:t>
      </w:r>
      <w:r w:rsidRPr="00AE6C8A">
        <w:rPr>
          <w:lang w:val="fr-FR"/>
        </w:rPr>
        <w:t xml:space="preserve">URL de la page Web à afficher comme valeur </w:t>
      </w:r>
      <w:proofErr w:type="gramStart"/>
      <w:r w:rsidRPr="00AE6C8A">
        <w:rPr>
          <w:lang w:val="fr-FR"/>
        </w:rPr>
        <w:t xml:space="preserve">de </w:t>
      </w:r>
      <w:proofErr w:type="spellStart"/>
      <w:r w:rsidRPr="00AE6C8A">
        <w:rPr>
          <w:rStyle w:val="Strong"/>
          <w:lang w:val="fr-FR"/>
        </w:rPr>
        <w:t>ActivationAlternateURL</w:t>
      </w:r>
      <w:proofErr w:type="spellEnd"/>
      <w:proofErr w:type="gramEnd"/>
      <w:r w:rsidRPr="00AE6C8A">
        <w:rPr>
          <w:lang w:val="fr-FR"/>
        </w:rPr>
        <w:t xml:space="preserve"> dans </w:t>
      </w:r>
      <w:r w:rsidRPr="00AE6C8A">
        <w:rPr>
          <w:rStyle w:val="Strong"/>
          <w:lang w:val="fr-FR"/>
        </w:rPr>
        <w:t>REG_SZ</w:t>
      </w:r>
      <w:r w:rsidRPr="00AE6C8A">
        <w:rPr>
          <w:lang w:val="fr-FR"/>
        </w:rPr>
        <w:t xml:space="preserve"> lorsque l</w:t>
      </w:r>
      <w:r w:rsidR="00CF1E13">
        <w:rPr>
          <w:lang w:val="fr-FR"/>
        </w:rPr>
        <w:t>’</w:t>
      </w:r>
      <w:r w:rsidRPr="00AE6C8A">
        <w:rPr>
          <w:lang w:val="fr-FR"/>
        </w:rPr>
        <w:t xml:space="preserve">utilisateur clique dessus. La valeur </w:t>
      </w:r>
      <w:r w:rsidRPr="00AE6C8A">
        <w:rPr>
          <w:rStyle w:val="Strong"/>
          <w:lang w:val="fr-FR"/>
        </w:rPr>
        <w:t xml:space="preserve">value </w:t>
      </w:r>
      <w:proofErr w:type="spellStart"/>
      <w:r w:rsidRPr="00AE6C8A">
        <w:rPr>
          <w:rStyle w:val="Strong"/>
          <w:lang w:val="fr-FR"/>
        </w:rPr>
        <w:t>ActivationAlternateURL</w:t>
      </w:r>
      <w:proofErr w:type="spellEnd"/>
      <w:r w:rsidRPr="00AE6C8A">
        <w:rPr>
          <w:lang w:val="fr-FR"/>
        </w:rPr>
        <w:t xml:space="preserve"> se trouve dans le registre dans </w:t>
      </w:r>
      <w:r w:rsidRPr="00AE6C8A">
        <w:rPr>
          <w:rStyle w:val="Strong"/>
          <w:lang w:val="fr-FR"/>
        </w:rPr>
        <w:t>HKEY_LOCAL_MACHINE\SOFTWARE\</w:t>
      </w:r>
      <w:proofErr w:type="spellStart"/>
      <w:r w:rsidRPr="00AE6C8A">
        <w:rPr>
          <w:rStyle w:val="Strong"/>
          <w:lang w:val="fr-FR"/>
        </w:rPr>
        <w:t>Microsoft\Windows</w:t>
      </w:r>
      <w:proofErr w:type="spellEnd"/>
      <w:r w:rsidRPr="00AE6C8A">
        <w:rPr>
          <w:rStyle w:val="Strong"/>
          <w:lang w:val="fr-FR"/>
        </w:rPr>
        <w:t xml:space="preserve"> NT\</w:t>
      </w:r>
      <w:proofErr w:type="spellStart"/>
      <w:r w:rsidRPr="00AE6C8A">
        <w:rPr>
          <w:rStyle w:val="Strong"/>
          <w:lang w:val="fr-FR"/>
        </w:rPr>
        <w:t>CurrentVersion</w:t>
      </w:r>
      <w:proofErr w:type="spellEnd"/>
      <w:r w:rsidRPr="00AE6C8A">
        <w:rPr>
          <w:rStyle w:val="Strong"/>
          <w:lang w:val="fr-FR"/>
        </w:rPr>
        <w:t>\</w:t>
      </w:r>
      <w:proofErr w:type="spellStart"/>
      <w:r w:rsidRPr="00AE6C8A">
        <w:rPr>
          <w:rStyle w:val="Strong"/>
          <w:lang w:val="fr-FR"/>
        </w:rPr>
        <w:t>SoftwareProtectionPlatform</w:t>
      </w:r>
      <w:proofErr w:type="spellEnd"/>
      <w:r w:rsidRPr="00AE6C8A">
        <w:rPr>
          <w:lang w:val="fr-FR"/>
        </w:rPr>
        <w:t>.</w:t>
      </w:r>
    </w:p>
    <w:p w:rsidR="00AE6C8A" w:rsidRPr="00AE6C8A" w:rsidRDefault="004F6F6B" w:rsidP="00AE6C8A">
      <w:pPr>
        <w:pStyle w:val="Heading2"/>
        <w:rPr>
          <w:lang w:val="fr-FR"/>
        </w:rPr>
      </w:pPr>
      <w:bookmarkStart w:id="136" w:name="_Toc101882415"/>
      <w:bookmarkStart w:id="137" w:name="_Toc234120366"/>
      <w:r w:rsidRPr="00AE6C8A">
        <w:rPr>
          <w:lang w:val="fr-FR"/>
        </w:rPr>
        <w:t>Pas d</w:t>
      </w:r>
      <w:r w:rsidR="00CF1E13">
        <w:rPr>
          <w:lang w:val="fr-FR"/>
        </w:rPr>
        <w:t>’</w:t>
      </w:r>
      <w:r w:rsidRPr="00AE6C8A">
        <w:rPr>
          <w:lang w:val="fr-FR"/>
        </w:rPr>
        <w:t>invite du contrôle de compte d</w:t>
      </w:r>
      <w:r w:rsidR="00CF1E13">
        <w:rPr>
          <w:lang w:val="fr-FR"/>
        </w:rPr>
        <w:t>’</w:t>
      </w:r>
      <w:r w:rsidRPr="00AE6C8A">
        <w:rPr>
          <w:lang w:val="fr-FR"/>
        </w:rPr>
        <w:t>utilisateur pour l</w:t>
      </w:r>
      <w:r w:rsidR="00CF1E13">
        <w:rPr>
          <w:lang w:val="fr-FR"/>
        </w:rPr>
        <w:t>’</w:t>
      </w:r>
      <w:r w:rsidRPr="00AE6C8A">
        <w:rPr>
          <w:lang w:val="fr-FR"/>
        </w:rPr>
        <w:t>activation</w:t>
      </w:r>
      <w:bookmarkEnd w:id="136"/>
      <w:bookmarkEnd w:id="137"/>
    </w:p>
    <w:p w:rsidR="00AE6C8A" w:rsidRPr="00AE6C8A" w:rsidRDefault="004F6F6B" w:rsidP="00AE6C8A">
      <w:pPr>
        <w:pStyle w:val="Norm"/>
        <w:rPr>
          <w:rStyle w:val="CommentReference"/>
          <w:b/>
          <w:lang w:val="fr-FR"/>
        </w:rPr>
      </w:pPr>
      <w:r w:rsidRPr="00AE6C8A">
        <w:rPr>
          <w:lang w:val="fr-FR"/>
        </w:rPr>
        <w:t>L</w:t>
      </w:r>
      <w:r w:rsidR="00CF1E13">
        <w:rPr>
          <w:lang w:val="fr-FR"/>
        </w:rPr>
        <w:t>’</w:t>
      </w:r>
      <w:r w:rsidRPr="00AE6C8A">
        <w:rPr>
          <w:lang w:val="fr-FR"/>
        </w:rPr>
        <w:t>activation de Windows 7 et de Windows Server 2008 R2 ne requiert aucun privilège d</w:t>
      </w:r>
      <w:r w:rsidR="00CF1E13">
        <w:rPr>
          <w:lang w:val="fr-FR"/>
        </w:rPr>
        <w:t>’</w:t>
      </w:r>
      <w:r w:rsidRPr="00AE6C8A">
        <w:rPr>
          <w:lang w:val="fr-FR"/>
        </w:rPr>
        <w:t>administrateur. Windows supprime l</w:t>
      </w:r>
      <w:r w:rsidR="00CF1E13">
        <w:rPr>
          <w:lang w:val="fr-FR"/>
        </w:rPr>
        <w:t>’</w:t>
      </w:r>
      <w:r w:rsidRPr="00AE6C8A">
        <w:rPr>
          <w:lang w:val="fr-FR"/>
        </w:rPr>
        <w:t>invite de contrôle de compte d</w:t>
      </w:r>
      <w:r w:rsidR="00CF1E13">
        <w:rPr>
          <w:lang w:val="fr-FR"/>
        </w:rPr>
        <w:t>’</w:t>
      </w:r>
      <w:r w:rsidRPr="00AE6C8A">
        <w:rPr>
          <w:lang w:val="fr-FR"/>
        </w:rPr>
        <w:t xml:space="preserve">utilisateur (ou UAC, User </w:t>
      </w:r>
      <w:proofErr w:type="spellStart"/>
      <w:r w:rsidRPr="00AE6C8A">
        <w:rPr>
          <w:lang w:val="fr-FR"/>
        </w:rPr>
        <w:t>Account</w:t>
      </w:r>
      <w:proofErr w:type="spellEnd"/>
      <w:r w:rsidRPr="00AE6C8A">
        <w:rPr>
          <w:lang w:val="fr-FR"/>
        </w:rPr>
        <w:t xml:space="preserve"> Control) lors de l</w:t>
      </w:r>
      <w:r w:rsidR="00CF1E13">
        <w:rPr>
          <w:lang w:val="fr-FR"/>
        </w:rPr>
        <w:t>’</w:t>
      </w:r>
      <w:r w:rsidRPr="00AE6C8A">
        <w:rPr>
          <w:lang w:val="fr-FR"/>
        </w:rPr>
        <w:t>activation, ce qui permet à tout utilisateur disposant d</w:t>
      </w:r>
      <w:r w:rsidR="00CF1E13">
        <w:rPr>
          <w:lang w:val="fr-FR"/>
        </w:rPr>
        <w:t>’</w:t>
      </w:r>
      <w:r w:rsidRPr="00AE6C8A">
        <w:rPr>
          <w:lang w:val="fr-FR"/>
        </w:rPr>
        <w:t>un compte d</w:t>
      </w:r>
      <w:r w:rsidR="00CF1E13">
        <w:rPr>
          <w:lang w:val="fr-FR"/>
        </w:rPr>
        <w:t>’</w:t>
      </w:r>
      <w:r w:rsidRPr="00AE6C8A">
        <w:rPr>
          <w:lang w:val="fr-FR"/>
        </w:rPr>
        <w:t>utilisateur standard d</w:t>
      </w:r>
      <w:r w:rsidR="00CF1E13">
        <w:rPr>
          <w:lang w:val="fr-FR"/>
        </w:rPr>
        <w:t>’</w:t>
      </w:r>
      <w:r w:rsidRPr="00AE6C8A">
        <w:rPr>
          <w:lang w:val="fr-FR"/>
        </w:rPr>
        <w:t xml:space="preserve">activer Windows sur </w:t>
      </w:r>
      <w:r w:rsidRPr="00AE6C8A">
        <w:rPr>
          <w:lang w:val="fr-FR"/>
        </w:rPr>
        <w:lastRenderedPageBreak/>
        <w:t>cet ordinateur. Toutefois, ce changement ne permet pas aux comptes d</w:t>
      </w:r>
      <w:r w:rsidR="00CF1E13">
        <w:rPr>
          <w:lang w:val="fr-FR"/>
        </w:rPr>
        <w:t>’</w:t>
      </w:r>
      <w:r w:rsidRPr="00AE6C8A">
        <w:rPr>
          <w:lang w:val="fr-FR"/>
        </w:rPr>
        <w:t>utilisateurs standards de supprimer l</w:t>
      </w:r>
      <w:r w:rsidR="00CF1E13">
        <w:rPr>
          <w:lang w:val="fr-FR"/>
        </w:rPr>
        <w:t>’</w:t>
      </w:r>
      <w:r w:rsidRPr="00AE6C8A">
        <w:rPr>
          <w:lang w:val="fr-FR"/>
        </w:rPr>
        <w:t>état activé de Windows. Par défaut, les privilèges d</w:t>
      </w:r>
      <w:r w:rsidR="00CF1E13">
        <w:rPr>
          <w:lang w:val="fr-FR"/>
        </w:rPr>
        <w:t>’</w:t>
      </w:r>
      <w:r w:rsidRPr="00AE6C8A">
        <w:rPr>
          <w:lang w:val="fr-FR"/>
        </w:rPr>
        <w:t>administrateur sont donc requis pour toute autre activation ou tâches relatives aux licences.</w:t>
      </w:r>
    </w:p>
    <w:sectPr w:rsidR="00AE6C8A" w:rsidRPr="00AE6C8A" w:rsidSect="00AE6C8A">
      <w:headerReference w:type="even" r:id="rId36"/>
      <w:headerReference w:type="default" r:id="rId37"/>
      <w:footerReference w:type="default" r:id="rId38"/>
      <w:pgSz w:w="12240" w:h="15840"/>
      <w:pgMar w:top="1440" w:right="1440" w:bottom="1440" w:left="1440" w:header="1022"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3B2" w:rsidRDefault="006163B2" w:rsidP="000A6F56">
      <w:pPr>
        <w:spacing w:before="0" w:after="0" w:line="240" w:lineRule="auto"/>
      </w:pPr>
      <w:r>
        <w:separator/>
      </w:r>
    </w:p>
  </w:endnote>
  <w:endnote w:type="continuationSeparator" w:id="0">
    <w:p w:rsidR="006163B2" w:rsidRDefault="006163B2" w:rsidP="000A6F5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B2" w:rsidRPr="00FD6BDF" w:rsidRDefault="006163B2" w:rsidP="00AE6C8A">
    <w:pPr>
      <w:pStyle w:val="Footer"/>
      <w:pBdr>
        <w:top w:val="thinThickSmallGap" w:sz="24" w:space="1" w:color="622423"/>
      </w:pBdr>
      <w:tabs>
        <w:tab w:val="clear" w:pos="8920"/>
        <w:tab w:val="right" w:pos="9346"/>
        <w:tab w:val="right" w:pos="12960"/>
      </w:tabs>
      <w:ind w:left="0"/>
      <w:rPr>
        <w:color w:val="000000"/>
      </w:rPr>
    </w:pPr>
    <w:r>
      <w:rPr>
        <w:color w:val="000000"/>
      </w:rPr>
      <w:t>Microsoft Corporation</w:t>
    </w:r>
    <w:r>
      <w:rPr>
        <w:color w:val="000000"/>
      </w:rPr>
      <w:tab/>
      <w:t xml:space="preserve">Page </w:t>
    </w:r>
    <w:r w:rsidR="00DE3E09" w:rsidRPr="00DE3E09">
      <w:fldChar w:fldCharType="begin"/>
    </w:r>
    <w:r>
      <w:instrText xml:space="preserve"> PAGE   \* MERGEFORMAT </w:instrText>
    </w:r>
    <w:r w:rsidR="00DE3E09" w:rsidRPr="00DE3E09">
      <w:fldChar w:fldCharType="separate"/>
    </w:r>
    <w:r w:rsidR="00603FAB" w:rsidRPr="00603FAB">
      <w:rPr>
        <w:noProof/>
        <w:color w:val="000000"/>
      </w:rPr>
      <w:t>27</w:t>
    </w:r>
    <w:r w:rsidR="00DE3E09">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3B2" w:rsidRDefault="006163B2" w:rsidP="000A6F56">
      <w:pPr>
        <w:spacing w:before="0" w:after="0" w:line="240" w:lineRule="auto"/>
      </w:pPr>
      <w:r>
        <w:separator/>
      </w:r>
    </w:p>
  </w:footnote>
  <w:footnote w:type="continuationSeparator" w:id="0">
    <w:p w:rsidR="006163B2" w:rsidRDefault="006163B2" w:rsidP="000A6F5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B2" w:rsidRPr="00A76397" w:rsidRDefault="00DE3E09" w:rsidP="00AE6C8A">
    <w:pPr>
      <w:pStyle w:val="Header"/>
      <w:tabs>
        <w:tab w:val="clear" w:pos="8920"/>
        <w:tab w:val="right" w:pos="9360"/>
      </w:tabs>
      <w:ind w:left="-90"/>
      <w:rPr>
        <w:rStyle w:val="PageNumber"/>
      </w:rPr>
    </w:pPr>
    <w:r>
      <w:rPr>
        <w:rStyle w:val="PageNumber"/>
        <w:color w:val="000000"/>
      </w:rPr>
      <w:fldChar w:fldCharType="begin"/>
    </w:r>
    <w:r w:rsidR="006163B2">
      <w:rPr>
        <w:rStyle w:val="PageNumber"/>
        <w:color w:val="000000"/>
      </w:rPr>
      <w:instrText xml:space="preserve"> PAGE </w:instrText>
    </w:r>
    <w:r>
      <w:rPr>
        <w:rStyle w:val="PageNumber"/>
        <w:color w:val="000000"/>
      </w:rPr>
      <w:fldChar w:fldCharType="separate"/>
    </w:r>
    <w:r w:rsidR="006163B2">
      <w:rPr>
        <w:rStyle w:val="PageNumber"/>
        <w:color w:val="000000"/>
      </w:rPr>
      <w:t>2</w:t>
    </w:r>
    <w:r>
      <w:rPr>
        <w:rStyle w:val="PageNumber"/>
        <w:color w:val="000000"/>
      </w:rPr>
      <w:fldChar w:fldCharType="end"/>
    </w:r>
    <w:r w:rsidR="006163B2">
      <w:rPr>
        <w:rStyle w:val="PageNumber"/>
      </w:rPr>
      <w:tab/>
    </w:r>
    <w:r w:rsidR="006163B2">
      <w:rPr>
        <w:rStyle w:val="PageNumber"/>
        <w:color w:val="000000"/>
      </w:rPr>
      <w:t>Volume Activation 2.0 pour Windows Vista et Windows Server 2008 - Guide technique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B2" w:rsidRPr="00AE6C8A" w:rsidRDefault="006163B2">
    <w:pPr>
      <w:pStyle w:val="Header"/>
      <w:rPr>
        <w:lang w:val="fr-FR"/>
      </w:rPr>
    </w:pPr>
    <w:r w:rsidRPr="00AE6C8A">
      <w:rPr>
        <w:lang w:val="fr-FR"/>
      </w:rPr>
      <w:t>Guide des opérations de Volume Activation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037AAD2E">
      <w:start w:val="1"/>
      <w:numFmt w:val="bullet"/>
      <w:pStyle w:val="BulletedDynamicLinkinList2"/>
      <w:lvlText w:val=""/>
      <w:lvlJc w:val="left"/>
      <w:pPr>
        <w:tabs>
          <w:tab w:val="num" w:pos="1080"/>
        </w:tabs>
        <w:ind w:left="1080" w:hanging="360"/>
      </w:pPr>
      <w:rPr>
        <w:rFonts w:ascii="Symbol" w:hAnsi="Symbol" w:hint="default"/>
      </w:rPr>
    </w:lvl>
    <w:lvl w:ilvl="1" w:tplc="3CAE4CB0" w:tentative="1">
      <w:start w:val="1"/>
      <w:numFmt w:val="bullet"/>
      <w:lvlText w:val="o"/>
      <w:lvlJc w:val="left"/>
      <w:pPr>
        <w:tabs>
          <w:tab w:val="num" w:pos="1440"/>
        </w:tabs>
        <w:ind w:left="1440" w:hanging="360"/>
      </w:pPr>
      <w:rPr>
        <w:rFonts w:ascii="Courier New" w:hAnsi="Courier New" w:hint="default"/>
      </w:rPr>
    </w:lvl>
    <w:lvl w:ilvl="2" w:tplc="8FE86218" w:tentative="1">
      <w:start w:val="1"/>
      <w:numFmt w:val="bullet"/>
      <w:lvlText w:val=""/>
      <w:lvlJc w:val="left"/>
      <w:pPr>
        <w:tabs>
          <w:tab w:val="num" w:pos="2160"/>
        </w:tabs>
        <w:ind w:left="2160" w:hanging="360"/>
      </w:pPr>
      <w:rPr>
        <w:rFonts w:ascii="Wingdings" w:hAnsi="Wingdings" w:hint="default"/>
      </w:rPr>
    </w:lvl>
    <w:lvl w:ilvl="3" w:tplc="C150CB24" w:tentative="1">
      <w:start w:val="1"/>
      <w:numFmt w:val="bullet"/>
      <w:lvlText w:val=""/>
      <w:lvlJc w:val="left"/>
      <w:pPr>
        <w:tabs>
          <w:tab w:val="num" w:pos="2880"/>
        </w:tabs>
        <w:ind w:left="2880" w:hanging="360"/>
      </w:pPr>
      <w:rPr>
        <w:rFonts w:ascii="Symbol" w:hAnsi="Symbol" w:hint="default"/>
      </w:rPr>
    </w:lvl>
    <w:lvl w:ilvl="4" w:tplc="B9E044CE" w:tentative="1">
      <w:start w:val="1"/>
      <w:numFmt w:val="bullet"/>
      <w:lvlText w:val="o"/>
      <w:lvlJc w:val="left"/>
      <w:pPr>
        <w:tabs>
          <w:tab w:val="num" w:pos="3600"/>
        </w:tabs>
        <w:ind w:left="3600" w:hanging="360"/>
      </w:pPr>
      <w:rPr>
        <w:rFonts w:ascii="Courier New" w:hAnsi="Courier New" w:hint="default"/>
      </w:rPr>
    </w:lvl>
    <w:lvl w:ilvl="5" w:tplc="03F29C32" w:tentative="1">
      <w:start w:val="1"/>
      <w:numFmt w:val="bullet"/>
      <w:lvlText w:val=""/>
      <w:lvlJc w:val="left"/>
      <w:pPr>
        <w:tabs>
          <w:tab w:val="num" w:pos="4320"/>
        </w:tabs>
        <w:ind w:left="4320" w:hanging="360"/>
      </w:pPr>
      <w:rPr>
        <w:rFonts w:ascii="Wingdings" w:hAnsi="Wingdings" w:hint="default"/>
      </w:rPr>
    </w:lvl>
    <w:lvl w:ilvl="6" w:tplc="B9EAF4B0" w:tentative="1">
      <w:start w:val="1"/>
      <w:numFmt w:val="bullet"/>
      <w:lvlText w:val=""/>
      <w:lvlJc w:val="left"/>
      <w:pPr>
        <w:tabs>
          <w:tab w:val="num" w:pos="5040"/>
        </w:tabs>
        <w:ind w:left="5040" w:hanging="360"/>
      </w:pPr>
      <w:rPr>
        <w:rFonts w:ascii="Symbol" w:hAnsi="Symbol" w:hint="default"/>
      </w:rPr>
    </w:lvl>
    <w:lvl w:ilvl="7" w:tplc="95A2DA9A" w:tentative="1">
      <w:start w:val="1"/>
      <w:numFmt w:val="bullet"/>
      <w:lvlText w:val="o"/>
      <w:lvlJc w:val="left"/>
      <w:pPr>
        <w:tabs>
          <w:tab w:val="num" w:pos="5760"/>
        </w:tabs>
        <w:ind w:left="5760" w:hanging="360"/>
      </w:pPr>
      <w:rPr>
        <w:rFonts w:ascii="Courier New" w:hAnsi="Courier New" w:hint="default"/>
      </w:rPr>
    </w:lvl>
    <w:lvl w:ilvl="8" w:tplc="F34AE2E6" w:tentative="1">
      <w:start w:val="1"/>
      <w:numFmt w:val="bullet"/>
      <w:lvlText w:val=""/>
      <w:lvlJc w:val="left"/>
      <w:pPr>
        <w:tabs>
          <w:tab w:val="num" w:pos="6480"/>
        </w:tabs>
        <w:ind w:left="6480" w:hanging="360"/>
      </w:pPr>
      <w:rPr>
        <w:rFonts w:ascii="Wingdings" w:hAnsi="Wingdings" w:hint="default"/>
      </w:rPr>
    </w:lvl>
  </w:abstractNum>
  <w:abstractNum w:abstractNumId="11">
    <w:nsid w:val="08537AFC"/>
    <w:multiLevelType w:val="hybridMultilevel"/>
    <w:tmpl w:val="ABCE93F6"/>
    <w:lvl w:ilvl="0" w:tplc="2C38B7FC">
      <w:start w:val="1"/>
      <w:numFmt w:val="bullet"/>
      <w:lvlText w:val=""/>
      <w:lvlJc w:val="left"/>
      <w:pPr>
        <w:ind w:left="720" w:hanging="360"/>
      </w:pPr>
      <w:rPr>
        <w:rFonts w:ascii="Symbol" w:hAnsi="Symbol" w:hint="default"/>
      </w:rPr>
    </w:lvl>
    <w:lvl w:ilvl="1" w:tplc="EBF6D0E4" w:tentative="1">
      <w:start w:val="1"/>
      <w:numFmt w:val="bullet"/>
      <w:lvlText w:val="o"/>
      <w:lvlJc w:val="left"/>
      <w:pPr>
        <w:ind w:left="1440" w:hanging="360"/>
      </w:pPr>
      <w:rPr>
        <w:rFonts w:ascii="Courier New" w:hAnsi="Courier New" w:cs="Courier New" w:hint="default"/>
      </w:rPr>
    </w:lvl>
    <w:lvl w:ilvl="2" w:tplc="745C7252" w:tentative="1">
      <w:start w:val="1"/>
      <w:numFmt w:val="bullet"/>
      <w:lvlText w:val=""/>
      <w:lvlJc w:val="left"/>
      <w:pPr>
        <w:ind w:left="2160" w:hanging="360"/>
      </w:pPr>
      <w:rPr>
        <w:rFonts w:ascii="Wingdings" w:hAnsi="Wingdings" w:hint="default"/>
      </w:rPr>
    </w:lvl>
    <w:lvl w:ilvl="3" w:tplc="1D5E1D72" w:tentative="1">
      <w:start w:val="1"/>
      <w:numFmt w:val="bullet"/>
      <w:lvlText w:val=""/>
      <w:lvlJc w:val="left"/>
      <w:pPr>
        <w:ind w:left="2880" w:hanging="360"/>
      </w:pPr>
      <w:rPr>
        <w:rFonts w:ascii="Symbol" w:hAnsi="Symbol" w:hint="default"/>
      </w:rPr>
    </w:lvl>
    <w:lvl w:ilvl="4" w:tplc="F3A0F322" w:tentative="1">
      <w:start w:val="1"/>
      <w:numFmt w:val="bullet"/>
      <w:lvlText w:val="o"/>
      <w:lvlJc w:val="left"/>
      <w:pPr>
        <w:ind w:left="3600" w:hanging="360"/>
      </w:pPr>
      <w:rPr>
        <w:rFonts w:ascii="Courier New" w:hAnsi="Courier New" w:cs="Courier New" w:hint="default"/>
      </w:rPr>
    </w:lvl>
    <w:lvl w:ilvl="5" w:tplc="14F6976E" w:tentative="1">
      <w:start w:val="1"/>
      <w:numFmt w:val="bullet"/>
      <w:lvlText w:val=""/>
      <w:lvlJc w:val="left"/>
      <w:pPr>
        <w:ind w:left="4320" w:hanging="360"/>
      </w:pPr>
      <w:rPr>
        <w:rFonts w:ascii="Wingdings" w:hAnsi="Wingdings" w:hint="default"/>
      </w:rPr>
    </w:lvl>
    <w:lvl w:ilvl="6" w:tplc="C31E0C5C" w:tentative="1">
      <w:start w:val="1"/>
      <w:numFmt w:val="bullet"/>
      <w:lvlText w:val=""/>
      <w:lvlJc w:val="left"/>
      <w:pPr>
        <w:ind w:left="5040" w:hanging="360"/>
      </w:pPr>
      <w:rPr>
        <w:rFonts w:ascii="Symbol" w:hAnsi="Symbol" w:hint="default"/>
      </w:rPr>
    </w:lvl>
    <w:lvl w:ilvl="7" w:tplc="6A00FFC2" w:tentative="1">
      <w:start w:val="1"/>
      <w:numFmt w:val="bullet"/>
      <w:lvlText w:val="o"/>
      <w:lvlJc w:val="left"/>
      <w:pPr>
        <w:ind w:left="5760" w:hanging="360"/>
      </w:pPr>
      <w:rPr>
        <w:rFonts w:ascii="Courier New" w:hAnsi="Courier New" w:cs="Courier New" w:hint="default"/>
      </w:rPr>
    </w:lvl>
    <w:lvl w:ilvl="8" w:tplc="40788E64" w:tentative="1">
      <w:start w:val="1"/>
      <w:numFmt w:val="bullet"/>
      <w:lvlText w:val=""/>
      <w:lvlJc w:val="left"/>
      <w:pPr>
        <w:ind w:left="6480" w:hanging="360"/>
      </w:pPr>
      <w:rPr>
        <w:rFonts w:ascii="Wingdings" w:hAnsi="Wingdings" w:hint="default"/>
      </w:rPr>
    </w:lvl>
  </w:abstractNum>
  <w:abstractNum w:abstractNumId="12">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82F7E83"/>
    <w:multiLevelType w:val="hybridMultilevel"/>
    <w:tmpl w:val="938E1834"/>
    <w:lvl w:ilvl="0" w:tplc="ABA09C70">
      <w:numFmt w:val="bullet"/>
      <w:pStyle w:val="BulletedDynamicLink"/>
      <w:lvlText w:val=""/>
      <w:lvlJc w:val="left"/>
      <w:pPr>
        <w:tabs>
          <w:tab w:val="num" w:pos="360"/>
        </w:tabs>
        <w:ind w:left="360" w:hanging="360"/>
      </w:pPr>
      <w:rPr>
        <w:rFonts w:ascii="Symbol" w:hAnsi="Symbol" w:hint="default"/>
      </w:rPr>
    </w:lvl>
    <w:lvl w:ilvl="1" w:tplc="E53E2778" w:tentative="1">
      <w:start w:val="1"/>
      <w:numFmt w:val="bullet"/>
      <w:lvlText w:val="o"/>
      <w:lvlJc w:val="left"/>
      <w:pPr>
        <w:tabs>
          <w:tab w:val="num" w:pos="1440"/>
        </w:tabs>
        <w:ind w:left="1440" w:hanging="360"/>
      </w:pPr>
      <w:rPr>
        <w:rFonts w:ascii="Courier New" w:hAnsi="Courier New" w:hint="default"/>
      </w:rPr>
    </w:lvl>
    <w:lvl w:ilvl="2" w:tplc="A4CCAEE4" w:tentative="1">
      <w:start w:val="1"/>
      <w:numFmt w:val="bullet"/>
      <w:lvlText w:val=""/>
      <w:lvlJc w:val="left"/>
      <w:pPr>
        <w:tabs>
          <w:tab w:val="num" w:pos="2160"/>
        </w:tabs>
        <w:ind w:left="2160" w:hanging="360"/>
      </w:pPr>
      <w:rPr>
        <w:rFonts w:ascii="Wingdings" w:hAnsi="Wingdings" w:hint="default"/>
      </w:rPr>
    </w:lvl>
    <w:lvl w:ilvl="3" w:tplc="E6DE8D8C" w:tentative="1">
      <w:start w:val="1"/>
      <w:numFmt w:val="bullet"/>
      <w:lvlText w:val=""/>
      <w:lvlJc w:val="left"/>
      <w:pPr>
        <w:tabs>
          <w:tab w:val="num" w:pos="2880"/>
        </w:tabs>
        <w:ind w:left="2880" w:hanging="360"/>
      </w:pPr>
      <w:rPr>
        <w:rFonts w:ascii="Symbol" w:hAnsi="Symbol" w:hint="default"/>
      </w:rPr>
    </w:lvl>
    <w:lvl w:ilvl="4" w:tplc="DC5EA728" w:tentative="1">
      <w:start w:val="1"/>
      <w:numFmt w:val="bullet"/>
      <w:lvlText w:val="o"/>
      <w:lvlJc w:val="left"/>
      <w:pPr>
        <w:tabs>
          <w:tab w:val="num" w:pos="3600"/>
        </w:tabs>
        <w:ind w:left="3600" w:hanging="360"/>
      </w:pPr>
      <w:rPr>
        <w:rFonts w:ascii="Courier New" w:hAnsi="Courier New" w:hint="default"/>
      </w:rPr>
    </w:lvl>
    <w:lvl w:ilvl="5" w:tplc="5DA2A00C" w:tentative="1">
      <w:start w:val="1"/>
      <w:numFmt w:val="bullet"/>
      <w:lvlText w:val=""/>
      <w:lvlJc w:val="left"/>
      <w:pPr>
        <w:tabs>
          <w:tab w:val="num" w:pos="4320"/>
        </w:tabs>
        <w:ind w:left="4320" w:hanging="360"/>
      </w:pPr>
      <w:rPr>
        <w:rFonts w:ascii="Wingdings" w:hAnsi="Wingdings" w:hint="default"/>
      </w:rPr>
    </w:lvl>
    <w:lvl w:ilvl="6" w:tplc="8118199A" w:tentative="1">
      <w:start w:val="1"/>
      <w:numFmt w:val="bullet"/>
      <w:lvlText w:val=""/>
      <w:lvlJc w:val="left"/>
      <w:pPr>
        <w:tabs>
          <w:tab w:val="num" w:pos="5040"/>
        </w:tabs>
        <w:ind w:left="5040" w:hanging="360"/>
      </w:pPr>
      <w:rPr>
        <w:rFonts w:ascii="Symbol" w:hAnsi="Symbol" w:hint="default"/>
      </w:rPr>
    </w:lvl>
    <w:lvl w:ilvl="7" w:tplc="7EA63014" w:tentative="1">
      <w:start w:val="1"/>
      <w:numFmt w:val="bullet"/>
      <w:lvlText w:val="o"/>
      <w:lvlJc w:val="left"/>
      <w:pPr>
        <w:tabs>
          <w:tab w:val="num" w:pos="5760"/>
        </w:tabs>
        <w:ind w:left="5760" w:hanging="360"/>
      </w:pPr>
      <w:rPr>
        <w:rFonts w:ascii="Courier New" w:hAnsi="Courier New" w:hint="default"/>
      </w:rPr>
    </w:lvl>
    <w:lvl w:ilvl="8" w:tplc="F82C7CD8" w:tentative="1">
      <w:start w:val="1"/>
      <w:numFmt w:val="bullet"/>
      <w:lvlText w:val=""/>
      <w:lvlJc w:val="left"/>
      <w:pPr>
        <w:tabs>
          <w:tab w:val="num" w:pos="6480"/>
        </w:tabs>
        <w:ind w:left="6480" w:hanging="360"/>
      </w:pPr>
      <w:rPr>
        <w:rFonts w:ascii="Wingdings" w:hAnsi="Wingdings" w:hint="default"/>
      </w:rPr>
    </w:lvl>
  </w:abstractNum>
  <w:abstractNum w:abstractNumId="15">
    <w:nsid w:val="197B33EE"/>
    <w:multiLevelType w:val="multilevel"/>
    <w:tmpl w:val="F8C66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DFE40B1"/>
    <w:multiLevelType w:val="hybridMultilevel"/>
    <w:tmpl w:val="1892167C"/>
    <w:lvl w:ilvl="0" w:tplc="0D4A2842">
      <w:start w:val="1"/>
      <w:numFmt w:val="bullet"/>
      <w:lvlText w:val=""/>
      <w:lvlJc w:val="left"/>
      <w:pPr>
        <w:ind w:left="720" w:hanging="360"/>
      </w:pPr>
      <w:rPr>
        <w:rFonts w:ascii="Symbol" w:hAnsi="Symbol" w:hint="default"/>
      </w:rPr>
    </w:lvl>
    <w:lvl w:ilvl="1" w:tplc="E3F4B5C2">
      <w:start w:val="1"/>
      <w:numFmt w:val="bullet"/>
      <w:lvlText w:val="o"/>
      <w:lvlJc w:val="left"/>
      <w:pPr>
        <w:ind w:left="1440" w:hanging="360"/>
      </w:pPr>
      <w:rPr>
        <w:rFonts w:ascii="Courier New" w:hAnsi="Courier New" w:cs="Courier New" w:hint="default"/>
      </w:rPr>
    </w:lvl>
    <w:lvl w:ilvl="2" w:tplc="48869F74" w:tentative="1">
      <w:start w:val="1"/>
      <w:numFmt w:val="bullet"/>
      <w:lvlText w:val=""/>
      <w:lvlJc w:val="left"/>
      <w:pPr>
        <w:ind w:left="2160" w:hanging="360"/>
      </w:pPr>
      <w:rPr>
        <w:rFonts w:ascii="Wingdings" w:hAnsi="Wingdings" w:hint="default"/>
      </w:rPr>
    </w:lvl>
    <w:lvl w:ilvl="3" w:tplc="BC2EA568" w:tentative="1">
      <w:start w:val="1"/>
      <w:numFmt w:val="bullet"/>
      <w:lvlText w:val=""/>
      <w:lvlJc w:val="left"/>
      <w:pPr>
        <w:ind w:left="2880" w:hanging="360"/>
      </w:pPr>
      <w:rPr>
        <w:rFonts w:ascii="Symbol" w:hAnsi="Symbol" w:hint="default"/>
      </w:rPr>
    </w:lvl>
    <w:lvl w:ilvl="4" w:tplc="FA9E4924" w:tentative="1">
      <w:start w:val="1"/>
      <w:numFmt w:val="bullet"/>
      <w:lvlText w:val="o"/>
      <w:lvlJc w:val="left"/>
      <w:pPr>
        <w:ind w:left="3600" w:hanging="360"/>
      </w:pPr>
      <w:rPr>
        <w:rFonts w:ascii="Courier New" w:hAnsi="Courier New" w:cs="Courier New" w:hint="default"/>
      </w:rPr>
    </w:lvl>
    <w:lvl w:ilvl="5" w:tplc="6B180964" w:tentative="1">
      <w:start w:val="1"/>
      <w:numFmt w:val="bullet"/>
      <w:lvlText w:val=""/>
      <w:lvlJc w:val="left"/>
      <w:pPr>
        <w:ind w:left="4320" w:hanging="360"/>
      </w:pPr>
      <w:rPr>
        <w:rFonts w:ascii="Wingdings" w:hAnsi="Wingdings" w:hint="default"/>
      </w:rPr>
    </w:lvl>
    <w:lvl w:ilvl="6" w:tplc="C2E67FCC" w:tentative="1">
      <w:start w:val="1"/>
      <w:numFmt w:val="bullet"/>
      <w:lvlText w:val=""/>
      <w:lvlJc w:val="left"/>
      <w:pPr>
        <w:ind w:left="5040" w:hanging="360"/>
      </w:pPr>
      <w:rPr>
        <w:rFonts w:ascii="Symbol" w:hAnsi="Symbol" w:hint="default"/>
      </w:rPr>
    </w:lvl>
    <w:lvl w:ilvl="7" w:tplc="4C46A5D8" w:tentative="1">
      <w:start w:val="1"/>
      <w:numFmt w:val="bullet"/>
      <w:lvlText w:val="o"/>
      <w:lvlJc w:val="left"/>
      <w:pPr>
        <w:ind w:left="5760" w:hanging="360"/>
      </w:pPr>
      <w:rPr>
        <w:rFonts w:ascii="Courier New" w:hAnsi="Courier New" w:cs="Courier New" w:hint="default"/>
      </w:rPr>
    </w:lvl>
    <w:lvl w:ilvl="8" w:tplc="F1609A4E" w:tentative="1">
      <w:start w:val="1"/>
      <w:numFmt w:val="bullet"/>
      <w:lvlText w:val=""/>
      <w:lvlJc w:val="left"/>
      <w:pPr>
        <w:ind w:left="6480" w:hanging="360"/>
      </w:pPr>
      <w:rPr>
        <w:rFonts w:ascii="Wingdings" w:hAnsi="Wingdings" w:hint="default"/>
      </w:rPr>
    </w:lvl>
  </w:abstractNum>
  <w:abstractNum w:abstractNumId="17">
    <w:nsid w:val="31665389"/>
    <w:multiLevelType w:val="hybridMultilevel"/>
    <w:tmpl w:val="EDF4688E"/>
    <w:lvl w:ilvl="0" w:tplc="3E580DEE">
      <w:start w:val="1"/>
      <w:numFmt w:val="decimal"/>
      <w:lvlText w:val="%1."/>
      <w:lvlJc w:val="left"/>
      <w:pPr>
        <w:ind w:left="720" w:hanging="360"/>
      </w:pPr>
      <w:rPr>
        <w:rFonts w:cs="Times New Roman"/>
      </w:rPr>
    </w:lvl>
    <w:lvl w:ilvl="1" w:tplc="D5B62D78" w:tentative="1">
      <w:start w:val="1"/>
      <w:numFmt w:val="lowerLetter"/>
      <w:lvlText w:val="%2."/>
      <w:lvlJc w:val="left"/>
      <w:pPr>
        <w:ind w:left="1440" w:hanging="360"/>
      </w:pPr>
      <w:rPr>
        <w:rFonts w:cs="Times New Roman"/>
      </w:rPr>
    </w:lvl>
    <w:lvl w:ilvl="2" w:tplc="9D7628D0" w:tentative="1">
      <w:start w:val="1"/>
      <w:numFmt w:val="lowerRoman"/>
      <w:lvlText w:val="%3."/>
      <w:lvlJc w:val="right"/>
      <w:pPr>
        <w:ind w:left="2160" w:hanging="180"/>
      </w:pPr>
      <w:rPr>
        <w:rFonts w:cs="Times New Roman"/>
      </w:rPr>
    </w:lvl>
    <w:lvl w:ilvl="3" w:tplc="326A8800" w:tentative="1">
      <w:start w:val="1"/>
      <w:numFmt w:val="decimal"/>
      <w:lvlText w:val="%4."/>
      <w:lvlJc w:val="left"/>
      <w:pPr>
        <w:ind w:left="2880" w:hanging="360"/>
      </w:pPr>
      <w:rPr>
        <w:rFonts w:cs="Times New Roman"/>
      </w:rPr>
    </w:lvl>
    <w:lvl w:ilvl="4" w:tplc="DE0895F8" w:tentative="1">
      <w:start w:val="1"/>
      <w:numFmt w:val="lowerLetter"/>
      <w:lvlText w:val="%5."/>
      <w:lvlJc w:val="left"/>
      <w:pPr>
        <w:ind w:left="3600" w:hanging="360"/>
      </w:pPr>
      <w:rPr>
        <w:rFonts w:cs="Times New Roman"/>
      </w:rPr>
    </w:lvl>
    <w:lvl w:ilvl="5" w:tplc="BB460B14" w:tentative="1">
      <w:start w:val="1"/>
      <w:numFmt w:val="lowerRoman"/>
      <w:lvlText w:val="%6."/>
      <w:lvlJc w:val="right"/>
      <w:pPr>
        <w:ind w:left="4320" w:hanging="180"/>
      </w:pPr>
      <w:rPr>
        <w:rFonts w:cs="Times New Roman"/>
      </w:rPr>
    </w:lvl>
    <w:lvl w:ilvl="6" w:tplc="6AF84156" w:tentative="1">
      <w:start w:val="1"/>
      <w:numFmt w:val="decimal"/>
      <w:lvlText w:val="%7."/>
      <w:lvlJc w:val="left"/>
      <w:pPr>
        <w:ind w:left="5040" w:hanging="360"/>
      </w:pPr>
      <w:rPr>
        <w:rFonts w:cs="Times New Roman"/>
      </w:rPr>
    </w:lvl>
    <w:lvl w:ilvl="7" w:tplc="EF367050" w:tentative="1">
      <w:start w:val="1"/>
      <w:numFmt w:val="lowerLetter"/>
      <w:lvlText w:val="%8."/>
      <w:lvlJc w:val="left"/>
      <w:pPr>
        <w:ind w:left="5760" w:hanging="360"/>
      </w:pPr>
      <w:rPr>
        <w:rFonts w:cs="Times New Roman"/>
      </w:rPr>
    </w:lvl>
    <w:lvl w:ilvl="8" w:tplc="47142A9A" w:tentative="1">
      <w:start w:val="1"/>
      <w:numFmt w:val="lowerRoman"/>
      <w:lvlText w:val="%9."/>
      <w:lvlJc w:val="right"/>
      <w:pPr>
        <w:ind w:left="6480" w:hanging="180"/>
      </w:pPr>
      <w:rPr>
        <w:rFonts w:cs="Times New Roman"/>
      </w:rPr>
    </w:lvl>
  </w:abstractNum>
  <w:abstractNum w:abstractNumId="18">
    <w:nsid w:val="383A35AB"/>
    <w:multiLevelType w:val="hybridMultilevel"/>
    <w:tmpl w:val="2BD4DFD2"/>
    <w:lvl w:ilvl="0" w:tplc="3AF2DC36">
      <w:start w:val="1"/>
      <w:numFmt w:val="bullet"/>
      <w:lvlText w:val=""/>
      <w:lvlJc w:val="left"/>
      <w:pPr>
        <w:ind w:left="720" w:hanging="360"/>
      </w:pPr>
      <w:rPr>
        <w:rFonts w:ascii="Symbol" w:hAnsi="Symbol" w:hint="default"/>
      </w:rPr>
    </w:lvl>
    <w:lvl w:ilvl="1" w:tplc="9CC6C13E" w:tentative="1">
      <w:start w:val="1"/>
      <w:numFmt w:val="bullet"/>
      <w:lvlText w:val="o"/>
      <w:lvlJc w:val="left"/>
      <w:pPr>
        <w:ind w:left="1440" w:hanging="360"/>
      </w:pPr>
      <w:rPr>
        <w:rFonts w:ascii="Courier New" w:hAnsi="Courier New" w:cs="Courier New" w:hint="default"/>
      </w:rPr>
    </w:lvl>
    <w:lvl w:ilvl="2" w:tplc="029ED28E" w:tentative="1">
      <w:start w:val="1"/>
      <w:numFmt w:val="bullet"/>
      <w:lvlText w:val=""/>
      <w:lvlJc w:val="left"/>
      <w:pPr>
        <w:ind w:left="2160" w:hanging="360"/>
      </w:pPr>
      <w:rPr>
        <w:rFonts w:ascii="Wingdings" w:hAnsi="Wingdings" w:hint="default"/>
      </w:rPr>
    </w:lvl>
    <w:lvl w:ilvl="3" w:tplc="2F7894C8" w:tentative="1">
      <w:start w:val="1"/>
      <w:numFmt w:val="bullet"/>
      <w:lvlText w:val=""/>
      <w:lvlJc w:val="left"/>
      <w:pPr>
        <w:ind w:left="2880" w:hanging="360"/>
      </w:pPr>
      <w:rPr>
        <w:rFonts w:ascii="Symbol" w:hAnsi="Symbol" w:hint="default"/>
      </w:rPr>
    </w:lvl>
    <w:lvl w:ilvl="4" w:tplc="5B08AECA" w:tentative="1">
      <w:start w:val="1"/>
      <w:numFmt w:val="bullet"/>
      <w:lvlText w:val="o"/>
      <w:lvlJc w:val="left"/>
      <w:pPr>
        <w:ind w:left="3600" w:hanging="360"/>
      </w:pPr>
      <w:rPr>
        <w:rFonts w:ascii="Courier New" w:hAnsi="Courier New" w:cs="Courier New" w:hint="default"/>
      </w:rPr>
    </w:lvl>
    <w:lvl w:ilvl="5" w:tplc="12FED934" w:tentative="1">
      <w:start w:val="1"/>
      <w:numFmt w:val="bullet"/>
      <w:lvlText w:val=""/>
      <w:lvlJc w:val="left"/>
      <w:pPr>
        <w:ind w:left="4320" w:hanging="360"/>
      </w:pPr>
      <w:rPr>
        <w:rFonts w:ascii="Wingdings" w:hAnsi="Wingdings" w:hint="default"/>
      </w:rPr>
    </w:lvl>
    <w:lvl w:ilvl="6" w:tplc="5D842BE4" w:tentative="1">
      <w:start w:val="1"/>
      <w:numFmt w:val="bullet"/>
      <w:lvlText w:val=""/>
      <w:lvlJc w:val="left"/>
      <w:pPr>
        <w:ind w:left="5040" w:hanging="360"/>
      </w:pPr>
      <w:rPr>
        <w:rFonts w:ascii="Symbol" w:hAnsi="Symbol" w:hint="default"/>
      </w:rPr>
    </w:lvl>
    <w:lvl w:ilvl="7" w:tplc="39C6C820" w:tentative="1">
      <w:start w:val="1"/>
      <w:numFmt w:val="bullet"/>
      <w:lvlText w:val="o"/>
      <w:lvlJc w:val="left"/>
      <w:pPr>
        <w:ind w:left="5760" w:hanging="360"/>
      </w:pPr>
      <w:rPr>
        <w:rFonts w:ascii="Courier New" w:hAnsi="Courier New" w:cs="Courier New" w:hint="default"/>
      </w:rPr>
    </w:lvl>
    <w:lvl w:ilvl="8" w:tplc="258EFBEE" w:tentative="1">
      <w:start w:val="1"/>
      <w:numFmt w:val="bullet"/>
      <w:lvlText w:val=""/>
      <w:lvlJc w:val="left"/>
      <w:pPr>
        <w:ind w:left="6480" w:hanging="360"/>
      </w:pPr>
      <w:rPr>
        <w:rFonts w:ascii="Wingdings" w:hAnsi="Wingdings" w:hint="default"/>
      </w:rPr>
    </w:lvl>
  </w:abstractNum>
  <w:abstractNum w:abstractNumId="19">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3D70D5"/>
    <w:multiLevelType w:val="singleLevel"/>
    <w:tmpl w:val="8FD0C512"/>
    <w:lvl w:ilvl="0">
      <w:start w:val="1"/>
      <w:numFmt w:val="bullet"/>
      <w:pStyle w:val="BulletedList1"/>
      <w:lvlText w:val=""/>
      <w:lvlJc w:val="left"/>
      <w:pPr>
        <w:tabs>
          <w:tab w:val="num" w:pos="360"/>
        </w:tabs>
        <w:ind w:left="360" w:hanging="360"/>
      </w:pPr>
      <w:rPr>
        <w:rFonts w:ascii="Symbol" w:hAnsi="Symbol" w:hint="default"/>
      </w:rPr>
    </w:lvl>
  </w:abstractNum>
  <w:abstractNum w:abstractNumId="21">
    <w:nsid w:val="454C40ED"/>
    <w:multiLevelType w:val="hybridMultilevel"/>
    <w:tmpl w:val="9CEE04E6"/>
    <w:lvl w:ilvl="0" w:tplc="616028F0">
      <w:numFmt w:val="bullet"/>
      <w:pStyle w:val="BulletedDynamicLinkinList1"/>
      <w:lvlText w:val=""/>
      <w:lvlJc w:val="left"/>
      <w:pPr>
        <w:tabs>
          <w:tab w:val="num" w:pos="720"/>
        </w:tabs>
        <w:ind w:left="720" w:hanging="360"/>
      </w:pPr>
      <w:rPr>
        <w:rFonts w:ascii="Symbol" w:hAnsi="Symbol" w:hint="default"/>
      </w:rPr>
    </w:lvl>
    <w:lvl w:ilvl="1" w:tplc="F1A27634" w:tentative="1">
      <w:start w:val="1"/>
      <w:numFmt w:val="bullet"/>
      <w:lvlText w:val="o"/>
      <w:lvlJc w:val="left"/>
      <w:pPr>
        <w:tabs>
          <w:tab w:val="num" w:pos="1872"/>
        </w:tabs>
        <w:ind w:left="1872" w:hanging="360"/>
      </w:pPr>
      <w:rPr>
        <w:rFonts w:ascii="Courier New" w:hAnsi="Courier New" w:hint="default"/>
      </w:rPr>
    </w:lvl>
    <w:lvl w:ilvl="2" w:tplc="15D6FB1E" w:tentative="1">
      <w:start w:val="1"/>
      <w:numFmt w:val="bullet"/>
      <w:lvlText w:val=""/>
      <w:lvlJc w:val="left"/>
      <w:pPr>
        <w:tabs>
          <w:tab w:val="num" w:pos="2592"/>
        </w:tabs>
        <w:ind w:left="2592" w:hanging="360"/>
      </w:pPr>
      <w:rPr>
        <w:rFonts w:ascii="Wingdings" w:hAnsi="Wingdings" w:hint="default"/>
      </w:rPr>
    </w:lvl>
    <w:lvl w:ilvl="3" w:tplc="545C9EEC" w:tentative="1">
      <w:start w:val="1"/>
      <w:numFmt w:val="bullet"/>
      <w:lvlText w:val=""/>
      <w:lvlJc w:val="left"/>
      <w:pPr>
        <w:tabs>
          <w:tab w:val="num" w:pos="3312"/>
        </w:tabs>
        <w:ind w:left="3312" w:hanging="360"/>
      </w:pPr>
      <w:rPr>
        <w:rFonts w:ascii="Symbol" w:hAnsi="Symbol" w:hint="default"/>
      </w:rPr>
    </w:lvl>
    <w:lvl w:ilvl="4" w:tplc="585C17D0" w:tentative="1">
      <w:start w:val="1"/>
      <w:numFmt w:val="bullet"/>
      <w:lvlText w:val="o"/>
      <w:lvlJc w:val="left"/>
      <w:pPr>
        <w:tabs>
          <w:tab w:val="num" w:pos="4032"/>
        </w:tabs>
        <w:ind w:left="4032" w:hanging="360"/>
      </w:pPr>
      <w:rPr>
        <w:rFonts w:ascii="Courier New" w:hAnsi="Courier New" w:hint="default"/>
      </w:rPr>
    </w:lvl>
    <w:lvl w:ilvl="5" w:tplc="F1E80428" w:tentative="1">
      <w:start w:val="1"/>
      <w:numFmt w:val="bullet"/>
      <w:lvlText w:val=""/>
      <w:lvlJc w:val="left"/>
      <w:pPr>
        <w:tabs>
          <w:tab w:val="num" w:pos="4752"/>
        </w:tabs>
        <w:ind w:left="4752" w:hanging="360"/>
      </w:pPr>
      <w:rPr>
        <w:rFonts w:ascii="Wingdings" w:hAnsi="Wingdings" w:hint="default"/>
      </w:rPr>
    </w:lvl>
    <w:lvl w:ilvl="6" w:tplc="D0BEA5E4" w:tentative="1">
      <w:start w:val="1"/>
      <w:numFmt w:val="bullet"/>
      <w:lvlText w:val=""/>
      <w:lvlJc w:val="left"/>
      <w:pPr>
        <w:tabs>
          <w:tab w:val="num" w:pos="5472"/>
        </w:tabs>
        <w:ind w:left="5472" w:hanging="360"/>
      </w:pPr>
      <w:rPr>
        <w:rFonts w:ascii="Symbol" w:hAnsi="Symbol" w:hint="default"/>
      </w:rPr>
    </w:lvl>
    <w:lvl w:ilvl="7" w:tplc="A1CC81B6" w:tentative="1">
      <w:start w:val="1"/>
      <w:numFmt w:val="bullet"/>
      <w:lvlText w:val="o"/>
      <w:lvlJc w:val="left"/>
      <w:pPr>
        <w:tabs>
          <w:tab w:val="num" w:pos="6192"/>
        </w:tabs>
        <w:ind w:left="6192" w:hanging="360"/>
      </w:pPr>
      <w:rPr>
        <w:rFonts w:ascii="Courier New" w:hAnsi="Courier New" w:hint="default"/>
      </w:rPr>
    </w:lvl>
    <w:lvl w:ilvl="8" w:tplc="94CE0BEE" w:tentative="1">
      <w:start w:val="1"/>
      <w:numFmt w:val="bullet"/>
      <w:lvlText w:val=""/>
      <w:lvlJc w:val="left"/>
      <w:pPr>
        <w:tabs>
          <w:tab w:val="num" w:pos="6912"/>
        </w:tabs>
        <w:ind w:left="6912" w:hanging="360"/>
      </w:pPr>
      <w:rPr>
        <w:rFonts w:ascii="Wingdings" w:hAnsi="Wingdings" w:hint="default"/>
      </w:rPr>
    </w:lvl>
  </w:abstractNum>
  <w:abstractNum w:abstractNumId="22">
    <w:nsid w:val="5176599D"/>
    <w:multiLevelType w:val="hybridMultilevel"/>
    <w:tmpl w:val="6D42F366"/>
    <w:lvl w:ilvl="0" w:tplc="72246D68">
      <w:start w:val="1"/>
      <w:numFmt w:val="bullet"/>
      <w:lvlText w:val=""/>
      <w:lvlJc w:val="left"/>
      <w:pPr>
        <w:ind w:left="720" w:hanging="360"/>
      </w:pPr>
      <w:rPr>
        <w:rFonts w:ascii="Symbol" w:hAnsi="Symbol" w:hint="default"/>
      </w:rPr>
    </w:lvl>
    <w:lvl w:ilvl="1" w:tplc="85CA1FEE">
      <w:start w:val="1"/>
      <w:numFmt w:val="bullet"/>
      <w:lvlText w:val="o"/>
      <w:lvlJc w:val="left"/>
      <w:pPr>
        <w:ind w:left="1440" w:hanging="360"/>
      </w:pPr>
      <w:rPr>
        <w:rFonts w:ascii="Courier New" w:hAnsi="Courier New" w:cs="Courier New" w:hint="default"/>
      </w:rPr>
    </w:lvl>
    <w:lvl w:ilvl="2" w:tplc="51161DB8" w:tentative="1">
      <w:start w:val="1"/>
      <w:numFmt w:val="bullet"/>
      <w:lvlText w:val=""/>
      <w:lvlJc w:val="left"/>
      <w:pPr>
        <w:ind w:left="2160" w:hanging="360"/>
      </w:pPr>
      <w:rPr>
        <w:rFonts w:ascii="Wingdings" w:hAnsi="Wingdings" w:hint="default"/>
      </w:rPr>
    </w:lvl>
    <w:lvl w:ilvl="3" w:tplc="86D29A66" w:tentative="1">
      <w:start w:val="1"/>
      <w:numFmt w:val="bullet"/>
      <w:lvlText w:val=""/>
      <w:lvlJc w:val="left"/>
      <w:pPr>
        <w:ind w:left="2880" w:hanging="360"/>
      </w:pPr>
      <w:rPr>
        <w:rFonts w:ascii="Symbol" w:hAnsi="Symbol" w:hint="default"/>
      </w:rPr>
    </w:lvl>
    <w:lvl w:ilvl="4" w:tplc="B89E3A7E" w:tentative="1">
      <w:start w:val="1"/>
      <w:numFmt w:val="bullet"/>
      <w:lvlText w:val="o"/>
      <w:lvlJc w:val="left"/>
      <w:pPr>
        <w:ind w:left="3600" w:hanging="360"/>
      </w:pPr>
      <w:rPr>
        <w:rFonts w:ascii="Courier New" w:hAnsi="Courier New" w:cs="Courier New" w:hint="default"/>
      </w:rPr>
    </w:lvl>
    <w:lvl w:ilvl="5" w:tplc="7C7C3CD8" w:tentative="1">
      <w:start w:val="1"/>
      <w:numFmt w:val="bullet"/>
      <w:lvlText w:val=""/>
      <w:lvlJc w:val="left"/>
      <w:pPr>
        <w:ind w:left="4320" w:hanging="360"/>
      </w:pPr>
      <w:rPr>
        <w:rFonts w:ascii="Wingdings" w:hAnsi="Wingdings" w:hint="default"/>
      </w:rPr>
    </w:lvl>
    <w:lvl w:ilvl="6" w:tplc="7F4E5754" w:tentative="1">
      <w:start w:val="1"/>
      <w:numFmt w:val="bullet"/>
      <w:lvlText w:val=""/>
      <w:lvlJc w:val="left"/>
      <w:pPr>
        <w:ind w:left="5040" w:hanging="360"/>
      </w:pPr>
      <w:rPr>
        <w:rFonts w:ascii="Symbol" w:hAnsi="Symbol" w:hint="default"/>
      </w:rPr>
    </w:lvl>
    <w:lvl w:ilvl="7" w:tplc="CAF6DB78" w:tentative="1">
      <w:start w:val="1"/>
      <w:numFmt w:val="bullet"/>
      <w:lvlText w:val="o"/>
      <w:lvlJc w:val="left"/>
      <w:pPr>
        <w:ind w:left="5760" w:hanging="360"/>
      </w:pPr>
      <w:rPr>
        <w:rFonts w:ascii="Courier New" w:hAnsi="Courier New" w:cs="Courier New" w:hint="default"/>
      </w:rPr>
    </w:lvl>
    <w:lvl w:ilvl="8" w:tplc="4BB00FD4" w:tentative="1">
      <w:start w:val="1"/>
      <w:numFmt w:val="bullet"/>
      <w:lvlText w:val=""/>
      <w:lvlJc w:val="left"/>
      <w:pPr>
        <w:ind w:left="6480" w:hanging="360"/>
      </w:pPr>
      <w:rPr>
        <w:rFonts w:ascii="Wingdings" w:hAnsi="Wingdings" w:hint="default"/>
      </w:rPr>
    </w:lvl>
  </w:abstractNum>
  <w:abstractNum w:abstractNumId="23">
    <w:nsid w:val="52BA7BAC"/>
    <w:multiLevelType w:val="hybridMultilevel"/>
    <w:tmpl w:val="E9425032"/>
    <w:lvl w:ilvl="0" w:tplc="3D0C59DA">
      <w:start w:val="1"/>
      <w:numFmt w:val="decimal"/>
      <w:lvlText w:val="%1."/>
      <w:lvlJc w:val="left"/>
      <w:pPr>
        <w:ind w:left="360" w:hanging="360"/>
      </w:pPr>
      <w:rPr>
        <w:rFonts w:cs="Times New Roman" w:hint="default"/>
      </w:rPr>
    </w:lvl>
    <w:lvl w:ilvl="1" w:tplc="965AA33C" w:tentative="1">
      <w:start w:val="1"/>
      <w:numFmt w:val="lowerLetter"/>
      <w:lvlText w:val="%2."/>
      <w:lvlJc w:val="left"/>
      <w:pPr>
        <w:ind w:left="1080" w:hanging="360"/>
      </w:pPr>
      <w:rPr>
        <w:rFonts w:cs="Times New Roman"/>
      </w:rPr>
    </w:lvl>
    <w:lvl w:ilvl="2" w:tplc="E1E23574" w:tentative="1">
      <w:start w:val="1"/>
      <w:numFmt w:val="lowerRoman"/>
      <w:lvlText w:val="%3."/>
      <w:lvlJc w:val="right"/>
      <w:pPr>
        <w:ind w:left="1800" w:hanging="180"/>
      </w:pPr>
      <w:rPr>
        <w:rFonts w:cs="Times New Roman"/>
      </w:rPr>
    </w:lvl>
    <w:lvl w:ilvl="3" w:tplc="1874876A" w:tentative="1">
      <w:start w:val="1"/>
      <w:numFmt w:val="decimal"/>
      <w:lvlText w:val="%4."/>
      <w:lvlJc w:val="left"/>
      <w:pPr>
        <w:ind w:left="2520" w:hanging="360"/>
      </w:pPr>
      <w:rPr>
        <w:rFonts w:cs="Times New Roman"/>
      </w:rPr>
    </w:lvl>
    <w:lvl w:ilvl="4" w:tplc="8AAEB370" w:tentative="1">
      <w:start w:val="1"/>
      <w:numFmt w:val="lowerLetter"/>
      <w:lvlText w:val="%5."/>
      <w:lvlJc w:val="left"/>
      <w:pPr>
        <w:ind w:left="3240" w:hanging="360"/>
      </w:pPr>
      <w:rPr>
        <w:rFonts w:cs="Times New Roman"/>
      </w:rPr>
    </w:lvl>
    <w:lvl w:ilvl="5" w:tplc="86FCDCCA" w:tentative="1">
      <w:start w:val="1"/>
      <w:numFmt w:val="lowerRoman"/>
      <w:lvlText w:val="%6."/>
      <w:lvlJc w:val="right"/>
      <w:pPr>
        <w:ind w:left="3960" w:hanging="180"/>
      </w:pPr>
      <w:rPr>
        <w:rFonts w:cs="Times New Roman"/>
      </w:rPr>
    </w:lvl>
    <w:lvl w:ilvl="6" w:tplc="BE626398" w:tentative="1">
      <w:start w:val="1"/>
      <w:numFmt w:val="decimal"/>
      <w:lvlText w:val="%7."/>
      <w:lvlJc w:val="left"/>
      <w:pPr>
        <w:ind w:left="4680" w:hanging="360"/>
      </w:pPr>
      <w:rPr>
        <w:rFonts w:cs="Times New Roman"/>
      </w:rPr>
    </w:lvl>
    <w:lvl w:ilvl="7" w:tplc="3AEA8B06" w:tentative="1">
      <w:start w:val="1"/>
      <w:numFmt w:val="lowerLetter"/>
      <w:lvlText w:val="%8."/>
      <w:lvlJc w:val="left"/>
      <w:pPr>
        <w:ind w:left="5400" w:hanging="360"/>
      </w:pPr>
      <w:rPr>
        <w:rFonts w:cs="Times New Roman"/>
      </w:rPr>
    </w:lvl>
    <w:lvl w:ilvl="8" w:tplc="D67274BE" w:tentative="1">
      <w:start w:val="1"/>
      <w:numFmt w:val="lowerRoman"/>
      <w:lvlText w:val="%9."/>
      <w:lvlJc w:val="right"/>
      <w:pPr>
        <w:ind w:left="6120" w:hanging="180"/>
      </w:pPr>
      <w:rPr>
        <w:rFonts w:cs="Times New Roman"/>
      </w:rPr>
    </w:lvl>
  </w:abstractNum>
  <w:abstractNum w:abstractNumId="24">
    <w:nsid w:val="57940F63"/>
    <w:multiLevelType w:val="multilevel"/>
    <w:tmpl w:val="0DB8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1AD6F6C"/>
    <w:multiLevelType w:val="hybridMultilevel"/>
    <w:tmpl w:val="E88E3C48"/>
    <w:lvl w:ilvl="0" w:tplc="D30C0932">
      <w:start w:val="1"/>
      <w:numFmt w:val="lowerRoman"/>
      <w:pStyle w:val="nl3"/>
      <w:lvlText w:val="%1."/>
      <w:lvlJc w:val="left"/>
      <w:pPr>
        <w:tabs>
          <w:tab w:val="num" w:pos="1080"/>
        </w:tabs>
        <w:ind w:left="1080" w:hanging="360"/>
      </w:pPr>
      <w:rPr>
        <w:rFonts w:cs="Times New Roman" w:hint="default"/>
      </w:rPr>
    </w:lvl>
    <w:lvl w:ilvl="1" w:tplc="25467342" w:tentative="1">
      <w:start w:val="1"/>
      <w:numFmt w:val="bullet"/>
      <w:lvlText w:val="o"/>
      <w:lvlJc w:val="left"/>
      <w:pPr>
        <w:tabs>
          <w:tab w:val="num" w:pos="1440"/>
        </w:tabs>
        <w:ind w:left="1440" w:hanging="360"/>
      </w:pPr>
      <w:rPr>
        <w:rFonts w:ascii="Courier New" w:hAnsi="Courier New" w:hint="default"/>
      </w:rPr>
    </w:lvl>
    <w:lvl w:ilvl="2" w:tplc="15A4BD30" w:tentative="1">
      <w:start w:val="1"/>
      <w:numFmt w:val="bullet"/>
      <w:lvlText w:val=""/>
      <w:lvlJc w:val="left"/>
      <w:pPr>
        <w:tabs>
          <w:tab w:val="num" w:pos="2160"/>
        </w:tabs>
        <w:ind w:left="2160" w:hanging="360"/>
      </w:pPr>
      <w:rPr>
        <w:rFonts w:ascii="Wingdings" w:hAnsi="Wingdings" w:hint="default"/>
      </w:rPr>
    </w:lvl>
    <w:lvl w:ilvl="3" w:tplc="7ACEC5BC" w:tentative="1">
      <w:start w:val="1"/>
      <w:numFmt w:val="bullet"/>
      <w:lvlText w:val=""/>
      <w:lvlJc w:val="left"/>
      <w:pPr>
        <w:tabs>
          <w:tab w:val="num" w:pos="2880"/>
        </w:tabs>
        <w:ind w:left="2880" w:hanging="360"/>
      </w:pPr>
      <w:rPr>
        <w:rFonts w:ascii="Symbol" w:hAnsi="Symbol" w:hint="default"/>
      </w:rPr>
    </w:lvl>
    <w:lvl w:ilvl="4" w:tplc="5C442190" w:tentative="1">
      <w:start w:val="1"/>
      <w:numFmt w:val="bullet"/>
      <w:lvlText w:val="o"/>
      <w:lvlJc w:val="left"/>
      <w:pPr>
        <w:tabs>
          <w:tab w:val="num" w:pos="3600"/>
        </w:tabs>
        <w:ind w:left="3600" w:hanging="360"/>
      </w:pPr>
      <w:rPr>
        <w:rFonts w:ascii="Courier New" w:hAnsi="Courier New" w:hint="default"/>
      </w:rPr>
    </w:lvl>
    <w:lvl w:ilvl="5" w:tplc="E878086C" w:tentative="1">
      <w:start w:val="1"/>
      <w:numFmt w:val="bullet"/>
      <w:lvlText w:val=""/>
      <w:lvlJc w:val="left"/>
      <w:pPr>
        <w:tabs>
          <w:tab w:val="num" w:pos="4320"/>
        </w:tabs>
        <w:ind w:left="4320" w:hanging="360"/>
      </w:pPr>
      <w:rPr>
        <w:rFonts w:ascii="Wingdings" w:hAnsi="Wingdings" w:hint="default"/>
      </w:rPr>
    </w:lvl>
    <w:lvl w:ilvl="6" w:tplc="5450F086" w:tentative="1">
      <w:start w:val="1"/>
      <w:numFmt w:val="bullet"/>
      <w:lvlText w:val=""/>
      <w:lvlJc w:val="left"/>
      <w:pPr>
        <w:tabs>
          <w:tab w:val="num" w:pos="5040"/>
        </w:tabs>
        <w:ind w:left="5040" w:hanging="360"/>
      </w:pPr>
      <w:rPr>
        <w:rFonts w:ascii="Symbol" w:hAnsi="Symbol" w:hint="default"/>
      </w:rPr>
    </w:lvl>
    <w:lvl w:ilvl="7" w:tplc="C8283BBA" w:tentative="1">
      <w:start w:val="1"/>
      <w:numFmt w:val="bullet"/>
      <w:lvlText w:val="o"/>
      <w:lvlJc w:val="left"/>
      <w:pPr>
        <w:tabs>
          <w:tab w:val="num" w:pos="5760"/>
        </w:tabs>
        <w:ind w:left="5760" w:hanging="360"/>
      </w:pPr>
      <w:rPr>
        <w:rFonts w:ascii="Courier New" w:hAnsi="Courier New" w:hint="default"/>
      </w:rPr>
    </w:lvl>
    <w:lvl w:ilvl="8" w:tplc="CECC081A" w:tentative="1">
      <w:start w:val="1"/>
      <w:numFmt w:val="bullet"/>
      <w:lvlText w:val=""/>
      <w:lvlJc w:val="left"/>
      <w:pPr>
        <w:tabs>
          <w:tab w:val="num" w:pos="6480"/>
        </w:tabs>
        <w:ind w:left="6480" w:hanging="360"/>
      </w:pPr>
      <w:rPr>
        <w:rFonts w:ascii="Wingdings" w:hAnsi="Wingdings" w:hint="default"/>
      </w:rPr>
    </w:lvl>
  </w:abstractNum>
  <w:abstractNum w:abstractNumId="26">
    <w:nsid w:val="637C50FC"/>
    <w:multiLevelType w:val="hybridMultilevel"/>
    <w:tmpl w:val="24B80F48"/>
    <w:lvl w:ilvl="0" w:tplc="C88C5C62">
      <w:start w:val="1"/>
      <w:numFmt w:val="bullet"/>
      <w:pStyle w:val="bl3"/>
      <w:lvlText w:val=""/>
      <w:lvlJc w:val="left"/>
      <w:pPr>
        <w:tabs>
          <w:tab w:val="num" w:pos="1080"/>
        </w:tabs>
        <w:ind w:left="1080" w:hanging="360"/>
      </w:pPr>
      <w:rPr>
        <w:rFonts w:ascii="Symbol" w:hAnsi="Symbol" w:hint="default"/>
      </w:rPr>
    </w:lvl>
    <w:lvl w:ilvl="1" w:tplc="A9443B08" w:tentative="1">
      <w:start w:val="1"/>
      <w:numFmt w:val="bullet"/>
      <w:lvlText w:val="o"/>
      <w:lvlJc w:val="left"/>
      <w:pPr>
        <w:tabs>
          <w:tab w:val="num" w:pos="1440"/>
        </w:tabs>
        <w:ind w:left="1440" w:hanging="360"/>
      </w:pPr>
      <w:rPr>
        <w:rFonts w:ascii="Courier New" w:hAnsi="Courier New" w:hint="default"/>
      </w:rPr>
    </w:lvl>
    <w:lvl w:ilvl="2" w:tplc="ED80E7C4" w:tentative="1">
      <w:start w:val="1"/>
      <w:numFmt w:val="bullet"/>
      <w:lvlText w:val=""/>
      <w:lvlJc w:val="left"/>
      <w:pPr>
        <w:tabs>
          <w:tab w:val="num" w:pos="2160"/>
        </w:tabs>
        <w:ind w:left="2160" w:hanging="360"/>
      </w:pPr>
      <w:rPr>
        <w:rFonts w:ascii="Wingdings" w:hAnsi="Wingdings" w:hint="default"/>
      </w:rPr>
    </w:lvl>
    <w:lvl w:ilvl="3" w:tplc="11068734" w:tentative="1">
      <w:start w:val="1"/>
      <w:numFmt w:val="bullet"/>
      <w:lvlText w:val=""/>
      <w:lvlJc w:val="left"/>
      <w:pPr>
        <w:tabs>
          <w:tab w:val="num" w:pos="2880"/>
        </w:tabs>
        <w:ind w:left="2880" w:hanging="360"/>
      </w:pPr>
      <w:rPr>
        <w:rFonts w:ascii="Symbol" w:hAnsi="Symbol" w:hint="default"/>
      </w:rPr>
    </w:lvl>
    <w:lvl w:ilvl="4" w:tplc="76145F1E" w:tentative="1">
      <w:start w:val="1"/>
      <w:numFmt w:val="bullet"/>
      <w:lvlText w:val="o"/>
      <w:lvlJc w:val="left"/>
      <w:pPr>
        <w:tabs>
          <w:tab w:val="num" w:pos="3600"/>
        </w:tabs>
        <w:ind w:left="3600" w:hanging="360"/>
      </w:pPr>
      <w:rPr>
        <w:rFonts w:ascii="Courier New" w:hAnsi="Courier New" w:hint="default"/>
      </w:rPr>
    </w:lvl>
    <w:lvl w:ilvl="5" w:tplc="97620ADA" w:tentative="1">
      <w:start w:val="1"/>
      <w:numFmt w:val="bullet"/>
      <w:lvlText w:val=""/>
      <w:lvlJc w:val="left"/>
      <w:pPr>
        <w:tabs>
          <w:tab w:val="num" w:pos="4320"/>
        </w:tabs>
        <w:ind w:left="4320" w:hanging="360"/>
      </w:pPr>
      <w:rPr>
        <w:rFonts w:ascii="Wingdings" w:hAnsi="Wingdings" w:hint="default"/>
      </w:rPr>
    </w:lvl>
    <w:lvl w:ilvl="6" w:tplc="B49EC0D8" w:tentative="1">
      <w:start w:val="1"/>
      <w:numFmt w:val="bullet"/>
      <w:lvlText w:val=""/>
      <w:lvlJc w:val="left"/>
      <w:pPr>
        <w:tabs>
          <w:tab w:val="num" w:pos="5040"/>
        </w:tabs>
        <w:ind w:left="5040" w:hanging="360"/>
      </w:pPr>
      <w:rPr>
        <w:rFonts w:ascii="Symbol" w:hAnsi="Symbol" w:hint="default"/>
      </w:rPr>
    </w:lvl>
    <w:lvl w:ilvl="7" w:tplc="91EA59A6" w:tentative="1">
      <w:start w:val="1"/>
      <w:numFmt w:val="bullet"/>
      <w:lvlText w:val="o"/>
      <w:lvlJc w:val="left"/>
      <w:pPr>
        <w:tabs>
          <w:tab w:val="num" w:pos="5760"/>
        </w:tabs>
        <w:ind w:left="5760" w:hanging="360"/>
      </w:pPr>
      <w:rPr>
        <w:rFonts w:ascii="Courier New" w:hAnsi="Courier New" w:hint="default"/>
      </w:rPr>
    </w:lvl>
    <w:lvl w:ilvl="8" w:tplc="A038ED5A" w:tentative="1">
      <w:start w:val="1"/>
      <w:numFmt w:val="bullet"/>
      <w:lvlText w:val=""/>
      <w:lvlJc w:val="left"/>
      <w:pPr>
        <w:tabs>
          <w:tab w:val="num" w:pos="6480"/>
        </w:tabs>
        <w:ind w:left="6480" w:hanging="360"/>
      </w:pPr>
      <w:rPr>
        <w:rFonts w:ascii="Wingdings" w:hAnsi="Wingdings" w:hint="default"/>
      </w:rPr>
    </w:lvl>
  </w:abstractNum>
  <w:abstractNum w:abstractNumId="27">
    <w:nsid w:val="645E3CEB"/>
    <w:multiLevelType w:val="hybridMultilevel"/>
    <w:tmpl w:val="982C762C"/>
    <w:lvl w:ilvl="0" w:tplc="C52EEF9E">
      <w:start w:val="1"/>
      <w:numFmt w:val="bullet"/>
      <w:lvlText w:val=""/>
      <w:lvlJc w:val="left"/>
      <w:pPr>
        <w:ind w:left="720" w:hanging="360"/>
      </w:pPr>
      <w:rPr>
        <w:rFonts w:ascii="Symbol" w:hAnsi="Symbol" w:hint="default"/>
      </w:rPr>
    </w:lvl>
    <w:lvl w:ilvl="1" w:tplc="3ABA5F4A" w:tentative="1">
      <w:start w:val="1"/>
      <w:numFmt w:val="bullet"/>
      <w:lvlText w:val="o"/>
      <w:lvlJc w:val="left"/>
      <w:pPr>
        <w:ind w:left="1440" w:hanging="360"/>
      </w:pPr>
      <w:rPr>
        <w:rFonts w:ascii="Courier New" w:hAnsi="Courier New" w:cs="Courier New" w:hint="default"/>
      </w:rPr>
    </w:lvl>
    <w:lvl w:ilvl="2" w:tplc="F79A93CE" w:tentative="1">
      <w:start w:val="1"/>
      <w:numFmt w:val="bullet"/>
      <w:lvlText w:val=""/>
      <w:lvlJc w:val="left"/>
      <w:pPr>
        <w:ind w:left="2160" w:hanging="360"/>
      </w:pPr>
      <w:rPr>
        <w:rFonts w:ascii="Wingdings" w:hAnsi="Wingdings" w:hint="default"/>
      </w:rPr>
    </w:lvl>
    <w:lvl w:ilvl="3" w:tplc="C8F85646" w:tentative="1">
      <w:start w:val="1"/>
      <w:numFmt w:val="bullet"/>
      <w:lvlText w:val=""/>
      <w:lvlJc w:val="left"/>
      <w:pPr>
        <w:ind w:left="2880" w:hanging="360"/>
      </w:pPr>
      <w:rPr>
        <w:rFonts w:ascii="Symbol" w:hAnsi="Symbol" w:hint="default"/>
      </w:rPr>
    </w:lvl>
    <w:lvl w:ilvl="4" w:tplc="54B07308" w:tentative="1">
      <w:start w:val="1"/>
      <w:numFmt w:val="bullet"/>
      <w:lvlText w:val="o"/>
      <w:lvlJc w:val="left"/>
      <w:pPr>
        <w:ind w:left="3600" w:hanging="360"/>
      </w:pPr>
      <w:rPr>
        <w:rFonts w:ascii="Courier New" w:hAnsi="Courier New" w:cs="Courier New" w:hint="default"/>
      </w:rPr>
    </w:lvl>
    <w:lvl w:ilvl="5" w:tplc="6BB8D496" w:tentative="1">
      <w:start w:val="1"/>
      <w:numFmt w:val="bullet"/>
      <w:lvlText w:val=""/>
      <w:lvlJc w:val="left"/>
      <w:pPr>
        <w:ind w:left="4320" w:hanging="360"/>
      </w:pPr>
      <w:rPr>
        <w:rFonts w:ascii="Wingdings" w:hAnsi="Wingdings" w:hint="default"/>
      </w:rPr>
    </w:lvl>
    <w:lvl w:ilvl="6" w:tplc="072C6F8E" w:tentative="1">
      <w:start w:val="1"/>
      <w:numFmt w:val="bullet"/>
      <w:lvlText w:val=""/>
      <w:lvlJc w:val="left"/>
      <w:pPr>
        <w:ind w:left="5040" w:hanging="360"/>
      </w:pPr>
      <w:rPr>
        <w:rFonts w:ascii="Symbol" w:hAnsi="Symbol" w:hint="default"/>
      </w:rPr>
    </w:lvl>
    <w:lvl w:ilvl="7" w:tplc="373EC5E6" w:tentative="1">
      <w:start w:val="1"/>
      <w:numFmt w:val="bullet"/>
      <w:lvlText w:val="o"/>
      <w:lvlJc w:val="left"/>
      <w:pPr>
        <w:ind w:left="5760" w:hanging="360"/>
      </w:pPr>
      <w:rPr>
        <w:rFonts w:ascii="Courier New" w:hAnsi="Courier New" w:cs="Courier New" w:hint="default"/>
      </w:rPr>
    </w:lvl>
    <w:lvl w:ilvl="8" w:tplc="B5AC1F3E" w:tentative="1">
      <w:start w:val="1"/>
      <w:numFmt w:val="bullet"/>
      <w:lvlText w:val=""/>
      <w:lvlJc w:val="left"/>
      <w:pPr>
        <w:ind w:left="6480" w:hanging="360"/>
      </w:pPr>
      <w:rPr>
        <w:rFonts w:ascii="Wingdings" w:hAnsi="Wingdings" w:hint="default"/>
      </w:rPr>
    </w:lvl>
  </w:abstractNum>
  <w:abstractNum w:abstractNumId="28">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0">
    <w:nsid w:val="7B57797D"/>
    <w:multiLevelType w:val="hybridMultilevel"/>
    <w:tmpl w:val="E0385678"/>
    <w:lvl w:ilvl="0" w:tplc="5554E992">
      <w:start w:val="1"/>
      <w:numFmt w:val="bullet"/>
      <w:lvlText w:val=""/>
      <w:lvlJc w:val="left"/>
      <w:pPr>
        <w:ind w:left="720" w:hanging="360"/>
      </w:pPr>
      <w:rPr>
        <w:rFonts w:ascii="Symbol" w:hAnsi="Symbol" w:hint="default"/>
      </w:rPr>
    </w:lvl>
    <w:lvl w:ilvl="1" w:tplc="067C0E6E" w:tentative="1">
      <w:start w:val="1"/>
      <w:numFmt w:val="bullet"/>
      <w:lvlText w:val="o"/>
      <w:lvlJc w:val="left"/>
      <w:pPr>
        <w:ind w:left="1440" w:hanging="360"/>
      </w:pPr>
      <w:rPr>
        <w:rFonts w:ascii="Courier New" w:hAnsi="Courier New" w:cs="Courier New" w:hint="default"/>
      </w:rPr>
    </w:lvl>
    <w:lvl w:ilvl="2" w:tplc="E0107F38" w:tentative="1">
      <w:start w:val="1"/>
      <w:numFmt w:val="bullet"/>
      <w:lvlText w:val=""/>
      <w:lvlJc w:val="left"/>
      <w:pPr>
        <w:ind w:left="2160" w:hanging="360"/>
      </w:pPr>
      <w:rPr>
        <w:rFonts w:ascii="Wingdings" w:hAnsi="Wingdings" w:hint="default"/>
      </w:rPr>
    </w:lvl>
    <w:lvl w:ilvl="3" w:tplc="26421F26" w:tentative="1">
      <w:start w:val="1"/>
      <w:numFmt w:val="bullet"/>
      <w:lvlText w:val=""/>
      <w:lvlJc w:val="left"/>
      <w:pPr>
        <w:ind w:left="2880" w:hanging="360"/>
      </w:pPr>
      <w:rPr>
        <w:rFonts w:ascii="Symbol" w:hAnsi="Symbol" w:hint="default"/>
      </w:rPr>
    </w:lvl>
    <w:lvl w:ilvl="4" w:tplc="4B30F0FE" w:tentative="1">
      <w:start w:val="1"/>
      <w:numFmt w:val="bullet"/>
      <w:lvlText w:val="o"/>
      <w:lvlJc w:val="left"/>
      <w:pPr>
        <w:ind w:left="3600" w:hanging="360"/>
      </w:pPr>
      <w:rPr>
        <w:rFonts w:ascii="Courier New" w:hAnsi="Courier New" w:cs="Courier New" w:hint="default"/>
      </w:rPr>
    </w:lvl>
    <w:lvl w:ilvl="5" w:tplc="063CAFDC" w:tentative="1">
      <w:start w:val="1"/>
      <w:numFmt w:val="bullet"/>
      <w:lvlText w:val=""/>
      <w:lvlJc w:val="left"/>
      <w:pPr>
        <w:ind w:left="4320" w:hanging="360"/>
      </w:pPr>
      <w:rPr>
        <w:rFonts w:ascii="Wingdings" w:hAnsi="Wingdings" w:hint="default"/>
      </w:rPr>
    </w:lvl>
    <w:lvl w:ilvl="6" w:tplc="04A8F498" w:tentative="1">
      <w:start w:val="1"/>
      <w:numFmt w:val="bullet"/>
      <w:lvlText w:val=""/>
      <w:lvlJc w:val="left"/>
      <w:pPr>
        <w:ind w:left="5040" w:hanging="360"/>
      </w:pPr>
      <w:rPr>
        <w:rFonts w:ascii="Symbol" w:hAnsi="Symbol" w:hint="default"/>
      </w:rPr>
    </w:lvl>
    <w:lvl w:ilvl="7" w:tplc="258A6B1C" w:tentative="1">
      <w:start w:val="1"/>
      <w:numFmt w:val="bullet"/>
      <w:lvlText w:val="o"/>
      <w:lvlJc w:val="left"/>
      <w:pPr>
        <w:ind w:left="5760" w:hanging="360"/>
      </w:pPr>
      <w:rPr>
        <w:rFonts w:ascii="Courier New" w:hAnsi="Courier New" w:cs="Courier New" w:hint="default"/>
      </w:rPr>
    </w:lvl>
    <w:lvl w:ilvl="8" w:tplc="915E3EFE" w:tentative="1">
      <w:start w:val="1"/>
      <w:numFmt w:val="bullet"/>
      <w:lvlText w:val=""/>
      <w:lvlJc w:val="left"/>
      <w:pPr>
        <w:ind w:left="6480" w:hanging="360"/>
      </w:pPr>
      <w:rPr>
        <w:rFonts w:ascii="Wingdings" w:hAnsi="Wingdings" w:hint="default"/>
      </w:rPr>
    </w:lvl>
  </w:abstractNum>
  <w:abstractNum w:abstractNumId="31">
    <w:nsid w:val="7EE03054"/>
    <w:multiLevelType w:val="hybridMultilevel"/>
    <w:tmpl w:val="9552FA58"/>
    <w:lvl w:ilvl="0" w:tplc="92E030B4">
      <w:start w:val="1"/>
      <w:numFmt w:val="decimal"/>
      <w:pStyle w:val="NumberedList1"/>
      <w:lvlText w:val="%1."/>
      <w:lvlJc w:val="left"/>
      <w:pPr>
        <w:ind w:left="720" w:hanging="360"/>
      </w:pPr>
    </w:lvl>
    <w:lvl w:ilvl="1" w:tplc="D5DAA0E4" w:tentative="1">
      <w:start w:val="1"/>
      <w:numFmt w:val="lowerLetter"/>
      <w:lvlText w:val="%2."/>
      <w:lvlJc w:val="left"/>
      <w:pPr>
        <w:ind w:left="1440" w:hanging="360"/>
      </w:pPr>
    </w:lvl>
    <w:lvl w:ilvl="2" w:tplc="B19ADD62" w:tentative="1">
      <w:start w:val="1"/>
      <w:numFmt w:val="lowerRoman"/>
      <w:lvlText w:val="%3."/>
      <w:lvlJc w:val="right"/>
      <w:pPr>
        <w:ind w:left="2160" w:hanging="180"/>
      </w:pPr>
    </w:lvl>
    <w:lvl w:ilvl="3" w:tplc="94B69152" w:tentative="1">
      <w:start w:val="1"/>
      <w:numFmt w:val="decimal"/>
      <w:lvlText w:val="%4."/>
      <w:lvlJc w:val="left"/>
      <w:pPr>
        <w:ind w:left="2880" w:hanging="360"/>
      </w:pPr>
    </w:lvl>
    <w:lvl w:ilvl="4" w:tplc="9D7E6F4E" w:tentative="1">
      <w:start w:val="1"/>
      <w:numFmt w:val="lowerLetter"/>
      <w:lvlText w:val="%5."/>
      <w:lvlJc w:val="left"/>
      <w:pPr>
        <w:ind w:left="3600" w:hanging="360"/>
      </w:pPr>
    </w:lvl>
    <w:lvl w:ilvl="5" w:tplc="95B85E8C" w:tentative="1">
      <w:start w:val="1"/>
      <w:numFmt w:val="lowerRoman"/>
      <w:lvlText w:val="%6."/>
      <w:lvlJc w:val="right"/>
      <w:pPr>
        <w:ind w:left="4320" w:hanging="180"/>
      </w:pPr>
    </w:lvl>
    <w:lvl w:ilvl="6" w:tplc="7644B264" w:tentative="1">
      <w:start w:val="1"/>
      <w:numFmt w:val="decimal"/>
      <w:lvlText w:val="%7."/>
      <w:lvlJc w:val="left"/>
      <w:pPr>
        <w:ind w:left="5040" w:hanging="360"/>
      </w:pPr>
    </w:lvl>
    <w:lvl w:ilvl="7" w:tplc="12DA9980" w:tentative="1">
      <w:start w:val="1"/>
      <w:numFmt w:val="lowerLetter"/>
      <w:lvlText w:val="%8."/>
      <w:lvlJc w:val="left"/>
      <w:pPr>
        <w:ind w:left="5760" w:hanging="360"/>
      </w:pPr>
    </w:lvl>
    <w:lvl w:ilvl="8" w:tplc="2CA04D1E" w:tentative="1">
      <w:start w:val="1"/>
      <w:numFmt w:val="lowerRoman"/>
      <w:lvlText w:val="%9."/>
      <w:lvlJc w:val="right"/>
      <w:pPr>
        <w:ind w:left="6480" w:hanging="180"/>
      </w:pPr>
    </w:lvl>
  </w:abstractNum>
  <w:num w:numId="1">
    <w:abstractNumId w:val="20"/>
  </w:num>
  <w:num w:numId="2">
    <w:abstractNumId w:val="29"/>
  </w:num>
  <w:num w:numId="3">
    <w:abstractNumId w:val="28"/>
  </w:num>
  <w:num w:numId="4">
    <w:abstractNumId w:val="12"/>
  </w:num>
  <w:num w:numId="5">
    <w:abstractNumId w:val="19"/>
  </w:num>
  <w:num w:numId="6">
    <w:abstractNumId w:val="13"/>
  </w:num>
  <w:num w:numId="7">
    <w:abstractNumId w:val="21"/>
  </w:num>
  <w:num w:numId="8">
    <w:abstractNumId w:val="10"/>
  </w:num>
  <w:num w:numId="9">
    <w:abstractNumId w:val="14"/>
  </w:num>
  <w:num w:numId="10">
    <w:abstractNumId w:val="25"/>
  </w:num>
  <w:num w:numId="11">
    <w:abstractNumId w:val="26"/>
  </w:num>
  <w:num w:numId="12">
    <w:abstractNumId w:val="23"/>
  </w:num>
  <w:num w:numId="13">
    <w:abstractNumId w:val="17"/>
  </w:num>
  <w:num w:numId="14">
    <w:abstractNumId w:val="22"/>
  </w:num>
  <w:num w:numId="15">
    <w:abstractNumId w:val="30"/>
  </w:num>
  <w:num w:numId="16">
    <w:abstractNumId w:val="16"/>
  </w:num>
  <w:num w:numId="17">
    <w:abstractNumId w:val="11"/>
  </w:num>
  <w:num w:numId="18">
    <w:abstractNumId w:val="18"/>
  </w:num>
  <w:num w:numId="19">
    <w:abstractNumId w:val="27"/>
  </w:num>
  <w:num w:numId="20">
    <w:abstractNumId w:val="12"/>
  </w:num>
  <w:num w:numId="21">
    <w:abstractNumId w:val="19"/>
  </w:num>
  <w:num w:numId="22">
    <w:abstractNumId w:val="13"/>
  </w:num>
  <w:num w:numId="23">
    <w:abstractNumId w:val="26"/>
  </w:num>
  <w:num w:numId="24">
    <w:abstractNumId w:val="21"/>
  </w:num>
  <w:num w:numId="25">
    <w:abstractNumId w:val="10"/>
  </w:num>
  <w:num w:numId="26">
    <w:abstractNumId w:val="14"/>
  </w:num>
  <w:num w:numId="27">
    <w:abstractNumId w:val="20"/>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31"/>
  </w:num>
  <w:num w:numId="41">
    <w:abstractNumId w:val="28"/>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6F56"/>
    <w:rsid w:val="000A3406"/>
    <w:rsid w:val="000A6F56"/>
    <w:rsid w:val="001D04FC"/>
    <w:rsid w:val="004F6F6B"/>
    <w:rsid w:val="005767CC"/>
    <w:rsid w:val="00603FAB"/>
    <w:rsid w:val="006163B2"/>
    <w:rsid w:val="008D6223"/>
    <w:rsid w:val="00AE6C8A"/>
    <w:rsid w:val="00CB1108"/>
    <w:rsid w:val="00CF1E13"/>
    <w:rsid w:val="00DD2C3C"/>
    <w:rsid w:val="00DE3E09"/>
    <w:rsid w:val="00FD19A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lsdException w:name="endnote text" w:locked="1"/>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8D7E15"/>
    <w:pPr>
      <w:spacing w:before="60" w:after="60" w:line="260" w:lineRule="exact"/>
    </w:pPr>
    <w:rPr>
      <w:rFonts w:ascii="Verdana" w:eastAsia="Times New Roman" w:hAnsi="Verdana" w:cs="Verdana"/>
      <w:sz w:val="22"/>
      <w:szCs w:val="22"/>
      <w:lang w:val="en-US" w:eastAsia="en-US"/>
    </w:rPr>
  </w:style>
  <w:style w:type="paragraph" w:styleId="Heading1">
    <w:name w:val="heading 1"/>
    <w:aliases w:val="h1,Level 1 Topic Heading"/>
    <w:basedOn w:val="Normal"/>
    <w:next w:val="Normal"/>
    <w:link w:val="Heading1Char"/>
    <w:uiPriority w:val="99"/>
    <w:qFormat/>
    <w:rsid w:val="008D7E15"/>
    <w:pPr>
      <w:keepNext/>
      <w:spacing w:before="360" w:after="100" w:line="240" w:lineRule="auto"/>
      <w:outlineLvl w:val="0"/>
    </w:pPr>
    <w:rPr>
      <w:b/>
      <w:color w:val="000000"/>
      <w:kern w:val="24"/>
      <w:sz w:val="32"/>
    </w:rPr>
  </w:style>
  <w:style w:type="paragraph" w:styleId="Heading2">
    <w:name w:val="heading 2"/>
    <w:aliases w:val="h2,Level 2 Topic Heading"/>
    <w:basedOn w:val="Normal"/>
    <w:next w:val="Normal"/>
    <w:link w:val="Heading2Char"/>
    <w:uiPriority w:val="99"/>
    <w:qFormat/>
    <w:rsid w:val="008D7E15"/>
    <w:pPr>
      <w:keepNext/>
      <w:keepLines/>
      <w:spacing w:before="200" w:after="0" w:line="240" w:lineRule="auto"/>
      <w:outlineLvl w:val="1"/>
    </w:pPr>
    <w:rPr>
      <w:b/>
      <w:sz w:val="28"/>
      <w:szCs w:val="26"/>
    </w:rPr>
  </w:style>
  <w:style w:type="paragraph" w:styleId="Heading3">
    <w:name w:val="heading 3"/>
    <w:aliases w:val="h3,Level 3 Topic Heading"/>
    <w:basedOn w:val="Normal"/>
    <w:next w:val="Normal"/>
    <w:link w:val="Heading3Char"/>
    <w:autoRedefine/>
    <w:uiPriority w:val="99"/>
    <w:qFormat/>
    <w:rsid w:val="008D7E15"/>
    <w:pPr>
      <w:keepNext/>
      <w:keepLines/>
      <w:spacing w:before="200" w:after="0" w:line="240" w:lineRule="auto"/>
      <w:outlineLvl w:val="2"/>
    </w:pPr>
    <w:rPr>
      <w:b/>
    </w:rPr>
  </w:style>
  <w:style w:type="paragraph" w:styleId="Heading4">
    <w:name w:val="heading 4"/>
    <w:aliases w:val="h4,Level 4 Topic Heading"/>
    <w:basedOn w:val="Normal"/>
    <w:next w:val="Normal"/>
    <w:link w:val="Heading4Char"/>
    <w:uiPriority w:val="99"/>
    <w:qFormat/>
    <w:rsid w:val="008D7E15"/>
    <w:pPr>
      <w:keepNext/>
      <w:keepLines/>
      <w:spacing w:before="200" w:after="0" w:line="240" w:lineRule="auto"/>
      <w:outlineLvl w:val="3"/>
    </w:pPr>
    <w:rPr>
      <w:i/>
      <w:iCs/>
      <w:color w:val="4F81BD"/>
    </w:rPr>
  </w:style>
  <w:style w:type="paragraph" w:styleId="Heading5">
    <w:name w:val="heading 5"/>
    <w:aliases w:val="h5,Level 5 Topic Heading"/>
    <w:basedOn w:val="Normal"/>
    <w:next w:val="Normal"/>
    <w:link w:val="Heading5Char"/>
    <w:uiPriority w:val="99"/>
    <w:qFormat/>
    <w:rsid w:val="008D7E15"/>
    <w:pPr>
      <w:keepNext/>
      <w:keepLines/>
      <w:spacing w:before="200" w:after="0"/>
      <w:outlineLvl w:val="4"/>
    </w:pPr>
    <w:rPr>
      <w:rFonts w:ascii="Cambria" w:hAnsi="Cambria"/>
      <w:color w:val="243F60"/>
    </w:rPr>
  </w:style>
  <w:style w:type="paragraph" w:styleId="Heading6">
    <w:name w:val="heading 6"/>
    <w:aliases w:val="h6,Level 6 Topic Heading"/>
    <w:basedOn w:val="Heading5"/>
    <w:next w:val="Normal"/>
    <w:link w:val="Heading6Char"/>
    <w:uiPriority w:val="99"/>
    <w:qFormat/>
    <w:rsid w:val="008D7E15"/>
    <w:pPr>
      <w:keepLines w:val="0"/>
      <w:spacing w:before="360" w:after="100"/>
      <w:outlineLvl w:val="5"/>
    </w:pPr>
    <w:rPr>
      <w:rFonts w:ascii="Verdana" w:hAnsi="Verdana"/>
      <w:color w:val="000000"/>
      <w:kern w:val="24"/>
    </w:rPr>
  </w:style>
  <w:style w:type="paragraph" w:styleId="Heading7">
    <w:name w:val="heading 7"/>
    <w:aliases w:val="h7,First Subheading"/>
    <w:basedOn w:val="Heading6"/>
    <w:next w:val="Normal"/>
    <w:link w:val="Heading7Char"/>
    <w:uiPriority w:val="99"/>
    <w:qFormat/>
    <w:rsid w:val="008D7E15"/>
    <w:pPr>
      <w:outlineLvl w:val="6"/>
    </w:pPr>
    <w:rPr>
      <w:szCs w:val="24"/>
    </w:rPr>
  </w:style>
  <w:style w:type="paragraph" w:styleId="Heading8">
    <w:name w:val="heading 8"/>
    <w:aliases w:val="h8,Second Subheading"/>
    <w:basedOn w:val="Heading7"/>
    <w:next w:val="Normal"/>
    <w:link w:val="Heading8Char"/>
    <w:uiPriority w:val="99"/>
    <w:qFormat/>
    <w:rsid w:val="008D7E15"/>
    <w:pPr>
      <w:outlineLvl w:val="7"/>
    </w:pPr>
    <w:rPr>
      <w:iCs/>
    </w:rPr>
  </w:style>
  <w:style w:type="paragraph" w:styleId="Heading9">
    <w:name w:val="heading 9"/>
    <w:aliases w:val="h9,Third Subheading"/>
    <w:basedOn w:val="Normal"/>
    <w:next w:val="Normal"/>
    <w:link w:val="Heading9Char"/>
    <w:uiPriority w:val="99"/>
    <w:qFormat/>
    <w:rsid w:val="008D7E15"/>
    <w:pPr>
      <w:keepNext/>
      <w:keepLines/>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0A6F56"/>
    <w:rPr>
      <w:rFonts w:ascii="Verdana" w:eastAsia="Times New Roman" w:hAnsi="Verdana"/>
      <w:b/>
      <w:color w:val="000000"/>
      <w:kern w:val="24"/>
      <w:sz w:val="32"/>
    </w:rPr>
  </w:style>
  <w:style w:type="character" w:customStyle="1" w:styleId="Heading2Char">
    <w:name w:val="Heading 2 Char"/>
    <w:aliases w:val="h2 Char,Level 2 Topic Heading Char"/>
    <w:basedOn w:val="DefaultParagraphFont"/>
    <w:link w:val="Heading2"/>
    <w:uiPriority w:val="99"/>
    <w:locked/>
    <w:rsid w:val="0055123F"/>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4A30AD"/>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0A6F56"/>
    <w:rPr>
      <w:rFonts w:ascii="Verdana" w:eastAsia="Times New Roman" w:hAnsi="Verdana"/>
      <w:i/>
      <w:iCs/>
      <w:color w:val="4F81BD"/>
      <w:sz w:val="22"/>
      <w:szCs w:val="22"/>
    </w:rPr>
  </w:style>
  <w:style w:type="character" w:customStyle="1" w:styleId="Heading5Char">
    <w:name w:val="Heading 5 Char"/>
    <w:aliases w:val="h5 Char,Level 5 Topic Heading Char"/>
    <w:basedOn w:val="DefaultParagraphFont"/>
    <w:link w:val="Heading5"/>
    <w:uiPriority w:val="99"/>
    <w:locked/>
    <w:rsid w:val="000A6F56"/>
    <w:rPr>
      <w:rFonts w:ascii="Cambria" w:eastAsia="Times New Roman" w:hAnsi="Cambria"/>
      <w:color w:val="243F60"/>
      <w:sz w:val="22"/>
      <w:szCs w:val="22"/>
    </w:rPr>
  </w:style>
  <w:style w:type="character" w:customStyle="1" w:styleId="Heading6Char">
    <w:name w:val="Heading 6 Char"/>
    <w:aliases w:val="h6 Char,Level 6 Topic Heading Char"/>
    <w:basedOn w:val="DefaultParagraphFont"/>
    <w:link w:val="Heading6"/>
    <w:uiPriority w:val="99"/>
    <w:locked/>
    <w:rsid w:val="000A6F56"/>
    <w:rPr>
      <w:rFonts w:ascii="Verdana" w:eastAsia="Times New Roman" w:hAnsi="Verdana"/>
      <w:kern w:val="24"/>
      <w:sz w:val="22"/>
      <w:szCs w:val="22"/>
    </w:rPr>
  </w:style>
  <w:style w:type="character" w:customStyle="1" w:styleId="Heading7Char">
    <w:name w:val="Heading 7 Char"/>
    <w:aliases w:val="h7 Char,First Subheading Char"/>
    <w:basedOn w:val="DefaultParagraphFont"/>
    <w:link w:val="Heading7"/>
    <w:uiPriority w:val="99"/>
    <w:locked/>
    <w:rsid w:val="000A6F56"/>
    <w:rPr>
      <w:rFonts w:ascii="Verdana" w:eastAsia="Times New Roman" w:hAnsi="Verdana"/>
      <w:kern w:val="24"/>
      <w:sz w:val="22"/>
      <w:szCs w:val="24"/>
    </w:rPr>
  </w:style>
  <w:style w:type="character" w:customStyle="1" w:styleId="Heading8Char">
    <w:name w:val="Heading 8 Char"/>
    <w:aliases w:val="h8 Char,Second Subheading Char"/>
    <w:basedOn w:val="DefaultParagraphFont"/>
    <w:link w:val="Heading8"/>
    <w:uiPriority w:val="99"/>
    <w:locked/>
    <w:rsid w:val="000A6F56"/>
    <w:rPr>
      <w:rFonts w:ascii="Verdana" w:eastAsia="Times New Roman" w:hAnsi="Verdana"/>
      <w:iCs/>
      <w:kern w:val="24"/>
      <w:sz w:val="22"/>
      <w:szCs w:val="24"/>
    </w:rPr>
  </w:style>
  <w:style w:type="character" w:customStyle="1" w:styleId="Heading9Char">
    <w:name w:val="Heading 9 Char"/>
    <w:aliases w:val="h9 Char,Third Subheading Char"/>
    <w:basedOn w:val="DefaultParagraphFont"/>
    <w:link w:val="Heading9"/>
    <w:uiPriority w:val="99"/>
    <w:locked/>
    <w:rsid w:val="000A6F56"/>
    <w:rPr>
      <w:rFonts w:ascii="Cambria" w:eastAsia="Times New Roman" w:hAnsi="Cambria"/>
      <w:i/>
      <w:iCs/>
      <w:color w:val="404040"/>
      <w:sz w:val="22"/>
      <w:szCs w:val="22"/>
    </w:rPr>
  </w:style>
  <w:style w:type="paragraph" w:customStyle="1" w:styleId="Figure">
    <w:name w:val="Figure"/>
    <w:aliases w:val="fig"/>
    <w:basedOn w:val="Normal"/>
    <w:next w:val="Normal"/>
    <w:uiPriority w:val="99"/>
    <w:rsid w:val="008D7E15"/>
    <w:pPr>
      <w:spacing w:before="120" w:after="120" w:line="240" w:lineRule="auto"/>
    </w:pPr>
    <w:rPr>
      <w:color w:val="FF6600"/>
    </w:rPr>
  </w:style>
  <w:style w:type="paragraph" w:customStyle="1" w:styleId="Code">
    <w:name w:val="Code"/>
    <w:aliases w:val="c"/>
    <w:uiPriority w:val="99"/>
    <w:rsid w:val="008D7E15"/>
    <w:pPr>
      <w:spacing w:after="60" w:line="300" w:lineRule="exact"/>
    </w:pPr>
    <w:rPr>
      <w:rFonts w:ascii="Courier New" w:eastAsia="Times New Roman" w:hAnsi="Courier New"/>
      <w:noProof/>
      <w:color w:val="000080"/>
      <w:sz w:val="24"/>
      <w:szCs w:val="24"/>
      <w:lang w:val="en-US" w:eastAsia="en-US"/>
    </w:rPr>
  </w:style>
  <w:style w:type="paragraph" w:customStyle="1" w:styleId="LabelinList2">
    <w:name w:val="Label in List 2"/>
    <w:aliases w:val="l2"/>
    <w:basedOn w:val="TextinList2"/>
    <w:next w:val="TextinList2"/>
    <w:uiPriority w:val="99"/>
    <w:rsid w:val="008D7E15"/>
    <w:rPr>
      <w:b/>
    </w:rPr>
  </w:style>
  <w:style w:type="paragraph" w:customStyle="1" w:styleId="TextinList2">
    <w:name w:val="Text in List 2"/>
    <w:aliases w:val="t2"/>
    <w:basedOn w:val="Normal"/>
    <w:uiPriority w:val="99"/>
    <w:rsid w:val="008D7E15"/>
    <w:pPr>
      <w:ind w:left="720"/>
    </w:pPr>
  </w:style>
  <w:style w:type="paragraph" w:customStyle="1" w:styleId="Label">
    <w:name w:val="Label"/>
    <w:aliases w:val="l"/>
    <w:basedOn w:val="Normal"/>
    <w:next w:val="Normal"/>
    <w:link w:val="LabelChar"/>
    <w:rsid w:val="008D7E15"/>
    <w:rPr>
      <w:b/>
    </w:rPr>
  </w:style>
  <w:style w:type="paragraph" w:styleId="FootnoteText">
    <w:name w:val="footnote text"/>
    <w:aliases w:val="ft,Used by Word for text of Help footnotes"/>
    <w:basedOn w:val="Normal"/>
    <w:link w:val="FootnoteTextChar"/>
    <w:uiPriority w:val="99"/>
    <w:semiHidden/>
    <w:rsid w:val="008D7E15"/>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0A6F56"/>
    <w:rPr>
      <w:rFonts w:ascii="Verdana" w:eastAsia="Times New Roman" w:hAnsi="Verdana" w:cs="Verdana"/>
      <w:color w:val="0000FF"/>
      <w:sz w:val="22"/>
      <w:szCs w:val="22"/>
    </w:rPr>
  </w:style>
  <w:style w:type="paragraph" w:customStyle="1" w:styleId="NumberedList2">
    <w:name w:val="Numbered List 2"/>
    <w:aliases w:val="nl2"/>
    <w:uiPriority w:val="99"/>
    <w:rsid w:val="008D7E15"/>
    <w:pPr>
      <w:numPr>
        <w:numId w:val="41"/>
      </w:numPr>
      <w:spacing w:before="60" w:after="60" w:line="260" w:lineRule="exact"/>
    </w:pPr>
    <w:rPr>
      <w:rFonts w:ascii="Verdana" w:eastAsia="Times New Roman" w:hAnsi="Verdana"/>
      <w:color w:val="000000"/>
      <w:sz w:val="24"/>
      <w:szCs w:val="24"/>
      <w:lang w:val="en-US" w:eastAsia="en-US"/>
    </w:rPr>
  </w:style>
  <w:style w:type="paragraph" w:customStyle="1" w:styleId="Syntax">
    <w:name w:val="Syntax"/>
    <w:aliases w:val="s"/>
    <w:basedOn w:val="Code"/>
    <w:uiPriority w:val="99"/>
    <w:rsid w:val="008D7E15"/>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8D7E15"/>
    <w:pPr>
      <w:spacing w:before="40" w:after="80" w:line="220" w:lineRule="exact"/>
    </w:pPr>
    <w:rPr>
      <w:sz w:val="16"/>
    </w:rPr>
  </w:style>
  <w:style w:type="character" w:styleId="FootnoteReference">
    <w:name w:val="footnote reference"/>
    <w:aliases w:val="fr,Used by Word for Help footnote symbols"/>
    <w:basedOn w:val="DefaultParagraphFont"/>
    <w:uiPriority w:val="99"/>
    <w:semiHidden/>
    <w:rsid w:val="008D7E15"/>
    <w:rPr>
      <w:rFonts w:cs="Times New Roman"/>
      <w:color w:val="0000FF"/>
      <w:vertAlign w:val="superscript"/>
    </w:rPr>
  </w:style>
  <w:style w:type="character" w:customStyle="1" w:styleId="CodeEmbedded">
    <w:name w:val="Code Embedded"/>
    <w:aliases w:val="ce"/>
    <w:basedOn w:val="DefaultParagraphFont"/>
    <w:uiPriority w:val="99"/>
    <w:rsid w:val="008D7E15"/>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rsid w:val="008D7E15"/>
    <w:rPr>
      <w:rFonts w:ascii="Verdana" w:hAnsi="Verdana" w:cs="Times New Roman"/>
      <w:b/>
      <w:sz w:val="20"/>
    </w:rPr>
  </w:style>
  <w:style w:type="character" w:customStyle="1" w:styleId="LinkText">
    <w:name w:val="Link Text"/>
    <w:aliases w:val="lt"/>
    <w:basedOn w:val="DefaultParagraphFont"/>
    <w:uiPriority w:val="99"/>
    <w:rsid w:val="008D7E15"/>
    <w:rPr>
      <w:rFonts w:cs="Times New Roman"/>
      <w:color w:val="0000FF"/>
      <w:u w:val="double"/>
    </w:rPr>
  </w:style>
  <w:style w:type="character" w:customStyle="1" w:styleId="LinkID">
    <w:name w:val="Link ID"/>
    <w:aliases w:val="lid"/>
    <w:basedOn w:val="DefaultParagraphFont"/>
    <w:uiPriority w:val="99"/>
    <w:rsid w:val="008D7E15"/>
    <w:rPr>
      <w:rFonts w:cs="Times New Roman"/>
      <w:noProof/>
      <w:vanish/>
      <w:color w:val="FF0000"/>
      <w:lang w:val="en-US"/>
    </w:rPr>
  </w:style>
  <w:style w:type="paragraph" w:customStyle="1" w:styleId="TableSpacing">
    <w:name w:val="Table Spacing"/>
    <w:aliases w:val="ts"/>
    <w:basedOn w:val="Normal"/>
    <w:next w:val="Normal"/>
    <w:uiPriority w:val="99"/>
    <w:rsid w:val="008D7E15"/>
    <w:pPr>
      <w:spacing w:before="0" w:after="0" w:line="120" w:lineRule="exact"/>
    </w:pPr>
    <w:rPr>
      <w:color w:val="C0C0C0"/>
      <w:sz w:val="12"/>
    </w:rPr>
  </w:style>
  <w:style w:type="paragraph" w:customStyle="1" w:styleId="CodeinList2">
    <w:name w:val="Code in List 2"/>
    <w:aliases w:val="c2"/>
    <w:basedOn w:val="Code"/>
    <w:uiPriority w:val="99"/>
    <w:rsid w:val="008D7E15"/>
    <w:pPr>
      <w:ind w:left="720"/>
    </w:pPr>
  </w:style>
  <w:style w:type="character" w:customStyle="1" w:styleId="ConditionalMarker">
    <w:name w:val="Conditional Marker"/>
    <w:aliases w:val="cm"/>
    <w:basedOn w:val="DefaultParagraphFont"/>
    <w:uiPriority w:val="99"/>
    <w:rsid w:val="008D7E15"/>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8D7E15"/>
    <w:pPr>
      <w:ind w:left="720"/>
    </w:pPr>
  </w:style>
  <w:style w:type="paragraph" w:customStyle="1" w:styleId="TableFootnoteinList2">
    <w:name w:val="Table Footnote in List 2"/>
    <w:aliases w:val="tf2"/>
    <w:basedOn w:val="TextinList2"/>
    <w:next w:val="TextinList2"/>
    <w:uiPriority w:val="99"/>
    <w:rsid w:val="008D7E15"/>
    <w:pPr>
      <w:spacing w:before="40" w:after="80" w:line="220" w:lineRule="exact"/>
    </w:pPr>
    <w:rPr>
      <w:sz w:val="16"/>
    </w:rPr>
  </w:style>
  <w:style w:type="paragraph" w:customStyle="1" w:styleId="LabelinList1">
    <w:name w:val="Label in List 1"/>
    <w:aliases w:val="l1"/>
    <w:basedOn w:val="TextinList1"/>
    <w:next w:val="TextinList1"/>
    <w:uiPriority w:val="99"/>
    <w:rsid w:val="008D7E15"/>
    <w:rPr>
      <w:b/>
    </w:rPr>
  </w:style>
  <w:style w:type="paragraph" w:customStyle="1" w:styleId="TextinList1">
    <w:name w:val="Text in List 1"/>
    <w:aliases w:val="t1"/>
    <w:basedOn w:val="Normal"/>
    <w:link w:val="TextinList1Char"/>
    <w:uiPriority w:val="99"/>
    <w:rsid w:val="008D7E15"/>
    <w:pPr>
      <w:ind w:left="360"/>
    </w:pPr>
  </w:style>
  <w:style w:type="paragraph" w:customStyle="1" w:styleId="CodeinList1">
    <w:name w:val="Code in List 1"/>
    <w:aliases w:val="c1"/>
    <w:basedOn w:val="Code"/>
    <w:uiPriority w:val="99"/>
    <w:rsid w:val="008D7E15"/>
    <w:pPr>
      <w:ind w:left="360"/>
    </w:pPr>
  </w:style>
  <w:style w:type="paragraph" w:customStyle="1" w:styleId="FigureinList1">
    <w:name w:val="Figure in List 1"/>
    <w:aliases w:val="fig1"/>
    <w:basedOn w:val="Figure"/>
    <w:next w:val="TextinList1"/>
    <w:uiPriority w:val="99"/>
    <w:rsid w:val="008D7E15"/>
    <w:pPr>
      <w:ind w:left="360"/>
    </w:pPr>
  </w:style>
  <w:style w:type="paragraph" w:customStyle="1" w:styleId="TableFootnoteinList1">
    <w:name w:val="Table Footnote in List 1"/>
    <w:aliases w:val="tf1"/>
    <w:basedOn w:val="TextinList1"/>
    <w:next w:val="TextinList1"/>
    <w:uiPriority w:val="99"/>
    <w:rsid w:val="008D7E15"/>
    <w:pPr>
      <w:spacing w:before="40" w:after="80" w:line="220" w:lineRule="exact"/>
    </w:pPr>
    <w:rPr>
      <w:sz w:val="16"/>
    </w:rPr>
  </w:style>
  <w:style w:type="paragraph" w:styleId="Footer">
    <w:name w:val="footer"/>
    <w:aliases w:val="f"/>
    <w:basedOn w:val="Header"/>
    <w:link w:val="FooterChar"/>
    <w:uiPriority w:val="99"/>
    <w:rsid w:val="008D7E15"/>
    <w:pPr>
      <w:pBdr>
        <w:bottom w:val="none" w:sz="0" w:space="0" w:color="auto"/>
      </w:pBdr>
    </w:pPr>
  </w:style>
  <w:style w:type="character" w:customStyle="1" w:styleId="FooterChar">
    <w:name w:val="Footer Char"/>
    <w:aliases w:val="f Char"/>
    <w:basedOn w:val="DefaultParagraphFont"/>
    <w:link w:val="Footer"/>
    <w:uiPriority w:val="99"/>
    <w:locked/>
    <w:rsid w:val="000A6F56"/>
    <w:rPr>
      <w:rFonts w:ascii="Verdana" w:eastAsia="Times New Roman" w:hAnsi="Verdana"/>
      <w:color w:val="808000"/>
      <w:sz w:val="16"/>
    </w:rPr>
  </w:style>
  <w:style w:type="paragraph" w:styleId="Header">
    <w:name w:val="header"/>
    <w:aliases w:val="h"/>
    <w:basedOn w:val="Normal"/>
    <w:link w:val="HeaderChar"/>
    <w:uiPriority w:val="99"/>
    <w:semiHidden/>
    <w:rsid w:val="008D7E15"/>
    <w:pPr>
      <w:pBdr>
        <w:bottom w:val="single" w:sz="4" w:space="1" w:color="808000"/>
      </w:pBdr>
      <w:tabs>
        <w:tab w:val="right" w:pos="8920"/>
      </w:tabs>
      <w:spacing w:before="0" w:after="0" w:line="220" w:lineRule="exact"/>
      <w:ind w:left="-340" w:right="20"/>
    </w:pPr>
    <w:rPr>
      <w:color w:val="808000"/>
      <w:sz w:val="16"/>
    </w:rPr>
  </w:style>
  <w:style w:type="character" w:customStyle="1" w:styleId="HeaderChar">
    <w:name w:val="Header Char"/>
    <w:aliases w:val="h Char"/>
    <w:basedOn w:val="DefaultParagraphFont"/>
    <w:link w:val="Header"/>
    <w:uiPriority w:val="99"/>
    <w:semiHidden/>
    <w:locked/>
    <w:rsid w:val="000A6F56"/>
    <w:rPr>
      <w:rFonts w:ascii="Verdana" w:eastAsia="Times New Roman" w:hAnsi="Verdana"/>
      <w:color w:val="808000"/>
      <w:sz w:val="16"/>
    </w:rPr>
  </w:style>
  <w:style w:type="paragraph" w:customStyle="1" w:styleId="AlertText">
    <w:name w:val="Alert Text"/>
    <w:aliases w:val="at,Alert text"/>
    <w:basedOn w:val="Normal"/>
    <w:link w:val="AlertTextChar"/>
    <w:uiPriority w:val="99"/>
    <w:rsid w:val="008D7E15"/>
  </w:style>
  <w:style w:type="paragraph" w:customStyle="1" w:styleId="AlertTextinList1">
    <w:name w:val="Alert Text in List 1"/>
    <w:aliases w:val="at1"/>
    <w:basedOn w:val="TextinList1"/>
    <w:link w:val="AlertTextinList1Char"/>
    <w:uiPriority w:val="99"/>
    <w:rsid w:val="008D7E15"/>
    <w:pPr>
      <w:ind w:left="720"/>
    </w:pPr>
  </w:style>
  <w:style w:type="paragraph" w:customStyle="1" w:styleId="AlertTextinList2">
    <w:name w:val="Alert Text in List 2"/>
    <w:aliases w:val="at2"/>
    <w:basedOn w:val="TextinList2"/>
    <w:uiPriority w:val="99"/>
    <w:rsid w:val="008D7E15"/>
    <w:pPr>
      <w:ind w:left="1080"/>
    </w:pPr>
  </w:style>
  <w:style w:type="paragraph" w:customStyle="1" w:styleId="RevisionHistory">
    <w:name w:val="Revision History"/>
    <w:aliases w:val="rh"/>
    <w:basedOn w:val="Normal"/>
    <w:uiPriority w:val="99"/>
    <w:rsid w:val="008D7E15"/>
    <w:pPr>
      <w:ind w:right="1440"/>
    </w:pPr>
    <w:rPr>
      <w:vanish/>
      <w:color w:val="800080"/>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8D7E15"/>
    <w:pPr>
      <w:numPr>
        <w:numId w:val="27"/>
      </w:numPr>
      <w:spacing w:before="60" w:after="60" w:line="360" w:lineRule="auto"/>
    </w:pPr>
    <w:rPr>
      <w:rFonts w:ascii="Verdana" w:eastAsia="Times New Roman" w:hAnsi="Verdana"/>
      <w:color w:val="000000"/>
      <w:sz w:val="22"/>
      <w:szCs w:val="24"/>
      <w:lang w:val="en-US" w:eastAsia="en-US"/>
    </w:rPr>
  </w:style>
  <w:style w:type="paragraph" w:customStyle="1" w:styleId="TextIndented">
    <w:name w:val="Text Indented"/>
    <w:aliases w:val="ti"/>
    <w:basedOn w:val="Normal"/>
    <w:uiPriority w:val="99"/>
    <w:rsid w:val="008D7E15"/>
    <w:pPr>
      <w:ind w:left="360" w:right="360"/>
    </w:pPr>
  </w:style>
  <w:style w:type="paragraph" w:customStyle="1" w:styleId="BulletedList2">
    <w:name w:val="Bulleted List 2"/>
    <w:aliases w:val="bl2"/>
    <w:uiPriority w:val="99"/>
    <w:rsid w:val="008D7E15"/>
    <w:pPr>
      <w:numPr>
        <w:numId w:val="28"/>
      </w:numPr>
      <w:spacing w:before="60" w:after="60" w:line="360" w:lineRule="auto"/>
    </w:pPr>
    <w:rPr>
      <w:rFonts w:ascii="Verdana" w:eastAsia="Times New Roman" w:hAnsi="Verdana"/>
      <w:color w:val="000000"/>
      <w:sz w:val="22"/>
      <w:szCs w:val="24"/>
      <w:lang w:val="en-US" w:eastAsia="en-US"/>
    </w:rPr>
  </w:style>
  <w:style w:type="paragraph" w:customStyle="1" w:styleId="DefinedTerm">
    <w:name w:val="Defined Term"/>
    <w:aliases w:val="dt"/>
    <w:basedOn w:val="Normal"/>
    <w:next w:val="Definition"/>
    <w:uiPriority w:val="99"/>
    <w:rsid w:val="008D7E15"/>
    <w:pPr>
      <w:spacing w:after="0"/>
    </w:pPr>
  </w:style>
  <w:style w:type="paragraph" w:customStyle="1" w:styleId="Definition">
    <w:name w:val="Definition"/>
    <w:aliases w:val="d"/>
    <w:basedOn w:val="Normal"/>
    <w:next w:val="DefinedTerm"/>
    <w:uiPriority w:val="99"/>
    <w:rsid w:val="008D7E15"/>
    <w:pPr>
      <w:spacing w:before="0"/>
      <w:ind w:left="360"/>
    </w:pPr>
  </w:style>
  <w:style w:type="paragraph" w:customStyle="1" w:styleId="NumberedList1">
    <w:name w:val="Numbered List 1"/>
    <w:aliases w:val="nl1,Numbered list"/>
    <w:basedOn w:val="Normal"/>
    <w:uiPriority w:val="99"/>
    <w:rsid w:val="008D7E15"/>
    <w:pPr>
      <w:numPr>
        <w:numId w:val="40"/>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8D7E15"/>
    <w:rPr>
      <w:color w:val="000080"/>
    </w:rPr>
  </w:style>
  <w:style w:type="paragraph" w:customStyle="1" w:styleId="Copyright">
    <w:name w:val="Copyright"/>
    <w:aliases w:val="copy"/>
    <w:basedOn w:val="Normal"/>
    <w:link w:val="CopyrightChar"/>
    <w:uiPriority w:val="99"/>
    <w:rsid w:val="008D7E15"/>
    <w:pPr>
      <w:spacing w:line="220" w:lineRule="exact"/>
      <w:ind w:right="-960"/>
    </w:pPr>
    <w:rPr>
      <w:sz w:val="16"/>
    </w:rPr>
  </w:style>
  <w:style w:type="paragraph" w:styleId="Index1">
    <w:name w:val="index 1"/>
    <w:aliases w:val="idx1"/>
    <w:basedOn w:val="Normal"/>
    <w:uiPriority w:val="99"/>
    <w:semiHidden/>
    <w:rsid w:val="008D7E15"/>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8D7E15"/>
    <w:pPr>
      <w:spacing w:line="300" w:lineRule="exact"/>
      <w:outlineLvl w:val="7"/>
    </w:pPr>
    <w:rPr>
      <w:color w:val="808000"/>
      <w:sz w:val="26"/>
    </w:rPr>
  </w:style>
  <w:style w:type="paragraph" w:customStyle="1" w:styleId="PrintDivisionTitle">
    <w:name w:val="Print Division Title"/>
    <w:aliases w:val="pdt"/>
    <w:basedOn w:val="Heading1"/>
    <w:uiPriority w:val="99"/>
    <w:rsid w:val="008D7E15"/>
    <w:pPr>
      <w:spacing w:after="180" w:line="440" w:lineRule="exact"/>
      <w:jc w:val="right"/>
    </w:pPr>
    <w:rPr>
      <w:rFonts w:cs="Times New Roman"/>
      <w:color w:val="808000"/>
      <w:sz w:val="40"/>
      <w:szCs w:val="20"/>
    </w:rPr>
  </w:style>
  <w:style w:type="character" w:styleId="PageNumber">
    <w:name w:val="page number"/>
    <w:aliases w:val="pn"/>
    <w:basedOn w:val="DefaultParagraphFont"/>
    <w:uiPriority w:val="99"/>
    <w:semiHidden/>
    <w:rsid w:val="008D7E15"/>
    <w:rPr>
      <w:rFonts w:ascii="Verdana" w:hAnsi="Verdana" w:cs="Times New Roman"/>
      <w:color w:val="808000"/>
      <w:sz w:val="16"/>
    </w:rPr>
  </w:style>
  <w:style w:type="paragraph" w:customStyle="1" w:styleId="PrintMSCorp">
    <w:name w:val="Print MS Corp"/>
    <w:aliases w:val="pms"/>
    <w:next w:val="Normal"/>
    <w:uiPriority w:val="99"/>
    <w:rsid w:val="008D7E15"/>
    <w:pPr>
      <w:spacing w:before="180" w:after="60" w:line="300" w:lineRule="exact"/>
      <w:jc w:val="right"/>
    </w:pPr>
    <w:rPr>
      <w:rFonts w:ascii="Microsoft Logo 95" w:eastAsia="Times New Roman" w:hAnsi="Microsoft Logo 95"/>
      <w:noProof/>
      <w:color w:val="808000"/>
      <w:sz w:val="26"/>
      <w:szCs w:val="24"/>
      <w:lang w:val="en-US" w:eastAsia="en-US"/>
    </w:rPr>
  </w:style>
  <w:style w:type="paragraph" w:styleId="TOC1">
    <w:name w:val="toc 1"/>
    <w:aliases w:val="toc1"/>
    <w:basedOn w:val="Normal"/>
    <w:next w:val="Normal"/>
    <w:uiPriority w:val="39"/>
    <w:rsid w:val="008D7E15"/>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8D7E15"/>
    <w:pPr>
      <w:tabs>
        <w:tab w:val="right" w:leader="dot" w:pos="10080"/>
      </w:tabs>
      <w:ind w:left="360"/>
    </w:pPr>
    <w:rPr>
      <w:noProof/>
    </w:rPr>
  </w:style>
  <w:style w:type="paragraph" w:styleId="TOC3">
    <w:name w:val="toc 3"/>
    <w:aliases w:val="toc3"/>
    <w:basedOn w:val="TOC2"/>
    <w:uiPriority w:val="39"/>
    <w:rsid w:val="008D7E15"/>
    <w:pPr>
      <w:ind w:left="720"/>
    </w:pPr>
  </w:style>
  <w:style w:type="paragraph" w:styleId="TOC4">
    <w:name w:val="toc 4"/>
    <w:aliases w:val="toc4"/>
    <w:basedOn w:val="TOC2"/>
    <w:uiPriority w:val="39"/>
    <w:rsid w:val="008D7E15"/>
    <w:pPr>
      <w:ind w:left="1080"/>
    </w:pPr>
  </w:style>
  <w:style w:type="paragraph" w:styleId="Index2">
    <w:name w:val="index 2"/>
    <w:aliases w:val="idx2"/>
    <w:basedOn w:val="Index1"/>
    <w:uiPriority w:val="99"/>
    <w:semiHidden/>
    <w:rsid w:val="008D7E15"/>
    <w:pPr>
      <w:ind w:left="540"/>
    </w:pPr>
  </w:style>
  <w:style w:type="paragraph" w:styleId="Index3">
    <w:name w:val="index 3"/>
    <w:aliases w:val="idx3"/>
    <w:basedOn w:val="Index1"/>
    <w:uiPriority w:val="99"/>
    <w:semiHidden/>
    <w:rsid w:val="008D7E15"/>
    <w:pPr>
      <w:ind w:left="900"/>
    </w:pPr>
  </w:style>
  <w:style w:type="character" w:customStyle="1" w:styleId="Bold">
    <w:name w:val="Bold"/>
    <w:aliases w:val="b"/>
    <w:basedOn w:val="DefaultParagraphFont"/>
    <w:uiPriority w:val="99"/>
    <w:rsid w:val="008D7E15"/>
    <w:rPr>
      <w:rFonts w:cs="Times New Roman"/>
      <w:b/>
      <w:color w:val="FF00FF"/>
    </w:rPr>
  </w:style>
  <w:style w:type="character" w:customStyle="1" w:styleId="MultilanguageMarkerAuto">
    <w:name w:val="Multilanguage Marker Auto"/>
    <w:aliases w:val="mma"/>
    <w:basedOn w:val="DefaultParagraphFont"/>
    <w:uiPriority w:val="99"/>
    <w:rsid w:val="008D7E15"/>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8D7E15"/>
    <w:rPr>
      <w:rFonts w:cs="Times New Roman"/>
      <w:b/>
      <w:i/>
      <w:color w:val="FF00FF"/>
    </w:rPr>
  </w:style>
  <w:style w:type="paragraph" w:customStyle="1" w:styleId="MultilanguageMarkerExplicitBegin">
    <w:name w:val="Multilanguage Marker Explicit Begin"/>
    <w:aliases w:val="mmeb"/>
    <w:basedOn w:val="Normal"/>
    <w:next w:val="Normal"/>
    <w:uiPriority w:val="99"/>
    <w:rsid w:val="008D7E15"/>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8D7E15"/>
    <w:rPr>
      <w:szCs w:val="16"/>
    </w:rPr>
  </w:style>
  <w:style w:type="character" w:customStyle="1" w:styleId="CodeFeaturedElement">
    <w:name w:val="Code Featured Element"/>
    <w:aliases w:val="cfe"/>
    <w:basedOn w:val="DefaultParagraphFont"/>
    <w:uiPriority w:val="99"/>
    <w:rsid w:val="008D7E15"/>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8D7E15"/>
    <w:rPr>
      <w:rFonts w:cs="Times New Roman"/>
      <w:sz w:val="16"/>
      <w:szCs w:val="16"/>
    </w:rPr>
  </w:style>
  <w:style w:type="paragraph" w:styleId="CommentText">
    <w:name w:val="annotation text"/>
    <w:aliases w:val="ct,Used by Word for text of author queries"/>
    <w:basedOn w:val="Normal"/>
    <w:link w:val="CommentTextChar"/>
    <w:uiPriority w:val="99"/>
    <w:rsid w:val="008D7E15"/>
  </w:style>
  <w:style w:type="character" w:customStyle="1" w:styleId="CommentTextChar">
    <w:name w:val="Comment Text Char"/>
    <w:aliases w:val="ct Char,Used by Word for text of author queries Char"/>
    <w:basedOn w:val="DefaultParagraphFont"/>
    <w:link w:val="CommentText"/>
    <w:uiPriority w:val="99"/>
    <w:locked/>
    <w:rsid w:val="000A6F56"/>
    <w:rPr>
      <w:rFonts w:ascii="Verdana" w:eastAsia="Times New Roman" w:hAnsi="Verdana" w:cs="Verdana"/>
      <w:sz w:val="22"/>
      <w:szCs w:val="22"/>
    </w:rPr>
  </w:style>
  <w:style w:type="character" w:customStyle="1" w:styleId="Italic">
    <w:name w:val="Italic"/>
    <w:aliases w:val="i"/>
    <w:basedOn w:val="DefaultParagraphFont"/>
    <w:uiPriority w:val="99"/>
    <w:rsid w:val="008D7E15"/>
    <w:rPr>
      <w:rFonts w:cs="Times New Roman"/>
      <w:i/>
      <w:color w:val="FF00FF"/>
    </w:rPr>
  </w:style>
  <w:style w:type="paragraph" w:customStyle="1" w:styleId="PrintDivisionNumber">
    <w:name w:val="Print Division Number"/>
    <w:aliases w:val="pdn"/>
    <w:basedOn w:val="PrintDivisionTitle"/>
    <w:next w:val="PrintDivisionTitle"/>
    <w:uiPriority w:val="99"/>
    <w:rsid w:val="008D7E15"/>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8D7E15"/>
    <w:rPr>
      <w:rFonts w:cs="Times New Roman"/>
      <w:strike/>
    </w:rPr>
  </w:style>
  <w:style w:type="character" w:customStyle="1" w:styleId="Subscript">
    <w:name w:val="Subscript"/>
    <w:aliases w:val="sub"/>
    <w:basedOn w:val="DefaultParagraphFont"/>
    <w:uiPriority w:val="99"/>
    <w:rsid w:val="008D7E15"/>
    <w:rPr>
      <w:rFonts w:cs="Times New Roman"/>
      <w:vertAlign w:val="subscript"/>
    </w:rPr>
  </w:style>
  <w:style w:type="character" w:customStyle="1" w:styleId="Superscript">
    <w:name w:val="Superscript"/>
    <w:aliases w:val="sup"/>
    <w:basedOn w:val="DefaultParagraphFont"/>
    <w:uiPriority w:val="99"/>
    <w:rsid w:val="008D7E15"/>
    <w:rPr>
      <w:rFonts w:cs="Times New Roman"/>
      <w:vertAlign w:val="superscript"/>
    </w:rPr>
  </w:style>
  <w:style w:type="paragraph" w:customStyle="1" w:styleId="FigureImageMapPlaceholder">
    <w:name w:val="Figure Image Map Placeholder"/>
    <w:aliases w:val="fimp"/>
    <w:basedOn w:val="Figure"/>
    <w:uiPriority w:val="99"/>
    <w:rsid w:val="008D7E15"/>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8D7E15"/>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8D7E15"/>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8D7E15"/>
    <w:rPr>
      <w:rFonts w:ascii="Verdana" w:eastAsia="Times New Roman" w:hAnsi="Verdana"/>
      <w:sz w:val="24"/>
      <w:szCs w:val="24"/>
      <w:lang w:val="en-US"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8D7E15"/>
    <w:rPr>
      <w:noProof/>
      <w:lang w:val="en-US"/>
    </w:rPr>
  </w:style>
  <w:style w:type="table" w:customStyle="1" w:styleId="DefinitionTable">
    <w:name w:val="Definition Table"/>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8D7E15"/>
    <w:rPr>
      <w:b/>
      <w:bCs/>
    </w:rPr>
  </w:style>
  <w:style w:type="character" w:customStyle="1" w:styleId="CommentSubjectChar">
    <w:name w:val="Comment Subject Char"/>
    <w:basedOn w:val="CommentTextChar"/>
    <w:link w:val="CommentSubject"/>
    <w:uiPriority w:val="99"/>
    <w:semiHidden/>
    <w:locked/>
    <w:rsid w:val="000A6F56"/>
    <w:rPr>
      <w:rFonts w:hAnsi="Verdana"/>
      <w:b/>
      <w:bCs/>
    </w:rPr>
  </w:style>
  <w:style w:type="paragraph" w:styleId="BalloonText">
    <w:name w:val="Balloon Text"/>
    <w:basedOn w:val="Normal"/>
    <w:link w:val="BalloonTextChar"/>
    <w:uiPriority w:val="99"/>
    <w:semiHidden/>
    <w:rsid w:val="008D7E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F56"/>
    <w:rPr>
      <w:rFonts w:ascii="Tahoma" w:eastAsia="Times New Roman" w:hAnsi="Tahoma" w:cs="Tahoma"/>
      <w:sz w:val="16"/>
      <w:szCs w:val="16"/>
    </w:rPr>
  </w:style>
  <w:style w:type="character" w:customStyle="1" w:styleId="UI">
    <w:name w:val="UI"/>
    <w:aliases w:val="ui"/>
    <w:basedOn w:val="Bold"/>
    <w:uiPriority w:val="99"/>
    <w:rsid w:val="008D7E15"/>
    <w:rPr>
      <w:color w:val="808080"/>
    </w:rPr>
  </w:style>
  <w:style w:type="paragraph" w:styleId="DocumentMap">
    <w:name w:val="Document Map"/>
    <w:basedOn w:val="Normal"/>
    <w:link w:val="DocumentMapChar"/>
    <w:uiPriority w:val="99"/>
    <w:semiHidden/>
    <w:rsid w:val="008D7E15"/>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0A6F56"/>
    <w:rPr>
      <w:rFonts w:ascii="Tahoma" w:eastAsia="Times New Roman" w:hAnsi="Tahoma" w:cs="Tahoma"/>
      <w:sz w:val="22"/>
      <w:szCs w:val="22"/>
      <w:shd w:val="clear" w:color="auto" w:fill="FFFF00"/>
    </w:rPr>
  </w:style>
  <w:style w:type="character" w:customStyle="1" w:styleId="ParameterReference">
    <w:name w:val="Parameter Reference"/>
    <w:aliases w:val="pr"/>
    <w:basedOn w:val="DefaultParagraphFont"/>
    <w:uiPriority w:val="99"/>
    <w:rsid w:val="008D7E15"/>
    <w:rPr>
      <w:rFonts w:cs="Times New Roman"/>
      <w:i/>
      <w:noProof/>
      <w:color w:val="000000"/>
      <w:lang w:val="en-US"/>
    </w:rPr>
  </w:style>
  <w:style w:type="character" w:customStyle="1" w:styleId="LanguageKeyword">
    <w:name w:val="Language Keyword"/>
    <w:aliases w:val="lk"/>
    <w:basedOn w:val="UI"/>
    <w:uiPriority w:val="99"/>
    <w:rsid w:val="008D7E15"/>
    <w:rPr>
      <w:noProof/>
      <w:color w:val="595959"/>
      <w:lang w:val="en-US"/>
    </w:rPr>
  </w:style>
  <w:style w:type="character" w:customStyle="1" w:styleId="Token">
    <w:name w:val="Token"/>
    <w:aliases w:val="tok"/>
    <w:basedOn w:val="CodeEmbedded"/>
    <w:uiPriority w:val="99"/>
    <w:rsid w:val="008D7E15"/>
    <w:rPr>
      <w:rFonts w:hAnsi="Courier New"/>
      <w:i/>
      <w:noProof/>
    </w:rPr>
  </w:style>
  <w:style w:type="character" w:customStyle="1" w:styleId="CodeEntityReferenceQualified">
    <w:name w:val="Code Entity Reference Qualified"/>
    <w:aliases w:val="cerq"/>
    <w:basedOn w:val="CodeEntityReference"/>
    <w:uiPriority w:val="99"/>
    <w:rsid w:val="008D7E15"/>
    <w:rPr>
      <w:noProof/>
      <w:u w:val="dottedHeavy"/>
      <w:lang w:val="en-US"/>
    </w:rPr>
  </w:style>
  <w:style w:type="paragraph" w:customStyle="1" w:styleId="CodeReference">
    <w:name w:val="Code Reference"/>
    <w:aliases w:val="cref"/>
    <w:basedOn w:val="Code"/>
    <w:next w:val="Normal"/>
    <w:uiPriority w:val="99"/>
    <w:rsid w:val="008D7E15"/>
    <w:rPr>
      <w:u w:val="double"/>
    </w:rPr>
  </w:style>
  <w:style w:type="character" w:customStyle="1" w:styleId="LegacyLinkText">
    <w:name w:val="Legacy Link Text"/>
    <w:aliases w:val="llt"/>
    <w:basedOn w:val="LinkText"/>
    <w:uiPriority w:val="99"/>
    <w:rsid w:val="008D7E15"/>
    <w:rPr>
      <w:i/>
    </w:rPr>
  </w:style>
  <w:style w:type="table" w:customStyle="1" w:styleId="Procedure">
    <w:name w:val="Procedure"/>
    <w:aliases w:val="p"/>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8D7E15"/>
    <w:rPr>
      <w:rFonts w:cs="Times New Roman"/>
      <w:color w:val="FF00FF"/>
      <w:u w:val="single"/>
    </w:rPr>
  </w:style>
  <w:style w:type="paragraph" w:customStyle="1" w:styleId="CodeReferenceinList1">
    <w:name w:val="Code Reference in List 1"/>
    <w:aliases w:val="cref1"/>
    <w:basedOn w:val="CodeReference"/>
    <w:uiPriority w:val="99"/>
    <w:rsid w:val="008D7E15"/>
    <w:pPr>
      <w:ind w:left="360"/>
    </w:pPr>
  </w:style>
  <w:style w:type="paragraph" w:customStyle="1" w:styleId="CodeReferenceinList2">
    <w:name w:val="Code Reference in List 2"/>
    <w:aliases w:val="cref2"/>
    <w:basedOn w:val="CodeReferenceinList1"/>
    <w:uiPriority w:val="99"/>
    <w:rsid w:val="008D7E15"/>
    <w:pPr>
      <w:ind w:left="720"/>
    </w:pPr>
  </w:style>
  <w:style w:type="table" w:customStyle="1" w:styleId="DefinitionTableinList1">
    <w:name w:val="Definition Table in List 1"/>
    <w:aliases w:val="dt1"/>
    <w:uiPriority w:val="99"/>
    <w:rsid w:val="008D7E15"/>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8D7E15"/>
    <w:pPr>
      <w:ind w:left="360"/>
    </w:pPr>
  </w:style>
  <w:style w:type="paragraph" w:customStyle="1" w:styleId="TableSpacinginList2">
    <w:name w:val="Table Spacing in List 2"/>
    <w:aliases w:val="ts2"/>
    <w:basedOn w:val="TableSpacinginList1"/>
    <w:next w:val="TextinList2"/>
    <w:uiPriority w:val="99"/>
    <w:rsid w:val="008D7E15"/>
    <w:pPr>
      <w:ind w:left="720"/>
    </w:pPr>
  </w:style>
  <w:style w:type="table" w:customStyle="1" w:styleId="ProcedureinList1">
    <w:name w:val="Procedure in List 1"/>
    <w:aliases w:val="p1"/>
    <w:basedOn w:val="Procedure"/>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8D7E15"/>
    <w:rPr>
      <w:rFonts w:ascii="Verdana" w:hAnsi="Verdana" w:cs="Times New Roman"/>
      <w:color w:val="FF6600"/>
    </w:rPr>
  </w:style>
  <w:style w:type="paragraph" w:customStyle="1" w:styleId="ConditionalBlock">
    <w:name w:val="Conditional Block"/>
    <w:aliases w:val="cb"/>
    <w:basedOn w:val="Normal"/>
    <w:next w:val="Normal"/>
    <w:uiPriority w:val="99"/>
    <w:rsid w:val="008D7E15"/>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8D7E15"/>
    <w:pPr>
      <w:ind w:left="360"/>
    </w:pPr>
  </w:style>
  <w:style w:type="paragraph" w:customStyle="1" w:styleId="ConditionalBlockinList2">
    <w:name w:val="Conditional Block in List 2"/>
    <w:aliases w:val="cb2"/>
    <w:basedOn w:val="ConditionalBlock"/>
    <w:next w:val="TextinList2"/>
    <w:uiPriority w:val="99"/>
    <w:rsid w:val="008D7E15"/>
    <w:pPr>
      <w:ind w:left="720"/>
    </w:pPr>
  </w:style>
  <w:style w:type="character" w:styleId="Hyperlink">
    <w:name w:val="Hyperlink"/>
    <w:basedOn w:val="DefaultParagraphFont"/>
    <w:uiPriority w:val="99"/>
    <w:rsid w:val="008D7E15"/>
    <w:rPr>
      <w:rFonts w:cs="Times New Roman"/>
      <w:color w:val="0000FF"/>
      <w:u w:val="single"/>
    </w:rPr>
  </w:style>
  <w:style w:type="paragraph" w:styleId="BlockText">
    <w:name w:val="Block Text"/>
    <w:basedOn w:val="Normal"/>
    <w:uiPriority w:val="99"/>
    <w:semiHidden/>
    <w:rsid w:val="008D7E15"/>
    <w:pPr>
      <w:spacing w:after="120"/>
      <w:ind w:left="1440" w:right="1440"/>
    </w:pPr>
  </w:style>
  <w:style w:type="paragraph" w:styleId="BodyText">
    <w:name w:val="Body Text"/>
    <w:basedOn w:val="Normal"/>
    <w:link w:val="BodyTextChar"/>
    <w:uiPriority w:val="99"/>
    <w:semiHidden/>
    <w:rsid w:val="008D7E15"/>
    <w:pPr>
      <w:spacing w:after="120"/>
    </w:pPr>
  </w:style>
  <w:style w:type="character" w:customStyle="1" w:styleId="BodyTextChar">
    <w:name w:val="Body Text Char"/>
    <w:basedOn w:val="DefaultParagraphFont"/>
    <w:link w:val="BodyText"/>
    <w:uiPriority w:val="99"/>
    <w:semiHidden/>
    <w:locked/>
    <w:rsid w:val="000A6F56"/>
    <w:rPr>
      <w:rFonts w:ascii="Verdana" w:eastAsia="Times New Roman" w:hAnsi="Verdana" w:cs="Verdana"/>
      <w:sz w:val="22"/>
      <w:szCs w:val="22"/>
    </w:rPr>
  </w:style>
  <w:style w:type="paragraph" w:styleId="BodyText2">
    <w:name w:val="Body Text 2"/>
    <w:basedOn w:val="Normal"/>
    <w:link w:val="BodyText2Char"/>
    <w:uiPriority w:val="99"/>
    <w:semiHidden/>
    <w:rsid w:val="008D7E15"/>
    <w:pPr>
      <w:spacing w:after="120" w:line="480" w:lineRule="auto"/>
    </w:pPr>
  </w:style>
  <w:style w:type="character" w:customStyle="1" w:styleId="BodyText2Char">
    <w:name w:val="Body Text 2 Char"/>
    <w:basedOn w:val="DefaultParagraphFont"/>
    <w:link w:val="BodyText2"/>
    <w:uiPriority w:val="99"/>
    <w:semiHidden/>
    <w:locked/>
    <w:rsid w:val="000A6F56"/>
    <w:rPr>
      <w:rFonts w:ascii="Verdana" w:eastAsia="Times New Roman" w:hAnsi="Verdana" w:cs="Verdana"/>
      <w:sz w:val="22"/>
      <w:szCs w:val="22"/>
    </w:rPr>
  </w:style>
  <w:style w:type="paragraph" w:styleId="BodyText3">
    <w:name w:val="Body Text 3"/>
    <w:basedOn w:val="Normal"/>
    <w:link w:val="BodyText3Char"/>
    <w:uiPriority w:val="99"/>
    <w:semiHidden/>
    <w:rsid w:val="008D7E15"/>
    <w:pPr>
      <w:spacing w:after="120"/>
    </w:pPr>
    <w:rPr>
      <w:sz w:val="16"/>
      <w:szCs w:val="16"/>
    </w:rPr>
  </w:style>
  <w:style w:type="character" w:customStyle="1" w:styleId="BodyText3Char">
    <w:name w:val="Body Text 3 Char"/>
    <w:basedOn w:val="DefaultParagraphFont"/>
    <w:link w:val="BodyText3"/>
    <w:uiPriority w:val="99"/>
    <w:semiHidden/>
    <w:locked/>
    <w:rsid w:val="000A6F56"/>
    <w:rPr>
      <w:rFonts w:ascii="Verdana" w:eastAsia="Times New Roman" w:hAnsi="Verdana" w:cs="Verdana"/>
      <w:sz w:val="16"/>
      <w:szCs w:val="16"/>
    </w:rPr>
  </w:style>
  <w:style w:type="paragraph" w:styleId="BodyTextFirstIndent">
    <w:name w:val="Body Text First Indent"/>
    <w:basedOn w:val="BodyText"/>
    <w:link w:val="BodyTextFirstIndentChar"/>
    <w:uiPriority w:val="99"/>
    <w:semiHidden/>
    <w:rsid w:val="008D7E15"/>
    <w:pPr>
      <w:ind w:firstLine="210"/>
    </w:pPr>
  </w:style>
  <w:style w:type="character" w:customStyle="1" w:styleId="BodyTextFirstIndentChar">
    <w:name w:val="Body Text First Indent Char"/>
    <w:basedOn w:val="BodyTextChar"/>
    <w:link w:val="BodyTextFirstIndent"/>
    <w:uiPriority w:val="99"/>
    <w:semiHidden/>
    <w:locked/>
    <w:rsid w:val="000A6F56"/>
    <w:rPr>
      <w:rFonts w:hAnsi="Verdana"/>
    </w:rPr>
  </w:style>
  <w:style w:type="paragraph" w:styleId="BodyTextIndent">
    <w:name w:val="Body Text Indent"/>
    <w:basedOn w:val="Normal"/>
    <w:link w:val="BodyTextIndentChar"/>
    <w:uiPriority w:val="99"/>
    <w:semiHidden/>
    <w:rsid w:val="008D7E15"/>
    <w:pPr>
      <w:spacing w:after="120"/>
      <w:ind w:left="360"/>
    </w:pPr>
  </w:style>
  <w:style w:type="character" w:customStyle="1" w:styleId="BodyTextIndentChar">
    <w:name w:val="Body Text Indent Char"/>
    <w:basedOn w:val="DefaultParagraphFont"/>
    <w:link w:val="BodyTextIndent"/>
    <w:uiPriority w:val="99"/>
    <w:semiHidden/>
    <w:locked/>
    <w:rsid w:val="000A6F56"/>
    <w:rPr>
      <w:rFonts w:ascii="Verdana" w:eastAsia="Times New Roman" w:hAnsi="Verdana" w:cs="Verdana"/>
      <w:sz w:val="22"/>
      <w:szCs w:val="22"/>
    </w:rPr>
  </w:style>
  <w:style w:type="paragraph" w:styleId="BodyTextFirstIndent2">
    <w:name w:val="Body Text First Indent 2"/>
    <w:basedOn w:val="BodyTextIndent"/>
    <w:link w:val="BodyTextFirstIndent2Char"/>
    <w:uiPriority w:val="99"/>
    <w:semiHidden/>
    <w:rsid w:val="008D7E15"/>
    <w:pPr>
      <w:ind w:firstLine="210"/>
    </w:pPr>
  </w:style>
  <w:style w:type="character" w:customStyle="1" w:styleId="BodyTextFirstIndent2Char">
    <w:name w:val="Body Text First Indent 2 Char"/>
    <w:basedOn w:val="BodyTextIndentChar"/>
    <w:link w:val="BodyTextFirstIndent2"/>
    <w:uiPriority w:val="99"/>
    <w:semiHidden/>
    <w:locked/>
    <w:rsid w:val="000A6F56"/>
    <w:rPr>
      <w:rFonts w:hAnsi="Verdana"/>
    </w:rPr>
  </w:style>
  <w:style w:type="paragraph" w:styleId="BodyTextIndent2">
    <w:name w:val="Body Text Indent 2"/>
    <w:basedOn w:val="Normal"/>
    <w:link w:val="BodyTextIndent2Char"/>
    <w:uiPriority w:val="99"/>
    <w:semiHidden/>
    <w:rsid w:val="008D7E1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A6F56"/>
    <w:rPr>
      <w:rFonts w:ascii="Verdana" w:eastAsia="Times New Roman" w:hAnsi="Verdana" w:cs="Verdana"/>
      <w:sz w:val="22"/>
      <w:szCs w:val="22"/>
    </w:rPr>
  </w:style>
  <w:style w:type="paragraph" w:styleId="BodyTextIndent3">
    <w:name w:val="Body Text Indent 3"/>
    <w:basedOn w:val="Normal"/>
    <w:link w:val="BodyTextIndent3Char"/>
    <w:uiPriority w:val="99"/>
    <w:semiHidden/>
    <w:rsid w:val="008D7E1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0A6F56"/>
    <w:rPr>
      <w:rFonts w:ascii="Verdana" w:eastAsia="Times New Roman" w:hAnsi="Verdana" w:cs="Verdana"/>
      <w:sz w:val="16"/>
      <w:szCs w:val="16"/>
    </w:rPr>
  </w:style>
  <w:style w:type="paragraph" w:styleId="Closing">
    <w:name w:val="Closing"/>
    <w:basedOn w:val="Normal"/>
    <w:link w:val="ClosingChar"/>
    <w:uiPriority w:val="99"/>
    <w:semiHidden/>
    <w:rsid w:val="008D7E15"/>
    <w:pPr>
      <w:ind w:left="4320"/>
    </w:pPr>
  </w:style>
  <w:style w:type="character" w:customStyle="1" w:styleId="ClosingChar">
    <w:name w:val="Closing Char"/>
    <w:basedOn w:val="DefaultParagraphFont"/>
    <w:link w:val="Closing"/>
    <w:uiPriority w:val="99"/>
    <w:semiHidden/>
    <w:locked/>
    <w:rsid w:val="000A6F56"/>
    <w:rPr>
      <w:rFonts w:ascii="Verdana" w:eastAsia="Times New Roman" w:hAnsi="Verdana" w:cs="Verdana"/>
      <w:sz w:val="22"/>
      <w:szCs w:val="22"/>
    </w:rPr>
  </w:style>
  <w:style w:type="paragraph" w:styleId="Date">
    <w:name w:val="Date"/>
    <w:basedOn w:val="Normal"/>
    <w:next w:val="Normal"/>
    <w:link w:val="DateChar"/>
    <w:uiPriority w:val="99"/>
    <w:semiHidden/>
    <w:rsid w:val="008D7E15"/>
  </w:style>
  <w:style w:type="character" w:customStyle="1" w:styleId="DateChar">
    <w:name w:val="Date Char"/>
    <w:basedOn w:val="DefaultParagraphFont"/>
    <w:link w:val="Date"/>
    <w:uiPriority w:val="99"/>
    <w:semiHidden/>
    <w:locked/>
    <w:rsid w:val="000A6F56"/>
    <w:rPr>
      <w:rFonts w:ascii="Verdana" w:eastAsia="Times New Roman" w:hAnsi="Verdana" w:cs="Verdana"/>
      <w:sz w:val="22"/>
      <w:szCs w:val="22"/>
    </w:rPr>
  </w:style>
  <w:style w:type="paragraph" w:styleId="E-mailSignature">
    <w:name w:val="E-mail Signature"/>
    <w:basedOn w:val="Normal"/>
    <w:link w:val="E-mailSignatureChar"/>
    <w:uiPriority w:val="99"/>
    <w:semiHidden/>
    <w:rsid w:val="008D7E15"/>
  </w:style>
  <w:style w:type="character" w:customStyle="1" w:styleId="E-mailSignatureChar">
    <w:name w:val="E-mail Signature Char"/>
    <w:basedOn w:val="DefaultParagraphFont"/>
    <w:link w:val="E-mailSignature"/>
    <w:uiPriority w:val="99"/>
    <w:semiHidden/>
    <w:locked/>
    <w:rsid w:val="000A6F56"/>
    <w:rPr>
      <w:rFonts w:ascii="Verdana" w:eastAsia="Times New Roman" w:hAnsi="Verdana" w:cs="Verdana"/>
      <w:sz w:val="22"/>
      <w:szCs w:val="22"/>
    </w:rPr>
  </w:style>
  <w:style w:type="character" w:styleId="Emphasis">
    <w:name w:val="Emphasis"/>
    <w:basedOn w:val="DefaultParagraphFont"/>
    <w:uiPriority w:val="99"/>
    <w:qFormat/>
    <w:rsid w:val="008D7E15"/>
    <w:rPr>
      <w:rFonts w:cs="Times New Roman"/>
      <w:i/>
      <w:iCs/>
    </w:rPr>
  </w:style>
  <w:style w:type="paragraph" w:styleId="EnvelopeAddress">
    <w:name w:val="envelope address"/>
    <w:basedOn w:val="Normal"/>
    <w:uiPriority w:val="99"/>
    <w:semiHidden/>
    <w:rsid w:val="008D7E1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8D7E15"/>
    <w:rPr>
      <w:rFonts w:ascii="Arial" w:hAnsi="Arial"/>
    </w:rPr>
  </w:style>
  <w:style w:type="character" w:styleId="FollowedHyperlink">
    <w:name w:val="FollowedHyperlink"/>
    <w:basedOn w:val="DefaultParagraphFont"/>
    <w:uiPriority w:val="99"/>
    <w:semiHidden/>
    <w:rsid w:val="008D7E15"/>
    <w:rPr>
      <w:rFonts w:cs="Times New Roman"/>
      <w:color w:val="800080"/>
      <w:u w:val="single"/>
    </w:rPr>
  </w:style>
  <w:style w:type="character" w:styleId="HTMLAcronym">
    <w:name w:val="HTML Acronym"/>
    <w:basedOn w:val="DefaultParagraphFont"/>
    <w:uiPriority w:val="99"/>
    <w:semiHidden/>
    <w:rsid w:val="008D7E15"/>
    <w:rPr>
      <w:rFonts w:cs="Times New Roman"/>
    </w:rPr>
  </w:style>
  <w:style w:type="paragraph" w:styleId="HTMLAddress">
    <w:name w:val="HTML Address"/>
    <w:basedOn w:val="Normal"/>
    <w:link w:val="HTMLAddressChar"/>
    <w:uiPriority w:val="99"/>
    <w:semiHidden/>
    <w:rsid w:val="008D7E15"/>
    <w:rPr>
      <w:i/>
      <w:iCs/>
    </w:rPr>
  </w:style>
  <w:style w:type="character" w:customStyle="1" w:styleId="HTMLAddressChar">
    <w:name w:val="HTML Address Char"/>
    <w:basedOn w:val="DefaultParagraphFont"/>
    <w:link w:val="HTMLAddress"/>
    <w:uiPriority w:val="99"/>
    <w:semiHidden/>
    <w:locked/>
    <w:rsid w:val="000A6F56"/>
    <w:rPr>
      <w:rFonts w:ascii="Verdana" w:eastAsia="Times New Roman" w:hAnsi="Verdana" w:cs="Verdana"/>
      <w:i/>
      <w:iCs/>
      <w:sz w:val="22"/>
      <w:szCs w:val="22"/>
    </w:rPr>
  </w:style>
  <w:style w:type="character" w:styleId="HTMLCite">
    <w:name w:val="HTML Cite"/>
    <w:basedOn w:val="DefaultParagraphFont"/>
    <w:uiPriority w:val="99"/>
    <w:semiHidden/>
    <w:rsid w:val="008D7E15"/>
    <w:rPr>
      <w:rFonts w:cs="Times New Roman"/>
      <w:i/>
      <w:iCs/>
    </w:rPr>
  </w:style>
  <w:style w:type="character" w:styleId="HTMLCode">
    <w:name w:val="HTML Code"/>
    <w:basedOn w:val="DefaultParagraphFont"/>
    <w:uiPriority w:val="99"/>
    <w:semiHidden/>
    <w:rsid w:val="008D7E15"/>
    <w:rPr>
      <w:rFonts w:ascii="Courier New" w:hAnsi="Courier New" w:cs="Times New Roman"/>
      <w:sz w:val="20"/>
      <w:szCs w:val="20"/>
    </w:rPr>
  </w:style>
  <w:style w:type="character" w:styleId="HTMLDefinition">
    <w:name w:val="HTML Definition"/>
    <w:basedOn w:val="DefaultParagraphFont"/>
    <w:uiPriority w:val="99"/>
    <w:semiHidden/>
    <w:rsid w:val="008D7E15"/>
    <w:rPr>
      <w:rFonts w:cs="Times New Roman"/>
      <w:i/>
      <w:iCs/>
    </w:rPr>
  </w:style>
  <w:style w:type="character" w:styleId="HTMLKeyboard">
    <w:name w:val="HTML Keyboard"/>
    <w:basedOn w:val="DefaultParagraphFont"/>
    <w:uiPriority w:val="99"/>
    <w:semiHidden/>
    <w:rsid w:val="008D7E15"/>
    <w:rPr>
      <w:rFonts w:ascii="Courier New" w:hAnsi="Courier New" w:cs="Times New Roman"/>
      <w:sz w:val="20"/>
      <w:szCs w:val="20"/>
    </w:rPr>
  </w:style>
  <w:style w:type="paragraph" w:styleId="HTMLPreformatted">
    <w:name w:val="HTML Preformatted"/>
    <w:basedOn w:val="Normal"/>
    <w:link w:val="HTMLPreformattedChar"/>
    <w:uiPriority w:val="99"/>
    <w:semiHidden/>
    <w:rsid w:val="008D7E15"/>
    <w:rPr>
      <w:rFonts w:ascii="Courier New" w:hAnsi="Courier New"/>
    </w:rPr>
  </w:style>
  <w:style w:type="character" w:customStyle="1" w:styleId="HTMLPreformattedChar">
    <w:name w:val="HTML Preformatted Char"/>
    <w:basedOn w:val="DefaultParagraphFont"/>
    <w:link w:val="HTMLPreformatted"/>
    <w:uiPriority w:val="99"/>
    <w:semiHidden/>
    <w:locked/>
    <w:rsid w:val="000A6F56"/>
    <w:rPr>
      <w:rFonts w:ascii="Courier New" w:eastAsia="Times New Roman" w:hAnsi="Courier New" w:cs="Verdana"/>
      <w:sz w:val="22"/>
      <w:szCs w:val="22"/>
    </w:rPr>
  </w:style>
  <w:style w:type="character" w:styleId="HTMLSample">
    <w:name w:val="HTML Sample"/>
    <w:basedOn w:val="DefaultParagraphFont"/>
    <w:uiPriority w:val="99"/>
    <w:semiHidden/>
    <w:rsid w:val="008D7E15"/>
    <w:rPr>
      <w:rFonts w:ascii="Courier New" w:hAnsi="Courier New" w:cs="Times New Roman"/>
    </w:rPr>
  </w:style>
  <w:style w:type="character" w:styleId="HTMLTypewriter">
    <w:name w:val="HTML Typewriter"/>
    <w:basedOn w:val="DefaultParagraphFont"/>
    <w:uiPriority w:val="99"/>
    <w:semiHidden/>
    <w:rsid w:val="008D7E15"/>
    <w:rPr>
      <w:rFonts w:ascii="Courier New" w:hAnsi="Courier New" w:cs="Times New Roman"/>
      <w:sz w:val="20"/>
      <w:szCs w:val="20"/>
    </w:rPr>
  </w:style>
  <w:style w:type="character" w:styleId="HTMLVariable">
    <w:name w:val="HTML Variable"/>
    <w:basedOn w:val="DefaultParagraphFont"/>
    <w:uiPriority w:val="99"/>
    <w:semiHidden/>
    <w:rsid w:val="008D7E15"/>
    <w:rPr>
      <w:rFonts w:cs="Times New Roman"/>
      <w:i/>
      <w:iCs/>
    </w:rPr>
  </w:style>
  <w:style w:type="character" w:styleId="LineNumber">
    <w:name w:val="line number"/>
    <w:basedOn w:val="DefaultParagraphFont"/>
    <w:uiPriority w:val="99"/>
    <w:semiHidden/>
    <w:rsid w:val="008D7E15"/>
    <w:rPr>
      <w:rFonts w:cs="Times New Roman"/>
    </w:rPr>
  </w:style>
  <w:style w:type="paragraph" w:styleId="List">
    <w:name w:val="List"/>
    <w:basedOn w:val="Normal"/>
    <w:uiPriority w:val="99"/>
    <w:semiHidden/>
    <w:rsid w:val="008D7E15"/>
    <w:pPr>
      <w:ind w:left="360" w:hanging="360"/>
    </w:pPr>
  </w:style>
  <w:style w:type="paragraph" w:styleId="List2">
    <w:name w:val="List 2"/>
    <w:basedOn w:val="Normal"/>
    <w:uiPriority w:val="99"/>
    <w:semiHidden/>
    <w:rsid w:val="008D7E15"/>
    <w:pPr>
      <w:ind w:left="720" w:hanging="360"/>
    </w:pPr>
  </w:style>
  <w:style w:type="paragraph" w:styleId="List3">
    <w:name w:val="List 3"/>
    <w:basedOn w:val="Normal"/>
    <w:uiPriority w:val="99"/>
    <w:semiHidden/>
    <w:rsid w:val="008D7E15"/>
    <w:pPr>
      <w:ind w:left="1080" w:hanging="360"/>
    </w:pPr>
  </w:style>
  <w:style w:type="paragraph" w:styleId="List4">
    <w:name w:val="List 4"/>
    <w:basedOn w:val="Normal"/>
    <w:uiPriority w:val="99"/>
    <w:semiHidden/>
    <w:rsid w:val="008D7E15"/>
    <w:pPr>
      <w:ind w:left="1440" w:hanging="360"/>
    </w:pPr>
  </w:style>
  <w:style w:type="paragraph" w:styleId="List5">
    <w:name w:val="List 5"/>
    <w:basedOn w:val="Normal"/>
    <w:uiPriority w:val="99"/>
    <w:semiHidden/>
    <w:rsid w:val="008D7E15"/>
    <w:pPr>
      <w:ind w:left="1800" w:hanging="360"/>
    </w:pPr>
  </w:style>
  <w:style w:type="paragraph" w:styleId="ListBullet">
    <w:name w:val="List Bullet"/>
    <w:basedOn w:val="Normal"/>
    <w:uiPriority w:val="99"/>
    <w:semiHidden/>
    <w:rsid w:val="008D7E15"/>
    <w:pPr>
      <w:numPr>
        <w:numId w:val="29"/>
      </w:numPr>
    </w:pPr>
  </w:style>
  <w:style w:type="paragraph" w:styleId="ListBullet2">
    <w:name w:val="List Bullet 2"/>
    <w:basedOn w:val="Normal"/>
    <w:uiPriority w:val="99"/>
    <w:semiHidden/>
    <w:rsid w:val="008D7E15"/>
    <w:pPr>
      <w:numPr>
        <w:numId w:val="30"/>
      </w:numPr>
    </w:pPr>
  </w:style>
  <w:style w:type="paragraph" w:styleId="ListBullet3">
    <w:name w:val="List Bullet 3"/>
    <w:basedOn w:val="Normal"/>
    <w:uiPriority w:val="99"/>
    <w:semiHidden/>
    <w:rsid w:val="008D7E15"/>
    <w:pPr>
      <w:numPr>
        <w:numId w:val="31"/>
      </w:numPr>
    </w:pPr>
  </w:style>
  <w:style w:type="paragraph" w:styleId="ListBullet4">
    <w:name w:val="List Bullet 4"/>
    <w:basedOn w:val="Normal"/>
    <w:uiPriority w:val="99"/>
    <w:semiHidden/>
    <w:rsid w:val="008D7E15"/>
    <w:pPr>
      <w:numPr>
        <w:numId w:val="32"/>
      </w:numPr>
    </w:pPr>
  </w:style>
  <w:style w:type="paragraph" w:styleId="ListBullet5">
    <w:name w:val="List Bullet 5"/>
    <w:basedOn w:val="Normal"/>
    <w:uiPriority w:val="99"/>
    <w:semiHidden/>
    <w:rsid w:val="008D7E15"/>
    <w:pPr>
      <w:numPr>
        <w:numId w:val="33"/>
      </w:numPr>
    </w:pPr>
  </w:style>
  <w:style w:type="paragraph" w:styleId="ListContinue">
    <w:name w:val="List Continue"/>
    <w:basedOn w:val="Normal"/>
    <w:uiPriority w:val="99"/>
    <w:semiHidden/>
    <w:rsid w:val="008D7E15"/>
    <w:pPr>
      <w:spacing w:after="120"/>
      <w:ind w:left="360"/>
    </w:pPr>
  </w:style>
  <w:style w:type="paragraph" w:styleId="ListContinue2">
    <w:name w:val="List Continue 2"/>
    <w:basedOn w:val="Normal"/>
    <w:uiPriority w:val="99"/>
    <w:semiHidden/>
    <w:rsid w:val="008D7E15"/>
    <w:pPr>
      <w:spacing w:after="120"/>
      <w:ind w:left="720"/>
    </w:pPr>
  </w:style>
  <w:style w:type="paragraph" w:styleId="ListContinue3">
    <w:name w:val="List Continue 3"/>
    <w:basedOn w:val="Normal"/>
    <w:uiPriority w:val="99"/>
    <w:semiHidden/>
    <w:rsid w:val="008D7E15"/>
    <w:pPr>
      <w:spacing w:after="120"/>
      <w:ind w:left="1080"/>
    </w:pPr>
  </w:style>
  <w:style w:type="paragraph" w:styleId="ListContinue4">
    <w:name w:val="List Continue 4"/>
    <w:basedOn w:val="Normal"/>
    <w:uiPriority w:val="99"/>
    <w:semiHidden/>
    <w:rsid w:val="008D7E15"/>
    <w:pPr>
      <w:spacing w:after="120"/>
      <w:ind w:left="1440"/>
    </w:pPr>
  </w:style>
  <w:style w:type="paragraph" w:styleId="ListContinue5">
    <w:name w:val="List Continue 5"/>
    <w:basedOn w:val="Normal"/>
    <w:uiPriority w:val="99"/>
    <w:semiHidden/>
    <w:rsid w:val="008D7E15"/>
    <w:pPr>
      <w:spacing w:after="120"/>
      <w:ind w:left="1800"/>
    </w:pPr>
  </w:style>
  <w:style w:type="paragraph" w:styleId="ListNumber">
    <w:name w:val="List Number"/>
    <w:basedOn w:val="Normal"/>
    <w:uiPriority w:val="99"/>
    <w:semiHidden/>
    <w:rsid w:val="008D7E15"/>
    <w:pPr>
      <w:numPr>
        <w:numId w:val="34"/>
      </w:numPr>
    </w:pPr>
  </w:style>
  <w:style w:type="paragraph" w:styleId="ListNumber2">
    <w:name w:val="List Number 2"/>
    <w:basedOn w:val="Normal"/>
    <w:uiPriority w:val="99"/>
    <w:semiHidden/>
    <w:rsid w:val="008D7E15"/>
    <w:pPr>
      <w:numPr>
        <w:numId w:val="35"/>
      </w:numPr>
    </w:pPr>
  </w:style>
  <w:style w:type="paragraph" w:styleId="ListNumber3">
    <w:name w:val="List Number 3"/>
    <w:basedOn w:val="Normal"/>
    <w:uiPriority w:val="99"/>
    <w:semiHidden/>
    <w:rsid w:val="008D7E15"/>
    <w:pPr>
      <w:numPr>
        <w:numId w:val="36"/>
      </w:numPr>
    </w:pPr>
  </w:style>
  <w:style w:type="paragraph" w:styleId="ListNumber4">
    <w:name w:val="List Number 4"/>
    <w:basedOn w:val="Normal"/>
    <w:uiPriority w:val="99"/>
    <w:semiHidden/>
    <w:rsid w:val="008D7E15"/>
    <w:pPr>
      <w:numPr>
        <w:numId w:val="37"/>
      </w:numPr>
    </w:pPr>
  </w:style>
  <w:style w:type="paragraph" w:styleId="ListNumber5">
    <w:name w:val="List Number 5"/>
    <w:basedOn w:val="Normal"/>
    <w:uiPriority w:val="99"/>
    <w:semiHidden/>
    <w:rsid w:val="008D7E15"/>
    <w:pPr>
      <w:numPr>
        <w:numId w:val="38"/>
      </w:numPr>
    </w:pPr>
  </w:style>
  <w:style w:type="paragraph" w:styleId="MessageHeader">
    <w:name w:val="Message Header"/>
    <w:basedOn w:val="Normal"/>
    <w:link w:val="MessageHeaderChar"/>
    <w:uiPriority w:val="99"/>
    <w:semiHidden/>
    <w:rsid w:val="008D7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0A6F56"/>
    <w:rPr>
      <w:rFonts w:ascii="Arial" w:eastAsia="Times New Roman" w:hAnsi="Arial" w:cs="Verdana"/>
      <w:sz w:val="24"/>
      <w:szCs w:val="24"/>
      <w:shd w:val="pct20" w:color="auto" w:fill="auto"/>
    </w:rPr>
  </w:style>
  <w:style w:type="paragraph" w:styleId="NormalWeb">
    <w:name w:val="Normal (Web)"/>
    <w:basedOn w:val="Normal"/>
    <w:uiPriority w:val="99"/>
    <w:semiHidden/>
    <w:rsid w:val="008D7E15"/>
    <w:rPr>
      <w:rFonts w:ascii="Times New Roman" w:hAnsi="Times New Roman"/>
      <w:sz w:val="24"/>
      <w:szCs w:val="24"/>
    </w:rPr>
  </w:style>
  <w:style w:type="paragraph" w:styleId="NormalIndent">
    <w:name w:val="Normal Indent"/>
    <w:basedOn w:val="Normal"/>
    <w:uiPriority w:val="99"/>
    <w:semiHidden/>
    <w:rsid w:val="008D7E15"/>
    <w:pPr>
      <w:ind w:left="720"/>
    </w:pPr>
  </w:style>
  <w:style w:type="paragraph" w:styleId="NoteHeading">
    <w:name w:val="Note Heading"/>
    <w:basedOn w:val="Normal"/>
    <w:next w:val="Normal"/>
    <w:link w:val="NoteHeadingChar"/>
    <w:uiPriority w:val="99"/>
    <w:semiHidden/>
    <w:rsid w:val="008D7E15"/>
  </w:style>
  <w:style w:type="character" w:customStyle="1" w:styleId="NoteHeadingChar">
    <w:name w:val="Note Heading Char"/>
    <w:basedOn w:val="DefaultParagraphFont"/>
    <w:link w:val="NoteHeading"/>
    <w:uiPriority w:val="99"/>
    <w:semiHidden/>
    <w:locked/>
    <w:rsid w:val="000A6F56"/>
    <w:rPr>
      <w:rFonts w:ascii="Verdana" w:eastAsia="Times New Roman" w:hAnsi="Verdana" w:cs="Verdana"/>
      <w:sz w:val="22"/>
      <w:szCs w:val="22"/>
    </w:rPr>
  </w:style>
  <w:style w:type="paragraph" w:styleId="PlainText">
    <w:name w:val="Plain Text"/>
    <w:basedOn w:val="Normal"/>
    <w:link w:val="PlainTextChar"/>
    <w:uiPriority w:val="99"/>
    <w:semiHidden/>
    <w:rsid w:val="008D7E15"/>
    <w:rPr>
      <w:rFonts w:ascii="Courier New" w:hAnsi="Courier New"/>
    </w:rPr>
  </w:style>
  <w:style w:type="character" w:customStyle="1" w:styleId="PlainTextChar">
    <w:name w:val="Plain Text Char"/>
    <w:basedOn w:val="DefaultParagraphFont"/>
    <w:link w:val="PlainText"/>
    <w:uiPriority w:val="99"/>
    <w:semiHidden/>
    <w:locked/>
    <w:rsid w:val="000A6F56"/>
    <w:rPr>
      <w:rFonts w:ascii="Courier New" w:eastAsia="Times New Roman" w:hAnsi="Courier New" w:cs="Verdana"/>
      <w:sz w:val="22"/>
      <w:szCs w:val="22"/>
    </w:rPr>
  </w:style>
  <w:style w:type="paragraph" w:styleId="Salutation">
    <w:name w:val="Salutation"/>
    <w:basedOn w:val="Normal"/>
    <w:next w:val="Normal"/>
    <w:link w:val="SalutationChar"/>
    <w:uiPriority w:val="99"/>
    <w:semiHidden/>
    <w:rsid w:val="008D7E15"/>
  </w:style>
  <w:style w:type="character" w:customStyle="1" w:styleId="SalutationChar">
    <w:name w:val="Salutation Char"/>
    <w:basedOn w:val="DefaultParagraphFont"/>
    <w:link w:val="Salutation"/>
    <w:uiPriority w:val="99"/>
    <w:semiHidden/>
    <w:locked/>
    <w:rsid w:val="000A6F56"/>
    <w:rPr>
      <w:rFonts w:ascii="Verdana" w:eastAsia="Times New Roman" w:hAnsi="Verdana" w:cs="Verdana"/>
      <w:sz w:val="22"/>
      <w:szCs w:val="22"/>
    </w:rPr>
  </w:style>
  <w:style w:type="paragraph" w:styleId="Signature">
    <w:name w:val="Signature"/>
    <w:basedOn w:val="Normal"/>
    <w:link w:val="SignatureChar"/>
    <w:uiPriority w:val="99"/>
    <w:semiHidden/>
    <w:rsid w:val="008D7E15"/>
    <w:pPr>
      <w:ind w:left="4320"/>
    </w:pPr>
  </w:style>
  <w:style w:type="character" w:customStyle="1" w:styleId="SignatureChar">
    <w:name w:val="Signature Char"/>
    <w:basedOn w:val="DefaultParagraphFont"/>
    <w:link w:val="Signature"/>
    <w:uiPriority w:val="99"/>
    <w:semiHidden/>
    <w:locked/>
    <w:rsid w:val="000A6F56"/>
    <w:rPr>
      <w:rFonts w:ascii="Verdana" w:eastAsia="Times New Roman" w:hAnsi="Verdana" w:cs="Verdana"/>
      <w:sz w:val="22"/>
      <w:szCs w:val="22"/>
    </w:rPr>
  </w:style>
  <w:style w:type="character" w:styleId="Strong">
    <w:name w:val="Strong"/>
    <w:basedOn w:val="DefaultParagraphFont"/>
    <w:uiPriority w:val="99"/>
    <w:qFormat/>
    <w:rsid w:val="008D7E15"/>
    <w:rPr>
      <w:rFonts w:cs="Times New Roman"/>
      <w:b/>
      <w:bCs/>
    </w:rPr>
  </w:style>
  <w:style w:type="table" w:styleId="Table3Deffects1">
    <w:name w:val="Table 3D effects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7E15"/>
    <w:pPr>
      <w:spacing w:before="60" w:after="60" w:line="260" w:lineRule="exact"/>
    </w:pPr>
    <w:rPr>
      <w:rFonts w:ascii="Times New Roman" w:eastAsia="Times New Roman" w:hAnsi="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7E15"/>
    <w:pPr>
      <w:spacing w:before="60" w:after="60" w:line="260" w:lineRule="exact"/>
    </w:pPr>
    <w:rPr>
      <w:rFonts w:ascii="Times New Roman" w:eastAsia="Times New Roman" w:hAnsi="Times New Roman"/>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D7E15"/>
    <w:pPr>
      <w:spacing w:before="60" w:after="60" w:line="260" w:lineRule="exact"/>
    </w:pPr>
    <w:rPr>
      <w:rFonts w:ascii="Times New Roman" w:eastAsia="Times New Roman" w:hAnsi="Times New Roman"/>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D7E15"/>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0A6F56"/>
    <w:rPr>
      <w:rFonts w:ascii="Arial" w:eastAsia="Times New Roman" w:hAnsi="Arial" w:cs="Verdana"/>
      <w:sz w:val="24"/>
      <w:szCs w:val="24"/>
    </w:rPr>
  </w:style>
  <w:style w:type="paragraph" w:styleId="Title">
    <w:name w:val="Title"/>
    <w:basedOn w:val="Normal"/>
    <w:link w:val="TitleChar"/>
    <w:uiPriority w:val="99"/>
    <w:qFormat/>
    <w:rsid w:val="008D7E15"/>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A6F56"/>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8D7E15"/>
    <w:rPr>
      <w:i/>
      <w:noProof/>
      <w:lang w:val="en-US"/>
    </w:rPr>
  </w:style>
  <w:style w:type="character" w:customStyle="1" w:styleId="CodeEntityReferenceQualifiedSpecific">
    <w:name w:val="Code Entity Reference Qualified Specific"/>
    <w:aliases w:val="cerqs"/>
    <w:basedOn w:val="CodeEntityReferenceSpecific"/>
    <w:uiPriority w:val="99"/>
    <w:rsid w:val="008D7E15"/>
    <w:rPr>
      <w:noProof/>
      <w:u w:val="dottedHeavy"/>
      <w:lang w:val="en-US"/>
    </w:rPr>
  </w:style>
  <w:style w:type="character" w:customStyle="1" w:styleId="System">
    <w:name w:val="System"/>
    <w:aliases w:val="sys"/>
    <w:basedOn w:val="DefaultParagraphFont"/>
    <w:uiPriority w:val="99"/>
    <w:rsid w:val="008D7E15"/>
    <w:rPr>
      <w:rFonts w:cs="Times New Roman"/>
      <w:b/>
    </w:rPr>
  </w:style>
  <w:style w:type="character" w:customStyle="1" w:styleId="UserInputLocalizable">
    <w:name w:val="User Input Localizable"/>
    <w:aliases w:val="uil"/>
    <w:basedOn w:val="UserInputNon-localizable"/>
    <w:uiPriority w:val="99"/>
    <w:rsid w:val="008D7E15"/>
    <w:rPr>
      <w:rFonts w:hAnsi="Times New Roman"/>
      <w:b/>
    </w:rPr>
  </w:style>
  <w:style w:type="character" w:customStyle="1" w:styleId="UnmanagedCodeEntityReference">
    <w:name w:val="Unmanaged Code Entity Reference"/>
    <w:aliases w:val="ucer"/>
    <w:basedOn w:val="LinkText"/>
    <w:uiPriority w:val="99"/>
    <w:rsid w:val="008D7E15"/>
    <w:rPr>
      <w:noProof/>
      <w:lang w:val="en-US"/>
    </w:rPr>
  </w:style>
  <w:style w:type="character" w:customStyle="1" w:styleId="UserInputNon-localizable">
    <w:name w:val="User Input Non-localizable"/>
    <w:aliases w:val="uinl"/>
    <w:basedOn w:val="DefaultParagraphFont"/>
    <w:uiPriority w:val="99"/>
    <w:rsid w:val="008D7E15"/>
    <w:rPr>
      <w:rFonts w:ascii="Times New Roman" w:hAnsi="Times New Roman" w:cs="Times New Roman"/>
    </w:rPr>
  </w:style>
  <w:style w:type="character" w:customStyle="1" w:styleId="Placeholder">
    <w:name w:val="Placeholder"/>
    <w:aliases w:val="ph"/>
    <w:basedOn w:val="DefaultParagraphFont"/>
    <w:uiPriority w:val="99"/>
    <w:rsid w:val="008D7E15"/>
    <w:rPr>
      <w:rFonts w:cs="Times New Roman"/>
      <w:i/>
    </w:rPr>
  </w:style>
  <w:style w:type="character" w:customStyle="1" w:styleId="Math">
    <w:name w:val="Math"/>
    <w:aliases w:val="m"/>
    <w:basedOn w:val="DefaultParagraphFont"/>
    <w:uiPriority w:val="99"/>
    <w:rsid w:val="008D7E15"/>
    <w:rPr>
      <w:rFonts w:ascii="Courier New" w:hAnsi="Courier New" w:cs="Times New Roman"/>
      <w:i/>
      <w:color w:val="0000FF"/>
    </w:rPr>
  </w:style>
  <w:style w:type="character" w:customStyle="1" w:styleId="NewTerm">
    <w:name w:val="New Term"/>
    <w:aliases w:val="nt"/>
    <w:basedOn w:val="DefaultParagraphFont"/>
    <w:uiPriority w:val="99"/>
    <w:rsid w:val="008D7E15"/>
    <w:rPr>
      <w:rFonts w:cs="Times New Roman"/>
      <w:i/>
    </w:rPr>
  </w:style>
  <w:style w:type="paragraph" w:customStyle="1" w:styleId="BulletedDynamicLinkinList1">
    <w:name w:val="Bulleted Dynamic Link in List 1"/>
    <w:aliases w:val="bdl1"/>
    <w:uiPriority w:val="99"/>
    <w:rsid w:val="008D7E15"/>
    <w:pPr>
      <w:numPr>
        <w:numId w:val="24"/>
      </w:numPr>
      <w:spacing w:before="60" w:after="60"/>
      <w:ind w:right="360"/>
    </w:pPr>
    <w:rPr>
      <w:rFonts w:ascii="Verdana" w:eastAsia="Times New Roman" w:hAnsi="Verdana"/>
      <w:color w:val="0000FF"/>
      <w:sz w:val="24"/>
      <w:szCs w:val="24"/>
      <w:lang w:val="en-US" w:eastAsia="en-US"/>
    </w:rPr>
  </w:style>
  <w:style w:type="paragraph" w:customStyle="1" w:styleId="BulletedDynamicLinkinList2">
    <w:name w:val="Bulleted Dynamic Link in List 2"/>
    <w:aliases w:val="bdl2"/>
    <w:uiPriority w:val="99"/>
    <w:rsid w:val="008D7E15"/>
    <w:pPr>
      <w:numPr>
        <w:numId w:val="25"/>
      </w:numPr>
      <w:spacing w:before="60" w:after="60" w:line="260" w:lineRule="exact"/>
      <w:ind w:right="1080"/>
    </w:pPr>
    <w:rPr>
      <w:rFonts w:ascii="Verdana" w:eastAsia="Times New Roman" w:hAnsi="Verdana"/>
      <w:color w:val="0000FF"/>
      <w:sz w:val="24"/>
      <w:szCs w:val="24"/>
      <w:lang w:val="en-US" w:eastAsia="en-US"/>
    </w:rPr>
  </w:style>
  <w:style w:type="paragraph" w:customStyle="1" w:styleId="BulletedDynamicLink">
    <w:name w:val="Bulleted Dynamic Link"/>
    <w:aliases w:val="bdl"/>
    <w:uiPriority w:val="99"/>
    <w:rsid w:val="008D7E15"/>
    <w:pPr>
      <w:numPr>
        <w:numId w:val="26"/>
      </w:numPr>
      <w:spacing w:before="60" w:after="60" w:line="260" w:lineRule="exact"/>
    </w:pPr>
    <w:rPr>
      <w:rFonts w:ascii="Verdana" w:eastAsia="Times New Roman" w:hAnsi="Verdana"/>
      <w:color w:val="0000FF"/>
      <w:sz w:val="24"/>
      <w:szCs w:val="24"/>
      <w:lang w:val="en-US" w:eastAsia="en-US"/>
    </w:rPr>
  </w:style>
  <w:style w:type="character" w:customStyle="1" w:styleId="DynamicLink">
    <w:name w:val="Dynamic Link"/>
    <w:aliases w:val="dl"/>
    <w:basedOn w:val="DefaultParagraphFont"/>
    <w:uiPriority w:val="99"/>
    <w:rsid w:val="008D7E15"/>
    <w:rPr>
      <w:rFonts w:ascii="Verdana" w:hAnsi="Verdana" w:cs="Times New Roman"/>
      <w:color w:val="0000FF"/>
    </w:rPr>
  </w:style>
  <w:style w:type="table" w:customStyle="1" w:styleId="DynamicLinkTable">
    <w:name w:val="Dynamic Link Table"/>
    <w:aliases w:val="dlt"/>
    <w:basedOn w:val="TablewithHeader"/>
    <w:uiPriority w:val="99"/>
    <w:rsid w:val="008D7E15"/>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8D7E15"/>
    <w:pPr>
      <w:spacing w:before="180" w:after="180" w:line="360" w:lineRule="auto"/>
    </w:pPr>
  </w:style>
  <w:style w:type="paragraph" w:customStyle="1" w:styleId="normalarial">
    <w:name w:val="normalarial"/>
    <w:basedOn w:val="Normal"/>
    <w:uiPriority w:val="99"/>
    <w:rsid w:val="008D7E15"/>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qFormat/>
    <w:rsid w:val="008D7E15"/>
    <w:rPr>
      <w:rFonts w:cs="Times New Roman"/>
      <w:i/>
      <w:iCs/>
    </w:rPr>
  </w:style>
  <w:style w:type="paragraph" w:styleId="ListParagraph">
    <w:name w:val="List Paragraph"/>
    <w:basedOn w:val="Normal"/>
    <w:uiPriority w:val="34"/>
    <w:qFormat/>
    <w:rsid w:val="008D7E15"/>
    <w:pPr>
      <w:spacing w:before="0" w:after="0" w:line="240" w:lineRule="auto"/>
      <w:ind w:left="720"/>
    </w:pPr>
    <w:rPr>
      <w:rFonts w:ascii="Calibri" w:hAnsi="Calibri"/>
    </w:rPr>
  </w:style>
  <w:style w:type="paragraph" w:customStyle="1" w:styleId="DefaultParagraphFontParaChar">
    <w:name w:val="Default Paragraph Font Para Char"/>
    <w:basedOn w:val="Normal"/>
    <w:uiPriority w:val="99"/>
    <w:rsid w:val="008D7E15"/>
    <w:pPr>
      <w:spacing w:before="0" w:after="160" w:line="240" w:lineRule="exact"/>
      <w:jc w:val="both"/>
    </w:pPr>
    <w:rPr>
      <w:rFonts w:ascii="Tahoma" w:hAnsi="Tahoma"/>
    </w:rPr>
  </w:style>
  <w:style w:type="character" w:customStyle="1" w:styleId="CharChar2">
    <w:name w:val="Char Char2"/>
    <w:basedOn w:val="DefaultParagraphFont"/>
    <w:uiPriority w:val="99"/>
    <w:semiHidden/>
    <w:rsid w:val="008D7E15"/>
    <w:rPr>
      <w:rFonts w:ascii="Calibri" w:eastAsia="Times New Roman" w:hAnsi="Calibri" w:cs="Times New Roman"/>
      <w:lang w:val="en-US" w:eastAsia="en-US" w:bidi="ar-SA"/>
    </w:rPr>
  </w:style>
  <w:style w:type="paragraph" w:customStyle="1" w:styleId="nospacing">
    <w:name w:val="nospacing"/>
    <w:basedOn w:val="Normal"/>
    <w:uiPriority w:val="99"/>
    <w:rsid w:val="008D7E15"/>
    <w:pPr>
      <w:spacing w:before="0" w:after="0" w:line="240" w:lineRule="auto"/>
    </w:pPr>
    <w:rPr>
      <w:rFonts w:ascii="Calibri" w:hAnsi="Calibri"/>
    </w:rPr>
  </w:style>
  <w:style w:type="character" w:customStyle="1" w:styleId="msoins0">
    <w:name w:val="msoins"/>
    <w:basedOn w:val="DefaultParagraphFont"/>
    <w:uiPriority w:val="99"/>
    <w:rsid w:val="008D7E15"/>
    <w:rPr>
      <w:rFonts w:cs="Times New Roman"/>
    </w:rPr>
  </w:style>
  <w:style w:type="character" w:customStyle="1" w:styleId="Text1">
    <w:name w:val="Text1"/>
    <w:aliases w:val="t3,text1"/>
    <w:basedOn w:val="DefaultParagraphFont"/>
    <w:uiPriority w:val="99"/>
    <w:rsid w:val="008D7E15"/>
    <w:rPr>
      <w:rFonts w:ascii="Arial" w:hAnsi="Arial" w:cs="Times New Roman"/>
      <w:color w:val="000000"/>
      <w:lang w:val="en-US" w:eastAsia="en-US" w:bidi="ar-SA"/>
    </w:rPr>
  </w:style>
  <w:style w:type="paragraph" w:styleId="Caption">
    <w:name w:val="caption"/>
    <w:basedOn w:val="Normal"/>
    <w:next w:val="Normal"/>
    <w:uiPriority w:val="99"/>
    <w:qFormat/>
    <w:rsid w:val="008D7E15"/>
    <w:pPr>
      <w:spacing w:before="0" w:after="0" w:line="240" w:lineRule="auto"/>
    </w:pPr>
    <w:rPr>
      <w:rFonts w:ascii="Times New Roman" w:eastAsia="Calibri" w:hAnsi="Times New Roman"/>
      <w:b/>
      <w:bCs/>
    </w:rPr>
  </w:style>
  <w:style w:type="paragraph" w:styleId="NoSpacing0">
    <w:name w:val="No Spacing"/>
    <w:uiPriority w:val="99"/>
    <w:qFormat/>
    <w:rsid w:val="008D7E15"/>
    <w:rPr>
      <w:rFonts w:ascii="Verdana" w:eastAsia="Times New Roman" w:hAnsi="Verdana"/>
      <w:sz w:val="24"/>
      <w:szCs w:val="24"/>
      <w:lang w:val="en-US" w:eastAsia="en-US"/>
    </w:rPr>
  </w:style>
  <w:style w:type="paragraph" w:customStyle="1" w:styleId="CharCharCharCharCharCharCharCharCharCharCharChar">
    <w:name w:val="Char Char Char Char Char Char Char Char Char Char Char Char"/>
    <w:basedOn w:val="Normal"/>
    <w:uiPriority w:val="99"/>
    <w:rsid w:val="008D7E15"/>
    <w:pPr>
      <w:spacing w:before="0" w:after="160" w:line="240" w:lineRule="exact"/>
    </w:pPr>
    <w:rPr>
      <w:rFonts w:ascii="Tahoma" w:hAnsi="Tahoma"/>
      <w:lang w:val="en-GB"/>
    </w:rPr>
  </w:style>
  <w:style w:type="character" w:customStyle="1" w:styleId="header1">
    <w:name w:val="header1"/>
    <w:basedOn w:val="DefaultParagraphFont"/>
    <w:uiPriority w:val="99"/>
    <w:rsid w:val="008D7E15"/>
    <w:rPr>
      <w:rFonts w:ascii="Verdana" w:hAnsi="Verdana" w:cs="Times New Roman"/>
      <w:b/>
      <w:bCs/>
      <w:color w:val="333333"/>
      <w:sz w:val="22"/>
      <w:szCs w:val="22"/>
      <w:u w:val="none"/>
      <w:effect w:val="none"/>
    </w:rPr>
  </w:style>
  <w:style w:type="paragraph" w:styleId="Revision">
    <w:name w:val="Revision"/>
    <w:hidden/>
    <w:uiPriority w:val="99"/>
    <w:semiHidden/>
    <w:rsid w:val="000A6F56"/>
    <w:rPr>
      <w:rFonts w:ascii="Verdana" w:eastAsia="Times New Roman" w:hAnsi="Verdana"/>
      <w:lang w:val="en-US" w:eastAsia="en-US"/>
    </w:rPr>
  </w:style>
  <w:style w:type="character" w:customStyle="1" w:styleId="AlertTextChar">
    <w:name w:val="Alert Text Char"/>
    <w:aliases w:val="at Char,Alert text Char"/>
    <w:basedOn w:val="DefaultParagraphFont"/>
    <w:link w:val="AlertText"/>
    <w:uiPriority w:val="99"/>
    <w:locked/>
    <w:rsid w:val="000A6F56"/>
    <w:rPr>
      <w:rFonts w:ascii="Verdana" w:eastAsia="Times New Roman" w:hAnsi="Verdana" w:cs="Verdana"/>
      <w:sz w:val="22"/>
      <w:szCs w:val="22"/>
    </w:rPr>
  </w:style>
  <w:style w:type="character" w:customStyle="1" w:styleId="TextinList1Char">
    <w:name w:val="Text in List 1 Char"/>
    <w:aliases w:val="t1 Char"/>
    <w:basedOn w:val="DefaultParagraphFont"/>
    <w:link w:val="TextinList1"/>
    <w:uiPriority w:val="99"/>
    <w:locked/>
    <w:rsid w:val="000A6F56"/>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0A6F56"/>
    <w:rPr>
      <w:rFonts w:hAnsi="Verdana"/>
    </w:rPr>
  </w:style>
  <w:style w:type="character" w:customStyle="1" w:styleId="LinkTextPopup">
    <w:name w:val="Link Text Popup"/>
    <w:aliases w:val="ltp"/>
    <w:basedOn w:val="DefaultParagraphFont"/>
    <w:uiPriority w:val="99"/>
    <w:rsid w:val="008D7E15"/>
    <w:rPr>
      <w:rFonts w:cs="Times New Roman"/>
      <w:color w:val="000000"/>
    </w:rPr>
  </w:style>
  <w:style w:type="paragraph" w:styleId="TOC5">
    <w:name w:val="toc 5"/>
    <w:basedOn w:val="Normal"/>
    <w:next w:val="Normal"/>
    <w:autoRedefine/>
    <w:uiPriority w:val="39"/>
    <w:rsid w:val="008D7E15"/>
    <w:pPr>
      <w:ind w:left="640"/>
    </w:pPr>
  </w:style>
  <w:style w:type="character" w:customStyle="1" w:styleId="HTML">
    <w:name w:val="HTML"/>
    <w:basedOn w:val="DefaultParagraphFont"/>
    <w:uiPriority w:val="99"/>
    <w:rsid w:val="008D7E15"/>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8D7E15"/>
    <w:pPr>
      <w:spacing w:line="240" w:lineRule="auto"/>
    </w:pPr>
    <w:rPr>
      <w:rFonts w:ascii="Arial" w:hAnsi="Arial"/>
      <w:b/>
      <w:color w:val="000000"/>
    </w:rPr>
  </w:style>
  <w:style w:type="paragraph" w:customStyle="1" w:styleId="IndexTag">
    <w:name w:val="Index Tag"/>
    <w:aliases w:val="it"/>
    <w:basedOn w:val="Normal"/>
    <w:uiPriority w:val="99"/>
    <w:rsid w:val="008D7E15"/>
    <w:pPr>
      <w:spacing w:after="0" w:line="240" w:lineRule="auto"/>
    </w:pPr>
    <w:rPr>
      <w:rFonts w:ascii="Arial" w:hAnsi="Arial"/>
      <w:vanish/>
      <w:color w:val="008000"/>
    </w:rPr>
  </w:style>
  <w:style w:type="paragraph" w:customStyle="1" w:styleId="SolutionType">
    <w:name w:val="Solution Type"/>
    <w:uiPriority w:val="99"/>
    <w:rsid w:val="008D7E15"/>
    <w:pPr>
      <w:spacing w:before="240" w:after="120"/>
    </w:pPr>
    <w:rPr>
      <w:rFonts w:ascii="Arial" w:eastAsia="Times New Roman" w:hAnsi="Arial"/>
      <w:b/>
      <w:color w:val="000000"/>
      <w:sz w:val="44"/>
      <w:szCs w:val="36"/>
      <w:lang w:val="en-US" w:eastAsia="en-US"/>
    </w:rPr>
  </w:style>
  <w:style w:type="paragraph" w:customStyle="1" w:styleId="Slugline">
    <w:name w:val="Slugline"/>
    <w:aliases w:val="slug"/>
    <w:uiPriority w:val="99"/>
    <w:rsid w:val="008D7E15"/>
    <w:pPr>
      <w:framePr w:h="900" w:hRule="exact" w:hSpace="180" w:vSpace="180" w:wrap="around" w:vAnchor="page" w:hAnchor="margin" w:y="14601"/>
      <w:spacing w:line="180" w:lineRule="exact"/>
    </w:pPr>
    <w:rPr>
      <w:rFonts w:ascii="Verdana" w:eastAsia="Times New Roman" w:hAnsi="Verdana"/>
      <w:noProof/>
      <w:color w:val="000000"/>
      <w:sz w:val="14"/>
      <w:szCs w:val="24"/>
      <w:lang w:val="en-US" w:eastAsia="en-US"/>
    </w:rPr>
  </w:style>
  <w:style w:type="paragraph" w:customStyle="1" w:styleId="ChapterTitle">
    <w:name w:val="Chapter Title"/>
    <w:aliases w:val="ch"/>
    <w:basedOn w:val="Normal"/>
    <w:next w:val="Heading1"/>
    <w:uiPriority w:val="99"/>
    <w:rsid w:val="008D7E15"/>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8D7E15"/>
    <w:pPr>
      <w:ind w:left="800"/>
    </w:pPr>
  </w:style>
  <w:style w:type="paragraph" w:styleId="TOC7">
    <w:name w:val="toc 7"/>
    <w:basedOn w:val="Normal"/>
    <w:next w:val="Normal"/>
    <w:autoRedefine/>
    <w:uiPriority w:val="39"/>
    <w:rsid w:val="008D7E15"/>
    <w:pPr>
      <w:ind w:left="960"/>
    </w:pPr>
  </w:style>
  <w:style w:type="paragraph" w:styleId="TOC8">
    <w:name w:val="toc 8"/>
    <w:basedOn w:val="Normal"/>
    <w:next w:val="Normal"/>
    <w:autoRedefine/>
    <w:uiPriority w:val="39"/>
    <w:rsid w:val="008D7E15"/>
    <w:pPr>
      <w:ind w:left="1120"/>
    </w:pPr>
  </w:style>
  <w:style w:type="paragraph" w:styleId="TOC9">
    <w:name w:val="toc 9"/>
    <w:basedOn w:val="Normal"/>
    <w:next w:val="Normal"/>
    <w:autoRedefine/>
    <w:uiPriority w:val="39"/>
    <w:rsid w:val="008D7E15"/>
    <w:pPr>
      <w:ind w:left="1280"/>
    </w:pPr>
  </w:style>
  <w:style w:type="character" w:customStyle="1" w:styleId="ALT">
    <w:name w:val="ALT"/>
    <w:basedOn w:val="HTML"/>
    <w:uiPriority w:val="99"/>
    <w:rsid w:val="008D7E15"/>
    <w:rPr>
      <w:rFonts w:hAnsi="Courier New"/>
      <w:shd w:val="solid" w:color="00FFFF" w:fill="auto"/>
    </w:rPr>
  </w:style>
  <w:style w:type="paragraph" w:customStyle="1" w:styleId="nl3">
    <w:name w:val="nl3"/>
    <w:aliases w:val="Avoid Numbered List 3"/>
    <w:uiPriority w:val="99"/>
    <w:rsid w:val="008D7E15"/>
    <w:pPr>
      <w:numPr>
        <w:numId w:val="39"/>
      </w:numPr>
    </w:pPr>
    <w:rPr>
      <w:rFonts w:ascii="Arial" w:eastAsia="Times New Roman" w:hAnsi="Arial"/>
      <w:color w:val="FF00FF"/>
      <w:sz w:val="24"/>
      <w:szCs w:val="24"/>
      <w:lang w:val="en-US" w:eastAsia="en-US"/>
    </w:rPr>
  </w:style>
  <w:style w:type="paragraph" w:customStyle="1" w:styleId="WSSLogo">
    <w:name w:val="WSSLogo"/>
    <w:basedOn w:val="Figure"/>
    <w:uiPriority w:val="99"/>
    <w:rsid w:val="008D7E15"/>
    <w:pPr>
      <w:jc w:val="right"/>
    </w:pPr>
  </w:style>
  <w:style w:type="paragraph" w:customStyle="1" w:styleId="SolutionTitle">
    <w:name w:val="Solution Title"/>
    <w:aliases w:val="st"/>
    <w:basedOn w:val="Normal"/>
    <w:uiPriority w:val="99"/>
    <w:rsid w:val="008D7E15"/>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8D7E15"/>
    <w:pPr>
      <w:spacing w:before="0" w:after="0" w:line="560" w:lineRule="exact"/>
    </w:pPr>
    <w:rPr>
      <w:rFonts w:ascii="Segoe" w:hAnsi="Segoe"/>
      <w:color w:val="000000"/>
      <w:sz w:val="52"/>
      <w:szCs w:val="52"/>
    </w:rPr>
  </w:style>
  <w:style w:type="paragraph" w:customStyle="1" w:styleId="SolutionDescriptor">
    <w:name w:val="Solution Descriptor"/>
    <w:aliases w:val="sd"/>
    <w:basedOn w:val="Normal"/>
    <w:uiPriority w:val="99"/>
    <w:rsid w:val="008D7E15"/>
    <w:pPr>
      <w:spacing w:before="240" w:after="120" w:line="240" w:lineRule="auto"/>
    </w:pPr>
    <w:rPr>
      <w:rFonts w:ascii="Arial" w:hAnsi="Arial"/>
      <w:b/>
      <w:color w:val="000000"/>
      <w:sz w:val="32"/>
      <w:szCs w:val="32"/>
    </w:rPr>
  </w:style>
  <w:style w:type="paragraph" w:customStyle="1" w:styleId="bl3">
    <w:name w:val="bl3"/>
    <w:aliases w:val="Avoid Bulleted List 3"/>
    <w:uiPriority w:val="99"/>
    <w:rsid w:val="008D7E15"/>
    <w:pPr>
      <w:numPr>
        <w:numId w:val="23"/>
      </w:numPr>
    </w:pPr>
    <w:rPr>
      <w:rFonts w:ascii="Arial" w:eastAsia="Times New Roman" w:hAnsi="Arial"/>
      <w:color w:val="FF00FF"/>
      <w:sz w:val="24"/>
      <w:szCs w:val="24"/>
      <w:lang w:val="en-US" w:eastAsia="en-US"/>
    </w:rPr>
  </w:style>
  <w:style w:type="character" w:customStyle="1" w:styleId="LabelChar">
    <w:name w:val="Label Char"/>
    <w:aliases w:val="l Char"/>
    <w:basedOn w:val="DefaultParagraphFont"/>
    <w:link w:val="Label"/>
    <w:locked/>
    <w:rsid w:val="000A6F56"/>
    <w:rPr>
      <w:rFonts w:ascii="Verdana" w:eastAsia="Times New Roman" w:hAnsi="Verdana" w:cs="Verdana"/>
      <w:b/>
      <w:sz w:val="22"/>
      <w:szCs w:val="22"/>
    </w:rPr>
  </w:style>
  <w:style w:type="character" w:customStyle="1" w:styleId="TextChar">
    <w:name w:val="Text Char"/>
    <w:aliases w:val="t Char,text Char"/>
    <w:basedOn w:val="DefaultParagraphFont"/>
    <w:uiPriority w:val="99"/>
    <w:rsid w:val="008D7E15"/>
    <w:rPr>
      <w:rFonts w:ascii="Arial" w:hAnsi="Arial" w:cs="Times New Roman"/>
      <w:color w:val="000000"/>
      <w:lang w:val="en-US" w:eastAsia="en-US" w:bidi="ar-SA"/>
    </w:rPr>
  </w:style>
  <w:style w:type="paragraph" w:customStyle="1" w:styleId="Alert">
    <w:name w:val="Alert"/>
    <w:basedOn w:val="Normal"/>
    <w:uiPriority w:val="99"/>
    <w:rsid w:val="008D7E15"/>
    <w:rPr>
      <w:sz w:val="18"/>
      <w:szCs w:val="18"/>
    </w:rPr>
  </w:style>
  <w:style w:type="paragraph" w:customStyle="1" w:styleId="Char1">
    <w:name w:val="Char1"/>
    <w:basedOn w:val="Normal"/>
    <w:next w:val="Normal"/>
    <w:uiPriority w:val="99"/>
    <w:semiHidden/>
    <w:rsid w:val="008D7E15"/>
    <w:pPr>
      <w:spacing w:before="0" w:after="160" w:line="240" w:lineRule="exact"/>
    </w:pPr>
    <w:rPr>
      <w:rFonts w:ascii="Arial" w:hAnsi="Arial"/>
    </w:rPr>
  </w:style>
  <w:style w:type="character" w:customStyle="1" w:styleId="EmailStyle3041">
    <w:name w:val="EmailStyle304"/>
    <w:aliases w:val="EmailStyle304"/>
    <w:basedOn w:val="DefaultParagraphFont"/>
    <w:uiPriority w:val="99"/>
    <w:semiHidden/>
    <w:personal/>
    <w:rsid w:val="000A6F56"/>
    <w:rPr>
      <w:rFonts w:ascii="Arial" w:hAnsi="Arial" w:cs="Arial"/>
      <w:color w:val="000080"/>
      <w:sz w:val="20"/>
      <w:szCs w:val="20"/>
    </w:rPr>
  </w:style>
  <w:style w:type="paragraph" w:customStyle="1" w:styleId="Disclaimer">
    <w:name w:val="Disclaimer"/>
    <w:basedOn w:val="Copyright"/>
    <w:link w:val="DisclaimerChar"/>
    <w:qFormat/>
    <w:rsid w:val="008D7E15"/>
    <w:pPr>
      <w:ind w:right="0"/>
      <w:jc w:val="both"/>
    </w:pPr>
  </w:style>
  <w:style w:type="character" w:customStyle="1" w:styleId="CopyrightChar">
    <w:name w:val="Copyright Char"/>
    <w:aliases w:val="copy Char"/>
    <w:basedOn w:val="DefaultParagraphFont"/>
    <w:link w:val="Copyright"/>
    <w:uiPriority w:val="99"/>
    <w:locked/>
    <w:rsid w:val="000A6F56"/>
    <w:rPr>
      <w:rFonts w:ascii="Verdana" w:eastAsia="Times New Roman" w:hAnsi="Verdana" w:cs="Verdana"/>
      <w:sz w:val="16"/>
      <w:szCs w:val="22"/>
    </w:rPr>
  </w:style>
  <w:style w:type="character" w:customStyle="1" w:styleId="DisclaimerChar">
    <w:name w:val="Disclaimer Char"/>
    <w:basedOn w:val="CopyrightChar"/>
    <w:link w:val="Disclaimer"/>
    <w:locked/>
    <w:rsid w:val="000A6F56"/>
    <w:rPr>
      <w:rFonts w:hAnsi="Verdana"/>
    </w:rPr>
  </w:style>
  <w:style w:type="paragraph" w:styleId="EndnoteText">
    <w:name w:val="endnote text"/>
    <w:basedOn w:val="Normal"/>
    <w:link w:val="EndnoteTextChar"/>
    <w:uiPriority w:val="99"/>
    <w:semiHidden/>
    <w:rsid w:val="008D7E15"/>
    <w:pPr>
      <w:spacing w:before="0" w:after="0" w:line="240" w:lineRule="auto"/>
    </w:pPr>
  </w:style>
  <w:style w:type="character" w:customStyle="1" w:styleId="EndnoteTextChar">
    <w:name w:val="Endnote Text Char"/>
    <w:basedOn w:val="DefaultParagraphFont"/>
    <w:link w:val="EndnoteText"/>
    <w:uiPriority w:val="99"/>
    <w:semiHidden/>
    <w:locked/>
    <w:rsid w:val="000A6F56"/>
    <w:rPr>
      <w:rFonts w:ascii="Verdana" w:eastAsia="Times New Roman" w:hAnsi="Verdana" w:cs="Verdana"/>
      <w:sz w:val="22"/>
      <w:szCs w:val="22"/>
    </w:rPr>
  </w:style>
  <w:style w:type="character" w:styleId="EndnoteReference">
    <w:name w:val="endnote reference"/>
    <w:basedOn w:val="DefaultParagraphFont"/>
    <w:uiPriority w:val="99"/>
    <w:semiHidden/>
    <w:rsid w:val="008D7E15"/>
    <w:rPr>
      <w:rFonts w:cs="Times New Roman"/>
      <w:vertAlign w:val="superscript"/>
    </w:rPr>
  </w:style>
  <w:style w:type="paragraph" w:customStyle="1" w:styleId="tabletext">
    <w:name w:val="table text"/>
    <w:basedOn w:val="Normal"/>
    <w:next w:val="TableSpacing"/>
    <w:uiPriority w:val="99"/>
    <w:rsid w:val="002066FE"/>
    <w:rPr>
      <w:szCs w:val="24"/>
    </w:rPr>
  </w:style>
  <w:style w:type="paragraph" w:customStyle="1" w:styleId="tableheader">
    <w:name w:val="table header"/>
    <w:basedOn w:val="Normal"/>
    <w:next w:val="tabletext"/>
    <w:uiPriority w:val="99"/>
    <w:rsid w:val="008D7E15"/>
    <w:rPr>
      <w:rFonts w:ascii="Cambria" w:hAnsi="Cambria"/>
      <w:sz w:val="24"/>
      <w:szCs w:val="20"/>
    </w:rPr>
  </w:style>
  <w:style w:type="numbering" w:styleId="111111">
    <w:name w:val="Outline List 2"/>
    <w:basedOn w:val="NoList"/>
    <w:uiPriority w:val="99"/>
    <w:semiHidden/>
    <w:unhideWhenUsed/>
    <w:rsid w:val="008D7E15"/>
  </w:style>
  <w:style w:type="numbering" w:styleId="ArticleSection">
    <w:name w:val="Outline List 3"/>
    <w:basedOn w:val="NoList"/>
    <w:uiPriority w:val="99"/>
    <w:semiHidden/>
    <w:unhideWhenUsed/>
    <w:rsid w:val="008D7E15"/>
  </w:style>
  <w:style w:type="numbering" w:styleId="1ai">
    <w:name w:val="Outline List 1"/>
    <w:basedOn w:val="NoList"/>
    <w:uiPriority w:val="99"/>
    <w:semiHidden/>
    <w:unhideWhenUsed/>
    <w:rsid w:val="008D7E15"/>
  </w:style>
  <w:style w:type="paragraph" w:customStyle="1" w:styleId="AJS1">
    <w:name w:val="AJS 1"/>
    <w:basedOn w:val="Normal"/>
    <w:qFormat/>
    <w:rsid w:val="008D7E15"/>
    <w:pPr>
      <w:spacing w:before="0" w:after="0" w:line="240" w:lineRule="auto"/>
      <w:ind w:left="144"/>
      <w:contextualSpacing/>
    </w:pPr>
    <w:rPr>
      <w:rFonts w:ascii="Calibri" w:hAnsi="Calibri"/>
      <w:color w:val="000000"/>
    </w:rPr>
  </w:style>
  <w:style w:type="character" w:customStyle="1" w:styleId="EmailStyle317">
    <w:name w:val="EmailStyle3171"/>
    <w:aliases w:val="EmailStyle3171"/>
    <w:basedOn w:val="DefaultParagraphFont"/>
    <w:uiPriority w:val="99"/>
    <w:semiHidden/>
    <w:personal/>
    <w:rsid w:val="008D7E15"/>
    <w:rPr>
      <w:rFonts w:ascii="Arial" w:hAnsi="Arial" w:cs="Arial"/>
      <w:color w:val="000080"/>
      <w:sz w:val="20"/>
      <w:szCs w:val="20"/>
    </w:rPr>
  </w:style>
  <w:style w:type="character" w:customStyle="1" w:styleId="EmailStyle318">
    <w:name w:val="EmailStyle3181"/>
    <w:aliases w:val="EmailStyle3181"/>
    <w:basedOn w:val="DefaultParagraphFont"/>
    <w:uiPriority w:val="99"/>
    <w:semiHidden/>
    <w:personal/>
    <w:rsid w:val="008D7E15"/>
    <w:rPr>
      <w:rFonts w:ascii="Arial" w:hAnsi="Arial" w:cs="Arial"/>
      <w:color w:val="000080"/>
      <w:sz w:val="20"/>
      <w:szCs w:val="20"/>
    </w:rPr>
  </w:style>
  <w:style w:type="character" w:styleId="IntenseEmphasis">
    <w:name w:val="Intense Emphasis"/>
    <w:basedOn w:val="DefaultParagraphFont"/>
    <w:uiPriority w:val="99"/>
    <w:qFormat/>
    <w:rsid w:val="008D7E15"/>
    <w:rPr>
      <w:rFonts w:cs="Times New Roman"/>
      <w:b/>
      <w:bCs/>
      <w:i/>
      <w:iCs/>
      <w:color w:val="4F81BD"/>
    </w:rPr>
  </w:style>
  <w:style w:type="character" w:styleId="IntenseReference">
    <w:name w:val="Intense Reference"/>
    <w:basedOn w:val="DefaultParagraphFont"/>
    <w:uiPriority w:val="32"/>
    <w:qFormat/>
    <w:rsid w:val="008D7E15"/>
    <w:rPr>
      <w:b/>
      <w:bCs/>
      <w:smallCaps/>
      <w:color w:val="C0504D"/>
      <w:spacing w:val="5"/>
      <w:u w:val="single"/>
    </w:rPr>
  </w:style>
  <w:style w:type="character" w:styleId="SubtleReference">
    <w:name w:val="Subtle Reference"/>
    <w:basedOn w:val="DefaultParagraphFont"/>
    <w:uiPriority w:val="31"/>
    <w:qFormat/>
    <w:rsid w:val="008D7E15"/>
    <w:rPr>
      <w:smallCaps/>
      <w:color w:val="C0504D"/>
      <w:u w:val="single"/>
    </w:rPr>
  </w:style>
  <w:style w:type="paragraph" w:customStyle="1" w:styleId="TableBullet">
    <w:name w:val="Table Bullet"/>
    <w:basedOn w:val="BulletedList1"/>
    <w:rsid w:val="005575DF"/>
    <w:pPr>
      <w:spacing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go.microsoft.com/fwlink/?LinkId=150083%20(&#233;ventuellement%20en%20anglais)" TargetMode="External"/><Relationship Id="rId18" Type="http://schemas.openxmlformats.org/officeDocument/2006/relationships/hyperlink" Target="http://go.microsoft.com/fwlink/?LinkId=155926" TargetMode="External"/><Relationship Id="rId26" Type="http://schemas.openxmlformats.org/officeDocument/2006/relationships/hyperlink" Target="http://go.microsoft.com/fwlink/?LinkId=64187"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go.microsoft.com/fwlink/?LinkId=152550%20(&#233;ventuellement%20en%20anglais)" TargetMode="External"/><Relationship Id="rId34" Type="http://schemas.openxmlformats.org/officeDocument/2006/relationships/hyperlink" Target="http://go.microsoft.com/fwlink/?LinkId=150083%20(&#233;ventuellement%20en%20anglai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go.microsoft.com/fwlink/?LinkId=152550%20(&#233;ventuellement%20en%20anglais)" TargetMode="External"/><Relationship Id="rId25" Type="http://schemas.openxmlformats.org/officeDocument/2006/relationships/hyperlink" Target="http://go.microsoft.com/fwlink/?LinkId=150083%20(&#233;ventuellement%20en%20anglais)" TargetMode="External"/><Relationship Id="rId33" Type="http://schemas.openxmlformats.org/officeDocument/2006/relationships/image" Target="media/image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technet.microsoft.com/en-us/library/bb680578.aspx" TargetMode="External"/><Relationship Id="rId20" Type="http://schemas.openxmlformats.org/officeDocument/2006/relationships/hyperlink" Target="http://go.microsoft.com/fwlink/?LinkId=150083%20(&#233;ventuellement%20en%20anglais)" TargetMode="External"/><Relationship Id="rId29" Type="http://schemas.openxmlformats.org/officeDocument/2006/relationships/hyperlink" Target="http://support.microsoft.com/default.aspx?scid=kb;fr-fr;94296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150083%20(&#233;ventuellement%20en%20anglais)" TargetMode="External"/><Relationship Id="rId32" Type="http://schemas.openxmlformats.org/officeDocument/2006/relationships/hyperlink" Target="http://go.microsoft.com/fwlink/?LinkId=152550%20(&#233;ventuellement%20en%20anglai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go.microsoft.com/fwlink/?LinkID=110332" TargetMode="External"/><Relationship Id="rId23" Type="http://schemas.openxmlformats.org/officeDocument/2006/relationships/hyperlink" Target="http://go.microsoft.com/fwlink/?LinkID=107418" TargetMode="External"/><Relationship Id="rId28" Type="http://schemas.openxmlformats.org/officeDocument/2006/relationships/hyperlink" Target="http://go.microsoft.com/fwlink/?LinkID=137292&amp;clcid=0x409"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go.microsoft.com/fwlink/?LinkId=150083%20(&#233;ventuellement%20en%20anglais)"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o.microsoft.com/fwlink/?LinkId=136976%20(&#233;ventuellement%20en%20anglais)" TargetMode="External"/><Relationship Id="rId22" Type="http://schemas.openxmlformats.org/officeDocument/2006/relationships/hyperlink" Target="http://go.microsoft.com/fwlink/?LinkId=150083%20(&#233;ventuellement%20en%20anglais)" TargetMode="External"/><Relationship Id="rId27" Type="http://schemas.openxmlformats.org/officeDocument/2006/relationships/hyperlink" Target="http://download.microsoft.com/download/1/7/7/17745e4a-5d31-4de4-a416-07c646336d94/reimaging.doc" TargetMode="External"/><Relationship Id="rId30" Type="http://schemas.openxmlformats.org/officeDocument/2006/relationships/image" Target="media/image1.png"/><Relationship Id="rId35"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2009-05-20T21:21:00Z</outs:dateTime>
      <outs:isPinned>true</outs:isPinned>
    </outs:relatedDate>
    <outs:relatedDate>
      <outs:type>2</outs:type>
      <outs:displayName>Created</outs:displayName>
      <outs:dateTime>2009-05-20T21:21:00Z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Aaron J. Smith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4469-3FC6-4952-8CED-8DACB5B9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E8B45F-D8BF-4980-A88F-D98C37F7682E}">
  <ds:schemaRefs>
    <ds:schemaRef ds:uri="http://schemas.microsoft.com/sharepoint/v3/contenttype/forms"/>
  </ds:schemaRefs>
</ds:datastoreItem>
</file>

<file path=customXml/itemProps3.xml><?xml version="1.0" encoding="utf-8"?>
<ds:datastoreItem xmlns:ds="http://schemas.openxmlformats.org/officeDocument/2006/customXml" ds:itemID="{58FA7BAB-6367-423E-B2F8-488E067D10E5}">
  <ds:schemaRefs>
    <ds:schemaRef ds:uri="http://schemas.microsoft.com/office/2009/outspace/metadata"/>
  </ds:schemaRefs>
</ds:datastoreItem>
</file>

<file path=customXml/itemProps4.xml><?xml version="1.0" encoding="utf-8"?>
<ds:datastoreItem xmlns:ds="http://schemas.openxmlformats.org/officeDocument/2006/customXml" ds:itemID="{51B19AB4-3CC3-4F25-B30D-D48318BE3819}">
  <ds:schemaRefs>
    <ds:schemaRef ds:uri="http://schemas.microsoft.com/office/2006/metadata/longProperties"/>
  </ds:schemaRefs>
</ds:datastoreItem>
</file>

<file path=customXml/itemProps5.xml><?xml version="1.0" encoding="utf-8"?>
<ds:datastoreItem xmlns:ds="http://schemas.openxmlformats.org/officeDocument/2006/customXml" ds:itemID="{E48B3F12-6206-4E2C-A767-EDB0035943EB}">
  <ds:schemaRefs>
    <ds:schemaRef ds:uri="http://schemas.microsoft.com/office/2006/metadata/properties"/>
  </ds:schemaRefs>
</ds:datastoreItem>
</file>

<file path=customXml/itemProps6.xml><?xml version="1.0" encoding="utf-8"?>
<ds:datastoreItem xmlns:ds="http://schemas.openxmlformats.org/officeDocument/2006/customXml" ds:itemID="{F0C1B657-CDBF-45ED-BF35-1AE51D14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6700</Words>
  <Characters>38192</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Volume Activation Operations Guide</vt:lpstr>
      <vt:lpstr>Volume Activation Operations Guide</vt:lpstr>
    </vt:vector>
  </TitlesOfParts>
  <Company>Xtreme</Company>
  <LinksUpToDate>false</LinksUpToDate>
  <CharactersWithSpaces>44803</CharactersWithSpaces>
  <SharedDoc>false</SharedDoc>
  <HLinks>
    <vt:vector size="114" baseType="variant">
      <vt:variant>
        <vt:i4>1507338</vt:i4>
      </vt:variant>
      <vt:variant>
        <vt:i4>132</vt:i4>
      </vt:variant>
      <vt:variant>
        <vt:i4>0</vt:i4>
      </vt:variant>
      <vt:variant>
        <vt:i4>5</vt:i4>
      </vt:variant>
      <vt:variant>
        <vt:lpwstr>http://go.microsoft.com/fwlink/?LinkId=150083</vt:lpwstr>
      </vt:variant>
      <vt:variant>
        <vt:lpwstr/>
      </vt:variant>
      <vt:variant>
        <vt:i4>1572879</vt:i4>
      </vt:variant>
      <vt:variant>
        <vt:i4>129</vt:i4>
      </vt:variant>
      <vt:variant>
        <vt:i4>0</vt:i4>
      </vt:variant>
      <vt:variant>
        <vt:i4>5</vt:i4>
      </vt:variant>
      <vt:variant>
        <vt:lpwstr>http://go.microsoft.com/fwlink/?LinkId=152550</vt:lpwstr>
      </vt:variant>
      <vt:variant>
        <vt:lpwstr/>
      </vt:variant>
      <vt:variant>
        <vt:i4>2228286</vt:i4>
      </vt:variant>
      <vt:variant>
        <vt:i4>126</vt:i4>
      </vt:variant>
      <vt:variant>
        <vt:i4>0</vt:i4>
      </vt:variant>
      <vt:variant>
        <vt:i4>5</vt:i4>
      </vt:variant>
      <vt:variant>
        <vt:lpwstr>http://support.microsoft.com/default.aspx?scid=kb;EN-US;942962</vt:lpwstr>
      </vt:variant>
      <vt:variant>
        <vt:lpwstr/>
      </vt:variant>
      <vt:variant>
        <vt:i4>4653148</vt:i4>
      </vt:variant>
      <vt:variant>
        <vt:i4>123</vt:i4>
      </vt:variant>
      <vt:variant>
        <vt:i4>0</vt:i4>
      </vt:variant>
      <vt:variant>
        <vt:i4>5</vt:i4>
      </vt:variant>
      <vt:variant>
        <vt:lpwstr>http://go.microsoft.com/fwlink/?LinkID=137292&amp;clcid=0x409</vt:lpwstr>
      </vt:variant>
      <vt:variant>
        <vt:lpwstr/>
      </vt:variant>
      <vt:variant>
        <vt:i4>7667756</vt:i4>
      </vt:variant>
      <vt:variant>
        <vt:i4>120</vt:i4>
      </vt:variant>
      <vt:variant>
        <vt:i4>0</vt:i4>
      </vt:variant>
      <vt:variant>
        <vt:i4>5</vt:i4>
      </vt:variant>
      <vt:variant>
        <vt:lpwstr>http://download.microsoft.com/download/1/7/7/17745e4a-5d31-4de4-a416-07c646336d94/reimaging.doc</vt:lpwstr>
      </vt:variant>
      <vt:variant>
        <vt:lpwstr/>
      </vt:variant>
      <vt:variant>
        <vt:i4>1966083</vt:i4>
      </vt:variant>
      <vt:variant>
        <vt:i4>117</vt:i4>
      </vt:variant>
      <vt:variant>
        <vt:i4>0</vt:i4>
      </vt:variant>
      <vt:variant>
        <vt:i4>5</vt:i4>
      </vt:variant>
      <vt:variant>
        <vt:lpwstr>http://go.microsoft.com/fwlink/?LinkId=64187</vt:lpwstr>
      </vt:variant>
      <vt:variant>
        <vt:lpwstr/>
      </vt:variant>
      <vt:variant>
        <vt:i4>1507338</vt:i4>
      </vt:variant>
      <vt:variant>
        <vt:i4>114</vt:i4>
      </vt:variant>
      <vt:variant>
        <vt:i4>0</vt:i4>
      </vt:variant>
      <vt:variant>
        <vt:i4>5</vt:i4>
      </vt:variant>
      <vt:variant>
        <vt:lpwstr>http://go.microsoft.com/fwlink/?LinkId=150083</vt:lpwstr>
      </vt:variant>
      <vt:variant>
        <vt:lpwstr/>
      </vt:variant>
      <vt:variant>
        <vt:i4>1507338</vt:i4>
      </vt:variant>
      <vt:variant>
        <vt:i4>111</vt:i4>
      </vt:variant>
      <vt:variant>
        <vt:i4>0</vt:i4>
      </vt:variant>
      <vt:variant>
        <vt:i4>5</vt:i4>
      </vt:variant>
      <vt:variant>
        <vt:lpwstr>http://go.microsoft.com/fwlink/?LinkId=150083</vt:lpwstr>
      </vt:variant>
      <vt:variant>
        <vt:lpwstr/>
      </vt:variant>
      <vt:variant>
        <vt:i4>1638411</vt:i4>
      </vt:variant>
      <vt:variant>
        <vt:i4>108</vt:i4>
      </vt:variant>
      <vt:variant>
        <vt:i4>0</vt:i4>
      </vt:variant>
      <vt:variant>
        <vt:i4>5</vt:i4>
      </vt:variant>
      <vt:variant>
        <vt:lpwstr>http://go.microsoft.com/fwlink/?LinkID=107418</vt:lpwstr>
      </vt:variant>
      <vt:variant>
        <vt:lpwstr/>
      </vt:variant>
      <vt:variant>
        <vt:i4>1507338</vt:i4>
      </vt:variant>
      <vt:variant>
        <vt:i4>105</vt:i4>
      </vt:variant>
      <vt:variant>
        <vt:i4>0</vt:i4>
      </vt:variant>
      <vt:variant>
        <vt:i4>5</vt:i4>
      </vt:variant>
      <vt:variant>
        <vt:lpwstr>http://go.microsoft.com/fwlink/?LinkId=150083</vt:lpwstr>
      </vt:variant>
      <vt:variant>
        <vt:lpwstr/>
      </vt:variant>
      <vt:variant>
        <vt:i4>1572879</vt:i4>
      </vt:variant>
      <vt:variant>
        <vt:i4>102</vt:i4>
      </vt:variant>
      <vt:variant>
        <vt:i4>0</vt:i4>
      </vt:variant>
      <vt:variant>
        <vt:i4>5</vt:i4>
      </vt:variant>
      <vt:variant>
        <vt:lpwstr>http://go.microsoft.com/fwlink/?LinkId=152550</vt:lpwstr>
      </vt:variant>
      <vt:variant>
        <vt:lpwstr/>
      </vt:variant>
      <vt:variant>
        <vt:i4>1507338</vt:i4>
      </vt:variant>
      <vt:variant>
        <vt:i4>99</vt:i4>
      </vt:variant>
      <vt:variant>
        <vt:i4>0</vt:i4>
      </vt:variant>
      <vt:variant>
        <vt:i4>5</vt:i4>
      </vt:variant>
      <vt:variant>
        <vt:lpwstr>http://go.microsoft.com/fwlink/?LinkId=150083</vt:lpwstr>
      </vt:variant>
      <vt:variant>
        <vt:lpwstr/>
      </vt:variant>
      <vt:variant>
        <vt:i4>1507338</vt:i4>
      </vt:variant>
      <vt:variant>
        <vt:i4>96</vt:i4>
      </vt:variant>
      <vt:variant>
        <vt:i4>0</vt:i4>
      </vt:variant>
      <vt:variant>
        <vt:i4>5</vt:i4>
      </vt:variant>
      <vt:variant>
        <vt:lpwstr>http://go.microsoft.com/fwlink/?LinkId=150083</vt:lpwstr>
      </vt:variant>
      <vt:variant>
        <vt:lpwstr/>
      </vt:variant>
      <vt:variant>
        <vt:i4>1572867</vt:i4>
      </vt:variant>
      <vt:variant>
        <vt:i4>93</vt:i4>
      </vt:variant>
      <vt:variant>
        <vt:i4>0</vt:i4>
      </vt:variant>
      <vt:variant>
        <vt:i4>5</vt:i4>
      </vt:variant>
      <vt:variant>
        <vt:lpwstr>http://go.microsoft.com/fwlink/?LinkId=155926</vt:lpwstr>
      </vt:variant>
      <vt:variant>
        <vt:lpwstr/>
      </vt:variant>
      <vt:variant>
        <vt:i4>1572879</vt:i4>
      </vt:variant>
      <vt:variant>
        <vt:i4>90</vt:i4>
      </vt:variant>
      <vt:variant>
        <vt:i4>0</vt:i4>
      </vt:variant>
      <vt:variant>
        <vt:i4>5</vt:i4>
      </vt:variant>
      <vt:variant>
        <vt:lpwstr>http://go.microsoft.com/fwlink/?LinkId=152550</vt:lpwstr>
      </vt:variant>
      <vt:variant>
        <vt:lpwstr/>
      </vt:variant>
      <vt:variant>
        <vt:i4>589851</vt:i4>
      </vt:variant>
      <vt:variant>
        <vt:i4>87</vt:i4>
      </vt:variant>
      <vt:variant>
        <vt:i4>0</vt:i4>
      </vt:variant>
      <vt:variant>
        <vt:i4>5</vt:i4>
      </vt:variant>
      <vt:variant>
        <vt:lpwstr>http://technet.microsoft.com/en-us/library/bb680578.aspx</vt:lpwstr>
      </vt:variant>
      <vt:variant>
        <vt:lpwstr/>
      </vt:variant>
      <vt:variant>
        <vt:i4>1835021</vt:i4>
      </vt:variant>
      <vt:variant>
        <vt:i4>84</vt:i4>
      </vt:variant>
      <vt:variant>
        <vt:i4>0</vt:i4>
      </vt:variant>
      <vt:variant>
        <vt:i4>5</vt:i4>
      </vt:variant>
      <vt:variant>
        <vt:lpwstr>http://go.microsoft.com/fwlink/?LinkID=110332</vt:lpwstr>
      </vt:variant>
      <vt:variant>
        <vt:lpwstr/>
      </vt:variant>
      <vt:variant>
        <vt:i4>1966085</vt:i4>
      </vt:variant>
      <vt:variant>
        <vt:i4>81</vt:i4>
      </vt:variant>
      <vt:variant>
        <vt:i4>0</vt:i4>
      </vt:variant>
      <vt:variant>
        <vt:i4>5</vt:i4>
      </vt:variant>
      <vt:variant>
        <vt:lpwstr>http://go.microsoft.com/fwlink/?LinkId=136976</vt:lpwstr>
      </vt:variant>
      <vt:variant>
        <vt:lpwstr/>
      </vt:variant>
      <vt:variant>
        <vt:i4>1507338</vt:i4>
      </vt:variant>
      <vt:variant>
        <vt:i4>78</vt:i4>
      </vt:variant>
      <vt:variant>
        <vt:i4>0</vt:i4>
      </vt:variant>
      <vt:variant>
        <vt:i4>5</vt:i4>
      </vt:variant>
      <vt:variant>
        <vt:lpwstr>http://go.microsoft.com/fwlink/?LinkId=150083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Operations Guide</dc:title>
  <dc:creator>Microsoft</dc:creator>
  <cp:lastModifiedBy>Nicolas BACHELET</cp:lastModifiedBy>
  <cp:revision>7</cp:revision>
  <dcterms:created xsi:type="dcterms:W3CDTF">2009-06-26T15:38:00Z</dcterms:created>
  <dcterms:modified xsi:type="dcterms:W3CDTF">2009-06-30T09:30:00Z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