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54" w:rsidRDefault="00A160A9">
      <w:r>
        <w:rPr>
          <w:noProof/>
        </w:rPr>
        <w:drawing>
          <wp:anchor distT="0" distB="0" distL="114300" distR="114300" simplePos="0" relativeHeight="251657728" behindDoc="0" locked="0" layoutInCell="1" allowOverlap="1">
            <wp:simplePos x="0" y="0"/>
            <wp:positionH relativeFrom="column">
              <wp:posOffset>3453130</wp:posOffset>
            </wp:positionH>
            <wp:positionV relativeFrom="paragraph">
              <wp:posOffset>346075</wp:posOffset>
            </wp:positionV>
            <wp:extent cx="3106420" cy="445770"/>
            <wp:effectExtent l="19050" t="0" r="0" b="0"/>
            <wp:wrapNone/>
            <wp:docPr id="32" name="Picture 4" descr="C:\Users\chjohn\Desktop\2010 Branding\ShrPt-Svr10_h_rgb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john\Desktop\2010 Branding\ShrPt-Svr10_h_rgb_r.png"/>
                    <pic:cNvPicPr>
                      <a:picLocks noChangeAspect="1" noChangeArrowheads="1"/>
                    </pic:cNvPicPr>
                  </pic:nvPicPr>
                  <pic:blipFill>
                    <a:blip r:embed="rId8" cstate="print"/>
                    <a:srcRect/>
                    <a:stretch>
                      <a:fillRect/>
                    </a:stretch>
                  </pic:blipFill>
                  <pic:spPr bwMode="auto">
                    <a:xfrm>
                      <a:off x="0" y="0"/>
                      <a:ext cx="3106420" cy="445770"/>
                    </a:xfrm>
                    <a:prstGeom prst="rect">
                      <a:avLst/>
                    </a:prstGeom>
                    <a:noFill/>
                    <a:ln w="9525">
                      <a:noFill/>
                      <a:miter lim="800000"/>
                      <a:headEnd/>
                      <a:tailEnd/>
                    </a:ln>
                  </pic:spPr>
                </pic:pic>
              </a:graphicData>
            </a:graphic>
          </wp:anchor>
        </w:drawing>
      </w:r>
    </w:p>
    <w:p w:rsidR="00174254" w:rsidRDefault="00A160A9">
      <w:r>
        <w:rPr>
          <w:noProof/>
        </w:rPr>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7785100" cy="10073005"/>
            <wp:effectExtent l="19050" t="0" r="6350" b="0"/>
            <wp:wrapNone/>
            <wp:docPr id="11" name="Picture 2" descr="C:\Users\chjohn\Desktop\2010 Branding\ServerBkg_6_rgb_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john\Desktop\2010 Branding\ServerBkg_6_rgb_dk.png"/>
                    <pic:cNvPicPr>
                      <a:picLocks noChangeAspect="1" noChangeArrowheads="1"/>
                    </pic:cNvPicPr>
                  </pic:nvPicPr>
                  <pic:blipFill>
                    <a:blip r:embed="rId9" cstate="print"/>
                    <a:srcRect/>
                    <a:stretch>
                      <a:fillRect/>
                    </a:stretch>
                  </pic:blipFill>
                  <pic:spPr bwMode="auto">
                    <a:xfrm>
                      <a:off x="0" y="0"/>
                      <a:ext cx="7785100" cy="10073005"/>
                    </a:xfrm>
                    <a:prstGeom prst="rect">
                      <a:avLst/>
                    </a:prstGeom>
                    <a:noFill/>
                    <a:ln w="9525">
                      <a:noFill/>
                      <a:miter lim="800000"/>
                      <a:headEnd/>
                      <a:tailEnd/>
                    </a:ln>
                  </pic:spPr>
                </pic:pic>
              </a:graphicData>
            </a:graphic>
          </wp:anchor>
        </w:drawing>
      </w:r>
    </w:p>
    <w:p w:rsidR="00174254" w:rsidRPr="00174254" w:rsidRDefault="00174254" w:rsidP="00174254"/>
    <w:p w:rsidR="00C40699" w:rsidRPr="00C40699" w:rsidRDefault="00C40699" w:rsidP="00C40699"/>
    <w:p w:rsidR="00174254" w:rsidRDefault="00174254" w:rsidP="008C4A8C">
      <w:pPr>
        <w:rPr>
          <w:rFonts w:ascii="Arial" w:hAnsi="Arial" w:cs="Arial"/>
          <w:sz w:val="36"/>
          <w:szCs w:val="36"/>
        </w:rPr>
      </w:pPr>
    </w:p>
    <w:p w:rsidR="00174254" w:rsidRDefault="00174254" w:rsidP="008C4A8C">
      <w:pPr>
        <w:rPr>
          <w:rFonts w:ascii="Arial" w:hAnsi="Arial" w:cs="Arial"/>
          <w:sz w:val="36"/>
          <w:szCs w:val="36"/>
        </w:rPr>
      </w:pPr>
    </w:p>
    <w:p w:rsidR="00174254" w:rsidRDefault="00174254" w:rsidP="008C4A8C">
      <w:pPr>
        <w:rPr>
          <w:rFonts w:ascii="Arial" w:hAnsi="Arial" w:cs="Arial"/>
          <w:sz w:val="36"/>
          <w:szCs w:val="36"/>
        </w:rPr>
      </w:pPr>
    </w:p>
    <w:p w:rsidR="004650A6" w:rsidRPr="00BA4146" w:rsidRDefault="00C95C1D" w:rsidP="00174254">
      <w:pPr>
        <w:ind w:left="2880"/>
        <w:rPr>
          <w:rFonts w:ascii="Segoe UI Semibold" w:hAnsi="Segoe UI Semibold" w:cs="Arial"/>
          <w:b/>
          <w:color w:val="FFFFFF"/>
          <w:sz w:val="36"/>
          <w:szCs w:val="36"/>
        </w:rPr>
      </w:pPr>
      <w:r w:rsidRPr="00BA4146">
        <w:rPr>
          <w:rFonts w:ascii="Segoe UI Semibold" w:hAnsi="Segoe UI Semibold" w:cs="Arial"/>
          <w:b/>
          <w:color w:val="FFFFFF"/>
          <w:sz w:val="36"/>
          <w:szCs w:val="36"/>
        </w:rPr>
        <w:t>Microsoft SharePoint Server 2010</w:t>
      </w:r>
    </w:p>
    <w:p w:rsidR="00C95C1D" w:rsidRPr="00BA4146" w:rsidRDefault="00C95C1D" w:rsidP="00174254">
      <w:pPr>
        <w:ind w:left="2880"/>
        <w:rPr>
          <w:rFonts w:ascii="Segoe UI Semibold" w:hAnsi="Segoe UI Semibold" w:cs="Arial"/>
          <w:b/>
          <w:color w:val="FFFFFF"/>
          <w:sz w:val="32"/>
          <w:szCs w:val="32"/>
        </w:rPr>
      </w:pPr>
      <w:r w:rsidRPr="00BA4146">
        <w:rPr>
          <w:rFonts w:ascii="Segoe UI Semibold" w:hAnsi="Segoe UI Semibold" w:cs="Arial"/>
          <w:b/>
          <w:color w:val="FFFFFF"/>
          <w:sz w:val="32"/>
          <w:szCs w:val="32"/>
        </w:rPr>
        <w:t>Evaluation Guide</w:t>
      </w:r>
    </w:p>
    <w:p w:rsidR="00E82D8A" w:rsidRPr="00674032" w:rsidRDefault="00A160A9" w:rsidP="007D3CA4">
      <w:pPr>
        <w:rPr>
          <w:rFonts w:ascii="Arial" w:hAnsi="Arial" w:cs="Arial"/>
        </w:rPr>
      </w:pPr>
      <w:r>
        <w:rPr>
          <w:noProof/>
        </w:rPr>
        <w:drawing>
          <wp:anchor distT="0" distB="0" distL="114300" distR="114300" simplePos="0" relativeHeight="251658752" behindDoc="0" locked="0" layoutInCell="1" allowOverlap="1">
            <wp:simplePos x="0" y="0"/>
            <wp:positionH relativeFrom="column">
              <wp:posOffset>5559425</wp:posOffset>
            </wp:positionH>
            <wp:positionV relativeFrom="paragraph">
              <wp:posOffset>5159375</wp:posOffset>
            </wp:positionV>
            <wp:extent cx="993140" cy="168910"/>
            <wp:effectExtent l="19050" t="0" r="0" b="0"/>
            <wp:wrapNone/>
            <wp:docPr id="8" name="Picture 7" descr="C:\Users\chjohn\Desktop\2010 Branding\ms-logo_bL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john\Desktop\2010 Branding\ms-logo_bL_r.png"/>
                    <pic:cNvPicPr>
                      <a:picLocks noChangeAspect="1" noChangeArrowheads="1"/>
                    </pic:cNvPicPr>
                  </pic:nvPicPr>
                  <pic:blipFill>
                    <a:blip r:embed="rId10" cstate="print"/>
                    <a:srcRect/>
                    <a:stretch>
                      <a:fillRect/>
                    </a:stretch>
                  </pic:blipFill>
                  <pic:spPr bwMode="auto">
                    <a:xfrm>
                      <a:off x="0" y="0"/>
                      <a:ext cx="993140" cy="168910"/>
                    </a:xfrm>
                    <a:prstGeom prst="rect">
                      <a:avLst/>
                    </a:prstGeom>
                    <a:noFill/>
                    <a:ln w="9525">
                      <a:noFill/>
                      <a:miter lim="800000"/>
                      <a:headEnd/>
                      <a:tailEnd/>
                    </a:ln>
                  </pic:spPr>
                </pic:pic>
              </a:graphicData>
            </a:graphic>
          </wp:anchor>
        </w:drawing>
      </w:r>
      <w:r w:rsidR="00E82D8A" w:rsidRPr="00674032">
        <w:rPr>
          <w:rFonts w:ascii="Arial" w:hAnsi="Arial" w:cs="Arial"/>
        </w:rPr>
        <w:br w:type="page"/>
      </w:r>
    </w:p>
    <w:p w:rsidR="00C65C94" w:rsidRPr="00EE269D" w:rsidRDefault="00E82D8A" w:rsidP="00EE269D">
      <w:pPr>
        <w:rPr>
          <w:rFonts w:cs="Segoe UI"/>
          <w:b/>
          <w:sz w:val="36"/>
          <w:szCs w:val="36"/>
        </w:rPr>
      </w:pPr>
      <w:bookmarkStart w:id="0" w:name="_Toc233513634"/>
      <w:r w:rsidRPr="00EE269D">
        <w:rPr>
          <w:rFonts w:cs="Segoe UI"/>
          <w:b/>
          <w:sz w:val="36"/>
          <w:szCs w:val="36"/>
        </w:rPr>
        <w:lastRenderedPageBreak/>
        <w:t>Copyright</w:t>
      </w:r>
      <w:bookmarkEnd w:id="0"/>
    </w:p>
    <w:p w:rsidR="00E82D8A" w:rsidRPr="00674032" w:rsidRDefault="00E82D8A" w:rsidP="00C95C1D">
      <w:r w:rsidRPr="00674032">
        <w:t>This is a preliminary document and may be changed substantially prior to final commercial release of the software described herein.</w:t>
      </w:r>
    </w:p>
    <w:p w:rsidR="00E82D8A" w:rsidRPr="00674032" w:rsidRDefault="00E82D8A" w:rsidP="00C95C1D">
      <w:r w:rsidRPr="00674032">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674032" w:rsidRDefault="00E82D8A" w:rsidP="00C95C1D">
      <w:r w:rsidRPr="00674032">
        <w:t xml:space="preserve">This </w:t>
      </w:r>
      <w:r w:rsidR="00387DE0" w:rsidRPr="00674032">
        <w:t>w</w:t>
      </w:r>
      <w:r w:rsidRPr="00674032">
        <w:t xml:space="preserve">hite </w:t>
      </w:r>
      <w:r w:rsidR="00387DE0" w:rsidRPr="00674032">
        <w:t>p</w:t>
      </w:r>
      <w:r w:rsidRPr="00674032">
        <w:t>aper is for informational purposes only. MICROSOFT MAKES NO WARRANTIES, EXPRESS, IMPLIED</w:t>
      </w:r>
      <w:r w:rsidR="00387DE0" w:rsidRPr="00674032">
        <w:t>,</w:t>
      </w:r>
      <w:r w:rsidRPr="00674032">
        <w:t xml:space="preserve"> OR STATUTORY, AS TO THE INFORMATION IN THIS DOCUMENT.</w:t>
      </w:r>
    </w:p>
    <w:p w:rsidR="00E82D8A" w:rsidRPr="00674032" w:rsidRDefault="00E82D8A" w:rsidP="00C95C1D">
      <w:r w:rsidRPr="00674032">
        <w:t>Complying with all applicable copyright laws is the responsibility of the user. Without limiting the rights under copyright, no part of this document may be reproduced, stored in</w:t>
      </w:r>
      <w:r w:rsidR="00387DE0" w:rsidRPr="00674032">
        <w:t>,</w:t>
      </w:r>
      <w:r w:rsidRPr="00674032">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674032" w:rsidRDefault="00E82D8A" w:rsidP="00C95C1D">
      <w:r w:rsidRPr="00674032">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674032" w:rsidRDefault="00E82D8A" w:rsidP="00C95C1D">
      <w:r w:rsidRPr="00674032">
        <w:t>Unless otherwise noted, the example companies, organizations, products, domain names, e-mail addresses, logos, people, places</w:t>
      </w:r>
      <w:r w:rsidR="00387DE0" w:rsidRPr="00674032">
        <w:t>,</w:t>
      </w:r>
      <w:r w:rsidRPr="00674032">
        <w:t xml:space="preserve"> and events depicted herein are fictitious, and no association with any real company, organization, product, domain name, e</w:t>
      </w:r>
      <w:r w:rsidR="00387DE0" w:rsidRPr="00674032">
        <w:t>-</w:t>
      </w:r>
      <w:r w:rsidRPr="00674032">
        <w:t>mail address, logo, person, place</w:t>
      </w:r>
      <w:r w:rsidR="00387DE0" w:rsidRPr="00674032">
        <w:t>,</w:t>
      </w:r>
      <w:r w:rsidRPr="00674032">
        <w:t xml:space="preserve"> or event is intended or should be inferred.</w:t>
      </w:r>
    </w:p>
    <w:p w:rsidR="00E82D8A" w:rsidRPr="00674032" w:rsidRDefault="00E82D8A" w:rsidP="00C95C1D">
      <w:r w:rsidRPr="00674032">
        <w:t>© 200</w:t>
      </w:r>
      <w:r w:rsidR="00B67B98">
        <w:t>9</w:t>
      </w:r>
      <w:r w:rsidRPr="00674032">
        <w:t xml:space="preserve"> Microsoft Corporation. All rights reserved.</w:t>
      </w:r>
    </w:p>
    <w:p w:rsidR="00E82D8A" w:rsidRPr="00674032" w:rsidRDefault="00E82D8A" w:rsidP="00C95C1D">
      <w:r w:rsidRPr="00674032">
        <w:t xml:space="preserve">Microsoft, </w:t>
      </w:r>
      <w:r w:rsidR="00C57CAC">
        <w:t xml:space="preserve">Access, </w:t>
      </w:r>
      <w:r w:rsidR="00B67B98">
        <w:t xml:space="preserve">Active Directory, </w:t>
      </w:r>
      <w:r w:rsidR="00C57CAC">
        <w:t xml:space="preserve">InfoPath, </w:t>
      </w:r>
      <w:r w:rsidR="00122C7F">
        <w:t xml:space="preserve">Internet Explorer, </w:t>
      </w:r>
      <w:r w:rsidR="006402D7">
        <w:t xml:space="preserve">MS-DOS, </w:t>
      </w:r>
      <w:r w:rsidR="00B67B98">
        <w:t xml:space="preserve">Outlook, PowerPoint, SharePoint, </w:t>
      </w:r>
      <w:r w:rsidR="00C57CAC">
        <w:t>V</w:t>
      </w:r>
      <w:r w:rsidR="00AF5E6D">
        <w:t>i</w:t>
      </w:r>
      <w:r w:rsidR="00C57CAC">
        <w:t xml:space="preserve">sual Studio, </w:t>
      </w:r>
      <w:r w:rsidR="00B67B98">
        <w:t xml:space="preserve">Windows, Windows PowerShell, </w:t>
      </w:r>
      <w:r w:rsidR="006402D7">
        <w:t xml:space="preserve">and </w:t>
      </w:r>
      <w:r w:rsidR="00B67B98">
        <w:t>Windows Server</w:t>
      </w:r>
      <w:r w:rsidRPr="00674032">
        <w:t xml:space="preserve"> are trademarks of </w:t>
      </w:r>
      <w:r w:rsidR="00387DE0" w:rsidRPr="00674032">
        <w:t xml:space="preserve">the </w:t>
      </w:r>
      <w:r w:rsidRPr="00674032">
        <w:t xml:space="preserve">Microsoft </w:t>
      </w:r>
      <w:r w:rsidR="00387DE0" w:rsidRPr="00674032">
        <w:t>group of companies</w:t>
      </w:r>
      <w:r w:rsidRPr="00674032">
        <w:t>.</w:t>
      </w:r>
    </w:p>
    <w:p w:rsidR="00C95C1D" w:rsidRDefault="00F34F4E" w:rsidP="00C95C1D">
      <w:pPr>
        <w:sectPr w:rsidR="00C95C1D" w:rsidSect="00E4398C">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rsidRPr="00674032">
        <w:t>All other trademarks are property of their respective owners.</w:t>
      </w:r>
    </w:p>
    <w:p w:rsidR="003A4731" w:rsidRDefault="00F66916" w:rsidP="00F31A14">
      <w:pPr>
        <w:pStyle w:val="TOCHeading"/>
        <w:rPr>
          <w:noProof/>
        </w:rPr>
      </w:pPr>
      <w:r>
        <w:lastRenderedPageBreak/>
        <w:t>Contents</w:t>
      </w:r>
      <w:r w:rsidR="00DE7EDC" w:rsidRPr="00DE7EDC">
        <w:fldChar w:fldCharType="begin"/>
      </w:r>
      <w:r>
        <w:instrText xml:space="preserve"> TOC \o "1-3" \h \z \u </w:instrText>
      </w:r>
      <w:r w:rsidR="00DE7EDC" w:rsidRPr="00DE7EDC">
        <w:fldChar w:fldCharType="separate"/>
      </w:r>
    </w:p>
    <w:p w:rsidR="003A4731" w:rsidRDefault="00DE7EDC">
      <w:pPr>
        <w:pStyle w:val="TOC1"/>
        <w:tabs>
          <w:tab w:val="right" w:leader="dot" w:pos="9350"/>
        </w:tabs>
        <w:rPr>
          <w:rFonts w:asciiTheme="minorHAnsi" w:hAnsiTheme="minorHAnsi" w:cstheme="minorBidi"/>
          <w:noProof/>
          <w:sz w:val="22"/>
        </w:rPr>
      </w:pPr>
      <w:hyperlink w:anchor="_Toc243311405" w:history="1">
        <w:r w:rsidR="003A4731" w:rsidRPr="003D287E">
          <w:rPr>
            <w:rStyle w:val="Hyperlink"/>
            <w:noProof/>
          </w:rPr>
          <w:t>Abstract</w:t>
        </w:r>
        <w:r w:rsidR="003A4731">
          <w:rPr>
            <w:noProof/>
            <w:webHidden/>
          </w:rPr>
          <w:tab/>
        </w:r>
        <w:r>
          <w:rPr>
            <w:noProof/>
            <w:webHidden/>
          </w:rPr>
          <w:fldChar w:fldCharType="begin"/>
        </w:r>
        <w:r w:rsidR="003A4731">
          <w:rPr>
            <w:noProof/>
            <w:webHidden/>
          </w:rPr>
          <w:instrText xml:space="preserve"> PAGEREF _Toc243311405 \h </w:instrText>
        </w:r>
        <w:r>
          <w:rPr>
            <w:noProof/>
            <w:webHidden/>
          </w:rPr>
        </w:r>
        <w:r>
          <w:rPr>
            <w:noProof/>
            <w:webHidden/>
          </w:rPr>
          <w:fldChar w:fldCharType="separate"/>
        </w:r>
        <w:r w:rsidR="003A4731">
          <w:rPr>
            <w:noProof/>
            <w:webHidden/>
          </w:rPr>
          <w:t>1</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06" w:history="1">
        <w:r w:rsidR="003A4731" w:rsidRPr="003D287E">
          <w:rPr>
            <w:rStyle w:val="Hyperlink"/>
            <w:noProof/>
          </w:rPr>
          <w:t>Introduction</w:t>
        </w:r>
        <w:r w:rsidR="003A4731">
          <w:rPr>
            <w:noProof/>
            <w:webHidden/>
          </w:rPr>
          <w:tab/>
        </w:r>
        <w:r>
          <w:rPr>
            <w:noProof/>
            <w:webHidden/>
          </w:rPr>
          <w:fldChar w:fldCharType="begin"/>
        </w:r>
        <w:r w:rsidR="003A4731">
          <w:rPr>
            <w:noProof/>
            <w:webHidden/>
          </w:rPr>
          <w:instrText xml:space="preserve"> PAGEREF _Toc243311406 \h </w:instrText>
        </w:r>
        <w:r>
          <w:rPr>
            <w:noProof/>
            <w:webHidden/>
          </w:rPr>
        </w:r>
        <w:r>
          <w:rPr>
            <w:noProof/>
            <w:webHidden/>
          </w:rPr>
          <w:fldChar w:fldCharType="separate"/>
        </w:r>
        <w:r w:rsidR="003A4731">
          <w:rPr>
            <w:noProof/>
            <w:webHidden/>
          </w:rPr>
          <w:t>1</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07" w:history="1">
        <w:r w:rsidR="003A4731" w:rsidRPr="003D287E">
          <w:rPr>
            <w:rStyle w:val="Hyperlink"/>
            <w:rFonts w:eastAsia="Calibri"/>
            <w:noProof/>
          </w:rPr>
          <w:t>Summary of What’s New</w:t>
        </w:r>
        <w:r w:rsidR="003A4731">
          <w:rPr>
            <w:noProof/>
            <w:webHidden/>
          </w:rPr>
          <w:tab/>
        </w:r>
        <w:r>
          <w:rPr>
            <w:noProof/>
            <w:webHidden/>
          </w:rPr>
          <w:fldChar w:fldCharType="begin"/>
        </w:r>
        <w:r w:rsidR="003A4731">
          <w:rPr>
            <w:noProof/>
            <w:webHidden/>
          </w:rPr>
          <w:instrText xml:space="preserve"> PAGEREF _Toc243311407 \h </w:instrText>
        </w:r>
        <w:r>
          <w:rPr>
            <w:noProof/>
            <w:webHidden/>
          </w:rPr>
        </w:r>
        <w:r>
          <w:rPr>
            <w:noProof/>
            <w:webHidden/>
          </w:rPr>
          <w:fldChar w:fldCharType="separate"/>
        </w:r>
        <w:r w:rsidR="003A4731">
          <w:rPr>
            <w:noProof/>
            <w:webHidden/>
          </w:rPr>
          <w:t>3</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08" w:history="1">
        <w:r w:rsidR="003A4731" w:rsidRPr="003D287E">
          <w:rPr>
            <w:rStyle w:val="Hyperlink"/>
            <w:noProof/>
          </w:rPr>
          <w:t>Governance</w:t>
        </w:r>
        <w:r w:rsidR="003A4731">
          <w:rPr>
            <w:noProof/>
            <w:webHidden/>
          </w:rPr>
          <w:tab/>
        </w:r>
        <w:r>
          <w:rPr>
            <w:noProof/>
            <w:webHidden/>
          </w:rPr>
          <w:fldChar w:fldCharType="begin"/>
        </w:r>
        <w:r w:rsidR="003A4731">
          <w:rPr>
            <w:noProof/>
            <w:webHidden/>
          </w:rPr>
          <w:instrText xml:space="preserve"> PAGEREF _Toc243311408 \h </w:instrText>
        </w:r>
        <w:r>
          <w:rPr>
            <w:noProof/>
            <w:webHidden/>
          </w:rPr>
        </w:r>
        <w:r>
          <w:rPr>
            <w:noProof/>
            <w:webHidden/>
          </w:rPr>
          <w:fldChar w:fldCharType="separate"/>
        </w:r>
        <w:r w:rsidR="003A4731">
          <w:rPr>
            <w:noProof/>
            <w:webHidden/>
          </w:rPr>
          <w:t>4</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09" w:history="1">
        <w:r w:rsidR="003A4731" w:rsidRPr="003D287E">
          <w:rPr>
            <w:rStyle w:val="Hyperlink"/>
            <w:noProof/>
            <w:lang w:eastAsia="zh-CN"/>
          </w:rPr>
          <w:t>High Availability</w:t>
        </w:r>
        <w:r w:rsidR="003A4731">
          <w:rPr>
            <w:noProof/>
            <w:webHidden/>
          </w:rPr>
          <w:tab/>
        </w:r>
        <w:r>
          <w:rPr>
            <w:noProof/>
            <w:webHidden/>
          </w:rPr>
          <w:fldChar w:fldCharType="begin"/>
        </w:r>
        <w:r w:rsidR="003A4731">
          <w:rPr>
            <w:noProof/>
            <w:webHidden/>
          </w:rPr>
          <w:instrText xml:space="preserve"> PAGEREF _Toc243311409 \h </w:instrText>
        </w:r>
        <w:r>
          <w:rPr>
            <w:noProof/>
            <w:webHidden/>
          </w:rPr>
        </w:r>
        <w:r>
          <w:rPr>
            <w:noProof/>
            <w:webHidden/>
          </w:rPr>
          <w:fldChar w:fldCharType="separate"/>
        </w:r>
        <w:r w:rsidR="003A4731">
          <w:rPr>
            <w:noProof/>
            <w:webHidden/>
          </w:rPr>
          <w:t>4</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10" w:history="1">
        <w:r w:rsidR="003A4731" w:rsidRPr="003D287E">
          <w:rPr>
            <w:rStyle w:val="Hyperlink"/>
            <w:noProof/>
            <w:lang w:eastAsia="zh-CN"/>
          </w:rPr>
          <w:t>Deployment and Upgrade</w:t>
        </w:r>
        <w:r w:rsidR="003A4731">
          <w:rPr>
            <w:noProof/>
            <w:webHidden/>
          </w:rPr>
          <w:tab/>
        </w:r>
        <w:r>
          <w:rPr>
            <w:noProof/>
            <w:webHidden/>
          </w:rPr>
          <w:fldChar w:fldCharType="begin"/>
        </w:r>
        <w:r w:rsidR="003A4731">
          <w:rPr>
            <w:noProof/>
            <w:webHidden/>
          </w:rPr>
          <w:instrText xml:space="preserve"> PAGEREF _Toc243311410 \h </w:instrText>
        </w:r>
        <w:r>
          <w:rPr>
            <w:noProof/>
            <w:webHidden/>
          </w:rPr>
        </w:r>
        <w:r>
          <w:rPr>
            <w:noProof/>
            <w:webHidden/>
          </w:rPr>
          <w:fldChar w:fldCharType="separate"/>
        </w:r>
        <w:r w:rsidR="003A4731">
          <w:rPr>
            <w:noProof/>
            <w:webHidden/>
          </w:rPr>
          <w:t>4</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11" w:history="1">
        <w:r w:rsidR="003A4731" w:rsidRPr="003D287E">
          <w:rPr>
            <w:rStyle w:val="Hyperlink"/>
            <w:noProof/>
          </w:rPr>
          <w:t>System Requirements</w:t>
        </w:r>
        <w:r w:rsidR="003A4731">
          <w:rPr>
            <w:noProof/>
            <w:webHidden/>
          </w:rPr>
          <w:tab/>
        </w:r>
        <w:r>
          <w:rPr>
            <w:noProof/>
            <w:webHidden/>
          </w:rPr>
          <w:fldChar w:fldCharType="begin"/>
        </w:r>
        <w:r w:rsidR="003A4731">
          <w:rPr>
            <w:noProof/>
            <w:webHidden/>
          </w:rPr>
          <w:instrText xml:space="preserve"> PAGEREF _Toc243311411 \h </w:instrText>
        </w:r>
        <w:r>
          <w:rPr>
            <w:noProof/>
            <w:webHidden/>
          </w:rPr>
        </w:r>
        <w:r>
          <w:rPr>
            <w:noProof/>
            <w:webHidden/>
          </w:rPr>
          <w:fldChar w:fldCharType="separate"/>
        </w:r>
        <w:r w:rsidR="003A4731">
          <w:rPr>
            <w:noProof/>
            <w:webHidden/>
          </w:rPr>
          <w:t>4</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12" w:history="1">
        <w:r w:rsidR="003A4731" w:rsidRPr="003D287E">
          <w:rPr>
            <w:rStyle w:val="Hyperlink"/>
            <w:noProof/>
          </w:rPr>
          <w:t>Installation</w:t>
        </w:r>
        <w:r w:rsidR="003A4731">
          <w:rPr>
            <w:noProof/>
            <w:webHidden/>
          </w:rPr>
          <w:tab/>
        </w:r>
        <w:r>
          <w:rPr>
            <w:noProof/>
            <w:webHidden/>
          </w:rPr>
          <w:fldChar w:fldCharType="begin"/>
        </w:r>
        <w:r w:rsidR="003A4731">
          <w:rPr>
            <w:noProof/>
            <w:webHidden/>
          </w:rPr>
          <w:instrText xml:space="preserve"> PAGEREF _Toc243311412 \h </w:instrText>
        </w:r>
        <w:r>
          <w:rPr>
            <w:noProof/>
            <w:webHidden/>
          </w:rPr>
        </w:r>
        <w:r>
          <w:rPr>
            <w:noProof/>
            <w:webHidden/>
          </w:rPr>
          <w:fldChar w:fldCharType="separate"/>
        </w:r>
        <w:r w:rsidR="003A4731">
          <w:rPr>
            <w:noProof/>
            <w:webHidden/>
          </w:rPr>
          <w:t>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13" w:history="1">
        <w:r w:rsidR="003A4731" w:rsidRPr="003D287E">
          <w:rPr>
            <w:rStyle w:val="Hyperlink"/>
            <w:noProof/>
          </w:rPr>
          <w:t>Upgrade from Office SharePoint Server 2007</w:t>
        </w:r>
        <w:r w:rsidR="003A4731">
          <w:rPr>
            <w:noProof/>
            <w:webHidden/>
          </w:rPr>
          <w:tab/>
        </w:r>
        <w:r>
          <w:rPr>
            <w:noProof/>
            <w:webHidden/>
          </w:rPr>
          <w:fldChar w:fldCharType="begin"/>
        </w:r>
        <w:r w:rsidR="003A4731">
          <w:rPr>
            <w:noProof/>
            <w:webHidden/>
          </w:rPr>
          <w:instrText xml:space="preserve"> PAGEREF _Toc243311413 \h </w:instrText>
        </w:r>
        <w:r>
          <w:rPr>
            <w:noProof/>
            <w:webHidden/>
          </w:rPr>
        </w:r>
        <w:r>
          <w:rPr>
            <w:noProof/>
            <w:webHidden/>
          </w:rPr>
          <w:fldChar w:fldCharType="separate"/>
        </w:r>
        <w:r w:rsidR="003A4731">
          <w:rPr>
            <w:noProof/>
            <w:webHidden/>
          </w:rPr>
          <w:t>6</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4" w:history="1">
        <w:r w:rsidR="003A4731" w:rsidRPr="003D287E">
          <w:rPr>
            <w:rStyle w:val="Hyperlink"/>
            <w:noProof/>
          </w:rPr>
          <w:t>Preparing for Upgrade</w:t>
        </w:r>
        <w:r w:rsidR="003A4731">
          <w:rPr>
            <w:noProof/>
            <w:webHidden/>
          </w:rPr>
          <w:tab/>
        </w:r>
        <w:r>
          <w:rPr>
            <w:noProof/>
            <w:webHidden/>
          </w:rPr>
          <w:fldChar w:fldCharType="begin"/>
        </w:r>
        <w:r w:rsidR="003A4731">
          <w:rPr>
            <w:noProof/>
            <w:webHidden/>
          </w:rPr>
          <w:instrText xml:space="preserve"> PAGEREF _Toc243311414 \h </w:instrText>
        </w:r>
        <w:r>
          <w:rPr>
            <w:noProof/>
            <w:webHidden/>
          </w:rPr>
        </w:r>
        <w:r>
          <w:rPr>
            <w:noProof/>
            <w:webHidden/>
          </w:rPr>
          <w:fldChar w:fldCharType="separate"/>
        </w:r>
        <w:r w:rsidR="003A4731">
          <w:rPr>
            <w:noProof/>
            <w:webHidden/>
          </w:rPr>
          <w:t>6</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5" w:history="1">
        <w:r w:rsidR="003A4731" w:rsidRPr="003D287E">
          <w:rPr>
            <w:rStyle w:val="Hyperlink"/>
            <w:noProof/>
          </w:rPr>
          <w:t>Upgrade Methods</w:t>
        </w:r>
        <w:r w:rsidR="003A4731">
          <w:rPr>
            <w:noProof/>
            <w:webHidden/>
          </w:rPr>
          <w:tab/>
        </w:r>
        <w:r>
          <w:rPr>
            <w:noProof/>
            <w:webHidden/>
          </w:rPr>
          <w:fldChar w:fldCharType="begin"/>
        </w:r>
        <w:r w:rsidR="003A4731">
          <w:rPr>
            <w:noProof/>
            <w:webHidden/>
          </w:rPr>
          <w:instrText xml:space="preserve"> PAGEREF _Toc243311415 \h </w:instrText>
        </w:r>
        <w:r>
          <w:rPr>
            <w:noProof/>
            <w:webHidden/>
          </w:rPr>
        </w:r>
        <w:r>
          <w:rPr>
            <w:noProof/>
            <w:webHidden/>
          </w:rPr>
          <w:fldChar w:fldCharType="separate"/>
        </w:r>
        <w:r w:rsidR="003A4731">
          <w:rPr>
            <w:noProof/>
            <w:webHidden/>
          </w:rPr>
          <w:t>7</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6" w:history="1">
        <w:r w:rsidR="003A4731" w:rsidRPr="003D287E">
          <w:rPr>
            <w:rStyle w:val="Hyperlink"/>
            <w:noProof/>
          </w:rPr>
          <w:t>Downtime Mitigation</w:t>
        </w:r>
        <w:r w:rsidR="003A4731">
          <w:rPr>
            <w:noProof/>
            <w:webHidden/>
          </w:rPr>
          <w:tab/>
        </w:r>
        <w:r>
          <w:rPr>
            <w:noProof/>
            <w:webHidden/>
          </w:rPr>
          <w:fldChar w:fldCharType="begin"/>
        </w:r>
        <w:r w:rsidR="003A4731">
          <w:rPr>
            <w:noProof/>
            <w:webHidden/>
          </w:rPr>
          <w:instrText xml:space="preserve"> PAGEREF _Toc243311416 \h </w:instrText>
        </w:r>
        <w:r>
          <w:rPr>
            <w:noProof/>
            <w:webHidden/>
          </w:rPr>
        </w:r>
        <w:r>
          <w:rPr>
            <w:noProof/>
            <w:webHidden/>
          </w:rPr>
          <w:fldChar w:fldCharType="separate"/>
        </w:r>
        <w:r w:rsidR="003A4731">
          <w:rPr>
            <w:noProof/>
            <w:webHidden/>
          </w:rPr>
          <w:t>8</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7" w:history="1">
        <w:r w:rsidR="003A4731" w:rsidRPr="003D287E">
          <w:rPr>
            <w:rStyle w:val="Hyperlink"/>
            <w:noProof/>
          </w:rPr>
          <w:t>Visual Upgrade</w:t>
        </w:r>
        <w:r w:rsidR="003A4731">
          <w:rPr>
            <w:noProof/>
            <w:webHidden/>
          </w:rPr>
          <w:tab/>
        </w:r>
        <w:r>
          <w:rPr>
            <w:noProof/>
            <w:webHidden/>
          </w:rPr>
          <w:fldChar w:fldCharType="begin"/>
        </w:r>
        <w:r w:rsidR="003A4731">
          <w:rPr>
            <w:noProof/>
            <w:webHidden/>
          </w:rPr>
          <w:instrText xml:space="preserve"> PAGEREF _Toc243311417 \h </w:instrText>
        </w:r>
        <w:r>
          <w:rPr>
            <w:noProof/>
            <w:webHidden/>
          </w:rPr>
        </w:r>
        <w:r>
          <w:rPr>
            <w:noProof/>
            <w:webHidden/>
          </w:rPr>
          <w:fldChar w:fldCharType="separate"/>
        </w:r>
        <w:r w:rsidR="003A4731">
          <w:rPr>
            <w:noProof/>
            <w:webHidden/>
          </w:rPr>
          <w:t>8</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8" w:history="1">
        <w:r w:rsidR="003A4731" w:rsidRPr="003D287E">
          <w:rPr>
            <w:rStyle w:val="Hyperlink"/>
            <w:noProof/>
          </w:rPr>
          <w:t>Upgrade Logging</w:t>
        </w:r>
        <w:r w:rsidR="003A4731">
          <w:rPr>
            <w:noProof/>
            <w:webHidden/>
          </w:rPr>
          <w:tab/>
        </w:r>
        <w:r>
          <w:rPr>
            <w:noProof/>
            <w:webHidden/>
          </w:rPr>
          <w:fldChar w:fldCharType="begin"/>
        </w:r>
        <w:r w:rsidR="003A4731">
          <w:rPr>
            <w:noProof/>
            <w:webHidden/>
          </w:rPr>
          <w:instrText xml:space="preserve"> PAGEREF _Toc243311418 \h </w:instrText>
        </w:r>
        <w:r>
          <w:rPr>
            <w:noProof/>
            <w:webHidden/>
          </w:rPr>
        </w:r>
        <w:r>
          <w:rPr>
            <w:noProof/>
            <w:webHidden/>
          </w:rPr>
          <w:fldChar w:fldCharType="separate"/>
        </w:r>
        <w:r w:rsidR="003A4731">
          <w:rPr>
            <w:noProof/>
            <w:webHidden/>
          </w:rPr>
          <w:t>9</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19" w:history="1">
        <w:r w:rsidR="003A4731" w:rsidRPr="003D287E">
          <w:rPr>
            <w:rStyle w:val="Hyperlink"/>
            <w:noProof/>
          </w:rPr>
          <w:t>Upgrade Scenario</w:t>
        </w:r>
        <w:r w:rsidR="003A4731">
          <w:rPr>
            <w:noProof/>
            <w:webHidden/>
          </w:rPr>
          <w:tab/>
        </w:r>
        <w:r>
          <w:rPr>
            <w:noProof/>
            <w:webHidden/>
          </w:rPr>
          <w:fldChar w:fldCharType="begin"/>
        </w:r>
        <w:r w:rsidR="003A4731">
          <w:rPr>
            <w:noProof/>
            <w:webHidden/>
          </w:rPr>
          <w:instrText xml:space="preserve"> PAGEREF _Toc243311419 \h </w:instrText>
        </w:r>
        <w:r>
          <w:rPr>
            <w:noProof/>
            <w:webHidden/>
          </w:rPr>
        </w:r>
        <w:r>
          <w:rPr>
            <w:noProof/>
            <w:webHidden/>
          </w:rPr>
          <w:fldChar w:fldCharType="separate"/>
        </w:r>
        <w:r w:rsidR="003A4731">
          <w:rPr>
            <w:noProof/>
            <w:webHidden/>
          </w:rPr>
          <w:t>9</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20" w:history="1">
        <w:r w:rsidR="003A4731" w:rsidRPr="003D287E">
          <w:rPr>
            <w:rStyle w:val="Hyperlink"/>
            <w:noProof/>
          </w:rPr>
          <w:t>Patch Management Improvements</w:t>
        </w:r>
        <w:r w:rsidR="003A4731">
          <w:rPr>
            <w:noProof/>
            <w:webHidden/>
          </w:rPr>
          <w:tab/>
        </w:r>
        <w:r>
          <w:rPr>
            <w:noProof/>
            <w:webHidden/>
          </w:rPr>
          <w:fldChar w:fldCharType="begin"/>
        </w:r>
        <w:r w:rsidR="003A4731">
          <w:rPr>
            <w:noProof/>
            <w:webHidden/>
          </w:rPr>
          <w:instrText xml:space="preserve"> PAGEREF _Toc243311420 \h </w:instrText>
        </w:r>
        <w:r>
          <w:rPr>
            <w:noProof/>
            <w:webHidden/>
          </w:rPr>
        </w:r>
        <w:r>
          <w:rPr>
            <w:noProof/>
            <w:webHidden/>
          </w:rPr>
          <w:fldChar w:fldCharType="separate"/>
        </w:r>
        <w:r w:rsidR="003A4731">
          <w:rPr>
            <w:noProof/>
            <w:webHidden/>
          </w:rPr>
          <w:t>11</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21" w:history="1">
        <w:r w:rsidR="003A4731" w:rsidRPr="003D287E">
          <w:rPr>
            <w:rStyle w:val="Hyperlink"/>
            <w:noProof/>
          </w:rPr>
          <w:t>SharePoint Central Administration Web Site</w:t>
        </w:r>
        <w:r w:rsidR="003A4731">
          <w:rPr>
            <w:noProof/>
            <w:webHidden/>
          </w:rPr>
          <w:tab/>
        </w:r>
        <w:r>
          <w:rPr>
            <w:noProof/>
            <w:webHidden/>
          </w:rPr>
          <w:fldChar w:fldCharType="begin"/>
        </w:r>
        <w:r w:rsidR="003A4731">
          <w:rPr>
            <w:noProof/>
            <w:webHidden/>
          </w:rPr>
          <w:instrText xml:space="preserve"> PAGEREF _Toc243311421 \h </w:instrText>
        </w:r>
        <w:r>
          <w:rPr>
            <w:noProof/>
            <w:webHidden/>
          </w:rPr>
        </w:r>
        <w:r>
          <w:rPr>
            <w:noProof/>
            <w:webHidden/>
          </w:rPr>
          <w:fldChar w:fldCharType="separate"/>
        </w:r>
        <w:r w:rsidR="003A4731">
          <w:rPr>
            <w:noProof/>
            <w:webHidden/>
          </w:rPr>
          <w:t>12</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22" w:history="1">
        <w:r w:rsidR="003A4731" w:rsidRPr="003D287E">
          <w:rPr>
            <w:rStyle w:val="Hyperlink"/>
            <w:noProof/>
          </w:rPr>
          <w:t>Service Applications</w:t>
        </w:r>
        <w:r w:rsidR="003A4731">
          <w:rPr>
            <w:noProof/>
            <w:webHidden/>
          </w:rPr>
          <w:tab/>
        </w:r>
        <w:r>
          <w:rPr>
            <w:noProof/>
            <w:webHidden/>
          </w:rPr>
          <w:fldChar w:fldCharType="begin"/>
        </w:r>
        <w:r w:rsidR="003A4731">
          <w:rPr>
            <w:noProof/>
            <w:webHidden/>
          </w:rPr>
          <w:instrText xml:space="preserve"> PAGEREF _Toc243311422 \h </w:instrText>
        </w:r>
        <w:r>
          <w:rPr>
            <w:noProof/>
            <w:webHidden/>
          </w:rPr>
        </w:r>
        <w:r>
          <w:rPr>
            <w:noProof/>
            <w:webHidden/>
          </w:rPr>
          <w:fldChar w:fldCharType="separate"/>
        </w:r>
        <w:r w:rsidR="003A4731">
          <w:rPr>
            <w:noProof/>
            <w:webHidden/>
          </w:rPr>
          <w:t>15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23" w:history="1">
        <w:r w:rsidR="003A4731" w:rsidRPr="003D287E">
          <w:rPr>
            <w:rStyle w:val="Hyperlink"/>
            <w:noProof/>
          </w:rPr>
          <w:t>Search</w:t>
        </w:r>
        <w:r w:rsidR="003A4731">
          <w:rPr>
            <w:noProof/>
            <w:webHidden/>
          </w:rPr>
          <w:tab/>
        </w:r>
        <w:r>
          <w:rPr>
            <w:noProof/>
            <w:webHidden/>
          </w:rPr>
          <w:fldChar w:fldCharType="begin"/>
        </w:r>
        <w:r w:rsidR="003A4731">
          <w:rPr>
            <w:noProof/>
            <w:webHidden/>
          </w:rPr>
          <w:instrText xml:space="preserve"> PAGEREF _Toc243311423 \h </w:instrText>
        </w:r>
        <w:r>
          <w:rPr>
            <w:noProof/>
            <w:webHidden/>
          </w:rPr>
        </w:r>
        <w:r>
          <w:rPr>
            <w:noProof/>
            <w:webHidden/>
          </w:rPr>
          <w:fldChar w:fldCharType="separate"/>
        </w:r>
        <w:r w:rsidR="003A4731">
          <w:rPr>
            <w:noProof/>
            <w:webHidden/>
          </w:rPr>
          <w:t>17</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24" w:history="1">
        <w:r w:rsidR="003A4731" w:rsidRPr="003D287E">
          <w:rPr>
            <w:rStyle w:val="Hyperlink"/>
            <w:noProof/>
          </w:rPr>
          <w:t>Search Service</w:t>
        </w:r>
        <w:r w:rsidR="003A4731">
          <w:rPr>
            <w:noProof/>
            <w:webHidden/>
          </w:rPr>
          <w:tab/>
        </w:r>
        <w:r>
          <w:rPr>
            <w:noProof/>
            <w:webHidden/>
          </w:rPr>
          <w:fldChar w:fldCharType="begin"/>
        </w:r>
        <w:r w:rsidR="003A4731">
          <w:rPr>
            <w:noProof/>
            <w:webHidden/>
          </w:rPr>
          <w:instrText xml:space="preserve"> PAGEREF _Toc243311424 \h </w:instrText>
        </w:r>
        <w:r>
          <w:rPr>
            <w:noProof/>
            <w:webHidden/>
          </w:rPr>
        </w:r>
        <w:r>
          <w:rPr>
            <w:noProof/>
            <w:webHidden/>
          </w:rPr>
          <w:fldChar w:fldCharType="separate"/>
        </w:r>
        <w:r w:rsidR="003A4731">
          <w:rPr>
            <w:noProof/>
            <w:webHidden/>
          </w:rPr>
          <w:t>18</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25" w:history="1">
        <w:r w:rsidR="003A4731" w:rsidRPr="003D287E">
          <w:rPr>
            <w:rStyle w:val="Hyperlink"/>
            <w:noProof/>
          </w:rPr>
          <w:t>Search Architecture</w:t>
        </w:r>
        <w:r w:rsidR="003A4731">
          <w:rPr>
            <w:noProof/>
            <w:webHidden/>
          </w:rPr>
          <w:tab/>
        </w:r>
        <w:r>
          <w:rPr>
            <w:noProof/>
            <w:webHidden/>
          </w:rPr>
          <w:fldChar w:fldCharType="begin"/>
        </w:r>
        <w:r w:rsidR="003A4731">
          <w:rPr>
            <w:noProof/>
            <w:webHidden/>
          </w:rPr>
          <w:instrText xml:space="preserve"> PAGEREF _Toc243311425 \h </w:instrText>
        </w:r>
        <w:r>
          <w:rPr>
            <w:noProof/>
            <w:webHidden/>
          </w:rPr>
        </w:r>
        <w:r>
          <w:rPr>
            <w:noProof/>
            <w:webHidden/>
          </w:rPr>
          <w:fldChar w:fldCharType="separate"/>
        </w:r>
        <w:r w:rsidR="003A4731">
          <w:rPr>
            <w:noProof/>
            <w:webHidden/>
          </w:rPr>
          <w:t>18</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26" w:history="1">
        <w:r w:rsidR="003A4731" w:rsidRPr="003D287E">
          <w:rPr>
            <w:rStyle w:val="Hyperlink"/>
            <w:noProof/>
          </w:rPr>
          <w:t>Crawling Architecture</w:t>
        </w:r>
        <w:r w:rsidR="003A4731">
          <w:rPr>
            <w:noProof/>
            <w:webHidden/>
          </w:rPr>
          <w:tab/>
        </w:r>
        <w:r>
          <w:rPr>
            <w:noProof/>
            <w:webHidden/>
          </w:rPr>
          <w:fldChar w:fldCharType="begin"/>
        </w:r>
        <w:r w:rsidR="003A4731">
          <w:rPr>
            <w:noProof/>
            <w:webHidden/>
          </w:rPr>
          <w:instrText xml:space="preserve"> PAGEREF _Toc243311426 \h </w:instrText>
        </w:r>
        <w:r>
          <w:rPr>
            <w:noProof/>
            <w:webHidden/>
          </w:rPr>
        </w:r>
        <w:r>
          <w:rPr>
            <w:noProof/>
            <w:webHidden/>
          </w:rPr>
          <w:fldChar w:fldCharType="separate"/>
        </w:r>
        <w:r w:rsidR="003A4731">
          <w:rPr>
            <w:noProof/>
            <w:webHidden/>
          </w:rPr>
          <w:t>18</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27" w:history="1">
        <w:r w:rsidR="003A4731" w:rsidRPr="003D287E">
          <w:rPr>
            <w:rStyle w:val="Hyperlink"/>
            <w:noProof/>
          </w:rPr>
          <w:t>Improving Search Performance</w:t>
        </w:r>
        <w:r w:rsidR="003A4731">
          <w:rPr>
            <w:noProof/>
            <w:webHidden/>
          </w:rPr>
          <w:tab/>
        </w:r>
        <w:r>
          <w:rPr>
            <w:noProof/>
            <w:webHidden/>
          </w:rPr>
          <w:fldChar w:fldCharType="begin"/>
        </w:r>
        <w:r w:rsidR="003A4731">
          <w:rPr>
            <w:noProof/>
            <w:webHidden/>
          </w:rPr>
          <w:instrText xml:space="preserve"> PAGEREF _Toc243311427 \h </w:instrText>
        </w:r>
        <w:r>
          <w:rPr>
            <w:noProof/>
            <w:webHidden/>
          </w:rPr>
        </w:r>
        <w:r>
          <w:rPr>
            <w:noProof/>
            <w:webHidden/>
          </w:rPr>
          <w:fldChar w:fldCharType="separate"/>
        </w:r>
        <w:r w:rsidR="003A4731">
          <w:rPr>
            <w:noProof/>
            <w:webHidden/>
          </w:rPr>
          <w:t>20</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28" w:history="1">
        <w:r w:rsidR="003A4731" w:rsidRPr="003D287E">
          <w:rPr>
            <w:rStyle w:val="Hyperlink"/>
            <w:noProof/>
          </w:rPr>
          <w:t>FAST Search for SharePoint</w:t>
        </w:r>
        <w:r w:rsidR="003A4731">
          <w:rPr>
            <w:noProof/>
            <w:webHidden/>
          </w:rPr>
          <w:tab/>
        </w:r>
        <w:r>
          <w:rPr>
            <w:noProof/>
            <w:webHidden/>
          </w:rPr>
          <w:fldChar w:fldCharType="begin"/>
        </w:r>
        <w:r w:rsidR="003A4731">
          <w:rPr>
            <w:noProof/>
            <w:webHidden/>
          </w:rPr>
          <w:instrText xml:space="preserve"> PAGEREF _Toc243311428 \h </w:instrText>
        </w:r>
        <w:r>
          <w:rPr>
            <w:noProof/>
            <w:webHidden/>
          </w:rPr>
        </w:r>
        <w:r>
          <w:rPr>
            <w:noProof/>
            <w:webHidden/>
          </w:rPr>
          <w:fldChar w:fldCharType="separate"/>
        </w:r>
        <w:r w:rsidR="003A4731">
          <w:rPr>
            <w:noProof/>
            <w:webHidden/>
          </w:rPr>
          <w:t>20</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29" w:history="1">
        <w:r w:rsidR="003A4731" w:rsidRPr="003D287E">
          <w:rPr>
            <w:rStyle w:val="Hyperlink"/>
            <w:noProof/>
          </w:rPr>
          <w:t>Business Connectivity Services</w:t>
        </w:r>
        <w:r w:rsidR="003A4731">
          <w:rPr>
            <w:noProof/>
            <w:webHidden/>
          </w:rPr>
          <w:tab/>
        </w:r>
        <w:r>
          <w:rPr>
            <w:noProof/>
            <w:webHidden/>
          </w:rPr>
          <w:fldChar w:fldCharType="begin"/>
        </w:r>
        <w:r w:rsidR="003A4731">
          <w:rPr>
            <w:noProof/>
            <w:webHidden/>
          </w:rPr>
          <w:instrText xml:space="preserve"> PAGEREF _Toc243311429 \h </w:instrText>
        </w:r>
        <w:r>
          <w:rPr>
            <w:noProof/>
            <w:webHidden/>
          </w:rPr>
        </w:r>
        <w:r>
          <w:rPr>
            <w:noProof/>
            <w:webHidden/>
          </w:rPr>
          <w:fldChar w:fldCharType="separate"/>
        </w:r>
        <w:r w:rsidR="003A4731">
          <w:rPr>
            <w:noProof/>
            <w:webHidden/>
          </w:rPr>
          <w:t>21</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0" w:history="1">
        <w:r w:rsidR="003A4731" w:rsidRPr="003D287E">
          <w:rPr>
            <w:rStyle w:val="Hyperlink"/>
            <w:rFonts w:eastAsia="SimSun"/>
            <w:noProof/>
            <w:lang w:eastAsia="zh-CN"/>
          </w:rPr>
          <w:t>Business Data Connectivity</w:t>
        </w:r>
        <w:r w:rsidR="003A4731" w:rsidRPr="003D287E">
          <w:rPr>
            <w:rStyle w:val="Hyperlink"/>
            <w:noProof/>
          </w:rPr>
          <w:t xml:space="preserve"> Service Application and Model</w:t>
        </w:r>
        <w:r w:rsidR="003A4731">
          <w:rPr>
            <w:noProof/>
            <w:webHidden/>
          </w:rPr>
          <w:tab/>
        </w:r>
        <w:r>
          <w:rPr>
            <w:noProof/>
            <w:webHidden/>
          </w:rPr>
          <w:fldChar w:fldCharType="begin"/>
        </w:r>
        <w:r w:rsidR="003A4731">
          <w:rPr>
            <w:noProof/>
            <w:webHidden/>
          </w:rPr>
          <w:instrText xml:space="preserve"> PAGEREF _Toc243311430 \h </w:instrText>
        </w:r>
        <w:r>
          <w:rPr>
            <w:noProof/>
            <w:webHidden/>
          </w:rPr>
        </w:r>
        <w:r>
          <w:rPr>
            <w:noProof/>
            <w:webHidden/>
          </w:rPr>
          <w:fldChar w:fldCharType="separate"/>
        </w:r>
        <w:r w:rsidR="003A4731">
          <w:rPr>
            <w:noProof/>
            <w:webHidden/>
          </w:rPr>
          <w:t>21</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1" w:history="1">
        <w:r w:rsidR="003A4731" w:rsidRPr="003D287E">
          <w:rPr>
            <w:rStyle w:val="Hyperlink"/>
            <w:noProof/>
          </w:rPr>
          <w:t>External Content Types</w:t>
        </w:r>
        <w:r w:rsidR="003A4731">
          <w:rPr>
            <w:noProof/>
            <w:webHidden/>
          </w:rPr>
          <w:tab/>
        </w:r>
        <w:r>
          <w:rPr>
            <w:noProof/>
            <w:webHidden/>
          </w:rPr>
          <w:fldChar w:fldCharType="begin"/>
        </w:r>
        <w:r w:rsidR="003A4731">
          <w:rPr>
            <w:noProof/>
            <w:webHidden/>
          </w:rPr>
          <w:instrText xml:space="preserve"> PAGEREF _Toc243311431 \h </w:instrText>
        </w:r>
        <w:r>
          <w:rPr>
            <w:noProof/>
            <w:webHidden/>
          </w:rPr>
        </w:r>
        <w:r>
          <w:rPr>
            <w:noProof/>
            <w:webHidden/>
          </w:rPr>
          <w:fldChar w:fldCharType="separate"/>
        </w:r>
        <w:r w:rsidR="003A4731">
          <w:rPr>
            <w:noProof/>
            <w:webHidden/>
          </w:rPr>
          <w:t>22</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2" w:history="1">
        <w:r w:rsidR="003A4731" w:rsidRPr="003D287E">
          <w:rPr>
            <w:rStyle w:val="Hyperlink"/>
            <w:noProof/>
          </w:rPr>
          <w:t>SharePoint Server and Office Integration</w:t>
        </w:r>
        <w:r w:rsidR="003A4731">
          <w:rPr>
            <w:noProof/>
            <w:webHidden/>
          </w:rPr>
          <w:tab/>
        </w:r>
        <w:r>
          <w:rPr>
            <w:noProof/>
            <w:webHidden/>
          </w:rPr>
          <w:fldChar w:fldCharType="begin"/>
        </w:r>
        <w:r w:rsidR="003A4731">
          <w:rPr>
            <w:noProof/>
            <w:webHidden/>
          </w:rPr>
          <w:instrText xml:space="preserve"> PAGEREF _Toc243311432 \h </w:instrText>
        </w:r>
        <w:r>
          <w:rPr>
            <w:noProof/>
            <w:webHidden/>
          </w:rPr>
        </w:r>
        <w:r>
          <w:rPr>
            <w:noProof/>
            <w:webHidden/>
          </w:rPr>
          <w:fldChar w:fldCharType="separate"/>
        </w:r>
        <w:r w:rsidR="003A4731">
          <w:rPr>
            <w:noProof/>
            <w:webHidden/>
          </w:rPr>
          <w:t>22</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33" w:history="1">
        <w:r w:rsidR="003A4731" w:rsidRPr="003D287E">
          <w:rPr>
            <w:rStyle w:val="Hyperlink"/>
            <w:noProof/>
          </w:rPr>
          <w:t>Managed Metadata Service</w:t>
        </w:r>
        <w:r w:rsidR="003A4731">
          <w:rPr>
            <w:noProof/>
            <w:webHidden/>
          </w:rPr>
          <w:tab/>
        </w:r>
        <w:r>
          <w:rPr>
            <w:noProof/>
            <w:webHidden/>
          </w:rPr>
          <w:fldChar w:fldCharType="begin"/>
        </w:r>
        <w:r w:rsidR="003A4731">
          <w:rPr>
            <w:noProof/>
            <w:webHidden/>
          </w:rPr>
          <w:instrText xml:space="preserve"> PAGEREF _Toc243311433 \h </w:instrText>
        </w:r>
        <w:r>
          <w:rPr>
            <w:noProof/>
            <w:webHidden/>
          </w:rPr>
        </w:r>
        <w:r>
          <w:rPr>
            <w:noProof/>
            <w:webHidden/>
          </w:rPr>
          <w:fldChar w:fldCharType="separate"/>
        </w:r>
        <w:r w:rsidR="003A4731">
          <w:rPr>
            <w:noProof/>
            <w:webHidden/>
          </w:rPr>
          <w:t>23</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4" w:history="1">
        <w:r w:rsidR="003A4731" w:rsidRPr="003D287E">
          <w:rPr>
            <w:rStyle w:val="Hyperlink"/>
            <w:rFonts w:eastAsia="SimSun"/>
            <w:noProof/>
            <w:lang w:eastAsia="zh-CN"/>
          </w:rPr>
          <w:t xml:space="preserve">Managed Metadata </w:t>
        </w:r>
        <w:r w:rsidR="003A4731" w:rsidRPr="003D287E">
          <w:rPr>
            <w:rStyle w:val="Hyperlink"/>
            <w:noProof/>
          </w:rPr>
          <w:t>Service Application</w:t>
        </w:r>
        <w:r w:rsidR="003A4731">
          <w:rPr>
            <w:noProof/>
            <w:webHidden/>
          </w:rPr>
          <w:tab/>
        </w:r>
        <w:r>
          <w:rPr>
            <w:noProof/>
            <w:webHidden/>
          </w:rPr>
          <w:fldChar w:fldCharType="begin"/>
        </w:r>
        <w:r w:rsidR="003A4731">
          <w:rPr>
            <w:noProof/>
            <w:webHidden/>
          </w:rPr>
          <w:instrText xml:space="preserve"> PAGEREF _Toc243311434 \h </w:instrText>
        </w:r>
        <w:r>
          <w:rPr>
            <w:noProof/>
            <w:webHidden/>
          </w:rPr>
        </w:r>
        <w:r>
          <w:rPr>
            <w:noProof/>
            <w:webHidden/>
          </w:rPr>
          <w:fldChar w:fldCharType="separate"/>
        </w:r>
        <w:r w:rsidR="003A4731">
          <w:rPr>
            <w:noProof/>
            <w:webHidden/>
          </w:rPr>
          <w:t>23</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5" w:history="1">
        <w:r w:rsidR="003A4731" w:rsidRPr="003D287E">
          <w:rPr>
            <w:rStyle w:val="Hyperlink"/>
            <w:rFonts w:eastAsia="SimSun"/>
            <w:noProof/>
            <w:lang w:eastAsia="zh-CN"/>
          </w:rPr>
          <w:t xml:space="preserve">Managed Metadata </w:t>
        </w:r>
        <w:r w:rsidR="003A4731" w:rsidRPr="003D287E">
          <w:rPr>
            <w:rStyle w:val="Hyperlink"/>
            <w:noProof/>
          </w:rPr>
          <w:t>Service Connection</w:t>
        </w:r>
        <w:r w:rsidR="003A4731">
          <w:rPr>
            <w:noProof/>
            <w:webHidden/>
          </w:rPr>
          <w:tab/>
        </w:r>
        <w:r>
          <w:rPr>
            <w:noProof/>
            <w:webHidden/>
          </w:rPr>
          <w:fldChar w:fldCharType="begin"/>
        </w:r>
        <w:r w:rsidR="003A4731">
          <w:rPr>
            <w:noProof/>
            <w:webHidden/>
          </w:rPr>
          <w:instrText xml:space="preserve"> PAGEREF _Toc243311435 \h </w:instrText>
        </w:r>
        <w:r>
          <w:rPr>
            <w:noProof/>
            <w:webHidden/>
          </w:rPr>
        </w:r>
        <w:r>
          <w:rPr>
            <w:noProof/>
            <w:webHidden/>
          </w:rPr>
          <w:fldChar w:fldCharType="separate"/>
        </w:r>
        <w:r w:rsidR="003A4731">
          <w:rPr>
            <w:noProof/>
            <w:webHidden/>
          </w:rPr>
          <w:t>24</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36" w:history="1">
        <w:r w:rsidR="003A4731" w:rsidRPr="003D287E">
          <w:rPr>
            <w:rStyle w:val="Hyperlink"/>
            <w:noProof/>
          </w:rPr>
          <w:t>Example Scenario</w:t>
        </w:r>
        <w:r w:rsidR="003A4731">
          <w:rPr>
            <w:noProof/>
            <w:webHidden/>
          </w:rPr>
          <w:tab/>
        </w:r>
        <w:r>
          <w:rPr>
            <w:noProof/>
            <w:webHidden/>
          </w:rPr>
          <w:fldChar w:fldCharType="begin"/>
        </w:r>
        <w:r w:rsidR="003A4731">
          <w:rPr>
            <w:noProof/>
            <w:webHidden/>
          </w:rPr>
          <w:instrText xml:space="preserve"> PAGEREF _Toc243311436 \h </w:instrText>
        </w:r>
        <w:r>
          <w:rPr>
            <w:noProof/>
            <w:webHidden/>
          </w:rPr>
        </w:r>
        <w:r>
          <w:rPr>
            <w:noProof/>
            <w:webHidden/>
          </w:rPr>
          <w:fldChar w:fldCharType="separate"/>
        </w:r>
        <w:r w:rsidR="003A4731">
          <w:rPr>
            <w:noProof/>
            <w:webHidden/>
          </w:rPr>
          <w:t>25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37" w:history="1">
        <w:r w:rsidR="003A4731" w:rsidRPr="003D287E">
          <w:rPr>
            <w:rStyle w:val="Hyperlink"/>
            <w:noProof/>
          </w:rPr>
          <w:t>Claims-based Authentication</w:t>
        </w:r>
        <w:r w:rsidR="003A4731">
          <w:rPr>
            <w:noProof/>
            <w:webHidden/>
          </w:rPr>
          <w:tab/>
        </w:r>
        <w:r>
          <w:rPr>
            <w:noProof/>
            <w:webHidden/>
          </w:rPr>
          <w:fldChar w:fldCharType="begin"/>
        </w:r>
        <w:r w:rsidR="003A4731">
          <w:rPr>
            <w:noProof/>
            <w:webHidden/>
          </w:rPr>
          <w:instrText xml:space="preserve"> PAGEREF _Toc243311437 \h </w:instrText>
        </w:r>
        <w:r>
          <w:rPr>
            <w:noProof/>
            <w:webHidden/>
          </w:rPr>
        </w:r>
        <w:r>
          <w:rPr>
            <w:noProof/>
            <w:webHidden/>
          </w:rPr>
          <w:fldChar w:fldCharType="separate"/>
        </w:r>
        <w:r w:rsidR="003A4731">
          <w:rPr>
            <w:noProof/>
            <w:webHidden/>
          </w:rPr>
          <w:t>25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38" w:history="1">
        <w:r w:rsidR="003A4731" w:rsidRPr="003D287E">
          <w:rPr>
            <w:rStyle w:val="Hyperlink"/>
            <w:noProof/>
          </w:rPr>
          <w:t>Service Applications Conclusion</w:t>
        </w:r>
        <w:r w:rsidR="003A4731">
          <w:rPr>
            <w:noProof/>
            <w:webHidden/>
          </w:rPr>
          <w:tab/>
        </w:r>
        <w:r>
          <w:rPr>
            <w:noProof/>
            <w:webHidden/>
          </w:rPr>
          <w:fldChar w:fldCharType="begin"/>
        </w:r>
        <w:r w:rsidR="003A4731">
          <w:rPr>
            <w:noProof/>
            <w:webHidden/>
          </w:rPr>
          <w:instrText xml:space="preserve"> PAGEREF _Toc243311438 \h </w:instrText>
        </w:r>
        <w:r>
          <w:rPr>
            <w:noProof/>
            <w:webHidden/>
          </w:rPr>
        </w:r>
        <w:r>
          <w:rPr>
            <w:noProof/>
            <w:webHidden/>
          </w:rPr>
          <w:fldChar w:fldCharType="separate"/>
        </w:r>
        <w:r w:rsidR="003A4731">
          <w:rPr>
            <w:noProof/>
            <w:webHidden/>
          </w:rPr>
          <w:t>26</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39" w:history="1">
        <w:r w:rsidR="003A4731" w:rsidRPr="003D287E">
          <w:rPr>
            <w:rStyle w:val="Hyperlink"/>
            <w:noProof/>
          </w:rPr>
          <w:t>Health and Monitoring</w:t>
        </w:r>
        <w:r w:rsidR="003A4731">
          <w:rPr>
            <w:noProof/>
            <w:webHidden/>
          </w:rPr>
          <w:tab/>
        </w:r>
        <w:r>
          <w:rPr>
            <w:noProof/>
            <w:webHidden/>
          </w:rPr>
          <w:fldChar w:fldCharType="begin"/>
        </w:r>
        <w:r w:rsidR="003A4731">
          <w:rPr>
            <w:noProof/>
            <w:webHidden/>
          </w:rPr>
          <w:instrText xml:space="preserve"> PAGEREF _Toc243311439 \h </w:instrText>
        </w:r>
        <w:r>
          <w:rPr>
            <w:noProof/>
            <w:webHidden/>
          </w:rPr>
        </w:r>
        <w:r>
          <w:rPr>
            <w:noProof/>
            <w:webHidden/>
          </w:rPr>
          <w:fldChar w:fldCharType="separate"/>
        </w:r>
        <w:r w:rsidR="003A4731">
          <w:rPr>
            <w:noProof/>
            <w:webHidden/>
          </w:rPr>
          <w:t>26</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0" w:history="1">
        <w:r w:rsidR="003A4731" w:rsidRPr="003D287E">
          <w:rPr>
            <w:rStyle w:val="Hyperlink"/>
            <w:noProof/>
          </w:rPr>
          <w:t>Diagnostics</w:t>
        </w:r>
        <w:r w:rsidR="003A4731">
          <w:rPr>
            <w:noProof/>
            <w:webHidden/>
          </w:rPr>
          <w:tab/>
        </w:r>
        <w:r>
          <w:rPr>
            <w:noProof/>
            <w:webHidden/>
          </w:rPr>
          <w:fldChar w:fldCharType="begin"/>
        </w:r>
        <w:r w:rsidR="003A4731">
          <w:rPr>
            <w:noProof/>
            <w:webHidden/>
          </w:rPr>
          <w:instrText xml:space="preserve"> PAGEREF _Toc243311440 \h </w:instrText>
        </w:r>
        <w:r>
          <w:rPr>
            <w:noProof/>
            <w:webHidden/>
          </w:rPr>
        </w:r>
        <w:r>
          <w:rPr>
            <w:noProof/>
            <w:webHidden/>
          </w:rPr>
          <w:fldChar w:fldCharType="separate"/>
        </w:r>
        <w:r w:rsidR="003A4731">
          <w:rPr>
            <w:noProof/>
            <w:webHidden/>
          </w:rPr>
          <w:t>28</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1" w:history="1">
        <w:r w:rsidR="003A4731" w:rsidRPr="003D287E">
          <w:rPr>
            <w:rStyle w:val="Hyperlink"/>
            <w:noProof/>
          </w:rPr>
          <w:t>Reliability and Monitoring</w:t>
        </w:r>
        <w:r w:rsidR="003A4731">
          <w:rPr>
            <w:noProof/>
            <w:webHidden/>
          </w:rPr>
          <w:tab/>
        </w:r>
        <w:r>
          <w:rPr>
            <w:noProof/>
            <w:webHidden/>
          </w:rPr>
          <w:fldChar w:fldCharType="begin"/>
        </w:r>
        <w:r w:rsidR="003A4731">
          <w:rPr>
            <w:noProof/>
            <w:webHidden/>
          </w:rPr>
          <w:instrText xml:space="preserve"> PAGEREF _Toc243311441 \h </w:instrText>
        </w:r>
        <w:r>
          <w:rPr>
            <w:noProof/>
            <w:webHidden/>
          </w:rPr>
        </w:r>
        <w:r>
          <w:rPr>
            <w:noProof/>
            <w:webHidden/>
          </w:rPr>
          <w:fldChar w:fldCharType="separate"/>
        </w:r>
        <w:r w:rsidR="003A4731">
          <w:rPr>
            <w:noProof/>
            <w:webHidden/>
          </w:rPr>
          <w:t>30</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42" w:history="1">
        <w:r w:rsidR="003A4731" w:rsidRPr="003D287E">
          <w:rPr>
            <w:rStyle w:val="Hyperlink"/>
            <w:noProof/>
          </w:rPr>
          <w:t>Remote BLOB Storage</w:t>
        </w:r>
        <w:r w:rsidR="003A4731">
          <w:rPr>
            <w:noProof/>
            <w:webHidden/>
          </w:rPr>
          <w:tab/>
        </w:r>
        <w:r>
          <w:rPr>
            <w:noProof/>
            <w:webHidden/>
          </w:rPr>
          <w:fldChar w:fldCharType="begin"/>
        </w:r>
        <w:r w:rsidR="003A4731">
          <w:rPr>
            <w:noProof/>
            <w:webHidden/>
          </w:rPr>
          <w:instrText xml:space="preserve"> PAGEREF _Toc243311442 \h </w:instrText>
        </w:r>
        <w:r>
          <w:rPr>
            <w:noProof/>
            <w:webHidden/>
          </w:rPr>
        </w:r>
        <w:r>
          <w:rPr>
            <w:noProof/>
            <w:webHidden/>
          </w:rPr>
          <w:fldChar w:fldCharType="separate"/>
        </w:r>
        <w:r w:rsidR="003A4731">
          <w:rPr>
            <w:noProof/>
            <w:webHidden/>
          </w:rPr>
          <w:t>31</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43" w:history="1">
        <w:r w:rsidR="003A4731" w:rsidRPr="003D287E">
          <w:rPr>
            <w:rStyle w:val="Hyperlink"/>
            <w:noProof/>
          </w:rPr>
          <w:t>Performance Controls</w:t>
        </w:r>
        <w:r w:rsidR="003A4731">
          <w:rPr>
            <w:noProof/>
            <w:webHidden/>
          </w:rPr>
          <w:tab/>
        </w:r>
        <w:r>
          <w:rPr>
            <w:noProof/>
            <w:webHidden/>
          </w:rPr>
          <w:fldChar w:fldCharType="begin"/>
        </w:r>
        <w:r w:rsidR="003A4731">
          <w:rPr>
            <w:noProof/>
            <w:webHidden/>
          </w:rPr>
          <w:instrText xml:space="preserve"> PAGEREF _Toc243311443 \h </w:instrText>
        </w:r>
        <w:r>
          <w:rPr>
            <w:noProof/>
            <w:webHidden/>
          </w:rPr>
        </w:r>
        <w:r>
          <w:rPr>
            <w:noProof/>
            <w:webHidden/>
          </w:rPr>
          <w:fldChar w:fldCharType="separate"/>
        </w:r>
        <w:r w:rsidR="003A4731">
          <w:rPr>
            <w:noProof/>
            <w:webHidden/>
          </w:rPr>
          <w:t>31</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4" w:history="1">
        <w:r w:rsidR="003A4731" w:rsidRPr="003D287E">
          <w:rPr>
            <w:rStyle w:val="Hyperlink"/>
            <w:noProof/>
          </w:rPr>
          <w:t>Throttling</w:t>
        </w:r>
        <w:r w:rsidR="003A4731">
          <w:rPr>
            <w:noProof/>
            <w:webHidden/>
          </w:rPr>
          <w:tab/>
        </w:r>
        <w:r>
          <w:rPr>
            <w:noProof/>
            <w:webHidden/>
          </w:rPr>
          <w:fldChar w:fldCharType="begin"/>
        </w:r>
        <w:r w:rsidR="003A4731">
          <w:rPr>
            <w:noProof/>
            <w:webHidden/>
          </w:rPr>
          <w:instrText xml:space="preserve"> PAGEREF _Toc243311444 \h </w:instrText>
        </w:r>
        <w:r>
          <w:rPr>
            <w:noProof/>
            <w:webHidden/>
          </w:rPr>
        </w:r>
        <w:r>
          <w:rPr>
            <w:noProof/>
            <w:webHidden/>
          </w:rPr>
          <w:fldChar w:fldCharType="separate"/>
        </w:r>
        <w:r w:rsidR="003A4731">
          <w:rPr>
            <w:noProof/>
            <w:webHidden/>
          </w:rPr>
          <w:t>31</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5" w:history="1">
        <w:r w:rsidR="003A4731" w:rsidRPr="003D287E">
          <w:rPr>
            <w:rStyle w:val="Hyperlink"/>
            <w:noProof/>
          </w:rPr>
          <w:t>Controlling Large List Activities</w:t>
        </w:r>
        <w:r w:rsidR="003A4731">
          <w:rPr>
            <w:noProof/>
            <w:webHidden/>
          </w:rPr>
          <w:tab/>
        </w:r>
        <w:r>
          <w:rPr>
            <w:noProof/>
            <w:webHidden/>
          </w:rPr>
          <w:fldChar w:fldCharType="begin"/>
        </w:r>
        <w:r w:rsidR="003A4731">
          <w:rPr>
            <w:noProof/>
            <w:webHidden/>
          </w:rPr>
          <w:instrText xml:space="preserve"> PAGEREF _Toc243311445 \h </w:instrText>
        </w:r>
        <w:r>
          <w:rPr>
            <w:noProof/>
            <w:webHidden/>
          </w:rPr>
        </w:r>
        <w:r>
          <w:rPr>
            <w:noProof/>
            <w:webHidden/>
          </w:rPr>
          <w:fldChar w:fldCharType="separate"/>
        </w:r>
        <w:r w:rsidR="003A4731">
          <w:rPr>
            <w:noProof/>
            <w:webHidden/>
          </w:rPr>
          <w:t>32</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46" w:history="1">
        <w:r w:rsidR="003A4731" w:rsidRPr="003D287E">
          <w:rPr>
            <w:rStyle w:val="Hyperlink"/>
            <w:noProof/>
          </w:rPr>
          <w:t>Windows PowerShell Administration</w:t>
        </w:r>
        <w:r w:rsidR="003A4731">
          <w:rPr>
            <w:noProof/>
            <w:webHidden/>
          </w:rPr>
          <w:tab/>
        </w:r>
        <w:r>
          <w:rPr>
            <w:noProof/>
            <w:webHidden/>
          </w:rPr>
          <w:fldChar w:fldCharType="begin"/>
        </w:r>
        <w:r w:rsidR="003A4731">
          <w:rPr>
            <w:noProof/>
            <w:webHidden/>
          </w:rPr>
          <w:instrText xml:space="preserve"> PAGEREF _Toc243311446 \h </w:instrText>
        </w:r>
        <w:r>
          <w:rPr>
            <w:noProof/>
            <w:webHidden/>
          </w:rPr>
        </w:r>
        <w:r>
          <w:rPr>
            <w:noProof/>
            <w:webHidden/>
          </w:rPr>
          <w:fldChar w:fldCharType="separate"/>
        </w:r>
        <w:r w:rsidR="003A4731">
          <w:rPr>
            <w:noProof/>
            <w:webHidden/>
          </w:rPr>
          <w:t>34</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7" w:history="1">
        <w:r w:rsidR="003A4731" w:rsidRPr="003D287E">
          <w:rPr>
            <w:rStyle w:val="Hyperlink"/>
            <w:noProof/>
          </w:rPr>
          <w:t>Cmdlets</w:t>
        </w:r>
        <w:r w:rsidR="003A4731">
          <w:rPr>
            <w:noProof/>
            <w:webHidden/>
          </w:rPr>
          <w:tab/>
        </w:r>
        <w:r>
          <w:rPr>
            <w:noProof/>
            <w:webHidden/>
          </w:rPr>
          <w:fldChar w:fldCharType="begin"/>
        </w:r>
        <w:r w:rsidR="003A4731">
          <w:rPr>
            <w:noProof/>
            <w:webHidden/>
          </w:rPr>
          <w:instrText xml:space="preserve"> PAGEREF _Toc243311447 \h </w:instrText>
        </w:r>
        <w:r>
          <w:rPr>
            <w:noProof/>
            <w:webHidden/>
          </w:rPr>
        </w:r>
        <w:r>
          <w:rPr>
            <w:noProof/>
            <w:webHidden/>
          </w:rPr>
          <w:fldChar w:fldCharType="separate"/>
        </w:r>
        <w:r w:rsidR="003A4731">
          <w:rPr>
            <w:noProof/>
            <w:webHidden/>
          </w:rPr>
          <w:t>34</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8" w:history="1">
        <w:r w:rsidR="003A4731" w:rsidRPr="003D287E">
          <w:rPr>
            <w:rStyle w:val="Hyperlink"/>
            <w:noProof/>
          </w:rPr>
          <w:t>Scenario: Provisioning of Managed Accounts</w:t>
        </w:r>
        <w:r w:rsidR="003A4731">
          <w:rPr>
            <w:noProof/>
            <w:webHidden/>
          </w:rPr>
          <w:tab/>
        </w:r>
        <w:r>
          <w:rPr>
            <w:noProof/>
            <w:webHidden/>
          </w:rPr>
          <w:fldChar w:fldCharType="begin"/>
        </w:r>
        <w:r w:rsidR="003A4731">
          <w:rPr>
            <w:noProof/>
            <w:webHidden/>
          </w:rPr>
          <w:instrText xml:space="preserve"> PAGEREF _Toc243311448 \h </w:instrText>
        </w:r>
        <w:r>
          <w:rPr>
            <w:noProof/>
            <w:webHidden/>
          </w:rPr>
        </w:r>
        <w:r>
          <w:rPr>
            <w:noProof/>
            <w:webHidden/>
          </w:rPr>
          <w:fldChar w:fldCharType="separate"/>
        </w:r>
        <w:r w:rsidR="003A4731">
          <w:rPr>
            <w:noProof/>
            <w:webHidden/>
          </w:rPr>
          <w:t>37</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49" w:history="1">
        <w:r w:rsidR="003A4731" w:rsidRPr="003D287E">
          <w:rPr>
            <w:rStyle w:val="Hyperlink"/>
            <w:noProof/>
          </w:rPr>
          <w:t>Windows PowerShell Out-Performing Stsadm Scenario</w:t>
        </w:r>
        <w:r w:rsidR="003A4731">
          <w:rPr>
            <w:noProof/>
            <w:webHidden/>
          </w:rPr>
          <w:tab/>
        </w:r>
        <w:r>
          <w:rPr>
            <w:noProof/>
            <w:webHidden/>
          </w:rPr>
          <w:fldChar w:fldCharType="begin"/>
        </w:r>
        <w:r w:rsidR="003A4731">
          <w:rPr>
            <w:noProof/>
            <w:webHidden/>
          </w:rPr>
          <w:instrText xml:space="preserve"> PAGEREF _Toc243311449 \h </w:instrText>
        </w:r>
        <w:r>
          <w:rPr>
            <w:noProof/>
            <w:webHidden/>
          </w:rPr>
        </w:r>
        <w:r>
          <w:rPr>
            <w:noProof/>
            <w:webHidden/>
          </w:rPr>
          <w:fldChar w:fldCharType="separate"/>
        </w:r>
        <w:r w:rsidR="003A4731">
          <w:rPr>
            <w:noProof/>
            <w:webHidden/>
          </w:rPr>
          <w:t>38</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50" w:history="1">
        <w:r w:rsidR="003A4731" w:rsidRPr="003D287E">
          <w:rPr>
            <w:rStyle w:val="Hyperlink"/>
            <w:noProof/>
          </w:rPr>
          <w:t>Managed Accounts</w:t>
        </w:r>
        <w:r w:rsidR="003A4731">
          <w:rPr>
            <w:noProof/>
            <w:webHidden/>
          </w:rPr>
          <w:tab/>
        </w:r>
        <w:r>
          <w:rPr>
            <w:noProof/>
            <w:webHidden/>
          </w:rPr>
          <w:fldChar w:fldCharType="begin"/>
        </w:r>
        <w:r w:rsidR="003A4731">
          <w:rPr>
            <w:noProof/>
            <w:webHidden/>
          </w:rPr>
          <w:instrText xml:space="preserve"> PAGEREF _Toc243311450 \h </w:instrText>
        </w:r>
        <w:r>
          <w:rPr>
            <w:noProof/>
            <w:webHidden/>
          </w:rPr>
        </w:r>
        <w:r>
          <w:rPr>
            <w:noProof/>
            <w:webHidden/>
          </w:rPr>
          <w:fldChar w:fldCharType="separate"/>
        </w:r>
        <w:r w:rsidR="003A4731">
          <w:rPr>
            <w:noProof/>
            <w:webHidden/>
          </w:rPr>
          <w:t>39</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51" w:history="1">
        <w:r w:rsidR="003A4731" w:rsidRPr="003D287E">
          <w:rPr>
            <w:rStyle w:val="Hyperlink"/>
            <w:noProof/>
          </w:rPr>
          <w:t>Backup and Restore</w:t>
        </w:r>
        <w:r w:rsidR="003A4731">
          <w:rPr>
            <w:noProof/>
            <w:webHidden/>
          </w:rPr>
          <w:tab/>
        </w:r>
        <w:r>
          <w:rPr>
            <w:noProof/>
            <w:webHidden/>
          </w:rPr>
          <w:fldChar w:fldCharType="begin"/>
        </w:r>
        <w:r w:rsidR="003A4731">
          <w:rPr>
            <w:noProof/>
            <w:webHidden/>
          </w:rPr>
          <w:instrText xml:space="preserve"> PAGEREF _Toc243311451 \h </w:instrText>
        </w:r>
        <w:r>
          <w:rPr>
            <w:noProof/>
            <w:webHidden/>
          </w:rPr>
        </w:r>
        <w:r>
          <w:rPr>
            <w:noProof/>
            <w:webHidden/>
          </w:rPr>
          <w:fldChar w:fldCharType="separate"/>
        </w:r>
        <w:r w:rsidR="003A4731">
          <w:rPr>
            <w:noProof/>
            <w:webHidden/>
          </w:rPr>
          <w:t>40</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52" w:history="1">
        <w:r w:rsidR="003A4731" w:rsidRPr="003D287E">
          <w:rPr>
            <w:rStyle w:val="Hyperlink"/>
            <w:noProof/>
          </w:rPr>
          <w:t>Central Administration vs. Windows PowerShell</w:t>
        </w:r>
        <w:r w:rsidR="003A4731">
          <w:rPr>
            <w:noProof/>
            <w:webHidden/>
          </w:rPr>
          <w:tab/>
        </w:r>
        <w:r>
          <w:rPr>
            <w:noProof/>
            <w:webHidden/>
          </w:rPr>
          <w:fldChar w:fldCharType="begin"/>
        </w:r>
        <w:r w:rsidR="003A4731">
          <w:rPr>
            <w:noProof/>
            <w:webHidden/>
          </w:rPr>
          <w:instrText xml:space="preserve"> PAGEREF _Toc243311452 \h </w:instrText>
        </w:r>
        <w:r>
          <w:rPr>
            <w:noProof/>
            <w:webHidden/>
          </w:rPr>
        </w:r>
        <w:r>
          <w:rPr>
            <w:noProof/>
            <w:webHidden/>
          </w:rPr>
          <w:fldChar w:fldCharType="separate"/>
        </w:r>
        <w:r w:rsidR="003A4731">
          <w:rPr>
            <w:noProof/>
            <w:webHidden/>
          </w:rPr>
          <w:t>40</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53" w:history="1">
        <w:r w:rsidR="003A4731" w:rsidRPr="003D287E">
          <w:rPr>
            <w:rStyle w:val="Hyperlink"/>
            <w:noProof/>
          </w:rPr>
          <w:t>Granular Backup and Restore</w:t>
        </w:r>
        <w:r w:rsidR="003A4731">
          <w:rPr>
            <w:noProof/>
            <w:webHidden/>
          </w:rPr>
          <w:tab/>
        </w:r>
        <w:r>
          <w:rPr>
            <w:noProof/>
            <w:webHidden/>
          </w:rPr>
          <w:fldChar w:fldCharType="begin"/>
        </w:r>
        <w:r w:rsidR="003A4731">
          <w:rPr>
            <w:noProof/>
            <w:webHidden/>
          </w:rPr>
          <w:instrText xml:space="preserve"> PAGEREF _Toc243311453 \h </w:instrText>
        </w:r>
        <w:r>
          <w:rPr>
            <w:noProof/>
            <w:webHidden/>
          </w:rPr>
        </w:r>
        <w:r>
          <w:rPr>
            <w:noProof/>
            <w:webHidden/>
          </w:rPr>
          <w:fldChar w:fldCharType="separate"/>
        </w:r>
        <w:r w:rsidR="003A4731">
          <w:rPr>
            <w:noProof/>
            <w:webHidden/>
          </w:rPr>
          <w:t>41</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54" w:history="1">
        <w:r w:rsidR="003A4731" w:rsidRPr="003D287E">
          <w:rPr>
            <w:rStyle w:val="Hyperlink"/>
            <w:noProof/>
          </w:rPr>
          <w:t>Back Up a Site Collection</w:t>
        </w:r>
        <w:r w:rsidR="003A4731">
          <w:rPr>
            <w:noProof/>
            <w:webHidden/>
          </w:rPr>
          <w:tab/>
        </w:r>
        <w:r>
          <w:rPr>
            <w:noProof/>
            <w:webHidden/>
          </w:rPr>
          <w:fldChar w:fldCharType="begin"/>
        </w:r>
        <w:r w:rsidR="003A4731">
          <w:rPr>
            <w:noProof/>
            <w:webHidden/>
          </w:rPr>
          <w:instrText xml:space="preserve"> PAGEREF _Toc243311454 \h </w:instrText>
        </w:r>
        <w:r>
          <w:rPr>
            <w:noProof/>
            <w:webHidden/>
          </w:rPr>
        </w:r>
        <w:r>
          <w:rPr>
            <w:noProof/>
            <w:webHidden/>
          </w:rPr>
          <w:fldChar w:fldCharType="separate"/>
        </w:r>
        <w:r w:rsidR="003A4731">
          <w:rPr>
            <w:noProof/>
            <w:webHidden/>
          </w:rPr>
          <w:t>41</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55" w:history="1">
        <w:r w:rsidR="003A4731" w:rsidRPr="003D287E">
          <w:rPr>
            <w:rStyle w:val="Hyperlink"/>
            <w:noProof/>
          </w:rPr>
          <w:t>Export a Site or List</w:t>
        </w:r>
        <w:r w:rsidR="003A4731">
          <w:rPr>
            <w:noProof/>
            <w:webHidden/>
          </w:rPr>
          <w:tab/>
        </w:r>
        <w:r>
          <w:rPr>
            <w:noProof/>
            <w:webHidden/>
          </w:rPr>
          <w:fldChar w:fldCharType="begin"/>
        </w:r>
        <w:r w:rsidR="003A4731">
          <w:rPr>
            <w:noProof/>
            <w:webHidden/>
          </w:rPr>
          <w:instrText xml:space="preserve"> PAGEREF _Toc243311455 \h </w:instrText>
        </w:r>
        <w:r>
          <w:rPr>
            <w:noProof/>
            <w:webHidden/>
          </w:rPr>
        </w:r>
        <w:r>
          <w:rPr>
            <w:noProof/>
            <w:webHidden/>
          </w:rPr>
          <w:fldChar w:fldCharType="separate"/>
        </w:r>
        <w:r w:rsidR="003A4731">
          <w:rPr>
            <w:noProof/>
            <w:webHidden/>
          </w:rPr>
          <w:t>42</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56" w:history="1">
        <w:r w:rsidR="003A4731" w:rsidRPr="003D287E">
          <w:rPr>
            <w:rStyle w:val="Hyperlink"/>
            <w:noProof/>
          </w:rPr>
          <w:t>Recover Data from an Unattached Content Database</w:t>
        </w:r>
        <w:r w:rsidR="003A4731">
          <w:rPr>
            <w:noProof/>
            <w:webHidden/>
          </w:rPr>
          <w:tab/>
        </w:r>
        <w:r>
          <w:rPr>
            <w:noProof/>
            <w:webHidden/>
          </w:rPr>
          <w:fldChar w:fldCharType="begin"/>
        </w:r>
        <w:r w:rsidR="003A4731">
          <w:rPr>
            <w:noProof/>
            <w:webHidden/>
          </w:rPr>
          <w:instrText xml:space="preserve"> PAGEREF _Toc243311456 \h </w:instrText>
        </w:r>
        <w:r>
          <w:rPr>
            <w:noProof/>
            <w:webHidden/>
          </w:rPr>
        </w:r>
        <w:r>
          <w:rPr>
            <w:noProof/>
            <w:webHidden/>
          </w:rPr>
          <w:fldChar w:fldCharType="separate"/>
        </w:r>
        <w:r w:rsidR="003A4731">
          <w:rPr>
            <w:noProof/>
            <w:webHidden/>
          </w:rPr>
          <w:t>43</w:t>
        </w:r>
        <w:r>
          <w:rPr>
            <w:noProof/>
            <w:webHidden/>
          </w:rPr>
          <w:fldChar w:fldCharType="end"/>
        </w:r>
      </w:hyperlink>
    </w:p>
    <w:p w:rsidR="003A4731" w:rsidRDefault="00DE7EDC">
      <w:pPr>
        <w:pStyle w:val="TOC3"/>
        <w:tabs>
          <w:tab w:val="right" w:leader="dot" w:pos="9350"/>
        </w:tabs>
        <w:rPr>
          <w:rFonts w:asciiTheme="minorHAnsi" w:hAnsiTheme="minorHAnsi" w:cstheme="minorBidi"/>
          <w:noProof/>
          <w:sz w:val="22"/>
        </w:rPr>
      </w:pPr>
      <w:hyperlink w:anchor="_Toc243311457" w:history="1">
        <w:r w:rsidR="003A4731" w:rsidRPr="003D287E">
          <w:rPr>
            <w:rStyle w:val="Hyperlink"/>
            <w:noProof/>
          </w:rPr>
          <w:t>Scenario: Using Windows PowerShell to Script Backing Up All Site Collections Individually</w:t>
        </w:r>
        <w:r w:rsidR="003A4731">
          <w:rPr>
            <w:noProof/>
            <w:webHidden/>
          </w:rPr>
          <w:tab/>
        </w:r>
        <w:r>
          <w:rPr>
            <w:noProof/>
            <w:webHidden/>
          </w:rPr>
          <w:fldChar w:fldCharType="begin"/>
        </w:r>
        <w:r w:rsidR="003A4731">
          <w:rPr>
            <w:noProof/>
            <w:webHidden/>
          </w:rPr>
          <w:instrText xml:space="preserve"> PAGEREF _Toc243311457 \h </w:instrText>
        </w:r>
        <w:r>
          <w:rPr>
            <w:noProof/>
            <w:webHidden/>
          </w:rPr>
        </w:r>
        <w:r>
          <w:rPr>
            <w:noProof/>
            <w:webHidden/>
          </w:rPr>
          <w:fldChar w:fldCharType="separate"/>
        </w:r>
        <w:r w:rsidR="003A4731">
          <w:rPr>
            <w:noProof/>
            <w:webHidden/>
          </w:rPr>
          <w:t>45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58" w:history="1">
        <w:r w:rsidR="003A4731" w:rsidRPr="003D287E">
          <w:rPr>
            <w:rStyle w:val="Hyperlink"/>
            <w:noProof/>
          </w:rPr>
          <w:t>Farm Backup and Restore</w:t>
        </w:r>
        <w:r w:rsidR="003A4731">
          <w:rPr>
            <w:noProof/>
            <w:webHidden/>
          </w:rPr>
          <w:tab/>
        </w:r>
        <w:r>
          <w:rPr>
            <w:noProof/>
            <w:webHidden/>
          </w:rPr>
          <w:fldChar w:fldCharType="begin"/>
        </w:r>
        <w:r w:rsidR="003A4731">
          <w:rPr>
            <w:noProof/>
            <w:webHidden/>
          </w:rPr>
          <w:instrText xml:space="preserve"> PAGEREF _Toc243311458 \h </w:instrText>
        </w:r>
        <w:r>
          <w:rPr>
            <w:noProof/>
            <w:webHidden/>
          </w:rPr>
        </w:r>
        <w:r>
          <w:rPr>
            <w:noProof/>
            <w:webHidden/>
          </w:rPr>
          <w:fldChar w:fldCharType="separate"/>
        </w:r>
        <w:r w:rsidR="003A4731">
          <w:rPr>
            <w:noProof/>
            <w:webHidden/>
          </w:rPr>
          <w:t>45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59" w:history="1">
        <w:r w:rsidR="003A4731" w:rsidRPr="003D287E">
          <w:rPr>
            <w:rStyle w:val="Hyperlink"/>
            <w:noProof/>
          </w:rPr>
          <w:t>Read-Only Databases</w:t>
        </w:r>
        <w:r w:rsidR="003A4731">
          <w:rPr>
            <w:noProof/>
            <w:webHidden/>
          </w:rPr>
          <w:tab/>
        </w:r>
        <w:r>
          <w:rPr>
            <w:noProof/>
            <w:webHidden/>
          </w:rPr>
          <w:fldChar w:fldCharType="begin"/>
        </w:r>
        <w:r w:rsidR="003A4731">
          <w:rPr>
            <w:noProof/>
            <w:webHidden/>
          </w:rPr>
          <w:instrText xml:space="preserve"> PAGEREF _Toc243311459 \h </w:instrText>
        </w:r>
        <w:r>
          <w:rPr>
            <w:noProof/>
            <w:webHidden/>
          </w:rPr>
        </w:r>
        <w:r>
          <w:rPr>
            <w:noProof/>
            <w:webHidden/>
          </w:rPr>
          <w:fldChar w:fldCharType="separate"/>
        </w:r>
        <w:r w:rsidR="003A4731">
          <w:rPr>
            <w:noProof/>
            <w:webHidden/>
          </w:rPr>
          <w:t>45</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0" w:history="1">
        <w:r w:rsidR="003A4731" w:rsidRPr="003D287E">
          <w:rPr>
            <w:rStyle w:val="Hyperlink"/>
            <w:noProof/>
          </w:rPr>
          <w:t>SQL Mirroring</w:t>
        </w:r>
        <w:r w:rsidR="003A4731">
          <w:rPr>
            <w:noProof/>
            <w:webHidden/>
          </w:rPr>
          <w:tab/>
        </w:r>
        <w:r>
          <w:rPr>
            <w:noProof/>
            <w:webHidden/>
          </w:rPr>
          <w:fldChar w:fldCharType="begin"/>
        </w:r>
        <w:r w:rsidR="003A4731">
          <w:rPr>
            <w:noProof/>
            <w:webHidden/>
          </w:rPr>
          <w:instrText xml:space="preserve"> PAGEREF _Toc243311460 \h </w:instrText>
        </w:r>
        <w:r>
          <w:rPr>
            <w:noProof/>
            <w:webHidden/>
          </w:rPr>
        </w:r>
        <w:r>
          <w:rPr>
            <w:noProof/>
            <w:webHidden/>
          </w:rPr>
          <w:fldChar w:fldCharType="separate"/>
        </w:r>
        <w:r w:rsidR="003A4731">
          <w:rPr>
            <w:noProof/>
            <w:webHidden/>
          </w:rPr>
          <w:t>46</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1" w:history="1">
        <w:r w:rsidR="003A4731" w:rsidRPr="003D287E">
          <w:rPr>
            <w:rStyle w:val="Hyperlink"/>
            <w:noProof/>
          </w:rPr>
          <w:t>SQL Snapshots</w:t>
        </w:r>
        <w:r w:rsidR="003A4731">
          <w:rPr>
            <w:noProof/>
            <w:webHidden/>
          </w:rPr>
          <w:tab/>
        </w:r>
        <w:r>
          <w:rPr>
            <w:noProof/>
            <w:webHidden/>
          </w:rPr>
          <w:fldChar w:fldCharType="begin"/>
        </w:r>
        <w:r w:rsidR="003A4731">
          <w:rPr>
            <w:noProof/>
            <w:webHidden/>
          </w:rPr>
          <w:instrText xml:space="preserve"> PAGEREF _Toc243311461 \h </w:instrText>
        </w:r>
        <w:r>
          <w:rPr>
            <w:noProof/>
            <w:webHidden/>
          </w:rPr>
        </w:r>
        <w:r>
          <w:rPr>
            <w:noProof/>
            <w:webHidden/>
          </w:rPr>
          <w:fldChar w:fldCharType="separate"/>
        </w:r>
        <w:r w:rsidR="003A4731">
          <w:rPr>
            <w:noProof/>
            <w:webHidden/>
          </w:rPr>
          <w:t>47</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2" w:history="1">
        <w:r w:rsidR="003A4731" w:rsidRPr="003D287E">
          <w:rPr>
            <w:rStyle w:val="Hyperlink"/>
            <w:noProof/>
          </w:rPr>
          <w:t>Search and Index Backup and Restore</w:t>
        </w:r>
        <w:r w:rsidR="003A4731">
          <w:rPr>
            <w:noProof/>
            <w:webHidden/>
          </w:rPr>
          <w:tab/>
        </w:r>
        <w:r>
          <w:rPr>
            <w:noProof/>
            <w:webHidden/>
          </w:rPr>
          <w:fldChar w:fldCharType="begin"/>
        </w:r>
        <w:r w:rsidR="003A4731">
          <w:rPr>
            <w:noProof/>
            <w:webHidden/>
          </w:rPr>
          <w:instrText xml:space="preserve"> PAGEREF _Toc243311462 \h </w:instrText>
        </w:r>
        <w:r>
          <w:rPr>
            <w:noProof/>
            <w:webHidden/>
          </w:rPr>
        </w:r>
        <w:r>
          <w:rPr>
            <w:noProof/>
            <w:webHidden/>
          </w:rPr>
          <w:fldChar w:fldCharType="separate"/>
        </w:r>
        <w:r w:rsidR="003A4731">
          <w:rPr>
            <w:noProof/>
            <w:webHidden/>
          </w:rPr>
          <w:t>47</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63" w:history="1">
        <w:r w:rsidR="003A4731" w:rsidRPr="003D287E">
          <w:rPr>
            <w:rStyle w:val="Hyperlink"/>
            <w:noProof/>
          </w:rPr>
          <w:t>Multi</w:t>
        </w:r>
        <w:r w:rsidR="003A4731" w:rsidRPr="003D287E">
          <w:rPr>
            <w:rStyle w:val="Hyperlink"/>
            <w:noProof/>
            <w:lang w:eastAsia="zh-CN"/>
          </w:rPr>
          <w:t>-</w:t>
        </w:r>
        <w:r w:rsidR="003A4731" w:rsidRPr="003D287E">
          <w:rPr>
            <w:rStyle w:val="Hyperlink"/>
            <w:noProof/>
          </w:rPr>
          <w:t>tenancy and Hosting</w:t>
        </w:r>
        <w:r w:rsidR="003A4731">
          <w:rPr>
            <w:noProof/>
            <w:webHidden/>
          </w:rPr>
          <w:tab/>
        </w:r>
        <w:r>
          <w:rPr>
            <w:noProof/>
            <w:webHidden/>
          </w:rPr>
          <w:fldChar w:fldCharType="begin"/>
        </w:r>
        <w:r w:rsidR="003A4731">
          <w:rPr>
            <w:noProof/>
            <w:webHidden/>
          </w:rPr>
          <w:instrText xml:space="preserve"> PAGEREF _Toc243311463 \h </w:instrText>
        </w:r>
        <w:r>
          <w:rPr>
            <w:noProof/>
            <w:webHidden/>
          </w:rPr>
        </w:r>
        <w:r>
          <w:rPr>
            <w:noProof/>
            <w:webHidden/>
          </w:rPr>
          <w:fldChar w:fldCharType="separate"/>
        </w:r>
        <w:r w:rsidR="003A4731">
          <w:rPr>
            <w:noProof/>
            <w:webHidden/>
          </w:rPr>
          <w:t>47</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4" w:history="1">
        <w:r w:rsidR="003A4731" w:rsidRPr="003D287E">
          <w:rPr>
            <w:rStyle w:val="Hyperlink"/>
            <w:noProof/>
          </w:rPr>
          <w:t>Site Subscriptions</w:t>
        </w:r>
        <w:r w:rsidR="003A4731">
          <w:rPr>
            <w:noProof/>
            <w:webHidden/>
          </w:rPr>
          <w:tab/>
        </w:r>
        <w:r>
          <w:rPr>
            <w:noProof/>
            <w:webHidden/>
          </w:rPr>
          <w:fldChar w:fldCharType="begin"/>
        </w:r>
        <w:r w:rsidR="003A4731">
          <w:rPr>
            <w:noProof/>
            <w:webHidden/>
          </w:rPr>
          <w:instrText xml:space="preserve"> PAGEREF _Toc243311464 \h </w:instrText>
        </w:r>
        <w:r>
          <w:rPr>
            <w:noProof/>
            <w:webHidden/>
          </w:rPr>
        </w:r>
        <w:r>
          <w:rPr>
            <w:noProof/>
            <w:webHidden/>
          </w:rPr>
          <w:fldChar w:fldCharType="separate"/>
        </w:r>
        <w:r w:rsidR="003A4731">
          <w:rPr>
            <w:noProof/>
            <w:webHidden/>
          </w:rPr>
          <w:t>47</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5" w:history="1">
        <w:r w:rsidR="003A4731" w:rsidRPr="003D287E">
          <w:rPr>
            <w:rStyle w:val="Hyperlink"/>
            <w:noProof/>
          </w:rPr>
          <w:t>Administration</w:t>
        </w:r>
        <w:r w:rsidR="003A4731">
          <w:rPr>
            <w:noProof/>
            <w:webHidden/>
          </w:rPr>
          <w:tab/>
        </w:r>
        <w:r>
          <w:rPr>
            <w:noProof/>
            <w:webHidden/>
          </w:rPr>
          <w:fldChar w:fldCharType="begin"/>
        </w:r>
        <w:r w:rsidR="003A4731">
          <w:rPr>
            <w:noProof/>
            <w:webHidden/>
          </w:rPr>
          <w:instrText xml:space="preserve"> PAGEREF _Toc243311465 \h </w:instrText>
        </w:r>
        <w:r>
          <w:rPr>
            <w:noProof/>
            <w:webHidden/>
          </w:rPr>
        </w:r>
        <w:r>
          <w:rPr>
            <w:noProof/>
            <w:webHidden/>
          </w:rPr>
          <w:fldChar w:fldCharType="separate"/>
        </w:r>
        <w:r w:rsidR="003A4731">
          <w:rPr>
            <w:noProof/>
            <w:webHidden/>
          </w:rPr>
          <w:t>48</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66" w:history="1">
        <w:r w:rsidR="003A4731" w:rsidRPr="003D287E">
          <w:rPr>
            <w:rStyle w:val="Hyperlink"/>
            <w:noProof/>
          </w:rPr>
          <w:t>Branding</w:t>
        </w:r>
        <w:r w:rsidR="003A4731">
          <w:rPr>
            <w:noProof/>
            <w:webHidden/>
          </w:rPr>
          <w:tab/>
        </w:r>
        <w:r>
          <w:rPr>
            <w:noProof/>
            <w:webHidden/>
          </w:rPr>
          <w:fldChar w:fldCharType="begin"/>
        </w:r>
        <w:r w:rsidR="003A4731">
          <w:rPr>
            <w:noProof/>
            <w:webHidden/>
          </w:rPr>
          <w:instrText xml:space="preserve"> PAGEREF _Toc243311466 \h </w:instrText>
        </w:r>
        <w:r>
          <w:rPr>
            <w:noProof/>
            <w:webHidden/>
          </w:rPr>
        </w:r>
        <w:r>
          <w:rPr>
            <w:noProof/>
            <w:webHidden/>
          </w:rPr>
          <w:fldChar w:fldCharType="separate"/>
        </w:r>
        <w:r w:rsidR="003A4731">
          <w:rPr>
            <w:noProof/>
            <w:webHidden/>
          </w:rPr>
          <w:t>49</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7" w:history="1">
        <w:r w:rsidR="003A4731" w:rsidRPr="003D287E">
          <w:rPr>
            <w:rStyle w:val="Hyperlink"/>
            <w:noProof/>
          </w:rPr>
          <w:t>Themes</w:t>
        </w:r>
        <w:r w:rsidR="003A4731">
          <w:rPr>
            <w:noProof/>
            <w:webHidden/>
          </w:rPr>
          <w:tab/>
        </w:r>
        <w:r>
          <w:rPr>
            <w:noProof/>
            <w:webHidden/>
          </w:rPr>
          <w:fldChar w:fldCharType="begin"/>
        </w:r>
        <w:r w:rsidR="003A4731">
          <w:rPr>
            <w:noProof/>
            <w:webHidden/>
          </w:rPr>
          <w:instrText xml:space="preserve"> PAGEREF _Toc243311467 \h </w:instrText>
        </w:r>
        <w:r>
          <w:rPr>
            <w:noProof/>
            <w:webHidden/>
          </w:rPr>
        </w:r>
        <w:r>
          <w:rPr>
            <w:noProof/>
            <w:webHidden/>
          </w:rPr>
          <w:fldChar w:fldCharType="separate"/>
        </w:r>
        <w:r w:rsidR="003A4731">
          <w:rPr>
            <w:noProof/>
            <w:webHidden/>
          </w:rPr>
          <w:t>49</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8" w:history="1">
        <w:r w:rsidR="003A4731" w:rsidRPr="003D287E">
          <w:rPr>
            <w:rStyle w:val="Hyperlink"/>
            <w:noProof/>
          </w:rPr>
          <w:t>SharePoint Designer</w:t>
        </w:r>
        <w:r w:rsidR="003A4731">
          <w:rPr>
            <w:noProof/>
            <w:webHidden/>
          </w:rPr>
          <w:tab/>
        </w:r>
        <w:r>
          <w:rPr>
            <w:noProof/>
            <w:webHidden/>
          </w:rPr>
          <w:fldChar w:fldCharType="begin"/>
        </w:r>
        <w:r w:rsidR="003A4731">
          <w:rPr>
            <w:noProof/>
            <w:webHidden/>
          </w:rPr>
          <w:instrText xml:space="preserve"> PAGEREF _Toc243311468 \h </w:instrText>
        </w:r>
        <w:r>
          <w:rPr>
            <w:noProof/>
            <w:webHidden/>
          </w:rPr>
        </w:r>
        <w:r>
          <w:rPr>
            <w:noProof/>
            <w:webHidden/>
          </w:rPr>
          <w:fldChar w:fldCharType="separate"/>
        </w:r>
        <w:r w:rsidR="003A4731">
          <w:rPr>
            <w:noProof/>
            <w:webHidden/>
          </w:rPr>
          <w:t>50</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69" w:history="1">
        <w:r w:rsidR="003A4731" w:rsidRPr="003D287E">
          <w:rPr>
            <w:rStyle w:val="Hyperlink"/>
            <w:noProof/>
          </w:rPr>
          <w:t>Master Pages</w:t>
        </w:r>
        <w:r w:rsidR="003A4731">
          <w:rPr>
            <w:noProof/>
            <w:webHidden/>
          </w:rPr>
          <w:tab/>
        </w:r>
        <w:r>
          <w:rPr>
            <w:noProof/>
            <w:webHidden/>
          </w:rPr>
          <w:fldChar w:fldCharType="begin"/>
        </w:r>
        <w:r w:rsidR="003A4731">
          <w:rPr>
            <w:noProof/>
            <w:webHidden/>
          </w:rPr>
          <w:instrText xml:space="preserve"> PAGEREF _Toc243311469 \h </w:instrText>
        </w:r>
        <w:r>
          <w:rPr>
            <w:noProof/>
            <w:webHidden/>
          </w:rPr>
        </w:r>
        <w:r>
          <w:rPr>
            <w:noProof/>
            <w:webHidden/>
          </w:rPr>
          <w:fldChar w:fldCharType="separate"/>
        </w:r>
        <w:r w:rsidR="003A4731">
          <w:rPr>
            <w:noProof/>
            <w:webHidden/>
          </w:rPr>
          <w:t>51</w:t>
        </w:r>
        <w:r>
          <w:rPr>
            <w:noProof/>
            <w:webHidden/>
          </w:rPr>
          <w:fldChar w:fldCharType="end"/>
        </w:r>
      </w:hyperlink>
    </w:p>
    <w:p w:rsidR="003A4731" w:rsidRDefault="00DE7EDC">
      <w:pPr>
        <w:pStyle w:val="TOC2"/>
        <w:tabs>
          <w:tab w:val="right" w:leader="dot" w:pos="9350"/>
        </w:tabs>
        <w:rPr>
          <w:rFonts w:asciiTheme="minorHAnsi" w:hAnsiTheme="minorHAnsi" w:cstheme="minorBidi"/>
          <w:noProof/>
          <w:sz w:val="22"/>
        </w:rPr>
      </w:pPr>
      <w:hyperlink w:anchor="_Toc243311470" w:history="1">
        <w:r w:rsidR="003A4731" w:rsidRPr="003D287E">
          <w:rPr>
            <w:rStyle w:val="Hyperlink"/>
            <w:noProof/>
          </w:rPr>
          <w:t>Silverlight</w:t>
        </w:r>
        <w:r w:rsidR="003A4731">
          <w:rPr>
            <w:noProof/>
            <w:webHidden/>
          </w:rPr>
          <w:tab/>
        </w:r>
        <w:r>
          <w:rPr>
            <w:noProof/>
            <w:webHidden/>
          </w:rPr>
          <w:fldChar w:fldCharType="begin"/>
        </w:r>
        <w:r w:rsidR="003A4731">
          <w:rPr>
            <w:noProof/>
            <w:webHidden/>
          </w:rPr>
          <w:instrText xml:space="preserve"> PAGEREF _Toc243311470 \h </w:instrText>
        </w:r>
        <w:r>
          <w:rPr>
            <w:noProof/>
            <w:webHidden/>
          </w:rPr>
        </w:r>
        <w:r>
          <w:rPr>
            <w:noProof/>
            <w:webHidden/>
          </w:rPr>
          <w:fldChar w:fldCharType="separate"/>
        </w:r>
        <w:r w:rsidR="003A4731">
          <w:rPr>
            <w:noProof/>
            <w:webHidden/>
          </w:rPr>
          <w:t>52</w:t>
        </w:r>
        <w:r>
          <w:rPr>
            <w:noProof/>
            <w:webHidden/>
          </w:rPr>
          <w:fldChar w:fldCharType="end"/>
        </w:r>
      </w:hyperlink>
    </w:p>
    <w:p w:rsidR="003A4731" w:rsidRDefault="00DE7EDC">
      <w:pPr>
        <w:pStyle w:val="TOC1"/>
        <w:tabs>
          <w:tab w:val="right" w:leader="dot" w:pos="9350"/>
        </w:tabs>
        <w:rPr>
          <w:rFonts w:asciiTheme="minorHAnsi" w:hAnsiTheme="minorHAnsi" w:cstheme="minorBidi"/>
          <w:noProof/>
          <w:sz w:val="22"/>
        </w:rPr>
      </w:pPr>
      <w:hyperlink w:anchor="_Toc243311471" w:history="1">
        <w:r w:rsidR="003A4731" w:rsidRPr="003D287E">
          <w:rPr>
            <w:rStyle w:val="Hyperlink"/>
            <w:noProof/>
          </w:rPr>
          <w:t>Conclusion</w:t>
        </w:r>
        <w:r w:rsidR="003A4731">
          <w:rPr>
            <w:noProof/>
            <w:webHidden/>
          </w:rPr>
          <w:tab/>
        </w:r>
        <w:r>
          <w:rPr>
            <w:noProof/>
            <w:webHidden/>
          </w:rPr>
          <w:fldChar w:fldCharType="begin"/>
        </w:r>
        <w:r w:rsidR="003A4731">
          <w:rPr>
            <w:noProof/>
            <w:webHidden/>
          </w:rPr>
          <w:instrText xml:space="preserve"> PAGEREF _Toc243311471 \h </w:instrText>
        </w:r>
        <w:r>
          <w:rPr>
            <w:noProof/>
            <w:webHidden/>
          </w:rPr>
        </w:r>
        <w:r>
          <w:rPr>
            <w:noProof/>
            <w:webHidden/>
          </w:rPr>
          <w:fldChar w:fldCharType="separate"/>
        </w:r>
        <w:r w:rsidR="003A4731">
          <w:rPr>
            <w:noProof/>
            <w:webHidden/>
          </w:rPr>
          <w:t>52</w:t>
        </w:r>
        <w:r>
          <w:rPr>
            <w:noProof/>
            <w:webHidden/>
          </w:rPr>
          <w:fldChar w:fldCharType="end"/>
        </w:r>
      </w:hyperlink>
    </w:p>
    <w:p w:rsidR="00F66916" w:rsidRPr="00F66916" w:rsidRDefault="00DE7EDC" w:rsidP="00F66916">
      <w:pPr>
        <w:rPr>
          <w:b/>
          <w:bCs/>
          <w:noProof/>
        </w:rPr>
        <w:sectPr w:rsidR="00F66916" w:rsidRPr="00F66916" w:rsidSect="00F66916">
          <w:footerReference w:type="default" r:id="rId15"/>
          <w:footerReference w:type="first" r:id="rId16"/>
          <w:pgSz w:w="12240" w:h="15840"/>
          <w:pgMar w:top="1440" w:right="1440" w:bottom="1440" w:left="1440" w:header="720" w:footer="720" w:gutter="0"/>
          <w:pgNumType w:start="1"/>
          <w:cols w:space="720"/>
          <w:titlePg/>
          <w:docGrid w:linePitch="360"/>
        </w:sectPr>
      </w:pPr>
      <w:r>
        <w:rPr>
          <w:b/>
          <w:bCs/>
          <w:noProof/>
        </w:rPr>
        <w:fldChar w:fldCharType="end"/>
      </w:r>
      <w:bookmarkStart w:id="1" w:name="_Toc233513636"/>
    </w:p>
    <w:p w:rsidR="00AC6F36" w:rsidRDefault="00AC6F36" w:rsidP="008A03E8">
      <w:pPr>
        <w:pStyle w:val="Heading1"/>
      </w:pPr>
      <w:bookmarkStart w:id="2" w:name="_Toc234044824"/>
      <w:bookmarkStart w:id="3" w:name="_Toc234394192"/>
      <w:bookmarkStart w:id="4" w:name="_Toc243311405"/>
      <w:bookmarkStart w:id="5" w:name="_Toc234643173"/>
      <w:bookmarkEnd w:id="1"/>
      <w:r>
        <w:lastRenderedPageBreak/>
        <w:t>Abstract</w:t>
      </w:r>
      <w:bookmarkEnd w:id="2"/>
      <w:bookmarkEnd w:id="3"/>
      <w:bookmarkEnd w:id="4"/>
    </w:p>
    <w:p w:rsidR="00296077" w:rsidRDefault="00296077" w:rsidP="00296077">
      <w:r>
        <w:t xml:space="preserve">This evaluation guide is designed to </w:t>
      </w:r>
      <w:r w:rsidR="005F74C0">
        <w:t xml:space="preserve">give the IT pro an introduction and </w:t>
      </w:r>
      <w:r>
        <w:t>overview of the</w:t>
      </w:r>
      <w:r w:rsidR="009645EC">
        <w:t xml:space="preserve"> features in </w:t>
      </w:r>
      <w:r w:rsidR="006402D7">
        <w:t>Microsoft</w:t>
      </w:r>
      <w:r w:rsidR="006402D7">
        <w:rPr>
          <w:rFonts w:cs="Segoe UI"/>
        </w:rPr>
        <w:t>®</w:t>
      </w:r>
      <w:r w:rsidR="006402D7">
        <w:t xml:space="preserve"> </w:t>
      </w:r>
      <w:r w:rsidR="00A425A6">
        <w:t xml:space="preserve">SharePoint® </w:t>
      </w:r>
      <w:r w:rsidR="006402D7">
        <w:t xml:space="preserve">Server </w:t>
      </w:r>
      <w:r w:rsidR="00A425A6">
        <w:t>2010</w:t>
      </w:r>
      <w:r w:rsidR="009645EC">
        <w:t xml:space="preserve"> Beta</w:t>
      </w:r>
      <w:r w:rsidR="00A425A6">
        <w:t xml:space="preserve"> </w:t>
      </w:r>
      <w:r w:rsidR="005F74C0">
        <w:t xml:space="preserve">that are most pertinent to installing, managing, and configuring the SharePoint farm. </w:t>
      </w:r>
      <w:r w:rsidR="00A16837">
        <w:t>It</w:t>
      </w:r>
      <w:r>
        <w:t xml:space="preserve"> begins with </w:t>
      </w:r>
      <w:r w:rsidR="00E12715">
        <w:t>a brief introduction and a summary of what’s new, followed by a more in-depth discussion of the most relevant features.</w:t>
      </w:r>
    </w:p>
    <w:p w:rsidR="00A16837" w:rsidRDefault="00A16837" w:rsidP="00296077">
      <w:r w:rsidRPr="00AE2BC7">
        <w:t xml:space="preserve">The ultimate goal of this guide is to </w:t>
      </w:r>
      <w:r>
        <w:t>provide the IT pro with the understanding necessary for installing and evaluating</w:t>
      </w:r>
      <w:r w:rsidR="00F25F5F">
        <w:t xml:space="preserve"> SharePoint</w:t>
      </w:r>
      <w:r w:rsidR="006402D7">
        <w:t xml:space="preserve"> Server</w:t>
      </w:r>
      <w:r w:rsidR="00F25F5F">
        <w:t xml:space="preserve"> 2010</w:t>
      </w:r>
      <w:r w:rsidRPr="00AE2BC7">
        <w:t xml:space="preserve">. This guide is intended for </w:t>
      </w:r>
      <w:r w:rsidR="00F25F5F">
        <w:t xml:space="preserve">the </w:t>
      </w:r>
      <w:r w:rsidR="00617885">
        <w:t>Windows</w:t>
      </w:r>
      <w:r w:rsidR="00C24FF3">
        <w:t xml:space="preserve"> Server</w:t>
      </w:r>
      <w:r w:rsidR="00C24FF3">
        <w:rPr>
          <w:rFonts w:cs="Segoe UI"/>
        </w:rPr>
        <w:t>®</w:t>
      </w:r>
      <w:r w:rsidR="00617885">
        <w:t xml:space="preserve"> </w:t>
      </w:r>
      <w:r w:rsidR="00F25F5F">
        <w:t xml:space="preserve">administrator, </w:t>
      </w:r>
      <w:r w:rsidR="006402D7">
        <w:t xml:space="preserve">Office </w:t>
      </w:r>
      <w:r w:rsidR="00F25F5F">
        <w:t xml:space="preserve">SharePoint </w:t>
      </w:r>
      <w:r w:rsidR="006402D7">
        <w:t xml:space="preserve">Server </w:t>
      </w:r>
      <w:r w:rsidR="00F25F5F">
        <w:t xml:space="preserve">2007 administrator, </w:t>
      </w:r>
      <w:r w:rsidR="00617885">
        <w:t xml:space="preserve">Web server administrator, </w:t>
      </w:r>
      <w:r w:rsidR="00F25F5F">
        <w:t>or any IT pro involved in server administration</w:t>
      </w:r>
      <w:r w:rsidRPr="00AE2BC7">
        <w:t>.</w:t>
      </w:r>
      <w:r w:rsidR="00F25F5F">
        <w:t xml:space="preserve"> </w:t>
      </w:r>
    </w:p>
    <w:p w:rsidR="0037261D" w:rsidRDefault="0037261D" w:rsidP="00AC6F36">
      <w:r>
        <w:t xml:space="preserve">This evaluation guide is subject to change. </w:t>
      </w:r>
      <w:r w:rsidR="00AC6F36" w:rsidRPr="00AE2BC7">
        <w:t xml:space="preserve">For the latest information about </w:t>
      </w:r>
      <w:r w:rsidR="00A425A6">
        <w:t xml:space="preserve">SharePoint </w:t>
      </w:r>
      <w:r w:rsidR="006402D7">
        <w:t xml:space="preserve">Server </w:t>
      </w:r>
      <w:r w:rsidR="00A425A6">
        <w:t>2010</w:t>
      </w:r>
      <w:r w:rsidR="00AC6F36" w:rsidRPr="00AE2BC7">
        <w:t xml:space="preserve">, go to </w:t>
      </w:r>
      <w:hyperlink r:id="rId17" w:history="1">
        <w:r w:rsidR="00D7352F">
          <w:rPr>
            <w:rStyle w:val="Hyperlink"/>
            <w:bCs/>
          </w:rPr>
          <w:t>http://www.microsoft.com/sharepoint</w:t>
        </w:r>
      </w:hyperlink>
      <w:r w:rsidR="00AC6F36" w:rsidRPr="00AE2BC7">
        <w:t>.</w:t>
      </w:r>
      <w:r>
        <w:t xml:space="preserve"> </w:t>
      </w:r>
    </w:p>
    <w:p w:rsidR="00B352CD" w:rsidRDefault="00B352CD" w:rsidP="00B352CD">
      <w:pPr>
        <w:pStyle w:val="Heading1"/>
      </w:pPr>
      <w:bookmarkStart w:id="6" w:name="_Toc243311406"/>
      <w:r>
        <w:t>Introduction</w:t>
      </w:r>
      <w:bookmarkEnd w:id="5"/>
      <w:bookmarkEnd w:id="6"/>
    </w:p>
    <w:p w:rsidR="00E21BB1" w:rsidRDefault="00423CFC" w:rsidP="00E21BB1">
      <w:r>
        <w:t xml:space="preserve">Welcome to </w:t>
      </w:r>
      <w:r w:rsidR="00C24FF3">
        <w:t xml:space="preserve">the </w:t>
      </w:r>
      <w:r w:rsidR="009543EF">
        <w:t>IT p</w:t>
      </w:r>
      <w:r w:rsidR="00E21BB1">
        <w:t>ro</w:t>
      </w:r>
      <w:r w:rsidR="00830A63">
        <w:t>'</w:t>
      </w:r>
      <w:r w:rsidR="00E21BB1">
        <w:t xml:space="preserve">s </w:t>
      </w:r>
      <w:r w:rsidR="00D631E2" w:rsidRPr="00D631E2">
        <w:rPr>
          <w:i/>
        </w:rPr>
        <w:t>Microsoft® SharePoint® Server 2010 Evaluation Guide</w:t>
      </w:r>
      <w:r>
        <w:t xml:space="preserve">. </w:t>
      </w:r>
      <w:r w:rsidR="00E21BB1">
        <w:t>The goal of this guide is to help you gain suffici</w:t>
      </w:r>
      <w:r w:rsidR="00782CCF">
        <w:t xml:space="preserve">ent knowledge and understanding </w:t>
      </w:r>
      <w:r w:rsidR="00E21BB1">
        <w:t>to evaluate this product from Microsoft.</w:t>
      </w:r>
    </w:p>
    <w:p w:rsidR="000450D1" w:rsidRPr="000450D1" w:rsidRDefault="00782CCF" w:rsidP="00E21BB1">
      <w:pPr>
        <w:rPr>
          <w:b/>
        </w:rPr>
      </w:pPr>
      <w:r>
        <w:t xml:space="preserve">SharePoint </w:t>
      </w:r>
      <w:r w:rsidR="00D072D6">
        <w:t xml:space="preserve">Server </w:t>
      </w:r>
      <w:r w:rsidR="000450D1" w:rsidRPr="00473367">
        <w:t xml:space="preserve">2010 is </w:t>
      </w:r>
      <w:r w:rsidR="000450D1" w:rsidRPr="00811641">
        <w:t>the</w:t>
      </w:r>
      <w:r w:rsidR="000450D1" w:rsidRPr="00473367">
        <w:t xml:space="preserve"> business collaboration platform for the</w:t>
      </w:r>
      <w:r w:rsidR="0027413A">
        <w:t xml:space="preserve"> </w:t>
      </w:r>
      <w:r w:rsidR="00C24FF3">
        <w:t>e</w:t>
      </w:r>
      <w:r w:rsidR="000C64C5">
        <w:t>nterprise and</w:t>
      </w:r>
      <w:r w:rsidR="000450D1" w:rsidRPr="00473367">
        <w:t xml:space="preserve"> the</w:t>
      </w:r>
      <w:r w:rsidR="0027413A">
        <w:t xml:space="preserve"> </w:t>
      </w:r>
      <w:r w:rsidR="000450D1" w:rsidRPr="00473367">
        <w:t>Web</w:t>
      </w:r>
      <w:r w:rsidR="00513BEC">
        <w:t>. The</w:t>
      </w:r>
      <w:r w:rsidR="00811641">
        <w:t xml:space="preserve"> platform</w:t>
      </w:r>
      <w:r w:rsidR="000450D1" w:rsidRPr="00473367">
        <w:t xml:space="preserve"> </w:t>
      </w:r>
      <w:r w:rsidR="000C64C5">
        <w:t xml:space="preserve">empowers people and enables them to </w:t>
      </w:r>
      <w:r w:rsidR="000450D1" w:rsidRPr="00473367">
        <w:t>connect through an integrated set</w:t>
      </w:r>
      <w:r w:rsidR="007271C0">
        <w:t xml:space="preserve"> of rich features</w:t>
      </w:r>
      <w:r w:rsidR="000450D1" w:rsidRPr="00473367">
        <w:t xml:space="preserve">. </w:t>
      </w:r>
      <w:r w:rsidR="00513BEC">
        <w:t>This common collaboration environment provides a unified infrastructure</w:t>
      </w:r>
      <w:r w:rsidR="00DD57C7">
        <w:t>,</w:t>
      </w:r>
      <w:r w:rsidR="00513BEC">
        <w:t xml:space="preserve"> which </w:t>
      </w:r>
      <w:r w:rsidR="00513BEC" w:rsidRPr="00473367">
        <w:t xml:space="preserve">helps </w:t>
      </w:r>
      <w:r w:rsidR="00513BEC">
        <w:t>organization</w:t>
      </w:r>
      <w:r w:rsidR="00A43948">
        <w:t>s</w:t>
      </w:r>
      <w:r w:rsidR="00513BEC">
        <w:t xml:space="preserve"> </w:t>
      </w:r>
      <w:r w:rsidR="00513BEC" w:rsidRPr="00473367">
        <w:t xml:space="preserve">cut costs while allowing </w:t>
      </w:r>
      <w:r w:rsidR="00A43948">
        <w:t xml:space="preserve">them to </w:t>
      </w:r>
      <w:r w:rsidR="00513BEC">
        <w:t>rapid</w:t>
      </w:r>
      <w:r w:rsidR="00A43948">
        <w:t>ly</w:t>
      </w:r>
      <w:r w:rsidR="00513BEC">
        <w:t xml:space="preserve"> respon</w:t>
      </w:r>
      <w:r w:rsidR="00A43948">
        <w:t>d</w:t>
      </w:r>
      <w:r w:rsidR="00513BEC" w:rsidRPr="00473367">
        <w:t xml:space="preserve"> </w:t>
      </w:r>
      <w:r w:rsidR="00A43948">
        <w:t xml:space="preserve">to </w:t>
      </w:r>
      <w:r w:rsidR="00513BEC" w:rsidRPr="00473367">
        <w:t>business needs.</w:t>
      </w:r>
      <w:r w:rsidR="00F446BF">
        <w:t xml:space="preserve"> </w:t>
      </w:r>
      <w:r w:rsidR="006577F1">
        <w:t xml:space="preserve">SharePoint </w:t>
      </w:r>
      <w:r w:rsidR="00D072D6">
        <w:t xml:space="preserve">Server </w:t>
      </w:r>
      <w:r w:rsidR="006577F1" w:rsidRPr="00473367">
        <w:t xml:space="preserve">2010 </w:t>
      </w:r>
      <w:r w:rsidR="006577F1">
        <w:t xml:space="preserve">can be </w:t>
      </w:r>
      <w:r w:rsidR="000450D1" w:rsidRPr="00473367">
        <w:t xml:space="preserve">deployed </w:t>
      </w:r>
      <w:r w:rsidR="00513BEC">
        <w:t xml:space="preserve">onsite </w:t>
      </w:r>
      <w:r w:rsidR="006577F1">
        <w:t xml:space="preserve">(also called </w:t>
      </w:r>
      <w:r w:rsidR="000450D1" w:rsidRPr="00473367">
        <w:t>on-premise</w:t>
      </w:r>
      <w:r w:rsidR="00A43948">
        <w:t>s</w:t>
      </w:r>
      <w:r w:rsidR="006577F1">
        <w:t>)</w:t>
      </w:r>
      <w:r w:rsidR="000450D1" w:rsidRPr="00473367">
        <w:t xml:space="preserve"> or as </w:t>
      </w:r>
      <w:r w:rsidR="00F446BF">
        <w:t>hosted services</w:t>
      </w:r>
      <w:r w:rsidR="00DD57C7">
        <w:t>,</w:t>
      </w:r>
      <w:r w:rsidR="005B3876">
        <w:t xml:space="preserve"> and can be deployed </w:t>
      </w:r>
      <w:r w:rsidR="00DD57C7">
        <w:t xml:space="preserve">by </w:t>
      </w:r>
      <w:r w:rsidR="005B3876">
        <w:t>using virtualization technology or live instances</w:t>
      </w:r>
      <w:r w:rsidR="00F446BF">
        <w:t>. Whether on-premise</w:t>
      </w:r>
      <w:r w:rsidR="00DD57C7">
        <w:t>s</w:t>
      </w:r>
      <w:r w:rsidR="00F446BF">
        <w:t xml:space="preserve"> or hosted, </w:t>
      </w:r>
      <w:r w:rsidR="00DD57C7">
        <w:t xml:space="preserve">deploying SharePoint Server requires </w:t>
      </w:r>
      <w:r w:rsidR="00F446BF">
        <w:t xml:space="preserve">the IT pro </w:t>
      </w:r>
      <w:r w:rsidR="00DD57C7">
        <w:t>to be</w:t>
      </w:r>
      <w:r w:rsidR="00F446BF">
        <w:t xml:space="preserve"> heavily involved.</w:t>
      </w:r>
      <w:r w:rsidR="00D87F5C">
        <w:t xml:space="preserve"> Microsoft SharePoint </w:t>
      </w:r>
      <w:r w:rsidR="00D072D6">
        <w:t xml:space="preserve">Server </w:t>
      </w:r>
      <w:r w:rsidR="00D87F5C">
        <w:t>2010</w:t>
      </w:r>
      <w:r w:rsidR="00D87F5C">
        <w:rPr>
          <w:rFonts w:hint="eastAsia"/>
          <w:lang w:eastAsia="zh-CN"/>
        </w:rPr>
        <w:t xml:space="preserve"> </w:t>
      </w:r>
      <w:r w:rsidR="00D87F5C">
        <w:t>includes a large number of improvements to features that the administrator is familiar with</w:t>
      </w:r>
      <w:r w:rsidR="00DD57C7">
        <w:t>,</w:t>
      </w:r>
      <w:r w:rsidR="00D87F5C">
        <w:t xml:space="preserve"> and </w:t>
      </w:r>
      <w:r w:rsidR="00DD57C7">
        <w:t xml:space="preserve">it also includes </w:t>
      </w:r>
      <w:r w:rsidR="00D87F5C">
        <w:t>many new features.</w:t>
      </w:r>
    </w:p>
    <w:p w:rsidR="00E21BB1" w:rsidRDefault="00D87F5C" w:rsidP="00B352CD">
      <w:r>
        <w:t xml:space="preserve">Specifically, </w:t>
      </w:r>
      <w:r w:rsidR="00ED0ADC">
        <w:t xml:space="preserve">SharePoint </w:t>
      </w:r>
      <w:r w:rsidR="00D072D6">
        <w:t xml:space="preserve">Server </w:t>
      </w:r>
      <w:r w:rsidR="00FE048C">
        <w:t>2010 provides the IT p</w:t>
      </w:r>
      <w:r w:rsidR="0045557A">
        <w:t>ro with:</w:t>
      </w:r>
    </w:p>
    <w:p w:rsidR="0045557A" w:rsidRDefault="00BD4F5C" w:rsidP="000450D1">
      <w:pPr>
        <w:numPr>
          <w:ilvl w:val="0"/>
          <w:numId w:val="13"/>
        </w:numPr>
      </w:pPr>
      <w:r>
        <w:rPr>
          <w:b/>
        </w:rPr>
        <w:t xml:space="preserve">IT </w:t>
      </w:r>
      <w:r w:rsidR="00830A63">
        <w:rPr>
          <w:b/>
        </w:rPr>
        <w:t>p</w:t>
      </w:r>
      <w:r w:rsidR="000450D1">
        <w:rPr>
          <w:b/>
        </w:rPr>
        <w:t>ro p</w:t>
      </w:r>
      <w:r w:rsidR="0045557A" w:rsidRPr="000450D1">
        <w:rPr>
          <w:b/>
        </w:rPr>
        <w:t xml:space="preserve">roductivity </w:t>
      </w:r>
      <w:r w:rsidR="0045557A">
        <w:t>by improving the administrative experience</w:t>
      </w:r>
      <w:r w:rsidR="002D6C5C">
        <w:t xml:space="preserve"> and by </w:t>
      </w:r>
      <w:r w:rsidR="002C5579">
        <w:t>giving the administrator</w:t>
      </w:r>
      <w:r w:rsidR="002D6C5C">
        <w:t xml:space="preserve"> deeper operational insight. T</w:t>
      </w:r>
      <w:r w:rsidR="000450D1">
        <w:t xml:space="preserve">his </w:t>
      </w:r>
      <w:r w:rsidR="00DD57C7">
        <w:t xml:space="preserve">increase in productivity is </w:t>
      </w:r>
      <w:r w:rsidR="00DD57C7">
        <w:lastRenderedPageBreak/>
        <w:t xml:space="preserve">facilitated by </w:t>
      </w:r>
      <w:r w:rsidR="000450D1">
        <w:t>a new</w:t>
      </w:r>
      <w:r w:rsidR="00DD57C7">
        <w:t>,</w:t>
      </w:r>
      <w:r w:rsidR="000450D1">
        <w:t xml:space="preserve"> streamlined</w:t>
      </w:r>
      <w:r w:rsidR="002D6C5C">
        <w:t xml:space="preserve"> Central Administration </w:t>
      </w:r>
      <w:r w:rsidR="000450D1">
        <w:t>Web site, new capabilities to manage and monitor the SharePoint farm</w:t>
      </w:r>
      <w:r w:rsidR="00DD57C7">
        <w:t>,</w:t>
      </w:r>
      <w:r w:rsidR="00A43948">
        <w:t xml:space="preserve"> and </w:t>
      </w:r>
      <w:r w:rsidR="006208B5">
        <w:rPr>
          <w:rFonts w:hint="eastAsia"/>
          <w:lang w:eastAsia="zh-CN"/>
        </w:rPr>
        <w:t xml:space="preserve">Windows </w:t>
      </w:r>
      <w:r w:rsidR="00A43948">
        <w:t>PowerShell</w:t>
      </w:r>
      <w:r w:rsidR="00C24FF3">
        <w:rPr>
          <w:rFonts w:cs="Segoe UI"/>
        </w:rPr>
        <w:t>™</w:t>
      </w:r>
      <w:r w:rsidR="00A43948">
        <w:t xml:space="preserve"> support</w:t>
      </w:r>
      <w:r w:rsidR="00DD57C7">
        <w:t>,</w:t>
      </w:r>
      <w:r w:rsidR="00A43948">
        <w:t xml:space="preserve"> just to name a few features</w:t>
      </w:r>
      <w:r w:rsidR="000450D1">
        <w:t>.</w:t>
      </w:r>
    </w:p>
    <w:p w:rsidR="000450D1" w:rsidRDefault="000450D1" w:rsidP="0027413A">
      <w:pPr>
        <w:numPr>
          <w:ilvl w:val="0"/>
          <w:numId w:val="13"/>
        </w:numPr>
      </w:pPr>
      <w:r w:rsidRPr="002C5579">
        <w:rPr>
          <w:b/>
        </w:rPr>
        <w:t xml:space="preserve">Scalable </w:t>
      </w:r>
      <w:r w:rsidR="00DD57C7">
        <w:rPr>
          <w:b/>
        </w:rPr>
        <w:t>u</w:t>
      </w:r>
      <w:r w:rsidRPr="002C5579">
        <w:rPr>
          <w:b/>
        </w:rPr>
        <w:t xml:space="preserve">nified </w:t>
      </w:r>
      <w:r w:rsidR="00DD57C7">
        <w:rPr>
          <w:b/>
        </w:rPr>
        <w:t>i</w:t>
      </w:r>
      <w:r w:rsidRPr="002C5579">
        <w:rPr>
          <w:b/>
        </w:rPr>
        <w:t>nfrastructure</w:t>
      </w:r>
      <w:r>
        <w:t xml:space="preserve"> </w:t>
      </w:r>
      <w:r w:rsidR="002C5579">
        <w:t xml:space="preserve">that </w:t>
      </w:r>
      <w:r>
        <w:t xml:space="preserve">includes </w:t>
      </w:r>
      <w:r w:rsidR="008B5ECC">
        <w:t xml:space="preserve">better control over </w:t>
      </w:r>
      <w:r w:rsidR="002C5579">
        <w:t>server resources</w:t>
      </w:r>
      <w:r w:rsidR="00DB3E55">
        <w:t xml:space="preserve"> </w:t>
      </w:r>
      <w:r w:rsidR="00D77478">
        <w:t>(</w:t>
      </w:r>
      <w:r w:rsidR="00E64BF0">
        <w:t>for example,</w:t>
      </w:r>
      <w:r w:rsidR="00DB3E55">
        <w:t xml:space="preserve"> </w:t>
      </w:r>
      <w:r w:rsidR="00D77478">
        <w:t xml:space="preserve">to </w:t>
      </w:r>
      <w:r w:rsidR="00DB3E55">
        <w:t>improve the performance and management of large lists</w:t>
      </w:r>
      <w:r w:rsidR="00D77478">
        <w:t xml:space="preserve">) </w:t>
      </w:r>
      <w:r w:rsidR="00DB3E55">
        <w:t xml:space="preserve">and </w:t>
      </w:r>
      <w:r w:rsidR="00E64BF0">
        <w:t xml:space="preserve">data management and protection </w:t>
      </w:r>
      <w:r w:rsidR="00D77478">
        <w:t xml:space="preserve">by </w:t>
      </w:r>
      <w:r w:rsidR="00E64BF0">
        <w:t xml:space="preserve">using </w:t>
      </w:r>
      <w:r w:rsidR="00DB3E55">
        <w:t xml:space="preserve">high </w:t>
      </w:r>
      <w:r w:rsidR="002C5579">
        <w:t>availability</w:t>
      </w:r>
      <w:r w:rsidR="00E64BF0">
        <w:t>.</w:t>
      </w:r>
      <w:r w:rsidR="00A43948">
        <w:t xml:space="preserve"> We have also introduced a new scalable services architecture </w:t>
      </w:r>
      <w:r w:rsidR="00DD57C7">
        <w:t>that allows</w:t>
      </w:r>
      <w:r w:rsidR="00A43948">
        <w:t xml:space="preserve"> you to effectively manage and centralize services like Search, My Sites</w:t>
      </w:r>
      <w:r w:rsidR="00DD57C7">
        <w:t>,</w:t>
      </w:r>
      <w:r w:rsidR="00A43948">
        <w:t xml:space="preserve"> and Taxonomy</w:t>
      </w:r>
      <w:r w:rsidR="005A1687">
        <w:t xml:space="preserve">. </w:t>
      </w:r>
      <w:r w:rsidR="00A43948">
        <w:t>These service applications can be managed through Central Administration</w:t>
      </w:r>
      <w:r w:rsidR="00DD57C7">
        <w:t>,</w:t>
      </w:r>
      <w:r w:rsidR="00A43948">
        <w:t xml:space="preserve"> and they can be managed and scripted by</w:t>
      </w:r>
      <w:r w:rsidR="006208B5">
        <w:rPr>
          <w:rFonts w:hint="eastAsia"/>
          <w:lang w:eastAsia="zh-CN"/>
        </w:rPr>
        <w:t xml:space="preserve"> </w:t>
      </w:r>
      <w:r w:rsidR="00DD57C7">
        <w:rPr>
          <w:lang w:eastAsia="zh-CN"/>
        </w:rPr>
        <w:t xml:space="preserve">using </w:t>
      </w:r>
      <w:r w:rsidR="006208B5">
        <w:rPr>
          <w:rFonts w:hint="eastAsia"/>
          <w:lang w:eastAsia="zh-CN"/>
        </w:rPr>
        <w:t>Windows</w:t>
      </w:r>
      <w:r w:rsidR="00A43948">
        <w:t xml:space="preserve"> PowerShell as well. </w:t>
      </w:r>
      <w:r w:rsidR="00DD57C7">
        <w:t>T</w:t>
      </w:r>
      <w:r w:rsidR="00A43948" w:rsidRPr="00D72682">
        <w:t xml:space="preserve">he </w:t>
      </w:r>
      <w:r w:rsidR="00A43948">
        <w:t xml:space="preserve">new </w:t>
      </w:r>
      <w:r w:rsidR="00A43948" w:rsidRPr="00D72682">
        <w:t>service</w:t>
      </w:r>
      <w:r w:rsidR="00DD57C7">
        <w:t>s</w:t>
      </w:r>
      <w:r w:rsidR="00A43948" w:rsidRPr="00D72682">
        <w:t xml:space="preserve"> architecture is extensible</w:t>
      </w:r>
      <w:r w:rsidR="002F0004">
        <w:t>,</w:t>
      </w:r>
      <w:r w:rsidR="00A43948" w:rsidRPr="00D72682">
        <w:t xml:space="preserve"> </w:t>
      </w:r>
      <w:r w:rsidR="00A43948">
        <w:t xml:space="preserve">so third-party companies can </w:t>
      </w:r>
      <w:r w:rsidR="00A43948" w:rsidRPr="00D72682">
        <w:t xml:space="preserve">build </w:t>
      </w:r>
      <w:r w:rsidR="002F0004" w:rsidRPr="00D72682">
        <w:t xml:space="preserve">services </w:t>
      </w:r>
      <w:r w:rsidR="00A43948" w:rsidRPr="00D72682">
        <w:t xml:space="preserve">and add </w:t>
      </w:r>
      <w:r w:rsidR="002F0004">
        <w:t xml:space="preserve">them </w:t>
      </w:r>
      <w:r w:rsidR="00A43948" w:rsidRPr="00D72682">
        <w:t>to the platform.</w:t>
      </w:r>
    </w:p>
    <w:p w:rsidR="00E64BF0" w:rsidRDefault="00E64BF0" w:rsidP="000450D1">
      <w:pPr>
        <w:numPr>
          <w:ilvl w:val="0"/>
          <w:numId w:val="13"/>
        </w:numPr>
      </w:pPr>
      <w:r>
        <w:rPr>
          <w:b/>
        </w:rPr>
        <w:t xml:space="preserve">Flexible </w:t>
      </w:r>
      <w:r w:rsidR="002F0004">
        <w:rPr>
          <w:b/>
        </w:rPr>
        <w:t>d</w:t>
      </w:r>
      <w:r>
        <w:rPr>
          <w:b/>
        </w:rPr>
        <w:t xml:space="preserve">eployment </w:t>
      </w:r>
      <w:r w:rsidR="001A742B">
        <w:t xml:space="preserve">by providing a </w:t>
      </w:r>
      <w:r w:rsidRPr="00E64BF0">
        <w:t>quick and simple installation and configuration</w:t>
      </w:r>
      <w:r w:rsidR="001A742B">
        <w:t xml:space="preserve"> process.</w:t>
      </w:r>
      <w:r w:rsidRPr="00E64BF0">
        <w:t xml:space="preserve"> </w:t>
      </w:r>
      <w:r w:rsidR="001A742B">
        <w:t xml:space="preserve">The upgrade from </w:t>
      </w:r>
      <w:r w:rsidR="00C24FF3">
        <w:t xml:space="preserve">Office </w:t>
      </w:r>
      <w:r w:rsidR="001A742B">
        <w:t>SharePoint</w:t>
      </w:r>
      <w:r w:rsidR="00C24FF3">
        <w:t xml:space="preserve"> Server </w:t>
      </w:r>
      <w:r w:rsidR="001A742B">
        <w:t>2007 is smooth and predictable.</w:t>
      </w:r>
      <w:r w:rsidR="00A43948">
        <w:t xml:space="preserve"> We’ve also introduced functionality that allows you to manage how your users use SharePoint. For example, you can now safely allow site admin</w:t>
      </w:r>
      <w:r w:rsidR="00AF5E6D">
        <w:t>istrator</w:t>
      </w:r>
      <w:r w:rsidR="00A43948">
        <w:t xml:space="preserve">s to upload custom user code </w:t>
      </w:r>
      <w:r w:rsidR="002F0004">
        <w:t>by using</w:t>
      </w:r>
      <w:r w:rsidR="00A43948">
        <w:t xml:space="preserve"> Sandboxed Solutions. You also have more governance control</w:t>
      </w:r>
      <w:r w:rsidR="002F0004">
        <w:t>: I</w:t>
      </w:r>
      <w:r w:rsidR="00A43948">
        <w:t>f you want to maintain a centralized SharePoint deployment versus a more decentralized approach</w:t>
      </w:r>
      <w:r w:rsidR="002F0004">
        <w:t>, you can</w:t>
      </w:r>
      <w:r w:rsidR="00A43948">
        <w:t xml:space="preserve"> either block those deployments through Group Policy or track them </w:t>
      </w:r>
      <w:r w:rsidR="002F0004">
        <w:t xml:space="preserve">by using </w:t>
      </w:r>
      <w:r w:rsidR="00A43948">
        <w:t>A</w:t>
      </w:r>
      <w:r w:rsidR="00504E17">
        <w:t xml:space="preserve">ctive </w:t>
      </w:r>
      <w:r w:rsidR="00A43948">
        <w:t>D</w:t>
      </w:r>
      <w:r w:rsidR="00504E17">
        <w:t>irectory</w:t>
      </w:r>
      <w:r w:rsidR="002F0004">
        <w:rPr>
          <w:rFonts w:cs="Segoe UI"/>
        </w:rPr>
        <w:t>®</w:t>
      </w:r>
      <w:r w:rsidR="00A43948">
        <w:t xml:space="preserve"> marker support.</w:t>
      </w:r>
    </w:p>
    <w:p w:rsidR="00FE048C" w:rsidRDefault="00ED0ADC" w:rsidP="00FE048C">
      <w:r>
        <w:t xml:space="preserve">SharePoint </w:t>
      </w:r>
      <w:r w:rsidR="00D072D6">
        <w:t xml:space="preserve">Server </w:t>
      </w:r>
      <w:r>
        <w:t>2010 provides a very large number of features, and a detailed accounting of each feature is well beyond the scope of this document.</w:t>
      </w:r>
      <w:r w:rsidR="00FE048C">
        <w:t xml:space="preserve"> This guide will describe some of the most compelling improvements and new additions to the SharePoint </w:t>
      </w:r>
      <w:r w:rsidR="00D072D6">
        <w:t xml:space="preserve">Server </w:t>
      </w:r>
      <w:r w:rsidR="00830A63">
        <w:t>2010 platform for IT pro</w:t>
      </w:r>
      <w:r w:rsidR="00FE048C">
        <w:t xml:space="preserve">s. </w:t>
      </w:r>
      <w:r w:rsidR="009543EF">
        <w:t xml:space="preserve">With this evaluation guide, the IT </w:t>
      </w:r>
      <w:r w:rsidR="002F0004">
        <w:t>p</w:t>
      </w:r>
      <w:r w:rsidR="00A17D62">
        <w:t>ro</w:t>
      </w:r>
      <w:r w:rsidR="009543EF">
        <w:t xml:space="preserve"> will be able to properly evaluate these new features and readily describe their capabilities to their colleagues, clients, and business partners.</w:t>
      </w:r>
    </w:p>
    <w:p w:rsidR="009C2E9F" w:rsidRDefault="00F56C0A" w:rsidP="00B352CD">
      <w:r>
        <w:t>Next</w:t>
      </w:r>
      <w:r w:rsidR="008637BB">
        <w:t>,</w:t>
      </w:r>
      <w:r w:rsidR="00FE048C">
        <w:t xml:space="preserve"> we will briefly discuss </w:t>
      </w:r>
      <w:r w:rsidR="009543EF">
        <w:t>a summary of the new features</w:t>
      </w:r>
      <w:r w:rsidR="000F2440">
        <w:t xml:space="preserve">, </w:t>
      </w:r>
      <w:r>
        <w:t>followed by a brief summary of how these features can be used to achieve functions such as governance and high availability. Then we will move on to the details of each of the pertinent features</w:t>
      </w:r>
      <w:r w:rsidR="000F2440">
        <w:t>.</w:t>
      </w:r>
    </w:p>
    <w:p w:rsidR="00BA1309" w:rsidRPr="00F57FD7" w:rsidRDefault="00BA1309" w:rsidP="00BA1309">
      <w:pPr>
        <w:pStyle w:val="Heading1"/>
        <w:rPr>
          <w:rFonts w:eastAsia="Calibri"/>
          <w:highlight w:val="yellow"/>
        </w:rPr>
      </w:pPr>
      <w:bookmarkStart w:id="7" w:name="_Toc234815656"/>
      <w:bookmarkStart w:id="8" w:name="_Toc243311407"/>
      <w:r>
        <w:rPr>
          <w:rFonts w:eastAsia="Calibri"/>
        </w:rPr>
        <w:lastRenderedPageBreak/>
        <w:t xml:space="preserve">Summary of What’s </w:t>
      </w:r>
      <w:r w:rsidRPr="00833DD9">
        <w:rPr>
          <w:rFonts w:eastAsia="Calibri"/>
        </w:rPr>
        <w:t>New</w:t>
      </w:r>
      <w:bookmarkEnd w:id="7"/>
      <w:bookmarkEnd w:id="8"/>
      <w:r w:rsidRPr="00833DD9">
        <w:rPr>
          <w:rFonts w:eastAsia="Calibri"/>
        </w:rPr>
        <w:t xml:space="preserve"> </w:t>
      </w:r>
    </w:p>
    <w:p w:rsidR="00FC42B9" w:rsidRPr="004E5B31" w:rsidRDefault="00C24FF3" w:rsidP="00FE6801">
      <w:pPr>
        <w:rPr>
          <w:rFonts w:ascii="Verdana" w:eastAsia="Times New Roman" w:hAnsi="Verdana"/>
          <w:color w:val="000000"/>
          <w:sz w:val="20"/>
          <w:szCs w:val="20"/>
        </w:rPr>
      </w:pPr>
      <w:r>
        <w:t>Microsoft</w:t>
      </w:r>
      <w:r>
        <w:rPr>
          <w:rFonts w:cs="Segoe UI"/>
        </w:rPr>
        <w:t>®</w:t>
      </w:r>
      <w:r>
        <w:t xml:space="preserve"> </w:t>
      </w:r>
      <w:r w:rsidR="004E5B31">
        <w:t xml:space="preserve">SharePoint® </w:t>
      </w:r>
      <w:r w:rsidR="005A30AA">
        <w:t xml:space="preserve">Server </w:t>
      </w:r>
      <w:r w:rsidR="00BA1309">
        <w:t xml:space="preserve">2010 includes numerous new capabilities and features </w:t>
      </w:r>
      <w:r w:rsidR="005D2824">
        <w:t xml:space="preserve">only </w:t>
      </w:r>
      <w:r w:rsidR="00BA1309">
        <w:t xml:space="preserve">some of which are highlighted in this </w:t>
      </w:r>
      <w:r w:rsidR="00D5770C">
        <w:t>guide</w:t>
      </w:r>
      <w:r w:rsidR="00BA1309">
        <w:t xml:space="preserve">. Here is a </w:t>
      </w:r>
      <w:r w:rsidR="005D2824">
        <w:t xml:space="preserve">brief </w:t>
      </w:r>
      <w:r w:rsidR="00BA1309">
        <w:t>summary of what’s new.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8"/>
      </w:tblGrid>
      <w:tr w:rsidR="00BA1309" w:rsidRPr="00830A63" w:rsidTr="00BA1309">
        <w:tc>
          <w:tcPr>
            <w:tcW w:w="6948" w:type="dxa"/>
          </w:tcPr>
          <w:p w:rsidR="00BA1309" w:rsidRPr="00830A63" w:rsidRDefault="00BA6187" w:rsidP="00830A63">
            <w:pPr>
              <w:spacing w:before="120" w:after="120"/>
              <w:rPr>
                <w:b/>
                <w:sz w:val="22"/>
              </w:rPr>
            </w:pPr>
            <w:bookmarkStart w:id="9" w:name="OLE_LINK5"/>
            <w:bookmarkStart w:id="10" w:name="OLE_LINK6"/>
            <w:r w:rsidRPr="00830A63">
              <w:rPr>
                <w:b/>
                <w:sz w:val="22"/>
              </w:rPr>
              <w:t>IT p</w:t>
            </w:r>
            <w:r w:rsidR="00FC42B9" w:rsidRPr="00830A63">
              <w:rPr>
                <w:b/>
                <w:sz w:val="22"/>
              </w:rPr>
              <w:t>ro</w:t>
            </w:r>
            <w:r w:rsidRPr="00830A63">
              <w:rPr>
                <w:b/>
                <w:sz w:val="22"/>
              </w:rPr>
              <w:t xml:space="preserve"> p</w:t>
            </w:r>
            <w:r w:rsidR="00BA1309" w:rsidRPr="00830A63">
              <w:rPr>
                <w:b/>
                <w:sz w:val="22"/>
              </w:rPr>
              <w:t>roductivity</w:t>
            </w:r>
          </w:p>
        </w:tc>
      </w:tr>
      <w:tr w:rsidR="00BA1309" w:rsidTr="00BA1309">
        <w:tc>
          <w:tcPr>
            <w:tcW w:w="6948" w:type="dxa"/>
          </w:tcPr>
          <w:p w:rsidR="006F1906" w:rsidRDefault="006F1906" w:rsidP="00830A63">
            <w:pPr>
              <w:pStyle w:val="NoSpacing"/>
            </w:pPr>
            <w:r>
              <w:t>SharePoint Best Practices Analyzer</w:t>
            </w:r>
          </w:p>
          <w:p w:rsidR="005F5B9C" w:rsidRDefault="005F5B9C" w:rsidP="00830A63">
            <w:pPr>
              <w:pStyle w:val="NoSpacing"/>
            </w:pPr>
            <w:r>
              <w:t xml:space="preserve">Backup and </w:t>
            </w:r>
            <w:r w:rsidR="00BA6187">
              <w:t>r</w:t>
            </w:r>
            <w:r>
              <w:t xml:space="preserve">estore </w:t>
            </w:r>
            <w:r w:rsidR="00BA6187">
              <w:t>c</w:t>
            </w:r>
            <w:r>
              <w:t xml:space="preserve">onfiguration </w:t>
            </w:r>
            <w:r w:rsidR="00BA6187">
              <w:t>d</w:t>
            </w:r>
            <w:r>
              <w:t>ata</w:t>
            </w:r>
          </w:p>
          <w:p w:rsidR="00481D70" w:rsidRDefault="00481D70" w:rsidP="00830A63">
            <w:pPr>
              <w:pStyle w:val="NoSpacing"/>
            </w:pPr>
            <w:r>
              <w:t xml:space="preserve">Site </w:t>
            </w:r>
            <w:r w:rsidR="00BA6187">
              <w:t>c</w:t>
            </w:r>
            <w:r>
              <w:t xml:space="preserve">ollection </w:t>
            </w:r>
            <w:r w:rsidR="00BA6187">
              <w:t>m</w:t>
            </w:r>
            <w:r>
              <w:t>igration</w:t>
            </w:r>
          </w:p>
          <w:p w:rsidR="00BA1309" w:rsidRDefault="002C2EF0" w:rsidP="00830A63">
            <w:pPr>
              <w:pStyle w:val="NoSpacing"/>
            </w:pPr>
            <w:r>
              <w:t xml:space="preserve">Content </w:t>
            </w:r>
            <w:r w:rsidR="00BA6187">
              <w:t>r</w:t>
            </w:r>
            <w:r w:rsidR="00D12AEB">
              <w:t>ecovery</w:t>
            </w:r>
            <w:r>
              <w:t xml:space="preserve"> down to </w:t>
            </w:r>
            <w:r w:rsidR="00BA6187">
              <w:t xml:space="preserve">the </w:t>
            </w:r>
            <w:r>
              <w:t>site and list level</w:t>
            </w:r>
          </w:p>
          <w:p w:rsidR="002C2EF0" w:rsidRDefault="002C2EF0" w:rsidP="00830A63">
            <w:pPr>
              <w:pStyle w:val="NoSpacing"/>
            </w:pPr>
            <w:r>
              <w:t xml:space="preserve">Content </w:t>
            </w:r>
            <w:r w:rsidR="00BA6187">
              <w:t>r</w:t>
            </w:r>
            <w:r>
              <w:t>estore of site or list</w:t>
            </w:r>
          </w:p>
          <w:p w:rsidR="00E20711" w:rsidRDefault="00E20711" w:rsidP="00830A63">
            <w:pPr>
              <w:pStyle w:val="NoSpacing"/>
            </w:pPr>
            <w:r>
              <w:t>Windows PowerShell</w:t>
            </w:r>
            <w:r w:rsidR="00C24FF3">
              <w:rPr>
                <w:rFonts w:cs="Segoe UI"/>
              </w:rPr>
              <w:t>™</w:t>
            </w:r>
            <w:r>
              <w:t xml:space="preserve"> </w:t>
            </w:r>
            <w:r w:rsidR="00BA6187">
              <w:t>s</w:t>
            </w:r>
            <w:r>
              <w:t xml:space="preserve">nap-ins and </w:t>
            </w:r>
            <w:r w:rsidR="00BA6187">
              <w:t>co</w:t>
            </w:r>
            <w:r>
              <w:t>mmands</w:t>
            </w:r>
          </w:p>
        </w:tc>
      </w:tr>
      <w:tr w:rsidR="00BA1309" w:rsidRPr="00830A63" w:rsidTr="00BA1309">
        <w:tc>
          <w:tcPr>
            <w:tcW w:w="6948" w:type="dxa"/>
          </w:tcPr>
          <w:p w:rsidR="00BA1309" w:rsidRPr="00830A63" w:rsidRDefault="00FC42B9" w:rsidP="00BA6187">
            <w:pPr>
              <w:spacing w:before="120" w:after="120"/>
              <w:rPr>
                <w:b/>
                <w:sz w:val="22"/>
              </w:rPr>
            </w:pPr>
            <w:r w:rsidRPr="00830A63">
              <w:rPr>
                <w:b/>
                <w:sz w:val="22"/>
              </w:rPr>
              <w:t>Scalable</w:t>
            </w:r>
            <w:r w:rsidR="00BA6187" w:rsidRPr="00830A63">
              <w:rPr>
                <w:b/>
                <w:sz w:val="22"/>
              </w:rPr>
              <w:t xml:space="preserve"> u</w:t>
            </w:r>
            <w:r w:rsidRPr="00830A63">
              <w:rPr>
                <w:b/>
                <w:sz w:val="22"/>
              </w:rPr>
              <w:t xml:space="preserve">nified </w:t>
            </w:r>
            <w:r w:rsidR="00BA6187" w:rsidRPr="00830A63">
              <w:rPr>
                <w:b/>
                <w:sz w:val="22"/>
              </w:rPr>
              <w:t>i</w:t>
            </w:r>
            <w:r w:rsidRPr="00830A63">
              <w:rPr>
                <w:b/>
                <w:sz w:val="22"/>
              </w:rPr>
              <w:t>nfrastructure</w:t>
            </w:r>
          </w:p>
        </w:tc>
      </w:tr>
      <w:tr w:rsidR="00BA1309" w:rsidTr="00BA1309">
        <w:tc>
          <w:tcPr>
            <w:tcW w:w="6948" w:type="dxa"/>
          </w:tcPr>
          <w:p w:rsidR="00BA1309" w:rsidRDefault="00381134" w:rsidP="00830A63">
            <w:pPr>
              <w:pStyle w:val="NoSpacing"/>
            </w:pPr>
            <w:r>
              <w:t xml:space="preserve">Shared </w:t>
            </w:r>
            <w:r w:rsidR="00BA6187">
              <w:t>s</w:t>
            </w:r>
            <w:r w:rsidR="001B0C4C">
              <w:t xml:space="preserve">ervice </w:t>
            </w:r>
            <w:r w:rsidR="00BA6187">
              <w:t>a</w:t>
            </w:r>
            <w:r w:rsidR="001B0C4C">
              <w:t>pplications</w:t>
            </w:r>
          </w:p>
          <w:p w:rsidR="0094496D" w:rsidRDefault="00EC0B94" w:rsidP="00830A63">
            <w:pPr>
              <w:pStyle w:val="NoSpacing"/>
            </w:pPr>
            <w:r>
              <w:t xml:space="preserve">Hosting and </w:t>
            </w:r>
            <w:r w:rsidR="00BA6187">
              <w:t>multi-tenancy architecture with site subscriptions</w:t>
            </w:r>
          </w:p>
          <w:p w:rsidR="00527455" w:rsidRDefault="00527455" w:rsidP="00830A63">
            <w:pPr>
              <w:pStyle w:val="NoSpacing"/>
            </w:pPr>
            <w:r>
              <w:t xml:space="preserve">Claims-based </w:t>
            </w:r>
            <w:r w:rsidR="00BA6187">
              <w:t>a</w:t>
            </w:r>
            <w:r>
              <w:t>uthentication</w:t>
            </w:r>
          </w:p>
          <w:p w:rsidR="00632F9F" w:rsidRDefault="00BA6187" w:rsidP="00830A63">
            <w:pPr>
              <w:pStyle w:val="NoSpacing"/>
            </w:pPr>
            <w:r>
              <w:t>Profile s</w:t>
            </w:r>
            <w:r w:rsidR="00632F9F">
              <w:t>ynchronization</w:t>
            </w:r>
          </w:p>
          <w:p w:rsidR="00BA1309" w:rsidRDefault="00FE6801" w:rsidP="00830A63">
            <w:pPr>
              <w:pStyle w:val="NoSpacing"/>
            </w:pPr>
            <w:r>
              <w:t>High</w:t>
            </w:r>
            <w:r w:rsidR="00BA6187">
              <w:t xml:space="preserve"> availability automatic fa</w:t>
            </w:r>
            <w:r w:rsidR="005D7581">
              <w:t>ilover</w:t>
            </w:r>
          </w:p>
          <w:p w:rsidR="00A15872" w:rsidRDefault="00A15872" w:rsidP="00830A63">
            <w:pPr>
              <w:pStyle w:val="NoSpacing"/>
            </w:pPr>
            <w:r>
              <w:t>Conten</w:t>
            </w:r>
            <w:r w:rsidR="00BA6187">
              <w:t>t type syndic</w:t>
            </w:r>
            <w:r>
              <w:t>ation</w:t>
            </w:r>
          </w:p>
          <w:p w:rsidR="001035E6" w:rsidRDefault="001035E6" w:rsidP="00830A63">
            <w:pPr>
              <w:pStyle w:val="NoSpacing"/>
            </w:pPr>
            <w:r>
              <w:t xml:space="preserve">Sandbox </w:t>
            </w:r>
            <w:r w:rsidR="00BA6187">
              <w:t>solut</w:t>
            </w:r>
            <w:r>
              <w:t>ions</w:t>
            </w:r>
          </w:p>
          <w:p w:rsidR="0057763A" w:rsidRDefault="0057763A" w:rsidP="00830A63">
            <w:pPr>
              <w:pStyle w:val="NoSpacing"/>
            </w:pPr>
            <w:r>
              <w:t>Policy</w:t>
            </w:r>
          </w:p>
        </w:tc>
      </w:tr>
      <w:tr w:rsidR="00BA1309" w:rsidRPr="00830A63" w:rsidTr="00BA1309">
        <w:tc>
          <w:tcPr>
            <w:tcW w:w="6948" w:type="dxa"/>
          </w:tcPr>
          <w:p w:rsidR="00BA1309" w:rsidRPr="00830A63" w:rsidRDefault="00BA6187" w:rsidP="00BA1309">
            <w:pPr>
              <w:spacing w:before="120" w:after="120"/>
              <w:rPr>
                <w:b/>
                <w:sz w:val="22"/>
              </w:rPr>
            </w:pPr>
            <w:r w:rsidRPr="00830A63">
              <w:rPr>
                <w:b/>
                <w:sz w:val="22"/>
              </w:rPr>
              <w:t>Flexible d</w:t>
            </w:r>
            <w:r w:rsidR="00BA1309" w:rsidRPr="00830A63">
              <w:rPr>
                <w:b/>
                <w:sz w:val="22"/>
              </w:rPr>
              <w:t>eployment</w:t>
            </w:r>
          </w:p>
        </w:tc>
      </w:tr>
      <w:tr w:rsidR="00BA1309" w:rsidTr="00BA1309">
        <w:tc>
          <w:tcPr>
            <w:tcW w:w="6948" w:type="dxa"/>
          </w:tcPr>
          <w:p w:rsidR="000C06E0" w:rsidRDefault="000C06E0" w:rsidP="00830A63">
            <w:pPr>
              <w:pStyle w:val="NoSpacing"/>
            </w:pPr>
            <w:r>
              <w:t xml:space="preserve">Prerequisite </w:t>
            </w:r>
            <w:r w:rsidR="00E225A4">
              <w:t>installer</w:t>
            </w:r>
          </w:p>
          <w:p w:rsidR="000705B2" w:rsidRDefault="000705B2" w:rsidP="00830A63">
            <w:pPr>
              <w:pStyle w:val="NoSpacing"/>
            </w:pPr>
            <w:r>
              <w:t>Visual Upgrade</w:t>
            </w:r>
          </w:p>
          <w:p w:rsidR="00C94154" w:rsidRDefault="000C06E0" w:rsidP="00830A63">
            <w:pPr>
              <w:pStyle w:val="NoSpacing"/>
            </w:pPr>
            <w:r>
              <w:t xml:space="preserve">Configuration </w:t>
            </w:r>
            <w:r w:rsidR="00BA6187">
              <w:t>w</w:t>
            </w:r>
            <w:r>
              <w:t>izards</w:t>
            </w:r>
          </w:p>
          <w:p w:rsidR="000705B2" w:rsidRDefault="000705B2" w:rsidP="00830A63">
            <w:pPr>
              <w:pStyle w:val="NoSpacing"/>
            </w:pPr>
            <w:r>
              <w:t xml:space="preserve">Scriptable </w:t>
            </w:r>
            <w:r w:rsidR="00BA6187">
              <w:t>d</w:t>
            </w:r>
            <w:r>
              <w:t>eployment</w:t>
            </w:r>
          </w:p>
          <w:p w:rsidR="00BA1309" w:rsidRDefault="00C94154" w:rsidP="00830A63">
            <w:pPr>
              <w:pStyle w:val="NoSpacing"/>
            </w:pPr>
            <w:r>
              <w:t>On-</w:t>
            </w:r>
            <w:r w:rsidR="00BA6187">
              <w:t>p</w:t>
            </w:r>
            <w:r>
              <w:t xml:space="preserve">remise or </w:t>
            </w:r>
            <w:r w:rsidR="00BA6187">
              <w:t>onl</w:t>
            </w:r>
            <w:r w:rsidR="00BA1309">
              <w:t>ine</w:t>
            </w:r>
          </w:p>
        </w:tc>
      </w:tr>
      <w:bookmarkEnd w:id="9"/>
      <w:bookmarkEnd w:id="10"/>
    </w:tbl>
    <w:p w:rsidR="00173060" w:rsidRDefault="00173060" w:rsidP="00830A63">
      <w:pPr>
        <w:spacing w:after="0"/>
      </w:pPr>
    </w:p>
    <w:p w:rsidR="00B352CD" w:rsidRDefault="00173060" w:rsidP="00B352CD">
      <w:r>
        <w:t>Before we begin the discussion of each of the features, let’s briefly mention how these features can be used to provide governance, a very key topic for IT pros.</w:t>
      </w:r>
    </w:p>
    <w:p w:rsidR="00173060" w:rsidRDefault="00173060" w:rsidP="003129B0">
      <w:pPr>
        <w:pStyle w:val="Heading1"/>
      </w:pPr>
      <w:bookmarkStart w:id="11" w:name="_Toc243311408"/>
      <w:r>
        <w:lastRenderedPageBreak/>
        <w:t>Governance</w:t>
      </w:r>
      <w:bookmarkEnd w:id="11"/>
    </w:p>
    <w:p w:rsidR="00653E4C" w:rsidRDefault="00C24FF3" w:rsidP="00B352CD">
      <w:r>
        <w:t>G</w:t>
      </w:r>
      <w:r w:rsidR="00653E4C">
        <w:t xml:space="preserve">overnance </w:t>
      </w:r>
      <w:r>
        <w:t xml:space="preserve">in Microsoft® SharePoint® Server 2010 </w:t>
      </w:r>
      <w:r w:rsidR="00653E4C">
        <w:t xml:space="preserve">is the set of roles, responsibilities, and processes that you put in place in an enterprise to guide the development and use of a solution based on </w:t>
      </w:r>
      <w:r w:rsidR="0082459E">
        <w:t>SharePoint</w:t>
      </w:r>
      <w:r>
        <w:t xml:space="preserve"> Server</w:t>
      </w:r>
      <w:r w:rsidR="00653E4C">
        <w:t xml:space="preserve">. </w:t>
      </w:r>
      <w:r w:rsidR="009E2B71">
        <w:t xml:space="preserve">There are several new features </w:t>
      </w:r>
      <w:r>
        <w:t xml:space="preserve">in SharePoint Server </w:t>
      </w:r>
      <w:r w:rsidR="009E2B71">
        <w:t>that help the IT pro del</w:t>
      </w:r>
      <w:r w:rsidR="004A6276">
        <w:t>iver</w:t>
      </w:r>
      <w:r w:rsidR="0082459E">
        <w:t xml:space="preserve"> </w:t>
      </w:r>
      <w:r w:rsidR="004A6276">
        <w:t>governance: metadata creation and management, shared service applications, taxonomy, multi-tenancy, sandbox solutions, content type syndication</w:t>
      </w:r>
      <w:r w:rsidR="008A7AA4">
        <w:t>,</w:t>
      </w:r>
      <w:r w:rsidR="004A6276">
        <w:t xml:space="preserve"> and policy. These topics are discussed in greater detail in the guide b</w:t>
      </w:r>
      <w:r w:rsidR="009E2B71">
        <w:t xml:space="preserve">ut </w:t>
      </w:r>
      <w:r w:rsidR="004A6276">
        <w:t xml:space="preserve">it is worth mentioning them now because it is important to realize how features </w:t>
      </w:r>
      <w:r>
        <w:t xml:space="preserve">in SharePoint Server </w:t>
      </w:r>
      <w:r w:rsidR="004A6276">
        <w:t>can provide solutions. Solutions generally utilize several features together, and it is easy to overlook the solution capability when discussing features individually.</w:t>
      </w:r>
      <w:r w:rsidR="00301E41">
        <w:t xml:space="preserve"> Another very important solution is high availability. This is discussed in the next section.</w:t>
      </w:r>
    </w:p>
    <w:p w:rsidR="00301E41" w:rsidRDefault="00301E41" w:rsidP="00376065">
      <w:pPr>
        <w:pStyle w:val="Heading1"/>
        <w:rPr>
          <w:lang w:eastAsia="zh-CN"/>
        </w:rPr>
      </w:pPr>
      <w:bookmarkStart w:id="12" w:name="_Toc243311409"/>
      <w:r>
        <w:rPr>
          <w:lang w:eastAsia="zh-CN"/>
        </w:rPr>
        <w:t>High Availability</w:t>
      </w:r>
      <w:bookmarkEnd w:id="12"/>
    </w:p>
    <w:p w:rsidR="00301E41" w:rsidRDefault="00376065" w:rsidP="00B352CD">
      <w:r>
        <w:t>Several feature i</w:t>
      </w:r>
      <w:r w:rsidR="003129B0">
        <w:t xml:space="preserve">mprovements </w:t>
      </w:r>
      <w:r>
        <w:t xml:space="preserve">targeted at the database level and the search service help achieve </w:t>
      </w:r>
      <w:r w:rsidR="0082459E">
        <w:t>high</w:t>
      </w:r>
      <w:r>
        <w:t>-</w:t>
      </w:r>
      <w:r w:rsidRPr="0078610C">
        <w:t>availability</w:t>
      </w:r>
      <w:r>
        <w:t xml:space="preserve"> architecture. </w:t>
      </w:r>
      <w:r w:rsidR="00C24FF3">
        <w:t xml:space="preserve">Microsoft® </w:t>
      </w:r>
      <w:r w:rsidR="0082459E">
        <w:t xml:space="preserve">SharePoint® </w:t>
      </w:r>
      <w:r w:rsidR="005A30AA">
        <w:t xml:space="preserve">Server </w:t>
      </w:r>
      <w:r>
        <w:t xml:space="preserve">2010 </w:t>
      </w:r>
      <w:r w:rsidR="003129B0" w:rsidRPr="0078610C">
        <w:t>leverage</w:t>
      </w:r>
      <w:r w:rsidR="003129B0">
        <w:t>s</w:t>
      </w:r>
      <w:r w:rsidR="003129B0" w:rsidRPr="0078610C">
        <w:t xml:space="preserve"> the underlying </w:t>
      </w:r>
      <w:r w:rsidR="00C13FF1">
        <w:t xml:space="preserve">Microsoft </w:t>
      </w:r>
      <w:r w:rsidR="003129B0" w:rsidRPr="0078610C">
        <w:t xml:space="preserve">SQL </w:t>
      </w:r>
      <w:r>
        <w:t>Server</w:t>
      </w:r>
      <w:r w:rsidR="00C57CAC">
        <w:rPr>
          <w:rFonts w:cs="Segoe UI"/>
        </w:rPr>
        <w:t>™</w:t>
      </w:r>
      <w:r>
        <w:t xml:space="preserve"> </w:t>
      </w:r>
      <w:r w:rsidR="003129B0" w:rsidRPr="0078610C">
        <w:t>high</w:t>
      </w:r>
      <w:r w:rsidR="003129B0">
        <w:t>-</w:t>
      </w:r>
      <w:r w:rsidR="003129B0" w:rsidRPr="0078610C">
        <w:t xml:space="preserve"> availability techno</w:t>
      </w:r>
      <w:r w:rsidR="000A3A6F">
        <w:t xml:space="preserve">logies such as log shipping, snapshots, and </w:t>
      </w:r>
      <w:r w:rsidR="00737A73">
        <w:t>database mirroring</w:t>
      </w:r>
      <w:r w:rsidR="00B61FA3">
        <w:t>, and now includes</w:t>
      </w:r>
      <w:r w:rsidR="000A3A6F">
        <w:t xml:space="preserve"> automatic failover. </w:t>
      </w:r>
      <w:r w:rsidR="00D2797F">
        <w:t xml:space="preserve">Other features such as read-only content databases, unattached database backup and restore, and </w:t>
      </w:r>
      <w:r w:rsidR="000A3A6F">
        <w:t xml:space="preserve">configuration database </w:t>
      </w:r>
      <w:r w:rsidR="00D2797F">
        <w:t xml:space="preserve">backup and restore provide much more granular control and manageability of the </w:t>
      </w:r>
      <w:r w:rsidR="00D23E2C">
        <w:t xml:space="preserve">SharePoint </w:t>
      </w:r>
      <w:r w:rsidR="00D2797F">
        <w:t>farm’s data.</w:t>
      </w:r>
      <w:r w:rsidR="00D23E2C">
        <w:t xml:space="preserve"> Now it’s time to discuss some of features beginning with SharePoint deployment and upgrading from </w:t>
      </w:r>
      <w:r w:rsidR="00C13FF1">
        <w:t xml:space="preserve">Office </w:t>
      </w:r>
      <w:r w:rsidR="00D23E2C">
        <w:t>SharePoint</w:t>
      </w:r>
      <w:r w:rsidR="00C13FF1">
        <w:t xml:space="preserve"> Server</w:t>
      </w:r>
      <w:r w:rsidR="00D23E2C">
        <w:t xml:space="preserve"> 2007.</w:t>
      </w:r>
    </w:p>
    <w:p w:rsidR="00B352CD" w:rsidRPr="00D408AB" w:rsidRDefault="00B352CD" w:rsidP="00B352CD">
      <w:pPr>
        <w:pStyle w:val="Heading1"/>
        <w:rPr>
          <w:lang w:eastAsia="zh-CN"/>
        </w:rPr>
      </w:pPr>
      <w:bookmarkStart w:id="13" w:name="_Toc243311410"/>
      <w:r>
        <w:rPr>
          <w:rFonts w:hint="eastAsia"/>
          <w:lang w:eastAsia="zh-CN"/>
        </w:rPr>
        <w:t>Deployment and Upgrade</w:t>
      </w:r>
      <w:bookmarkEnd w:id="13"/>
    </w:p>
    <w:p w:rsidR="00B352CD" w:rsidRDefault="002F1387" w:rsidP="00B352CD">
      <w:pPr>
        <w:pStyle w:val="Heading2"/>
      </w:pPr>
      <w:bookmarkStart w:id="14" w:name="_Toc234643174"/>
      <w:bookmarkStart w:id="15" w:name="_Toc243311411"/>
      <w:r>
        <w:t>S</w:t>
      </w:r>
      <w:r w:rsidR="008A7AA4">
        <w:t>ystem Requirements</w:t>
      </w:r>
      <w:bookmarkEnd w:id="14"/>
      <w:bookmarkEnd w:id="15"/>
    </w:p>
    <w:p w:rsidR="00B352CD" w:rsidRDefault="00B352CD" w:rsidP="00B352CD">
      <w:r>
        <w:t>As one would imagine, a powerful application such as this requires a server environment capable of supporting it</w:t>
      </w:r>
      <w:r w:rsidR="005A1687">
        <w:t xml:space="preserve">. </w:t>
      </w:r>
      <w:r>
        <w:t>As such, the requirements for your infrastructure will draw upon the latest server and application technologies</w:t>
      </w:r>
      <w:r w:rsidR="005A1687">
        <w:t xml:space="preserve">. </w:t>
      </w:r>
      <w:r>
        <w:t xml:space="preserve">To </w:t>
      </w:r>
      <w:r w:rsidR="00504E17">
        <w:t>i</w:t>
      </w:r>
      <w:r>
        <w:t xml:space="preserve">mplement a </w:t>
      </w:r>
      <w:r w:rsidR="00C13FF1">
        <w:t xml:space="preserve">Microsoft® </w:t>
      </w:r>
      <w:r>
        <w:t>SharePoint</w:t>
      </w:r>
      <w:r w:rsidR="00C13FF1">
        <w:t>®</w:t>
      </w:r>
      <w:r>
        <w:t xml:space="preserve"> </w:t>
      </w:r>
      <w:r w:rsidR="005A30AA">
        <w:t xml:space="preserve">Server </w:t>
      </w:r>
      <w:r>
        <w:t>2010 environment, your infrastructure must leverage the following minimum requirements:</w:t>
      </w:r>
    </w:p>
    <w:p w:rsidR="00B352CD" w:rsidRDefault="00C13FF1" w:rsidP="00943CCF">
      <w:pPr>
        <w:pStyle w:val="ListParagraph"/>
        <w:numPr>
          <w:ilvl w:val="0"/>
          <w:numId w:val="5"/>
        </w:numPr>
      </w:pPr>
      <w:r>
        <w:lastRenderedPageBreak/>
        <w:t xml:space="preserve">Microsoft </w:t>
      </w:r>
      <w:r w:rsidR="00B352CD">
        <w:t>Windows Server® 2008 64-bit operating system with S</w:t>
      </w:r>
      <w:r>
        <w:t xml:space="preserve">ervice </w:t>
      </w:r>
      <w:r w:rsidR="00B352CD">
        <w:t>P</w:t>
      </w:r>
      <w:r>
        <w:t xml:space="preserve">ack </w:t>
      </w:r>
      <w:r w:rsidR="00B352CD">
        <w:t xml:space="preserve">2 </w:t>
      </w:r>
      <w:r>
        <w:t xml:space="preserve">(SP2) </w:t>
      </w:r>
      <w:r w:rsidR="00B352CD">
        <w:t xml:space="preserve">or later OR Windows Server 2008 R2 </w:t>
      </w:r>
    </w:p>
    <w:p w:rsidR="00B352CD" w:rsidRDefault="00C13FF1" w:rsidP="00943CCF">
      <w:pPr>
        <w:pStyle w:val="ListParagraph"/>
        <w:numPr>
          <w:ilvl w:val="0"/>
          <w:numId w:val="5"/>
        </w:numPr>
      </w:pPr>
      <w:r>
        <w:t xml:space="preserve">Microsoft </w:t>
      </w:r>
      <w:r w:rsidR="00B352CD">
        <w:t>SQL Server</w:t>
      </w:r>
      <w:r>
        <w:rPr>
          <w:rFonts w:cs="Segoe UI"/>
        </w:rPr>
        <w:t>™</w:t>
      </w:r>
      <w:r w:rsidR="00B352CD">
        <w:t xml:space="preserve"> 2005 64-bit with SP2 or later or SQL Server 2008 64-bit</w:t>
      </w:r>
    </w:p>
    <w:p w:rsidR="00B352CD" w:rsidRDefault="00741591" w:rsidP="00943CCF">
      <w:pPr>
        <w:pStyle w:val="ListParagraph"/>
        <w:numPr>
          <w:ilvl w:val="0"/>
          <w:numId w:val="5"/>
        </w:numPr>
      </w:pPr>
      <w:r>
        <w:t xml:space="preserve">Microsoft </w:t>
      </w:r>
      <w:r w:rsidR="00B352CD">
        <w:t xml:space="preserve">.NET </w:t>
      </w:r>
      <w:r>
        <w:t xml:space="preserve">Framework </w:t>
      </w:r>
      <w:r w:rsidR="00B352CD">
        <w:t>3.5 with SP1 installed</w:t>
      </w:r>
    </w:p>
    <w:p w:rsidR="00B352CD" w:rsidRDefault="00B352CD" w:rsidP="00B352CD">
      <w:r>
        <w:t xml:space="preserve">Level 1 Internet browser options running on </w:t>
      </w:r>
      <w:r w:rsidR="00741591">
        <w:t xml:space="preserve">the </w:t>
      </w:r>
      <w:r>
        <w:t>Windows</w:t>
      </w:r>
      <w:r w:rsidR="00741591">
        <w:t>®</w:t>
      </w:r>
      <w:r>
        <w:t xml:space="preserve"> operating system:</w:t>
      </w:r>
    </w:p>
    <w:p w:rsidR="00B352CD" w:rsidRDefault="00741591" w:rsidP="00943CCF">
      <w:pPr>
        <w:pStyle w:val="ListParagraph"/>
        <w:numPr>
          <w:ilvl w:val="0"/>
          <w:numId w:val="6"/>
        </w:numPr>
      </w:pPr>
      <w:r>
        <w:t xml:space="preserve">Windows </w:t>
      </w:r>
      <w:r w:rsidR="00B352CD">
        <w:t>Internet Explorer</w:t>
      </w:r>
      <w:r w:rsidR="00122C7F">
        <w:rPr>
          <w:rFonts w:cs="Segoe UI"/>
        </w:rPr>
        <w:t>®</w:t>
      </w:r>
      <w:r w:rsidR="00B352CD">
        <w:t xml:space="preserve"> 7 32-bit</w:t>
      </w:r>
    </w:p>
    <w:p w:rsidR="00B352CD" w:rsidRDefault="00B352CD" w:rsidP="00943CCF">
      <w:pPr>
        <w:pStyle w:val="ListParagraph"/>
        <w:numPr>
          <w:ilvl w:val="0"/>
          <w:numId w:val="6"/>
        </w:numPr>
      </w:pPr>
      <w:r>
        <w:t>Internet Explorer 8 32-bit</w:t>
      </w:r>
    </w:p>
    <w:p w:rsidR="00B352CD" w:rsidRDefault="00B352CD" w:rsidP="00943CCF">
      <w:pPr>
        <w:pStyle w:val="ListParagraph"/>
        <w:numPr>
          <w:ilvl w:val="0"/>
          <w:numId w:val="6"/>
        </w:numPr>
      </w:pPr>
      <w:r>
        <w:t>Firefox 3.x 32-bit</w:t>
      </w:r>
    </w:p>
    <w:p w:rsidR="00B352CD" w:rsidRPr="00C13870" w:rsidRDefault="00B352CD" w:rsidP="00B352CD">
      <w:r>
        <w:t>Level 2 Internet browsers options:</w:t>
      </w:r>
    </w:p>
    <w:p w:rsidR="00B352CD" w:rsidRDefault="00B352CD" w:rsidP="00943CCF">
      <w:pPr>
        <w:pStyle w:val="ListParagraph"/>
        <w:numPr>
          <w:ilvl w:val="0"/>
          <w:numId w:val="7"/>
        </w:numPr>
      </w:pPr>
      <w:r>
        <w:t>Internet Explorer 7 64-bit</w:t>
      </w:r>
    </w:p>
    <w:p w:rsidR="00B352CD" w:rsidRDefault="00B352CD" w:rsidP="00943CCF">
      <w:pPr>
        <w:pStyle w:val="ListParagraph"/>
        <w:numPr>
          <w:ilvl w:val="0"/>
          <w:numId w:val="7"/>
        </w:numPr>
      </w:pPr>
      <w:r>
        <w:t>Internet Explorer 8 64-bit</w:t>
      </w:r>
    </w:p>
    <w:p w:rsidR="00B352CD" w:rsidRDefault="00B352CD" w:rsidP="00943CCF">
      <w:pPr>
        <w:pStyle w:val="ListParagraph"/>
        <w:numPr>
          <w:ilvl w:val="0"/>
          <w:numId w:val="7"/>
        </w:numPr>
      </w:pPr>
      <w:r>
        <w:t>Firefox 3.x on non Windows operating system</w:t>
      </w:r>
    </w:p>
    <w:p w:rsidR="00B352CD" w:rsidRDefault="00B352CD" w:rsidP="00943CCF">
      <w:pPr>
        <w:pStyle w:val="ListParagraph"/>
        <w:numPr>
          <w:ilvl w:val="0"/>
          <w:numId w:val="7"/>
        </w:numPr>
      </w:pPr>
      <w:r>
        <w:t>Safari 3.x</w:t>
      </w:r>
    </w:p>
    <w:p w:rsidR="004628BA" w:rsidRPr="00C13870" w:rsidRDefault="004628BA" w:rsidP="004628BA">
      <w:r>
        <w:t>For the complete and updated list of prerequisites for installing SharePoint Server 2010, see "Determine hardware and software requirements (SharePoint Server 2010)" (</w:t>
      </w:r>
      <w:hyperlink r:id="rId18" w:history="1">
        <w:r>
          <w:rPr>
            <w:rStyle w:val="Hyperlink"/>
          </w:rPr>
          <w:t>http://go.microsoft.com/fwlink/?LinkId=16654</w:t>
        </w:r>
        <w:r w:rsidR="00D31628">
          <w:rPr>
            <w:rStyle w:val="Hyperlink"/>
          </w:rPr>
          <w:t>6</w:t>
        </w:r>
      </w:hyperlink>
      <w:r>
        <w:t>) on the Microsoft TechNet Web site.</w:t>
      </w:r>
    </w:p>
    <w:p w:rsidR="00B352CD" w:rsidRDefault="00B352CD" w:rsidP="00B352CD">
      <w:pPr>
        <w:pStyle w:val="Heading2"/>
      </w:pPr>
      <w:bookmarkStart w:id="16" w:name="_Toc234643175"/>
      <w:bookmarkStart w:id="17" w:name="_Toc243311412"/>
      <w:r>
        <w:t>Install</w:t>
      </w:r>
      <w:bookmarkEnd w:id="16"/>
      <w:r w:rsidR="00794706">
        <w:t>ation</w:t>
      </w:r>
      <w:bookmarkEnd w:id="17"/>
      <w:r>
        <w:t xml:space="preserve"> </w:t>
      </w:r>
    </w:p>
    <w:p w:rsidR="00B352CD" w:rsidRDefault="00B352CD" w:rsidP="00B352CD">
      <w:r>
        <w:t xml:space="preserve">For </w:t>
      </w:r>
      <w:r w:rsidR="00794706">
        <w:t>a</w:t>
      </w:r>
      <w:r>
        <w:t xml:space="preserve">dministrators </w:t>
      </w:r>
      <w:r w:rsidR="004628BA">
        <w:t xml:space="preserve">who have previously installed </w:t>
      </w:r>
      <w:r>
        <w:t xml:space="preserve">SharePoint Server, the installation options for SharePoint </w:t>
      </w:r>
      <w:r w:rsidR="005A30AA">
        <w:t xml:space="preserve">Server </w:t>
      </w:r>
      <w:r>
        <w:t>2010 will be familiar</w:t>
      </w:r>
      <w:r w:rsidR="005A1687">
        <w:t xml:space="preserve">. </w:t>
      </w:r>
      <w:r>
        <w:t xml:space="preserve">In fact, a number of enhancements </w:t>
      </w:r>
      <w:r w:rsidR="00794706">
        <w:t xml:space="preserve">help </w:t>
      </w:r>
      <w:r>
        <w:t xml:space="preserve">make the installation process easy for all users. To start, Microsoft has added the </w:t>
      </w:r>
      <w:r w:rsidR="008A7AA4">
        <w:t>p</w:t>
      </w:r>
      <w:r>
        <w:t xml:space="preserve">rerequisite </w:t>
      </w:r>
      <w:r w:rsidR="008A7AA4">
        <w:t>i</w:t>
      </w:r>
      <w:r>
        <w:t>nstaller</w:t>
      </w:r>
      <w:r w:rsidR="005A1687">
        <w:t xml:space="preserve">. </w:t>
      </w:r>
      <w:r>
        <w:t xml:space="preserve">Before installing SharePoint </w:t>
      </w:r>
      <w:r w:rsidR="005A30AA">
        <w:t xml:space="preserve">Server </w:t>
      </w:r>
      <w:r>
        <w:t xml:space="preserve">2010, run the prerequisite installer and it will scan the system to ensure that all of the components </w:t>
      </w:r>
      <w:r w:rsidR="00794706">
        <w:t xml:space="preserve">required to deploy SharePoint </w:t>
      </w:r>
      <w:r>
        <w:t>(I</w:t>
      </w:r>
      <w:r w:rsidR="00741591">
        <w:t xml:space="preserve">nternet </w:t>
      </w:r>
      <w:r>
        <w:t>I</w:t>
      </w:r>
      <w:r w:rsidR="00741591">
        <w:t xml:space="preserve">nformation </w:t>
      </w:r>
      <w:r>
        <w:t>S</w:t>
      </w:r>
      <w:r w:rsidR="00741591">
        <w:t>ervices</w:t>
      </w:r>
      <w:r>
        <w:t xml:space="preserve">, .NET Framework, </w:t>
      </w:r>
      <w:r w:rsidR="00794706">
        <w:t>and so on</w:t>
      </w:r>
      <w:r>
        <w:t>) have been installed</w:t>
      </w:r>
      <w:r w:rsidR="005A1687">
        <w:t xml:space="preserve">. </w:t>
      </w:r>
      <w:r>
        <w:t xml:space="preserve">If they haven’t, the prerequisite installer will download and install the components needed for the SharePoint </w:t>
      </w:r>
      <w:r w:rsidR="005A30AA">
        <w:t xml:space="preserve">Server </w:t>
      </w:r>
      <w:r>
        <w:t xml:space="preserve">2010 installation. </w:t>
      </w:r>
      <w:r w:rsidR="00794706">
        <w:t>Optionally, you can specify that the</w:t>
      </w:r>
      <w:r>
        <w:t xml:space="preserve"> installer pull files from a local path</w:t>
      </w:r>
      <w:r w:rsidR="00794706">
        <w:t xml:space="preserve"> to</w:t>
      </w:r>
      <w:r>
        <w:t xml:space="preserve"> avoid the trip to the Internet.</w:t>
      </w:r>
    </w:p>
    <w:p w:rsidR="00B352CD" w:rsidRDefault="000B3D5B" w:rsidP="00B352CD">
      <w:r>
        <w:t xml:space="preserve">After </w:t>
      </w:r>
      <w:r w:rsidR="00B352CD">
        <w:t xml:space="preserve">the prerequisite components have been installed, you have two options </w:t>
      </w:r>
      <w:r w:rsidR="004628BA">
        <w:t xml:space="preserve">for installing </w:t>
      </w:r>
      <w:r w:rsidR="00B352CD">
        <w:t xml:space="preserve">SharePoint </w:t>
      </w:r>
      <w:r w:rsidR="005A30AA">
        <w:t xml:space="preserve">Server </w:t>
      </w:r>
      <w:r w:rsidR="00B352CD">
        <w:t>2010</w:t>
      </w:r>
      <w:r w:rsidR="005A1687">
        <w:t xml:space="preserve">: </w:t>
      </w:r>
      <w:r w:rsidR="004628BA">
        <w:t>u</w:t>
      </w:r>
      <w:r w:rsidR="00794706">
        <w:t>se t</w:t>
      </w:r>
      <w:r w:rsidR="00B352CD">
        <w:t xml:space="preserve">he graphical user interface (GUI) or </w:t>
      </w:r>
      <w:r w:rsidR="00794706">
        <w:t xml:space="preserve">script </w:t>
      </w:r>
      <w:r w:rsidR="00B352CD">
        <w:t xml:space="preserve">the installation </w:t>
      </w:r>
      <w:r w:rsidR="00794706">
        <w:t>by</w:t>
      </w:r>
      <w:r w:rsidR="00B352CD">
        <w:t xml:space="preserve"> using configuration files and Windows PowerShell</w:t>
      </w:r>
      <w:r w:rsidR="00504E17">
        <w:rPr>
          <w:rFonts w:cs="Segoe UI"/>
        </w:rPr>
        <w:t>™</w:t>
      </w:r>
      <w:r w:rsidR="00B352CD">
        <w:t>. The GUI provides a simple step</w:t>
      </w:r>
      <w:r w:rsidR="00794706">
        <w:t>-</w:t>
      </w:r>
      <w:r w:rsidR="00B352CD">
        <w:t>by</w:t>
      </w:r>
      <w:r w:rsidR="00794706">
        <w:t>-</w:t>
      </w:r>
      <w:r w:rsidR="00B352CD">
        <w:t>step process where users can specify the configuration</w:t>
      </w:r>
      <w:r w:rsidR="00794706">
        <w:t xml:space="preserve"> they want</w:t>
      </w:r>
      <w:r w:rsidR="005A1687">
        <w:t xml:space="preserve">. </w:t>
      </w:r>
      <w:r w:rsidR="00794706">
        <w:t>Using</w:t>
      </w:r>
      <w:r w:rsidR="00B352CD">
        <w:t xml:space="preserve"> Windows PowerShell is a bit more involved, but in the end</w:t>
      </w:r>
      <w:r w:rsidR="00794706">
        <w:t xml:space="preserve"> it usually</w:t>
      </w:r>
      <w:r w:rsidR="00B352CD">
        <w:t xml:space="preserve"> proves to be </w:t>
      </w:r>
      <w:r w:rsidR="00794706">
        <w:t xml:space="preserve">the </w:t>
      </w:r>
      <w:r w:rsidR="00794706">
        <w:lastRenderedPageBreak/>
        <w:t>better choice</w:t>
      </w:r>
      <w:r w:rsidR="005A1687">
        <w:t xml:space="preserve">. </w:t>
      </w:r>
      <w:r w:rsidR="00B352CD">
        <w:t xml:space="preserve">By scripting the installation, you can ensure that all of your servers running SharePoint Server </w:t>
      </w:r>
      <w:r w:rsidR="00794706">
        <w:t>have</w:t>
      </w:r>
      <w:r w:rsidR="00B352CD">
        <w:t xml:space="preserve"> identical configurations</w:t>
      </w:r>
      <w:r w:rsidR="005A1687">
        <w:t xml:space="preserve">. </w:t>
      </w:r>
      <w:r w:rsidR="00B352CD">
        <w:t>Scripted install</w:t>
      </w:r>
      <w:r w:rsidR="00794706">
        <w:t>ation</w:t>
      </w:r>
      <w:r w:rsidR="00B352CD">
        <w:t xml:space="preserve">s </w:t>
      </w:r>
      <w:r w:rsidR="00794706">
        <w:t xml:space="preserve">are </w:t>
      </w:r>
      <w:r w:rsidR="00B352CD">
        <w:t>also advantageous from a disaster recovery perspective</w:t>
      </w:r>
      <w:r w:rsidR="005A1687">
        <w:t xml:space="preserve">. </w:t>
      </w:r>
      <w:r w:rsidR="00B352CD">
        <w:t>If a server go</w:t>
      </w:r>
      <w:r w:rsidR="00794706">
        <w:t>es</w:t>
      </w:r>
      <w:r w:rsidR="00B352CD">
        <w:t xml:space="preserve"> down, </w:t>
      </w:r>
      <w:r w:rsidR="00794706">
        <w:t xml:space="preserve">you can reinstall </w:t>
      </w:r>
      <w:r w:rsidR="00B352CD">
        <w:t xml:space="preserve">SharePoint </w:t>
      </w:r>
      <w:r w:rsidR="00794706">
        <w:t xml:space="preserve">Server </w:t>
      </w:r>
      <w:r w:rsidR="00B352CD">
        <w:t>quickly by using a previously created script. Both methods are fully supported.</w:t>
      </w:r>
    </w:p>
    <w:p w:rsidR="00B352CD" w:rsidRDefault="00B352CD" w:rsidP="00B352CD">
      <w:r>
        <w:t xml:space="preserve">Another </w:t>
      </w:r>
      <w:r w:rsidR="00794706">
        <w:t xml:space="preserve">new </w:t>
      </w:r>
      <w:r w:rsidR="00AF5CF5">
        <w:t>aspect</w:t>
      </w:r>
      <w:r w:rsidR="00794706">
        <w:t xml:space="preserve"> of</w:t>
      </w:r>
      <w:r>
        <w:t xml:space="preserve"> the installation process is the addition of a </w:t>
      </w:r>
      <w:r w:rsidR="00794706">
        <w:t>f</w:t>
      </w:r>
      <w:r>
        <w:t xml:space="preserve">arm </w:t>
      </w:r>
      <w:r w:rsidR="00794706">
        <w:t>p</w:t>
      </w:r>
      <w:r>
        <w:t xml:space="preserve">assphrase. This is a password that is used to encrypt all communications across the farm. The farm passphrase is required </w:t>
      </w:r>
      <w:r w:rsidR="00AF5CF5">
        <w:t>before</w:t>
      </w:r>
      <w:r>
        <w:t xml:space="preserve"> you </w:t>
      </w:r>
      <w:r w:rsidR="00AF5CF5">
        <w:t>can</w:t>
      </w:r>
      <w:r>
        <w:t xml:space="preserve"> remove a server from the SharePoint farm or add a server to the farm. The pass</w:t>
      </w:r>
      <w:r w:rsidR="00AF5CF5">
        <w:t>phrase</w:t>
      </w:r>
      <w:r>
        <w:t xml:space="preserve"> can be changed through Windows PowerShell by the administrator.</w:t>
      </w:r>
    </w:p>
    <w:p w:rsidR="00B352CD" w:rsidRDefault="00B352CD" w:rsidP="00B352CD">
      <w:r>
        <w:t>Other changes allow network administrators to organize and manage servers running SharePoint Server on the network</w:t>
      </w:r>
      <w:r w:rsidR="005A1687">
        <w:t xml:space="preserve">. </w:t>
      </w:r>
      <w:r>
        <w:t>A</w:t>
      </w:r>
      <w:r w:rsidR="00741591">
        <w:t xml:space="preserve">ctive </w:t>
      </w:r>
      <w:r>
        <w:t>D</w:t>
      </w:r>
      <w:r w:rsidR="00741591">
        <w:t>irectory®</w:t>
      </w:r>
      <w:r>
        <w:t xml:space="preserve"> </w:t>
      </w:r>
      <w:r w:rsidR="00504E17">
        <w:t>m</w:t>
      </w:r>
      <w:r>
        <w:t xml:space="preserve">arkers make it possible </w:t>
      </w:r>
      <w:r w:rsidR="00AF5CF5">
        <w:t>to add</w:t>
      </w:r>
      <w:r>
        <w:t xml:space="preserve"> </w:t>
      </w:r>
      <w:r w:rsidR="00AF5CF5">
        <w:t xml:space="preserve">new </w:t>
      </w:r>
      <w:r>
        <w:t xml:space="preserve">servers running SharePoint Server to an </w:t>
      </w:r>
      <w:r w:rsidR="00AF5CF5">
        <w:t>o</w:t>
      </w:r>
      <w:r>
        <w:t xml:space="preserve">rganizational </w:t>
      </w:r>
      <w:r w:rsidR="00AF5CF5">
        <w:t>u</w:t>
      </w:r>
      <w:r>
        <w:t>nit (OU) in A</w:t>
      </w:r>
      <w:r w:rsidR="00504E17">
        <w:t xml:space="preserve">ctive </w:t>
      </w:r>
      <w:r>
        <w:t>D</w:t>
      </w:r>
      <w:r w:rsidR="00504E17">
        <w:t>irectory</w:t>
      </w:r>
      <w:r>
        <w:t xml:space="preserve"> when </w:t>
      </w:r>
      <w:r w:rsidR="00AF5CF5">
        <w:t>they are</w:t>
      </w:r>
      <w:r>
        <w:t xml:space="preserve"> installed on the network</w:t>
      </w:r>
      <w:r w:rsidR="005A1687">
        <w:t xml:space="preserve">. </w:t>
      </w:r>
      <w:r>
        <w:t>This makes it easier for network administrators to keep track of all servers running SharePoint Server within their domain</w:t>
      </w:r>
      <w:r w:rsidR="005A1687">
        <w:t xml:space="preserve">. </w:t>
      </w:r>
      <w:r w:rsidR="0072452B">
        <w:t xml:space="preserve">Administrators can use </w:t>
      </w:r>
      <w:r>
        <w:t xml:space="preserve">Group Policy </w:t>
      </w:r>
      <w:r w:rsidR="0072452B">
        <w:t xml:space="preserve">to </w:t>
      </w:r>
      <w:r>
        <w:t>manag</w:t>
      </w:r>
      <w:r w:rsidR="0072452B">
        <w:t>e</w:t>
      </w:r>
      <w:r>
        <w:t xml:space="preserve"> farm proliferation on the network</w:t>
      </w:r>
      <w:r w:rsidR="0072452B">
        <w:t>, for example to</w:t>
      </w:r>
      <w:r>
        <w:t xml:space="preserve"> prevent SharePoint from being installed on unauthorized servers</w:t>
      </w:r>
      <w:r w:rsidR="005A1687">
        <w:t xml:space="preserve">. </w:t>
      </w:r>
      <w:r>
        <w:t xml:space="preserve">This </w:t>
      </w:r>
      <w:r w:rsidR="009F68AF">
        <w:t>gives admin</w:t>
      </w:r>
      <w:r w:rsidR="008A7AA4">
        <w:t>i</w:t>
      </w:r>
      <w:r w:rsidR="009F68AF">
        <w:t xml:space="preserve">strators </w:t>
      </w:r>
      <w:r>
        <w:t xml:space="preserve">tighter control over the SharePoint environment and </w:t>
      </w:r>
      <w:r w:rsidR="009F68AF">
        <w:t xml:space="preserve">increases </w:t>
      </w:r>
      <w:r>
        <w:t>the</w:t>
      </w:r>
      <w:r w:rsidR="009F68AF">
        <w:t>ir ability to</w:t>
      </w:r>
      <w:r>
        <w:t xml:space="preserve"> enforce governance policies.</w:t>
      </w:r>
    </w:p>
    <w:p w:rsidR="00B352CD" w:rsidRDefault="00B352CD" w:rsidP="00B352CD">
      <w:pPr>
        <w:pStyle w:val="Heading2"/>
      </w:pPr>
      <w:bookmarkStart w:id="18" w:name="_Toc234643176"/>
      <w:bookmarkStart w:id="19" w:name="_Toc243311413"/>
      <w:r>
        <w:t>Upgrade from Office SharePoint Server 2007</w:t>
      </w:r>
      <w:bookmarkEnd w:id="18"/>
      <w:bookmarkEnd w:id="19"/>
    </w:p>
    <w:p w:rsidR="00B352CD" w:rsidRDefault="009F68AF" w:rsidP="00B352CD">
      <w:r>
        <w:t>S</w:t>
      </w:r>
      <w:r w:rsidR="00B352CD">
        <w:t xml:space="preserve">o many people </w:t>
      </w:r>
      <w:r>
        <w:t xml:space="preserve">have </w:t>
      </w:r>
      <w:r w:rsidR="00B352CD">
        <w:t>invest</w:t>
      </w:r>
      <w:r>
        <w:t>ed</w:t>
      </w:r>
      <w:r w:rsidR="00B352CD">
        <w:t xml:space="preserve"> so much in </w:t>
      </w:r>
      <w:r w:rsidR="00B352CD" w:rsidRPr="000107C9">
        <w:t>Office SharePoint Server 2007</w:t>
      </w:r>
      <w:r>
        <w:t> —</w:t>
      </w:r>
      <w:r w:rsidR="00B352CD">
        <w:t xml:space="preserve"> the same level of investment has been made in upgrade processes and strategies for moving to SharePoint </w:t>
      </w:r>
      <w:r w:rsidR="005A30AA">
        <w:t xml:space="preserve">Server </w:t>
      </w:r>
      <w:r w:rsidR="00B352CD">
        <w:t>2010</w:t>
      </w:r>
      <w:r w:rsidR="005A1687">
        <w:t xml:space="preserve">. </w:t>
      </w:r>
      <w:r w:rsidR="00B352CD">
        <w:t xml:space="preserve">These investments </w:t>
      </w:r>
      <w:r>
        <w:t xml:space="preserve">were made in </w:t>
      </w:r>
      <w:r w:rsidR="00B352CD">
        <w:t xml:space="preserve">all </w:t>
      </w:r>
      <w:r>
        <w:t>phases,</w:t>
      </w:r>
      <w:r w:rsidR="00B352CD">
        <w:t xml:space="preserve"> from preparing</w:t>
      </w:r>
      <w:r>
        <w:t xml:space="preserve"> to upgrade to customizing the post-upgrade environment</w:t>
      </w:r>
      <w:r w:rsidR="00B352CD">
        <w:t>.</w:t>
      </w:r>
    </w:p>
    <w:p w:rsidR="00B352CD" w:rsidRDefault="00F03DB8" w:rsidP="00B352CD">
      <w:pPr>
        <w:pStyle w:val="Heading3"/>
      </w:pPr>
      <w:bookmarkStart w:id="20" w:name="_Toc234643177"/>
      <w:bookmarkStart w:id="21" w:name="_Toc243311414"/>
      <w:r>
        <w:t>Preparing for U</w:t>
      </w:r>
      <w:r w:rsidR="00B352CD">
        <w:t>pgrade</w:t>
      </w:r>
      <w:bookmarkEnd w:id="20"/>
      <w:bookmarkEnd w:id="21"/>
    </w:p>
    <w:p w:rsidR="00B352CD" w:rsidRDefault="00B352CD" w:rsidP="00B352CD">
      <w:r>
        <w:t xml:space="preserve">The first investment </w:t>
      </w:r>
      <w:r w:rsidR="009F68AF">
        <w:t>was released</w:t>
      </w:r>
      <w:r>
        <w:t xml:space="preserve"> in Office SharePoint Server 2007 </w:t>
      </w:r>
      <w:r w:rsidR="009F68AF">
        <w:t>S</w:t>
      </w:r>
      <w:r>
        <w:t xml:space="preserve">ervice </w:t>
      </w:r>
      <w:r w:rsidR="009F68AF">
        <w:t>P</w:t>
      </w:r>
      <w:r>
        <w:t>ack 2</w:t>
      </w:r>
      <w:r w:rsidR="009F68AF">
        <w:t>,</w:t>
      </w:r>
      <w:r>
        <w:t xml:space="preserve"> with the addition of the </w:t>
      </w:r>
      <w:r w:rsidR="009F68AF">
        <w:t>S</w:t>
      </w:r>
      <w:r>
        <w:t xml:space="preserve">tsadm.exe </w:t>
      </w:r>
      <w:r w:rsidR="009F68AF">
        <w:t>operation,</w:t>
      </w:r>
      <w:r>
        <w:t xml:space="preserve"> </w:t>
      </w:r>
      <w:r w:rsidR="00D631E2" w:rsidRPr="00D631E2">
        <w:rPr>
          <w:b/>
        </w:rPr>
        <w:t>preupgradecheck</w:t>
      </w:r>
      <w:r w:rsidR="005A1687">
        <w:t xml:space="preserve">. </w:t>
      </w:r>
      <w:r>
        <w:t xml:space="preserve">This </w:t>
      </w:r>
      <w:r w:rsidR="009F68AF">
        <w:t xml:space="preserve">operation </w:t>
      </w:r>
      <w:r>
        <w:t>can be run on your Office SharePoint Server 2007 farm to report on farm and server data. It will identify key information</w:t>
      </w:r>
      <w:r w:rsidR="009F68AF">
        <w:t>,</w:t>
      </w:r>
      <w:r>
        <w:t xml:space="preserve"> such as:</w:t>
      </w:r>
    </w:p>
    <w:p w:rsidR="00B352CD" w:rsidRPr="008F78A5" w:rsidRDefault="00B352CD" w:rsidP="008F78A5">
      <w:pPr>
        <w:pStyle w:val="ListParagraph"/>
        <w:numPr>
          <w:ilvl w:val="0"/>
          <w:numId w:val="8"/>
        </w:numPr>
      </w:pPr>
      <w:r w:rsidRPr="008F78A5">
        <w:t>Servers and total amount of content</w:t>
      </w:r>
    </w:p>
    <w:p w:rsidR="00B352CD" w:rsidRPr="008F78A5" w:rsidRDefault="00B352CD" w:rsidP="008F78A5">
      <w:pPr>
        <w:pStyle w:val="ListParagraph"/>
        <w:numPr>
          <w:ilvl w:val="0"/>
          <w:numId w:val="8"/>
        </w:numPr>
      </w:pPr>
      <w:r w:rsidRPr="008F78A5">
        <w:t>Search configuration</w:t>
      </w:r>
    </w:p>
    <w:p w:rsidR="00B352CD" w:rsidRPr="008F78A5" w:rsidRDefault="00B352CD" w:rsidP="008F78A5">
      <w:pPr>
        <w:pStyle w:val="ListParagraph"/>
        <w:numPr>
          <w:ilvl w:val="0"/>
          <w:numId w:val="8"/>
        </w:numPr>
      </w:pPr>
      <w:r w:rsidRPr="008F78A5">
        <w:t>Alternate access mappings</w:t>
      </w:r>
    </w:p>
    <w:p w:rsidR="00B352CD" w:rsidRPr="008F78A5" w:rsidRDefault="00B352CD" w:rsidP="008F78A5">
      <w:pPr>
        <w:pStyle w:val="ListParagraph"/>
        <w:numPr>
          <w:ilvl w:val="0"/>
          <w:numId w:val="8"/>
        </w:numPr>
      </w:pPr>
      <w:r w:rsidRPr="008F78A5">
        <w:lastRenderedPageBreak/>
        <w:t>Features</w:t>
      </w:r>
    </w:p>
    <w:p w:rsidR="00B352CD" w:rsidRPr="008F78A5" w:rsidRDefault="00B352CD" w:rsidP="008F78A5">
      <w:pPr>
        <w:pStyle w:val="ListParagraph"/>
        <w:numPr>
          <w:ilvl w:val="0"/>
          <w:numId w:val="8"/>
        </w:numPr>
      </w:pPr>
      <w:r w:rsidRPr="008F78A5">
        <w:t>Site definitions</w:t>
      </w:r>
    </w:p>
    <w:p w:rsidR="00B352CD" w:rsidRPr="008F78A5" w:rsidRDefault="00B352CD" w:rsidP="008F78A5">
      <w:pPr>
        <w:pStyle w:val="ListParagraph"/>
        <w:numPr>
          <w:ilvl w:val="0"/>
          <w:numId w:val="8"/>
        </w:numPr>
      </w:pPr>
      <w:r w:rsidRPr="008F78A5">
        <w:t>Language packs</w:t>
      </w:r>
    </w:p>
    <w:p w:rsidR="00B352CD" w:rsidRPr="005D2067" w:rsidRDefault="00B352CD" w:rsidP="00B352CD">
      <w:r>
        <w:t>It will also expose potential issues</w:t>
      </w:r>
      <w:r w:rsidR="009F68AF">
        <w:t>,</w:t>
      </w:r>
      <w:r>
        <w:t xml:space="preserve"> including:</w:t>
      </w:r>
    </w:p>
    <w:p w:rsidR="00B352CD" w:rsidRPr="008F78A5" w:rsidRDefault="00B352CD" w:rsidP="008F78A5">
      <w:pPr>
        <w:pStyle w:val="ListParagraph"/>
        <w:numPr>
          <w:ilvl w:val="0"/>
          <w:numId w:val="8"/>
        </w:numPr>
      </w:pPr>
      <w:r w:rsidRPr="008F78A5">
        <w:t>Large lists</w:t>
      </w:r>
    </w:p>
    <w:p w:rsidR="00B352CD" w:rsidRPr="008F78A5" w:rsidRDefault="00B352CD" w:rsidP="008F78A5">
      <w:pPr>
        <w:pStyle w:val="ListParagraph"/>
        <w:numPr>
          <w:ilvl w:val="0"/>
          <w:numId w:val="8"/>
        </w:numPr>
      </w:pPr>
      <w:r w:rsidRPr="008F78A5">
        <w:t>Data orphans</w:t>
      </w:r>
    </w:p>
    <w:p w:rsidR="00B352CD" w:rsidRPr="008F78A5" w:rsidRDefault="00B352CD" w:rsidP="008F78A5">
      <w:pPr>
        <w:pStyle w:val="ListParagraph"/>
        <w:numPr>
          <w:ilvl w:val="0"/>
          <w:numId w:val="8"/>
        </w:numPr>
      </w:pPr>
      <w:r w:rsidRPr="008F78A5">
        <w:t>CAML views and CAML content types</w:t>
      </w:r>
    </w:p>
    <w:p w:rsidR="00B352CD" w:rsidRPr="008F78A5" w:rsidRDefault="00B352CD" w:rsidP="008F78A5">
      <w:pPr>
        <w:pStyle w:val="ListParagraph"/>
        <w:numPr>
          <w:ilvl w:val="0"/>
          <w:numId w:val="8"/>
        </w:numPr>
      </w:pPr>
      <w:r w:rsidRPr="008F78A5">
        <w:t xml:space="preserve">Modified content databases </w:t>
      </w:r>
      <w:r w:rsidR="008F78A5" w:rsidRPr="008F78A5">
        <w:t>that have</w:t>
      </w:r>
      <w:r w:rsidRPr="008F78A5">
        <w:t xml:space="preserve"> improper schemas</w:t>
      </w:r>
    </w:p>
    <w:p w:rsidR="00B352CD" w:rsidRPr="008F78A5" w:rsidRDefault="00B352CD" w:rsidP="008F78A5">
      <w:pPr>
        <w:pStyle w:val="ListParagraph"/>
        <w:numPr>
          <w:ilvl w:val="0"/>
          <w:numId w:val="8"/>
        </w:numPr>
      </w:pPr>
      <w:r w:rsidRPr="008F78A5">
        <w:t>Missing upgrade dependencies</w:t>
      </w:r>
    </w:p>
    <w:p w:rsidR="00B352CD" w:rsidRDefault="00B352CD" w:rsidP="00B352CD">
      <w:r>
        <w:t>All of this information will be collected and then output into an .htm file you can view from your browser</w:t>
      </w:r>
      <w:r w:rsidR="005A1687">
        <w:t xml:space="preserve">. </w:t>
      </w:r>
      <w:r>
        <w:t>This process is read-only</w:t>
      </w:r>
      <w:r w:rsidR="00371EE1">
        <w:t>. I</w:t>
      </w:r>
      <w:r w:rsidR="009F68AF">
        <w:t xml:space="preserve">t does not </w:t>
      </w:r>
      <w:r>
        <w:t>change your environment</w:t>
      </w:r>
      <w:r w:rsidR="009F68AF">
        <w:t>, so you can</w:t>
      </w:r>
      <w:r>
        <w:t xml:space="preserve"> run it often</w:t>
      </w:r>
      <w:r w:rsidR="00371EE1">
        <w:t>,</w:t>
      </w:r>
      <w:r>
        <w:t xml:space="preserve"> </w:t>
      </w:r>
      <w:r w:rsidR="00DA5193">
        <w:t>n</w:t>
      </w:r>
      <w:r>
        <w:t xml:space="preserve">ot only </w:t>
      </w:r>
      <w:r w:rsidR="00DA5193">
        <w:t>before</w:t>
      </w:r>
      <w:r>
        <w:t xml:space="preserve"> upgrad</w:t>
      </w:r>
      <w:r w:rsidR="00DA5193">
        <w:t>ing</w:t>
      </w:r>
      <w:r>
        <w:t xml:space="preserve"> but also just </w:t>
      </w:r>
      <w:r w:rsidR="00DA5193">
        <w:t>to check the</w:t>
      </w:r>
      <w:r>
        <w:t xml:space="preserve"> general health of your environment</w:t>
      </w:r>
      <w:r w:rsidR="005A1687">
        <w:t xml:space="preserve">. </w:t>
      </w:r>
      <w:r>
        <w:t xml:space="preserve">Any automatic fixing of your environment will occur at upgrade time and not during </w:t>
      </w:r>
      <w:r w:rsidR="00DA5193">
        <w:t xml:space="preserve">pre-upgrade </w:t>
      </w:r>
      <w:r>
        <w:t>scanning</w:t>
      </w:r>
      <w:r w:rsidR="008F78A5">
        <w:t>.</w:t>
      </w:r>
    </w:p>
    <w:p w:rsidR="00B352CD" w:rsidRPr="005D2067" w:rsidRDefault="00B352CD" w:rsidP="00B352CD">
      <w:r>
        <w:t xml:space="preserve">If you are already running SharePoint </w:t>
      </w:r>
      <w:r w:rsidR="005A30AA">
        <w:t xml:space="preserve">Server </w:t>
      </w:r>
      <w:r>
        <w:t xml:space="preserve">2010 and </w:t>
      </w:r>
      <w:r w:rsidR="00DA5193">
        <w:t xml:space="preserve">would like to check </w:t>
      </w:r>
      <w:r>
        <w:t xml:space="preserve">whether </w:t>
      </w:r>
      <w:r w:rsidR="00DA5193">
        <w:t xml:space="preserve">your content databases </w:t>
      </w:r>
      <w:r>
        <w:t xml:space="preserve">are Office SharePoint Server 2007 or SharePoint </w:t>
      </w:r>
      <w:r w:rsidR="005A30AA">
        <w:t xml:space="preserve">Server </w:t>
      </w:r>
      <w:r>
        <w:t>2010 databases</w:t>
      </w:r>
      <w:r w:rsidR="00371EE1">
        <w:t>,</w:t>
      </w:r>
      <w:r>
        <w:t xml:space="preserve"> you can use a Windows PowerShell cmdlet. The cmdlet </w:t>
      </w:r>
      <w:r w:rsidRPr="00371EE1">
        <w:rPr>
          <w:b/>
        </w:rPr>
        <w:t>Test-SPContentDatabase</w:t>
      </w:r>
      <w:r>
        <w:t xml:space="preserve"> can be run against </w:t>
      </w:r>
      <w:r w:rsidR="00A85AD1">
        <w:t xml:space="preserve">the databases of </w:t>
      </w:r>
      <w:r>
        <w:t>either version. It will test a specific database referenced against a specific Web application. It</w:t>
      </w:r>
      <w:r w:rsidRPr="005D2067">
        <w:t xml:space="preserve"> </w:t>
      </w:r>
      <w:r>
        <w:t>i</w:t>
      </w:r>
      <w:r w:rsidRPr="005D2067">
        <w:t>dentifies current or potential issues</w:t>
      </w:r>
      <w:r w:rsidR="00A85AD1">
        <w:t>,</w:t>
      </w:r>
      <w:r>
        <w:t xml:space="preserve"> such as</w:t>
      </w:r>
      <w:r w:rsidRPr="005D2067">
        <w:t>:</w:t>
      </w:r>
    </w:p>
    <w:p w:rsidR="00B352CD" w:rsidRPr="00FE69A2" w:rsidRDefault="00B352CD" w:rsidP="00943CCF">
      <w:pPr>
        <w:pStyle w:val="ListParagraph"/>
        <w:numPr>
          <w:ilvl w:val="0"/>
          <w:numId w:val="8"/>
        </w:numPr>
      </w:pPr>
      <w:r w:rsidRPr="00FE69A2">
        <w:t>Data orphans</w:t>
      </w:r>
    </w:p>
    <w:p w:rsidR="00B352CD" w:rsidRPr="00FE69A2" w:rsidRDefault="00B352CD" w:rsidP="00943CCF">
      <w:pPr>
        <w:pStyle w:val="ListParagraph"/>
        <w:numPr>
          <w:ilvl w:val="0"/>
          <w:numId w:val="8"/>
        </w:numPr>
      </w:pPr>
      <w:r w:rsidRPr="00FE69A2">
        <w:t>Missing site definitions</w:t>
      </w:r>
    </w:p>
    <w:p w:rsidR="00B352CD" w:rsidRPr="00FE69A2" w:rsidRDefault="00B352CD" w:rsidP="00943CCF">
      <w:pPr>
        <w:pStyle w:val="ListParagraph"/>
        <w:numPr>
          <w:ilvl w:val="0"/>
          <w:numId w:val="8"/>
        </w:numPr>
      </w:pPr>
      <w:r w:rsidRPr="00FE69A2">
        <w:t>Missing features</w:t>
      </w:r>
    </w:p>
    <w:p w:rsidR="00B352CD" w:rsidRPr="00FE69A2" w:rsidRDefault="00B352CD" w:rsidP="00943CCF">
      <w:pPr>
        <w:pStyle w:val="ListParagraph"/>
        <w:numPr>
          <w:ilvl w:val="0"/>
          <w:numId w:val="8"/>
        </w:numPr>
      </w:pPr>
      <w:r w:rsidRPr="00FE69A2">
        <w:t>Missing assemblies</w:t>
      </w:r>
    </w:p>
    <w:p w:rsidR="00B352CD" w:rsidRPr="005D2067" w:rsidRDefault="00B352CD" w:rsidP="00B352CD">
      <w:r>
        <w:t>This cmdlet is meant to complement the</w:t>
      </w:r>
      <w:r w:rsidRPr="005D2067">
        <w:t xml:space="preserve"> pre-upgrade checker report</w:t>
      </w:r>
      <w:r>
        <w:t xml:space="preserve"> and is also read-only, preventing any disruption of your dat</w:t>
      </w:r>
      <w:r w:rsidR="00504E17">
        <w:t>a</w:t>
      </w:r>
      <w:r>
        <w:t xml:space="preserve"> while you are testing for issues.</w:t>
      </w:r>
    </w:p>
    <w:p w:rsidR="00B352CD" w:rsidRDefault="00B352CD" w:rsidP="00B352CD">
      <w:pPr>
        <w:pStyle w:val="Heading3"/>
      </w:pPr>
      <w:bookmarkStart w:id="22" w:name="_Toc234643178"/>
      <w:bookmarkStart w:id="23" w:name="_Toc243311415"/>
      <w:r>
        <w:t xml:space="preserve">Upgrade </w:t>
      </w:r>
      <w:r w:rsidR="00F03DB8">
        <w:t>M</w:t>
      </w:r>
      <w:r>
        <w:t>ethods</w:t>
      </w:r>
      <w:bookmarkEnd w:id="22"/>
      <w:bookmarkEnd w:id="23"/>
    </w:p>
    <w:p w:rsidR="00B352CD" w:rsidRDefault="00B352CD" w:rsidP="00B352CD">
      <w:r>
        <w:t xml:space="preserve">There are two primary methods for upgrading from Office SharePoint Server 2007 to SharePoint </w:t>
      </w:r>
      <w:r w:rsidR="005A30AA">
        <w:t xml:space="preserve">Server </w:t>
      </w:r>
      <w:r>
        <w:t>2010</w:t>
      </w:r>
      <w:r w:rsidR="00A85AD1">
        <w:t>:</w:t>
      </w:r>
      <w:r>
        <w:t xml:space="preserve"> in-place and </w:t>
      </w:r>
      <w:r w:rsidR="00A85AD1">
        <w:t>database attach</w:t>
      </w:r>
      <w:r>
        <w:t xml:space="preserve">. </w:t>
      </w:r>
      <w:r w:rsidR="00A85AD1">
        <w:t>The i</w:t>
      </w:r>
      <w:r>
        <w:t>n-place</w:t>
      </w:r>
      <w:r w:rsidR="00A85AD1">
        <w:t xml:space="preserve"> method</w:t>
      </w:r>
      <w:r>
        <w:t xml:space="preserve"> is used to upgrade an existing Office SharePoint Server 2007 server to SharePoint </w:t>
      </w:r>
      <w:r w:rsidR="005A30AA">
        <w:t xml:space="preserve">Server </w:t>
      </w:r>
      <w:r>
        <w:t>2010</w:t>
      </w:r>
      <w:r w:rsidR="00F03DB8">
        <w:t>,</w:t>
      </w:r>
      <w:r>
        <w:t xml:space="preserve"> and the process can be restarted as necessary if issues arise. </w:t>
      </w:r>
      <w:r w:rsidR="00F03DB8">
        <w:t>While</w:t>
      </w:r>
      <w:r>
        <w:t xml:space="preserve"> the database attach </w:t>
      </w:r>
      <w:r>
        <w:lastRenderedPageBreak/>
        <w:t xml:space="preserve">method would allow you to backup a Office SharePoint Server 2007 database and attach it to your SharePoint </w:t>
      </w:r>
      <w:r w:rsidR="005A30AA">
        <w:t xml:space="preserve">Server </w:t>
      </w:r>
      <w:r>
        <w:t>2010 Web application, SharePoint Server would then upgrade this database and make it available through the Web application</w:t>
      </w:r>
      <w:r w:rsidR="005A1687">
        <w:t xml:space="preserve">. </w:t>
      </w:r>
      <w:r>
        <w:t xml:space="preserve">Additionally there is support for single click installations to be upgraded </w:t>
      </w:r>
      <w:r w:rsidR="00F03DB8">
        <w:t xml:space="preserve">by </w:t>
      </w:r>
      <w:r>
        <w:t xml:space="preserve">using in-place upgrade, and then migrated from a Windows Internal Database deployment to take advantage of remote </w:t>
      </w:r>
      <w:r w:rsidR="00F03DB8">
        <w:t>BLOB</w:t>
      </w:r>
      <w:r>
        <w:t xml:space="preserve"> storage (RBS</w:t>
      </w:r>
      <w:r w:rsidR="00F03DB8">
        <w:t>, covered later in this guide</w:t>
      </w:r>
      <w:r>
        <w:t>).</w:t>
      </w:r>
    </w:p>
    <w:p w:rsidR="00B352CD" w:rsidRPr="00754B2B" w:rsidRDefault="00B352CD" w:rsidP="00B352CD">
      <w:pPr>
        <w:pStyle w:val="Heading3"/>
      </w:pPr>
      <w:bookmarkStart w:id="24" w:name="_Toc234643179"/>
      <w:bookmarkStart w:id="25" w:name="_Toc243311416"/>
      <w:r w:rsidRPr="00754B2B">
        <w:t>Downtime Mitigation</w:t>
      </w:r>
      <w:bookmarkEnd w:id="24"/>
      <w:bookmarkEnd w:id="25"/>
      <w:r w:rsidRPr="00754B2B">
        <w:t xml:space="preserve"> </w:t>
      </w:r>
    </w:p>
    <w:p w:rsidR="00B352CD" w:rsidRDefault="00F03DB8" w:rsidP="00B352CD">
      <w:r>
        <w:t xml:space="preserve">Several features have been introduced in </w:t>
      </w:r>
      <w:r w:rsidR="00B352CD">
        <w:t xml:space="preserve">SharePoint </w:t>
      </w:r>
      <w:r w:rsidR="005A30AA">
        <w:t xml:space="preserve">Server </w:t>
      </w:r>
      <w:r w:rsidR="00B352CD">
        <w:t xml:space="preserve">2010 </w:t>
      </w:r>
      <w:r>
        <w:t>to</w:t>
      </w:r>
      <w:r w:rsidR="00B352CD">
        <w:t xml:space="preserve"> allow for upgrade to occur with little to no outages and at the same time </w:t>
      </w:r>
      <w:r>
        <w:t xml:space="preserve">to </w:t>
      </w:r>
      <w:r w:rsidR="00B352CD">
        <w:t>allow for quicker upgrade windows.</w:t>
      </w:r>
    </w:p>
    <w:p w:rsidR="00B352CD" w:rsidRDefault="00B352CD" w:rsidP="00B352CD">
      <w:r>
        <w:t>The first feature is the use of read-only databases</w:t>
      </w:r>
      <w:r w:rsidR="00F03DB8">
        <w:t>,</w:t>
      </w:r>
      <w:r>
        <w:t xml:space="preserve"> which was made available starting with</w:t>
      </w:r>
      <w:r w:rsidR="00F03DB8">
        <w:t xml:space="preserve"> Office SharePoint Server 2007 Service P</w:t>
      </w:r>
      <w:r>
        <w:t xml:space="preserve">ack 2. SharePoint </w:t>
      </w:r>
      <w:r w:rsidR="005A30AA">
        <w:t xml:space="preserve">Server </w:t>
      </w:r>
      <w:r>
        <w:t xml:space="preserve">2010 now recognizes a content database has been made read-only from within SQL Server and will trim the </w:t>
      </w:r>
      <w:r w:rsidR="00E225A4">
        <w:t xml:space="preserve">user interface </w:t>
      </w:r>
      <w:r>
        <w:t>as if all site collections were marked read-only. This allows users read access to the content</w:t>
      </w:r>
      <w:r w:rsidR="009645EC">
        <w:t xml:space="preserve"> while the upgrade takes place.</w:t>
      </w:r>
    </w:p>
    <w:p w:rsidR="00B352CD" w:rsidRDefault="00B352CD" w:rsidP="00B352CD">
      <w:r>
        <w:t xml:space="preserve">Another advancement to reduce the amount </w:t>
      </w:r>
      <w:r w:rsidR="009645EC">
        <w:t xml:space="preserve">of time an upgrade will take is that </w:t>
      </w:r>
      <w:r>
        <w:t xml:space="preserve">SharePoint </w:t>
      </w:r>
      <w:r w:rsidR="005A30AA">
        <w:t xml:space="preserve">Server </w:t>
      </w:r>
      <w:r>
        <w:t xml:space="preserve">2010 supports </w:t>
      </w:r>
      <w:r w:rsidR="009645EC">
        <w:t>performing several</w:t>
      </w:r>
      <w:r>
        <w:t xml:space="preserve"> database attach upgrades at the same time. Through the use of multiple Windows PowerShell sessions</w:t>
      </w:r>
      <w:r w:rsidR="009645EC">
        <w:t>,</w:t>
      </w:r>
      <w:r>
        <w:t xml:space="preserve"> multiple database</w:t>
      </w:r>
      <w:r w:rsidR="009645EC">
        <w:t>s are upgraded.</w:t>
      </w:r>
      <w:r>
        <w:t xml:space="preserve"> </w:t>
      </w:r>
      <w:r w:rsidR="009645EC">
        <w:t>which means</w:t>
      </w:r>
      <w:r>
        <w:t xml:space="preserve"> the amount of data upgraded at </w:t>
      </w:r>
      <w:r w:rsidR="009645EC">
        <w:t>one</w:t>
      </w:r>
      <w:r>
        <w:t xml:space="preserve"> time </w:t>
      </w:r>
      <w:r w:rsidR="009645EC">
        <w:t>is</w:t>
      </w:r>
      <w:r>
        <w:t xml:space="preserve"> limited only by your SQL Server resources.</w:t>
      </w:r>
    </w:p>
    <w:p w:rsidR="00B352CD" w:rsidRDefault="00B352CD" w:rsidP="00B352CD">
      <w:r>
        <w:t>Finally</w:t>
      </w:r>
      <w:r w:rsidR="009645EC">
        <w:t>,</w:t>
      </w:r>
      <w:r>
        <w:t xml:space="preserve"> for customers who have such extreme amounts of content that completing the upgrade within a reasonable window is not possible, there is another option. This option involves using alternate access mapping redirections to direct traffic between a SharePoint </w:t>
      </w:r>
      <w:r w:rsidR="000F34B6">
        <w:t xml:space="preserve">Server </w:t>
      </w:r>
      <w:r>
        <w:t xml:space="preserve">2010 farm and Office SharePoint Server 2007 farm based on the requested URL </w:t>
      </w:r>
      <w:r w:rsidR="009645EC">
        <w:t>by using client-</w:t>
      </w:r>
      <w:r>
        <w:t>side 302 redirects.</w:t>
      </w:r>
    </w:p>
    <w:p w:rsidR="00B352CD" w:rsidRDefault="00B352CD" w:rsidP="00B352CD">
      <w:pPr>
        <w:pStyle w:val="Heading3"/>
      </w:pPr>
      <w:bookmarkStart w:id="26" w:name="_Toc234643180"/>
      <w:bookmarkStart w:id="27" w:name="_Toc243311417"/>
      <w:r>
        <w:t>Visual Upgrade</w:t>
      </w:r>
      <w:bookmarkEnd w:id="26"/>
      <w:bookmarkEnd w:id="27"/>
    </w:p>
    <w:p w:rsidR="00B352CD" w:rsidRDefault="000B3D5B" w:rsidP="00B352CD">
      <w:pPr>
        <w:rPr>
          <w:lang w:eastAsia="zh-CN"/>
        </w:rPr>
      </w:pPr>
      <w:r>
        <w:t>T</w:t>
      </w:r>
      <w:r w:rsidR="00B352CD">
        <w:t>o mitigate the impact</w:t>
      </w:r>
      <w:r w:rsidR="009645EC">
        <w:t xml:space="preserve"> o</w:t>
      </w:r>
      <w:r w:rsidR="00B352CD">
        <w:t>f the upgrade</w:t>
      </w:r>
      <w:r w:rsidR="009645EC">
        <w:t xml:space="preserve"> on the user community</w:t>
      </w:r>
      <w:r w:rsidR="00B352CD">
        <w:t xml:space="preserve">, SharePoint </w:t>
      </w:r>
      <w:r w:rsidR="000F34B6">
        <w:t xml:space="preserve">Server </w:t>
      </w:r>
      <w:r w:rsidR="00B352CD">
        <w:t>2010 support</w:t>
      </w:r>
      <w:r w:rsidR="009645EC">
        <w:t>s</w:t>
      </w:r>
      <w:r w:rsidR="00B352CD">
        <w:t xml:space="preserve"> Office SharePoint Server 2007 master pages and </w:t>
      </w:r>
      <w:r w:rsidR="009645EC">
        <w:t>cascading style sheets</w:t>
      </w:r>
      <w:r w:rsidR="00B352CD">
        <w:t>. By default</w:t>
      </w:r>
      <w:r w:rsidR="009645EC">
        <w:t>,</w:t>
      </w:r>
      <w:r w:rsidR="00B352CD">
        <w:t xml:space="preserve"> </w:t>
      </w:r>
      <w:r w:rsidR="009645EC">
        <w:t>after</w:t>
      </w:r>
      <w:r w:rsidR="00B352CD">
        <w:t xml:space="preserve"> a content database is upgraded</w:t>
      </w:r>
      <w:r w:rsidR="009645EC">
        <w:t>,</w:t>
      </w:r>
      <w:r w:rsidR="00B352CD">
        <w:t xml:space="preserve"> the sites will be displayed </w:t>
      </w:r>
      <w:r w:rsidR="009645EC">
        <w:t>with</w:t>
      </w:r>
      <w:r w:rsidR="00B352CD">
        <w:t xml:space="preserve"> the Office SharePoint Server 2007 visuals, giving the user their familiar look and feel</w:t>
      </w:r>
      <w:r w:rsidR="005A1687">
        <w:t xml:space="preserve">. </w:t>
      </w:r>
      <w:r w:rsidR="00B352CD">
        <w:t>An upgrade</w:t>
      </w:r>
      <w:r w:rsidR="009645EC">
        <w:t>d</w:t>
      </w:r>
      <w:r w:rsidR="00B352CD">
        <w:t xml:space="preserve"> site can then exist in one of three states: Office SharePoint Server 2007, SharePoint </w:t>
      </w:r>
      <w:r w:rsidR="000F34B6">
        <w:t xml:space="preserve">Server </w:t>
      </w:r>
      <w:r w:rsidR="00B352CD">
        <w:t xml:space="preserve">2010 preview mode, and SharePoint </w:t>
      </w:r>
      <w:r w:rsidR="000F34B6">
        <w:t xml:space="preserve">Server </w:t>
      </w:r>
      <w:r w:rsidR="00B352CD">
        <w:t xml:space="preserve">2010. This allows the site </w:t>
      </w:r>
      <w:r w:rsidR="00B352CD">
        <w:lastRenderedPageBreak/>
        <w:t>administrator t</w:t>
      </w:r>
      <w:r w:rsidR="009645EC">
        <w:t xml:space="preserve">o preview how the </w:t>
      </w:r>
      <w:r w:rsidR="00B352CD">
        <w:t xml:space="preserve">site </w:t>
      </w:r>
      <w:r w:rsidR="009645EC">
        <w:t xml:space="preserve">looks </w:t>
      </w:r>
      <w:r w:rsidR="00B352CD">
        <w:t xml:space="preserve">with the SharePoint </w:t>
      </w:r>
      <w:r w:rsidR="000F34B6">
        <w:t xml:space="preserve">Server </w:t>
      </w:r>
      <w:r w:rsidR="00B352CD">
        <w:t xml:space="preserve">2010 user interface before committing to it. This setting is at the </w:t>
      </w:r>
      <w:r w:rsidR="00AB42EA">
        <w:t>site</w:t>
      </w:r>
      <w:r w:rsidR="00B352CD">
        <w:t xml:space="preserve"> level</w:t>
      </w:r>
      <w:r w:rsidR="009645EC">
        <w:t>,</w:t>
      </w:r>
      <w:r w:rsidR="00B352CD">
        <w:t xml:space="preserve"> allowing for a very granular, flexible experience. </w:t>
      </w:r>
    </w:p>
    <w:p w:rsidR="00B352CD" w:rsidRDefault="00A160A9" w:rsidP="00B352CD">
      <w:pPr>
        <w:jc w:val="center"/>
        <w:rPr>
          <w:noProof/>
          <w:lang w:eastAsia="zh-CN"/>
        </w:rPr>
      </w:pPr>
      <w:r>
        <w:rPr>
          <w:noProof/>
        </w:rPr>
        <w:drawing>
          <wp:inline distT="0" distB="0" distL="0" distR="0">
            <wp:extent cx="3499485" cy="2989580"/>
            <wp:effectExtent l="19050" t="0" r="5715" b="0"/>
            <wp:docPr id="2" name="Picture 2" descr="C:\Windows.old\Users\jiel\Pictures\Capture\sna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Users\jiel\Pictures\Capture\snap026.jpg"/>
                    <pic:cNvPicPr>
                      <a:picLocks noChangeAspect="1" noChangeArrowheads="1"/>
                    </pic:cNvPicPr>
                  </pic:nvPicPr>
                  <pic:blipFill>
                    <a:blip r:embed="rId19" cstate="print"/>
                    <a:srcRect/>
                    <a:stretch>
                      <a:fillRect/>
                    </a:stretch>
                  </pic:blipFill>
                  <pic:spPr bwMode="auto">
                    <a:xfrm>
                      <a:off x="0" y="0"/>
                      <a:ext cx="3499485" cy="2989580"/>
                    </a:xfrm>
                    <a:prstGeom prst="rect">
                      <a:avLst/>
                    </a:prstGeom>
                    <a:noFill/>
                    <a:ln w="9525">
                      <a:noFill/>
                      <a:miter lim="800000"/>
                      <a:headEnd/>
                      <a:tailEnd/>
                    </a:ln>
                  </pic:spPr>
                </pic:pic>
              </a:graphicData>
            </a:graphic>
          </wp:inline>
        </w:drawing>
      </w:r>
    </w:p>
    <w:p w:rsidR="007A37DC" w:rsidRPr="00674032" w:rsidRDefault="007A37DC" w:rsidP="007A37DC">
      <w:pPr>
        <w:jc w:val="center"/>
        <w:rPr>
          <w:lang w:eastAsia="zh-CN"/>
        </w:rPr>
      </w:pPr>
      <w:bookmarkStart w:id="28" w:name="_Toc234643181"/>
      <w:r w:rsidRPr="00674032">
        <w:rPr>
          <w:b/>
        </w:rPr>
        <w:t>Figure 1:</w:t>
      </w:r>
      <w:r>
        <w:t xml:space="preserve"> </w:t>
      </w:r>
      <w:r>
        <w:rPr>
          <w:rFonts w:hint="eastAsia"/>
          <w:lang w:eastAsia="zh-CN"/>
        </w:rPr>
        <w:t>Visual Upgrade Options</w:t>
      </w:r>
    </w:p>
    <w:p w:rsidR="00B352CD" w:rsidRDefault="00B352CD" w:rsidP="00B352CD">
      <w:pPr>
        <w:pStyle w:val="Heading3"/>
      </w:pPr>
      <w:bookmarkStart w:id="29" w:name="_Toc243311418"/>
      <w:r>
        <w:t>Upgrade Logging</w:t>
      </w:r>
      <w:bookmarkEnd w:id="28"/>
      <w:bookmarkEnd w:id="29"/>
    </w:p>
    <w:p w:rsidR="00B352CD" w:rsidRDefault="00B352CD" w:rsidP="00B352CD">
      <w:r>
        <w:t>The logging capabilities have been expanded and standardized</w:t>
      </w:r>
      <w:r w:rsidR="009645EC">
        <w:t>,</w:t>
      </w:r>
      <w:r>
        <w:t xml:space="preserve"> allowing for easier, more consistent reporting on the upgrade process. This includes the creation of a unique log for each upgrade. </w:t>
      </w:r>
      <w:r w:rsidR="009645EC">
        <w:t xml:space="preserve">Also, </w:t>
      </w:r>
      <w:r>
        <w:t>an errors</w:t>
      </w:r>
      <w:r w:rsidR="009645EC">
        <w:t>-</w:t>
      </w:r>
      <w:r>
        <w:t>only log is generated</w:t>
      </w:r>
      <w:r w:rsidR="00BB20C6">
        <w:t>, which</w:t>
      </w:r>
      <w:r>
        <w:t xml:space="preserve"> reduc</w:t>
      </w:r>
      <w:r w:rsidR="00BB20C6">
        <w:t>es</w:t>
      </w:r>
      <w:r>
        <w:t xml:space="preserve"> the need to look through the full logs to discover issues. </w:t>
      </w:r>
    </w:p>
    <w:p w:rsidR="00B352CD" w:rsidRPr="001B4C8C" w:rsidRDefault="00BB20C6" w:rsidP="00B352CD">
      <w:pPr>
        <w:pStyle w:val="Heading3"/>
      </w:pPr>
      <w:bookmarkStart w:id="30" w:name="_Toc234643182"/>
      <w:bookmarkStart w:id="31" w:name="_Toc243311419"/>
      <w:r>
        <w:t>Upgrade S</w:t>
      </w:r>
      <w:r w:rsidR="00B352CD" w:rsidRPr="001B4C8C">
        <w:t>cenario</w:t>
      </w:r>
      <w:bookmarkEnd w:id="30"/>
      <w:bookmarkEnd w:id="31"/>
    </w:p>
    <w:p w:rsidR="00B352CD" w:rsidRDefault="00AD1E21" w:rsidP="00B352CD">
      <w:r>
        <w:t>To better understand the upgrade process, consider the following scenario</w:t>
      </w:r>
      <w:r w:rsidR="005A1687">
        <w:t xml:space="preserve">. </w:t>
      </w:r>
      <w:r w:rsidR="00B352CD">
        <w:t xml:space="preserve">Randy has been tasked with upgrading his Office SharePoint Server 2007 farm to SharePoint </w:t>
      </w:r>
      <w:r w:rsidR="000F34B6">
        <w:t xml:space="preserve">Server </w:t>
      </w:r>
      <w:r w:rsidR="00B352CD">
        <w:t>2010 while incurring as little downtime as possible. It will be acceptable for the data to be read-only during the upgrade</w:t>
      </w:r>
      <w:r w:rsidR="005A1687">
        <w:t xml:space="preserve">. </w:t>
      </w:r>
      <w:r w:rsidR="00B352CD">
        <w:t xml:space="preserve">Randy will be deploying SharePoint Server </w:t>
      </w:r>
      <w:r w:rsidR="00286DB2">
        <w:t xml:space="preserve">2010 </w:t>
      </w:r>
      <w:r w:rsidR="00B352CD">
        <w:t xml:space="preserve">on new hardware and will be performing the upgrade </w:t>
      </w:r>
      <w:r w:rsidR="00286DB2">
        <w:t xml:space="preserve">by </w:t>
      </w:r>
      <w:r w:rsidR="00B352CD">
        <w:t>using the database attach method.</w:t>
      </w:r>
    </w:p>
    <w:p w:rsidR="00B352CD" w:rsidRDefault="00B352CD" w:rsidP="00B352CD">
      <w:r>
        <w:t>To begin the process</w:t>
      </w:r>
      <w:r w:rsidR="00286DB2">
        <w:t>,</w:t>
      </w:r>
      <w:r>
        <w:t xml:space="preserve"> Randy has tested and </w:t>
      </w:r>
      <w:r w:rsidR="00286DB2">
        <w:t>updated the server running</w:t>
      </w:r>
      <w:r>
        <w:t xml:space="preserve"> Office SharePoint Server 2007 </w:t>
      </w:r>
      <w:r w:rsidR="00286DB2">
        <w:t>with S</w:t>
      </w:r>
      <w:r>
        <w:t xml:space="preserve">ervice </w:t>
      </w:r>
      <w:r w:rsidR="00286DB2">
        <w:t>P</w:t>
      </w:r>
      <w:r>
        <w:t>ack 2 and all applicable cumulative updates</w:t>
      </w:r>
      <w:r w:rsidR="005A1687">
        <w:t xml:space="preserve">. </w:t>
      </w:r>
      <w:r w:rsidR="00286DB2">
        <w:t xml:space="preserve">Now he can run </w:t>
      </w:r>
      <w:r w:rsidR="00286DB2" w:rsidRPr="00286DB2">
        <w:rPr>
          <w:b/>
        </w:rPr>
        <w:t>S</w:t>
      </w:r>
      <w:r w:rsidRPr="00286DB2">
        <w:rPr>
          <w:b/>
        </w:rPr>
        <w:t>tsadm.exe –o preupgradecheck</w:t>
      </w:r>
      <w:r>
        <w:t xml:space="preserve">. He uses the output to verify </w:t>
      </w:r>
      <w:r w:rsidR="00286DB2">
        <w:t xml:space="preserve">that </w:t>
      </w:r>
      <w:r>
        <w:t xml:space="preserve">his farm </w:t>
      </w:r>
      <w:r>
        <w:lastRenderedPageBreak/>
        <w:t>is ready to be upgraded. He does discover some issues where he is not following SharePoint best practices around large lists</w:t>
      </w:r>
      <w:r w:rsidR="00286DB2">
        <w:t>,</w:t>
      </w:r>
      <w:r>
        <w:t xml:space="preserve"> and is able to examine the list and find solutions. Because </w:t>
      </w:r>
      <w:r w:rsidRPr="00E225A4">
        <w:rPr>
          <w:b/>
        </w:rPr>
        <w:t>preupgradecheck</w:t>
      </w:r>
      <w:r>
        <w:t xml:space="preserve"> is a read-only tool, it is safe </w:t>
      </w:r>
      <w:r w:rsidR="000F34B6">
        <w:t xml:space="preserve">for </w:t>
      </w:r>
      <w:r>
        <w:t>him to run it often</w:t>
      </w:r>
      <w:r w:rsidR="000F34B6">
        <w:t>,</w:t>
      </w:r>
      <w:r>
        <w:t xml:space="preserve"> confirming his progress as he works to mitigate the issues that have been raised.</w:t>
      </w:r>
    </w:p>
    <w:p w:rsidR="00B352CD" w:rsidRDefault="00B352CD" w:rsidP="00B352CD">
      <w:r>
        <w:t>Now that Randy has his databases in good shape</w:t>
      </w:r>
      <w:r w:rsidR="00286DB2">
        <w:t>,</w:t>
      </w:r>
      <w:r>
        <w:t xml:space="preserve"> he begins building </w:t>
      </w:r>
      <w:r w:rsidR="000F34B6">
        <w:t xml:space="preserve">SharePoint Server </w:t>
      </w:r>
      <w:r>
        <w:rPr>
          <w:rFonts w:hint="eastAsia"/>
          <w:lang w:eastAsia="zh-CN"/>
        </w:rPr>
        <w:t>2010</w:t>
      </w:r>
      <w:r>
        <w:t xml:space="preserve"> on his new hardware</w:t>
      </w:r>
      <w:r w:rsidR="005A1687">
        <w:t xml:space="preserve">. </w:t>
      </w:r>
      <w:r w:rsidR="000B3D5B">
        <w:t xml:space="preserve">After </w:t>
      </w:r>
      <w:r>
        <w:t>he has established this farm, configured all necessary service applications</w:t>
      </w:r>
      <w:r w:rsidR="00265ADB">
        <w:t>,</w:t>
      </w:r>
      <w:r>
        <w:t xml:space="preserve"> and provisioned his required Web applications</w:t>
      </w:r>
      <w:r w:rsidR="00265ADB">
        <w:t>,</w:t>
      </w:r>
      <w:r>
        <w:t xml:space="preserve"> he can begin the process of testing upgrade</w:t>
      </w:r>
      <w:r w:rsidR="005A1687">
        <w:t xml:space="preserve">. </w:t>
      </w:r>
      <w:r w:rsidR="00C57CAC">
        <w:t xml:space="preserve">Because </w:t>
      </w:r>
      <w:r>
        <w:t>he has chosen the database attach method</w:t>
      </w:r>
      <w:r w:rsidR="00C57CAC">
        <w:t>,</w:t>
      </w:r>
      <w:r>
        <w:t xml:space="preserve"> he performs a backup of his database from production and restores </w:t>
      </w:r>
      <w:r w:rsidR="00265ADB">
        <w:t>it</w:t>
      </w:r>
      <w:r>
        <w:t xml:space="preserve"> to his new </w:t>
      </w:r>
      <w:r w:rsidR="00C57CAC">
        <w:t xml:space="preserve">computer running </w:t>
      </w:r>
      <w:r>
        <w:t xml:space="preserve">SQL Server. </w:t>
      </w:r>
      <w:r w:rsidR="00265ADB">
        <w:t>O</w:t>
      </w:r>
      <w:r>
        <w:t>n this SQL Server</w:t>
      </w:r>
      <w:r w:rsidR="00265ADB">
        <w:t>,</w:t>
      </w:r>
      <w:r>
        <w:t xml:space="preserve"> he takes advantage of the Windows PowerShell cmdlet </w:t>
      </w:r>
      <w:r w:rsidR="00016F5D">
        <w:rPr>
          <w:b/>
        </w:rPr>
        <w:t>Test-SPContentD</w:t>
      </w:r>
      <w:r w:rsidRPr="00265ADB">
        <w:rPr>
          <w:b/>
        </w:rPr>
        <w:t>atabase</w:t>
      </w:r>
      <w:r>
        <w:t xml:space="preserve"> to report any potential issues with attaching the content database to his newly provisioned Web application. From the output of this command he finds he has not installed all of the necessary Features on his new server. He is now able to install the necessary Features avoiding a failed upgrade.</w:t>
      </w:r>
    </w:p>
    <w:p w:rsidR="00B352CD" w:rsidRDefault="00B352CD" w:rsidP="00B352CD">
      <w:r>
        <w:t xml:space="preserve">With all of the necessary pieces now in place, Randy performs his first upgrade </w:t>
      </w:r>
      <w:r w:rsidR="00016F5D">
        <w:t xml:space="preserve">by </w:t>
      </w:r>
      <w:r>
        <w:t xml:space="preserve">using the Windows PowerShell cmdlet </w:t>
      </w:r>
      <w:r w:rsidR="00016F5D">
        <w:rPr>
          <w:b/>
        </w:rPr>
        <w:t>U</w:t>
      </w:r>
      <w:r w:rsidRPr="00016F5D">
        <w:rPr>
          <w:b/>
        </w:rPr>
        <w:t>pgrade-</w:t>
      </w:r>
      <w:r w:rsidR="00016F5D">
        <w:rPr>
          <w:b/>
        </w:rPr>
        <w:t>SPC</w:t>
      </w:r>
      <w:r w:rsidRPr="00016F5D">
        <w:rPr>
          <w:b/>
        </w:rPr>
        <w:t>ontent</w:t>
      </w:r>
      <w:r w:rsidR="00016F5D">
        <w:rPr>
          <w:b/>
        </w:rPr>
        <w:t>D</w:t>
      </w:r>
      <w:r w:rsidRPr="00016F5D">
        <w:rPr>
          <w:b/>
        </w:rPr>
        <w:t>atabase</w:t>
      </w:r>
      <w:r>
        <w:t>. After the upgrade concludes</w:t>
      </w:r>
      <w:r w:rsidR="004137D0">
        <w:t>,</w:t>
      </w:r>
      <w:r>
        <w:t xml:space="preserve"> </w:t>
      </w:r>
      <w:r w:rsidR="004137D0">
        <w:t>he reviews the errors-</w:t>
      </w:r>
      <w:r>
        <w:t>only upgrade log and then the full upgrade log</w:t>
      </w:r>
      <w:r w:rsidR="004137D0">
        <w:t>,</w:t>
      </w:r>
      <w:r>
        <w:t xml:space="preserve"> </w:t>
      </w:r>
      <w:r w:rsidR="004137D0">
        <w:t>which gives</w:t>
      </w:r>
      <w:r>
        <w:t xml:space="preserve"> him both a focused picture of any issues </w:t>
      </w:r>
      <w:r w:rsidR="004137D0">
        <w:t>that occurred and the line-</w:t>
      </w:r>
      <w:r>
        <w:t>by</w:t>
      </w:r>
      <w:r w:rsidR="004137D0">
        <w:t>-</w:t>
      </w:r>
      <w:r>
        <w:t xml:space="preserve">line story </w:t>
      </w:r>
      <w:r w:rsidR="004137D0">
        <w:t>that</w:t>
      </w:r>
      <w:r>
        <w:t xml:space="preserve"> he can review to get a better understanding of what happened during </w:t>
      </w:r>
      <w:r w:rsidR="004137D0">
        <w:t xml:space="preserve">the </w:t>
      </w:r>
      <w:r>
        <w:t>upgrade</w:t>
      </w:r>
      <w:r w:rsidR="004137D0">
        <w:t xml:space="preserve"> process</w:t>
      </w:r>
      <w:r>
        <w:t>.</w:t>
      </w:r>
    </w:p>
    <w:p w:rsidR="00B352CD" w:rsidRDefault="00B352CD" w:rsidP="00B352CD">
      <w:r>
        <w:t>With the upgrade cmdlet successfully</w:t>
      </w:r>
      <w:r w:rsidR="004137D0">
        <w:t xml:space="preserve"> completed </w:t>
      </w:r>
      <w:r>
        <w:t xml:space="preserve">, he now can open the site and review his content. The first thing he notices is </w:t>
      </w:r>
      <w:r w:rsidR="000836DE">
        <w:t xml:space="preserve">that </w:t>
      </w:r>
      <w:r>
        <w:t>his site looks exactly as it did in the Office SharePoint Server 2007 farm</w:t>
      </w:r>
      <w:r w:rsidR="000836DE">
        <w:t>,</w:t>
      </w:r>
      <w:r>
        <w:t xml:space="preserve"> </w:t>
      </w:r>
      <w:r w:rsidR="000836DE">
        <w:t>thanks to the</w:t>
      </w:r>
      <w:r>
        <w:t xml:space="preserve"> </w:t>
      </w:r>
      <w:r w:rsidR="000836DE">
        <w:t>V</w:t>
      </w:r>
      <w:r>
        <w:t xml:space="preserve">isual </w:t>
      </w:r>
      <w:r w:rsidR="000836DE">
        <w:t>U</w:t>
      </w:r>
      <w:r>
        <w:t xml:space="preserve">pgrade features. To see what his site will look like </w:t>
      </w:r>
      <w:r w:rsidR="000836DE">
        <w:t>with</w:t>
      </w:r>
      <w:r>
        <w:t xml:space="preserve"> the </w:t>
      </w:r>
      <w:r w:rsidR="000836DE">
        <w:t>SharePoint Server 2010 look and feel</w:t>
      </w:r>
      <w:r>
        <w:t xml:space="preserve">, he goes into </w:t>
      </w:r>
      <w:r w:rsidR="003806BA">
        <w:t>S</w:t>
      </w:r>
      <w:r>
        <w:t xml:space="preserve">ite </w:t>
      </w:r>
      <w:r w:rsidR="003806BA">
        <w:t>S</w:t>
      </w:r>
      <w:r>
        <w:t xml:space="preserve">ettings and selects the preview option. This gives Randy the opportunity to confirm </w:t>
      </w:r>
      <w:r w:rsidR="003806BA">
        <w:t xml:space="preserve">that </w:t>
      </w:r>
      <w:r>
        <w:t>everything looks appropriate with the new visuals applied. If he is happy with the results</w:t>
      </w:r>
      <w:r w:rsidR="003806BA">
        <w:t>,</w:t>
      </w:r>
      <w:r>
        <w:t xml:space="preserve"> he can make the change permanent</w:t>
      </w:r>
      <w:r w:rsidR="003806BA">
        <w:t>;</w:t>
      </w:r>
      <w:r>
        <w:t xml:space="preserve"> if he feels </w:t>
      </w:r>
      <w:r w:rsidR="003806BA">
        <w:t xml:space="preserve">he will need to make adjustments to </w:t>
      </w:r>
      <w:r>
        <w:t>the site</w:t>
      </w:r>
      <w:r w:rsidR="003806BA">
        <w:t>,</w:t>
      </w:r>
      <w:r>
        <w:t xml:space="preserve"> he can turn </w:t>
      </w:r>
      <w:r w:rsidR="0011119F">
        <w:t xml:space="preserve">preview </w:t>
      </w:r>
      <w:r>
        <w:t xml:space="preserve">off and return to the Office SharePoint Server 2007 interface. The feature is set at the individual </w:t>
      </w:r>
      <w:r w:rsidR="00AB42EA">
        <w:t xml:space="preserve">site </w:t>
      </w:r>
      <w:r>
        <w:t>level</w:t>
      </w:r>
      <w:r w:rsidR="003806BA">
        <w:t>,</w:t>
      </w:r>
      <w:r>
        <w:t xml:space="preserve"> allowing </w:t>
      </w:r>
      <w:r w:rsidR="0011119F">
        <w:t>Randy to make</w:t>
      </w:r>
      <w:r>
        <w:t xml:space="preserve"> very granular choices. </w:t>
      </w:r>
      <w:r w:rsidR="0011119F">
        <w:t>He can also</w:t>
      </w:r>
      <w:r>
        <w:t xml:space="preserve"> use Windows PowerShell to script the changing of the visuals.</w:t>
      </w:r>
    </w:p>
    <w:p w:rsidR="00B352CD" w:rsidRDefault="00B352CD" w:rsidP="00B352CD">
      <w:r>
        <w:t>After Randy finishes working with the various business content owners to validate the upgrade process and works through any issues</w:t>
      </w:r>
      <w:r w:rsidR="0011119F">
        <w:t>,</w:t>
      </w:r>
      <w:r>
        <w:t xml:space="preserve"> he is ready to plan his production upgrade schedule. His plan is to notify his users and then take his Office SharePoint </w:t>
      </w:r>
      <w:r>
        <w:lastRenderedPageBreak/>
        <w:t>Server 2007 farm and set all of the content database to read-only from within SQL Server</w:t>
      </w:r>
      <w:r w:rsidR="005A1687">
        <w:t xml:space="preserve">. </w:t>
      </w:r>
      <w:r>
        <w:t xml:space="preserve">Not only will this set the data to read-only, </w:t>
      </w:r>
      <w:r w:rsidR="007B3B71">
        <w:t>preventing</w:t>
      </w:r>
      <w:r>
        <w:t xml:space="preserve"> any data inconsistency during t</w:t>
      </w:r>
      <w:r w:rsidR="007B3B71">
        <w:t xml:space="preserve">he upgrade window, it will </w:t>
      </w:r>
      <w:r>
        <w:t xml:space="preserve">trim the user interface </w:t>
      </w:r>
      <w:r w:rsidR="007B3B71">
        <w:t xml:space="preserve">by </w:t>
      </w:r>
      <w:r>
        <w:t xml:space="preserve">taking away </w:t>
      </w:r>
      <w:r w:rsidR="007B3B71">
        <w:t>N</w:t>
      </w:r>
      <w:r>
        <w:t xml:space="preserve">ew or </w:t>
      </w:r>
      <w:r w:rsidR="007B3B71">
        <w:t>E</w:t>
      </w:r>
      <w:r>
        <w:t xml:space="preserve">dit functionality for all users, </w:t>
      </w:r>
      <w:r w:rsidR="007B3B71">
        <w:t xml:space="preserve">which helps </w:t>
      </w:r>
      <w:r>
        <w:t xml:space="preserve">avoid confusion. </w:t>
      </w:r>
      <w:r w:rsidR="000B3D5B">
        <w:t xml:space="preserve">After </w:t>
      </w:r>
      <w:r>
        <w:t>all databases are read-only</w:t>
      </w:r>
      <w:r w:rsidR="007B3B71">
        <w:t>,</w:t>
      </w:r>
      <w:r>
        <w:t xml:space="preserve"> </w:t>
      </w:r>
      <w:r w:rsidR="007B3B71">
        <w:t>Randy</w:t>
      </w:r>
      <w:r>
        <w:t xml:space="preserve"> will perform a backup of the databases and restore them to his new</w:t>
      </w:r>
      <w:r w:rsidR="007B3B71">
        <w:t xml:space="preserve"> computer running</w:t>
      </w:r>
      <w:r>
        <w:t xml:space="preserve"> SQL Server. With the databases in-place he can then begin attaching the databases </w:t>
      </w:r>
      <w:r w:rsidR="007B3B71">
        <w:t xml:space="preserve">by </w:t>
      </w:r>
      <w:r>
        <w:t>using Windows PowerShell. During testing</w:t>
      </w:r>
      <w:r w:rsidR="007B3B71">
        <w:t>,</w:t>
      </w:r>
      <w:r>
        <w:t xml:space="preserve"> he confirmed his hardware was powerful enough that he could open multiple Windows PowerShell windows, each one upgrading a different database, all at the same time. This allowed him to shorten his upgrade window. </w:t>
      </w:r>
    </w:p>
    <w:p w:rsidR="00B352CD" w:rsidRDefault="00B352CD" w:rsidP="00B352CD">
      <w:r w:rsidRPr="00522ECD">
        <w:t xml:space="preserve">With all of his </w:t>
      </w:r>
      <w:r>
        <w:t xml:space="preserve">company’s SharePoint </w:t>
      </w:r>
      <w:r w:rsidRPr="00522ECD">
        <w:t>content upgraded and available</w:t>
      </w:r>
      <w:r w:rsidR="00CA6A98">
        <w:t>,</w:t>
      </w:r>
      <w:r w:rsidRPr="00522ECD">
        <w:t xml:space="preserve"> Randy then had DNS updated to resolve all of his </w:t>
      </w:r>
      <w:r>
        <w:t>Web</w:t>
      </w:r>
      <w:r w:rsidRPr="00522ECD">
        <w:t xml:space="preserve"> applications to the new farm. His content owners then confirmed the production upgrade was successful and switched their visuals to </w:t>
      </w:r>
      <w:r w:rsidR="00CA6A98">
        <w:t xml:space="preserve">SharePoint Server </w:t>
      </w:r>
      <w:r>
        <w:t>2010</w:t>
      </w:r>
      <w:r w:rsidRPr="00522ECD">
        <w:t xml:space="preserve"> as appropriate. Each content owner had previously determined</w:t>
      </w:r>
      <w:r w:rsidR="00AB42EA">
        <w:t xml:space="preserve"> the necessary course of action</w:t>
      </w:r>
      <w:r w:rsidRPr="00522ECD">
        <w:t xml:space="preserve"> for moving to the new visuals and </w:t>
      </w:r>
      <w:r>
        <w:t xml:space="preserve">the </w:t>
      </w:r>
      <w:r w:rsidRPr="00522ECD">
        <w:t>time frame</w:t>
      </w:r>
      <w:r>
        <w:t xml:space="preserve"> for making the change</w:t>
      </w:r>
      <w:r w:rsidRPr="00522ECD">
        <w:t xml:space="preserve">. Randy has set a hard date of 30 days before he will use </w:t>
      </w:r>
      <w:r>
        <w:t>Windows PowerShell</w:t>
      </w:r>
      <w:r w:rsidRPr="00522ECD">
        <w:t xml:space="preserve"> to force all visuals to </w:t>
      </w:r>
      <w:r w:rsidR="00CA6A98">
        <w:t xml:space="preserve">the SharePoint Server </w:t>
      </w:r>
      <w:r>
        <w:t>2010</w:t>
      </w:r>
      <w:r w:rsidR="00CA6A98">
        <w:t xml:space="preserve"> look and feel</w:t>
      </w:r>
      <w:r w:rsidRPr="00522ECD">
        <w:t>.</w:t>
      </w:r>
    </w:p>
    <w:p w:rsidR="00B352CD" w:rsidRPr="00DF0F73" w:rsidRDefault="00B352CD" w:rsidP="00B352CD">
      <w:r>
        <w:t xml:space="preserve">Randy has had a very successful upgrade to SharePoint </w:t>
      </w:r>
      <w:r w:rsidR="000F34B6">
        <w:t xml:space="preserve">Server </w:t>
      </w:r>
      <w:r>
        <w:t>2010 thanks to</w:t>
      </w:r>
      <w:r w:rsidRPr="00522ECD">
        <w:t xml:space="preserve"> </w:t>
      </w:r>
      <w:r w:rsidR="00CA6A98">
        <w:t>his using</w:t>
      </w:r>
      <w:r>
        <w:t xml:space="preserve"> out-of-the-b</w:t>
      </w:r>
      <w:r w:rsidR="00AB42EA">
        <w:t>ox SharePoint tools and performing</w:t>
      </w:r>
      <w:r>
        <w:t xml:space="preserve"> lots of planning and testing. </w:t>
      </w:r>
      <w:r w:rsidR="000B3D5B">
        <w:t xml:space="preserve">Because </w:t>
      </w:r>
      <w:r>
        <w:t>he worked out the kin</w:t>
      </w:r>
      <w:r w:rsidR="00AB42EA">
        <w:t>ks throughout the testing phase</w:t>
      </w:r>
      <w:r>
        <w:t xml:space="preserve">, </w:t>
      </w:r>
      <w:r w:rsidR="00AB42EA">
        <w:t xml:space="preserve">he was able </w:t>
      </w:r>
      <w:r>
        <w:t>to accomplish the upgrade with minimal impact on his business users.</w:t>
      </w:r>
    </w:p>
    <w:p w:rsidR="00B352CD" w:rsidRDefault="00B352CD" w:rsidP="00B352CD">
      <w:pPr>
        <w:pStyle w:val="Heading2"/>
      </w:pPr>
      <w:bookmarkStart w:id="32" w:name="_Toc234643183"/>
      <w:bookmarkStart w:id="33" w:name="_Toc243311420"/>
      <w:r>
        <w:t>Patch</w:t>
      </w:r>
      <w:r w:rsidR="00CA6A98">
        <w:t xml:space="preserve"> Management</w:t>
      </w:r>
      <w:r>
        <w:t xml:space="preserve"> Improvements</w:t>
      </w:r>
      <w:bookmarkEnd w:id="32"/>
      <w:bookmarkEnd w:id="33"/>
    </w:p>
    <w:p w:rsidR="00B352CD" w:rsidRDefault="00B352CD" w:rsidP="00B352CD">
      <w:pPr>
        <w:rPr>
          <w:lang w:eastAsia="zh-CN"/>
        </w:rPr>
      </w:pPr>
      <w:r>
        <w:t>While upgrade is used to move from version to version</w:t>
      </w:r>
      <w:r w:rsidR="00CA6A98">
        <w:t>,</w:t>
      </w:r>
      <w:r>
        <w:t xml:space="preserve"> </w:t>
      </w:r>
      <w:r w:rsidR="00CA6A98">
        <w:t>updating (also called "</w:t>
      </w:r>
      <w:r>
        <w:t>patching</w:t>
      </w:r>
      <w:r w:rsidR="00CA6A98">
        <w:t>")</w:t>
      </w:r>
      <w:r>
        <w:t xml:space="preserve"> uses the same principles to move from build to build. To allow control and flexibility of the </w:t>
      </w:r>
      <w:r w:rsidR="00CA6A98">
        <w:t>update</w:t>
      </w:r>
      <w:r>
        <w:t xml:space="preserve"> process</w:t>
      </w:r>
      <w:r w:rsidR="00CA6A98">
        <w:t>,</w:t>
      </w:r>
      <w:r>
        <w:t xml:space="preserve"> several capabilities are available. The </w:t>
      </w:r>
      <w:r w:rsidR="00CA6A98">
        <w:t>update</w:t>
      </w:r>
      <w:r>
        <w:t xml:space="preserve"> management </w:t>
      </w:r>
      <w:r w:rsidR="00D87AC5">
        <w:t>user interface</w:t>
      </w:r>
      <w:r>
        <w:t xml:space="preserve"> and </w:t>
      </w:r>
      <w:r w:rsidR="00CA6A98">
        <w:t>update</w:t>
      </w:r>
      <w:r>
        <w:t xml:space="preserve"> reporting cmdlet allow for the monitoring of </w:t>
      </w:r>
      <w:r w:rsidR="00CA6A98">
        <w:t>updates</w:t>
      </w:r>
      <w:r>
        <w:t xml:space="preserve"> throughout the farm. There are also </w:t>
      </w:r>
      <w:r w:rsidR="00CA6A98">
        <w:t>update</w:t>
      </w:r>
      <w:r>
        <w:t xml:space="preserve"> status health rules that will alert an administrator to inconsistencies. To allow for more flexibility while applying </w:t>
      </w:r>
      <w:r w:rsidR="00CA6A98">
        <w:t>updates</w:t>
      </w:r>
      <w:r>
        <w:t xml:space="preserve"> in farm scenarios</w:t>
      </w:r>
      <w:r w:rsidR="00CA6A98">
        <w:t>,</w:t>
      </w:r>
      <w:r>
        <w:t xml:space="preserve"> SharePoint</w:t>
      </w:r>
      <w:r w:rsidR="00CA6A98">
        <w:t xml:space="preserve"> Server 2010</w:t>
      </w:r>
      <w:r>
        <w:t xml:space="preserve"> </w:t>
      </w:r>
      <w:r w:rsidR="00CA6A98">
        <w:t xml:space="preserve">supports </w:t>
      </w:r>
      <w:r>
        <w:t xml:space="preserve">backward compatibility of </w:t>
      </w:r>
      <w:r w:rsidR="00CA6A98">
        <w:t>updates</w:t>
      </w:r>
      <w:r>
        <w:t xml:space="preserve">. This will permit an administrator to apply </w:t>
      </w:r>
      <w:r w:rsidR="00CA6A98">
        <w:t>updates</w:t>
      </w:r>
      <w:r>
        <w:t xml:space="preserve"> to the servers in the farm without applying the </w:t>
      </w:r>
      <w:r w:rsidR="00CA6A98">
        <w:t>updates</w:t>
      </w:r>
      <w:r>
        <w:t xml:space="preserve"> to the databases for a temporary period. This allows the scheduling of downtime for the database upgrade portion of the </w:t>
      </w:r>
      <w:r w:rsidR="00CA6A98">
        <w:t>update,</w:t>
      </w:r>
      <w:r>
        <w:t xml:space="preserve"> or the use of the do</w:t>
      </w:r>
      <w:r w:rsidR="00CA6A98">
        <w:t xml:space="preserve">wntime </w:t>
      </w:r>
      <w:r w:rsidR="00CA6A98">
        <w:lastRenderedPageBreak/>
        <w:t>mitigation technique of using a</w:t>
      </w:r>
      <w:r>
        <w:t xml:space="preserve"> read-only database to </w:t>
      </w:r>
      <w:r w:rsidR="00CA6A98">
        <w:t xml:space="preserve">avoid </w:t>
      </w:r>
      <w:r>
        <w:t xml:space="preserve">an outage while rolling in </w:t>
      </w:r>
      <w:r w:rsidR="00CA6A98">
        <w:t>updates</w:t>
      </w:r>
      <w:r>
        <w:t>.</w:t>
      </w:r>
    </w:p>
    <w:p w:rsidR="007A37DC" w:rsidRDefault="008C1280" w:rsidP="007A37DC">
      <w:pPr>
        <w:pStyle w:val="Heading1"/>
      </w:pPr>
      <w:bookmarkStart w:id="34" w:name="_Toc234643201"/>
      <w:bookmarkStart w:id="35" w:name="_Toc243311421"/>
      <w:r>
        <w:t xml:space="preserve">SharePoint </w:t>
      </w:r>
      <w:r w:rsidR="007A37DC" w:rsidRPr="006F13F9">
        <w:t>Central Admin</w:t>
      </w:r>
      <w:r w:rsidR="007A37DC">
        <w:t>istration</w:t>
      </w:r>
      <w:bookmarkEnd w:id="34"/>
      <w:r w:rsidR="007A37DC">
        <w:t xml:space="preserve"> </w:t>
      </w:r>
      <w:r>
        <w:t>Web Site</w:t>
      </w:r>
      <w:bookmarkEnd w:id="35"/>
    </w:p>
    <w:p w:rsidR="007A37DC" w:rsidRDefault="00830A63" w:rsidP="007A37DC">
      <w:pPr>
        <w:rPr>
          <w:lang w:eastAsia="zh-CN"/>
        </w:rPr>
      </w:pPr>
      <w:r>
        <w:t xml:space="preserve">The </w:t>
      </w:r>
      <w:r w:rsidR="007A37DC">
        <w:t xml:space="preserve">Central Administration </w:t>
      </w:r>
      <w:r>
        <w:t xml:space="preserve">Web site </w:t>
      </w:r>
      <w:r w:rsidR="007A37DC">
        <w:t xml:space="preserve">has been redesigned in </w:t>
      </w:r>
      <w:r w:rsidR="00504E17">
        <w:t xml:space="preserve">Microsoft® </w:t>
      </w:r>
      <w:r w:rsidR="007A37DC">
        <w:t>SharePoint</w:t>
      </w:r>
      <w:r w:rsidR="00504E17">
        <w:t>®</w:t>
      </w:r>
      <w:r w:rsidR="007A37DC">
        <w:t xml:space="preserve"> </w:t>
      </w:r>
      <w:r w:rsidR="000F34B6">
        <w:t xml:space="preserve">Server </w:t>
      </w:r>
      <w:r w:rsidR="007A37DC">
        <w:t>2010 to provide a more familiar experience and make it easier for users to find what they are looking for. The home page for Central Administration groups major functional areas together and lists many of the most common tasks</w:t>
      </w:r>
      <w:r w:rsidR="005A1687">
        <w:t xml:space="preserve">. </w:t>
      </w:r>
      <w:r w:rsidR="007A37DC">
        <w:t xml:space="preserve">Each of the major areas (Application Management, Monitoring, </w:t>
      </w:r>
      <w:r>
        <w:t>and so on</w:t>
      </w:r>
      <w:r w:rsidR="007A37DC">
        <w:t>) is represented on the Home page and can be accessed by clicking its name or by clicking the corresponding link from the navigation at the left side of the page.</w:t>
      </w:r>
    </w:p>
    <w:p w:rsidR="007A37DC" w:rsidRPr="000F2383" w:rsidRDefault="00A160A9" w:rsidP="000F2383">
      <w:pPr>
        <w:rPr>
          <w:lang w:eastAsia="zh-CN"/>
        </w:rPr>
      </w:pPr>
      <w:r>
        <w:rPr>
          <w:noProof/>
        </w:rPr>
        <w:drawing>
          <wp:inline distT="0" distB="0" distL="0" distR="0">
            <wp:extent cx="5943600" cy="2787015"/>
            <wp:effectExtent l="19050" t="0" r="0" b="0"/>
            <wp:docPr id="3" name="Picture 3" descr="sna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0002"/>
                    <pic:cNvPicPr>
                      <a:picLocks noChangeAspect="1" noChangeArrowheads="1"/>
                    </pic:cNvPicPr>
                  </pic:nvPicPr>
                  <pic:blipFill>
                    <a:blip r:embed="rId20" cstate="print"/>
                    <a:srcRect/>
                    <a:stretch>
                      <a:fillRect/>
                    </a:stretch>
                  </pic:blipFill>
                  <pic:spPr bwMode="auto">
                    <a:xfrm>
                      <a:off x="0" y="0"/>
                      <a:ext cx="5943600" cy="2787015"/>
                    </a:xfrm>
                    <a:prstGeom prst="rect">
                      <a:avLst/>
                    </a:prstGeom>
                    <a:noFill/>
                    <a:ln w="9525">
                      <a:noFill/>
                      <a:miter lim="800000"/>
                      <a:headEnd/>
                      <a:tailEnd/>
                    </a:ln>
                  </pic:spPr>
                </pic:pic>
              </a:graphicData>
            </a:graphic>
          </wp:inline>
        </w:drawing>
      </w:r>
    </w:p>
    <w:p w:rsidR="007A37DC" w:rsidRPr="00674032" w:rsidRDefault="007A37DC" w:rsidP="007A37DC">
      <w:pPr>
        <w:jc w:val="center"/>
        <w:rPr>
          <w:lang w:eastAsia="zh-CN"/>
        </w:rPr>
      </w:pPr>
      <w:r>
        <w:rPr>
          <w:b/>
        </w:rPr>
        <w:t xml:space="preserve">Figure </w:t>
      </w:r>
      <w:r>
        <w:rPr>
          <w:rFonts w:hint="eastAsia"/>
          <w:b/>
          <w:lang w:eastAsia="zh-CN"/>
        </w:rPr>
        <w:t>2</w:t>
      </w:r>
      <w:r w:rsidRPr="00674032">
        <w:rPr>
          <w:b/>
        </w:rPr>
        <w:t>:</w:t>
      </w:r>
      <w:r>
        <w:t xml:space="preserve"> </w:t>
      </w:r>
      <w:r>
        <w:rPr>
          <w:rFonts w:hint="eastAsia"/>
          <w:lang w:eastAsia="zh-CN"/>
        </w:rPr>
        <w:t>Central Administration</w:t>
      </w:r>
    </w:p>
    <w:p w:rsidR="007A37DC" w:rsidRDefault="007A37DC" w:rsidP="007A37DC">
      <w:pPr>
        <w:rPr>
          <w:lang w:eastAsia="zh-CN"/>
        </w:rPr>
      </w:pPr>
      <w:r>
        <w:t xml:space="preserve">Although the </w:t>
      </w:r>
      <w:r w:rsidR="00D87AC5">
        <w:t>user interface</w:t>
      </w:r>
      <w:r>
        <w:t xml:space="preserve"> has changed slightly, users will find many of the menus to be familiar</w:t>
      </w:r>
      <w:r w:rsidR="008C1280">
        <w:t>,</w:t>
      </w:r>
      <w:r>
        <w:t xml:space="preserve"> with some new available options and functionality</w:t>
      </w:r>
      <w:r w:rsidR="005A1687">
        <w:t xml:space="preserve">. </w:t>
      </w:r>
      <w:r>
        <w:t xml:space="preserve">One of the places where this is more obvious has to do with how Web applications are managed. Web applications are still created </w:t>
      </w:r>
      <w:r w:rsidR="008C1280">
        <w:t xml:space="preserve">by </w:t>
      </w:r>
      <w:r>
        <w:t>following the same process</w:t>
      </w:r>
      <w:r w:rsidR="008C1280">
        <w:t>,</w:t>
      </w:r>
      <w:r>
        <w:t xml:space="preserve"> but the process </w:t>
      </w:r>
      <w:r w:rsidR="008C1280">
        <w:t>is now</w:t>
      </w:r>
      <w:r>
        <w:t xml:space="preserve"> managed through a ribbon interface </w:t>
      </w:r>
      <w:r w:rsidR="008C1280">
        <w:t>on</w:t>
      </w:r>
      <w:r>
        <w:t xml:space="preserve"> the Manage Web Applications </w:t>
      </w:r>
      <w:r w:rsidR="008C1280">
        <w:t>page</w:t>
      </w:r>
      <w:r>
        <w:t xml:space="preserve">. The ribbon makes it easier for users to view or change details about a Web application by </w:t>
      </w:r>
      <w:r w:rsidR="008C1280">
        <w:t>supplying</w:t>
      </w:r>
      <w:r>
        <w:t xml:space="preserve"> all the options </w:t>
      </w:r>
      <w:r w:rsidR="008C1280">
        <w:t xml:space="preserve">so they are </w:t>
      </w:r>
      <w:r>
        <w:t xml:space="preserve">one click away. In Office SharePoint Server 2007, many of these tasks required </w:t>
      </w:r>
      <w:r w:rsidR="008C1280">
        <w:t xml:space="preserve">the user to </w:t>
      </w:r>
      <w:r>
        <w:t xml:space="preserve">click a different menu and reselect the Web application </w:t>
      </w:r>
      <w:r>
        <w:lastRenderedPageBreak/>
        <w:t>each time</w:t>
      </w:r>
      <w:r w:rsidR="005A1687">
        <w:t xml:space="preserve">. </w:t>
      </w:r>
      <w:r w:rsidR="008C1280">
        <w:t>Now, u</w:t>
      </w:r>
      <w:r>
        <w:t xml:space="preserve">sers simply select the Web application and then all of the options for managing the Web application </w:t>
      </w:r>
      <w:r w:rsidR="008C1280">
        <w:t>can be accessed by</w:t>
      </w:r>
      <w:r>
        <w:t xml:space="preserve"> </w:t>
      </w:r>
      <w:r w:rsidR="008C1280">
        <w:t>a</w:t>
      </w:r>
      <w:r>
        <w:t xml:space="preserve"> single click.</w:t>
      </w:r>
    </w:p>
    <w:p w:rsidR="000F2383" w:rsidRDefault="00A160A9" w:rsidP="007A37DC">
      <w:pPr>
        <w:rPr>
          <w:lang w:eastAsia="zh-CN"/>
        </w:rPr>
      </w:pPr>
      <w:r>
        <w:rPr>
          <w:rFonts w:hint="eastAsia"/>
          <w:noProof/>
        </w:rPr>
        <w:drawing>
          <wp:inline distT="0" distB="0" distL="0" distR="0">
            <wp:extent cx="5934710" cy="852805"/>
            <wp:effectExtent l="19050" t="0" r="8890" b="0"/>
            <wp:docPr id="4" name="Picture 4" descr="snap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0003"/>
                    <pic:cNvPicPr>
                      <a:picLocks noChangeAspect="1" noChangeArrowheads="1"/>
                    </pic:cNvPicPr>
                  </pic:nvPicPr>
                  <pic:blipFill>
                    <a:blip r:embed="rId21" cstate="print"/>
                    <a:srcRect/>
                    <a:stretch>
                      <a:fillRect/>
                    </a:stretch>
                  </pic:blipFill>
                  <pic:spPr bwMode="auto">
                    <a:xfrm>
                      <a:off x="0" y="0"/>
                      <a:ext cx="5934710" cy="852805"/>
                    </a:xfrm>
                    <a:prstGeom prst="rect">
                      <a:avLst/>
                    </a:prstGeom>
                    <a:noFill/>
                    <a:ln w="9525">
                      <a:noFill/>
                      <a:miter lim="800000"/>
                      <a:headEnd/>
                      <a:tailEnd/>
                    </a:ln>
                  </pic:spPr>
                </pic:pic>
              </a:graphicData>
            </a:graphic>
          </wp:inline>
        </w:drawing>
      </w:r>
    </w:p>
    <w:p w:rsidR="007A37DC" w:rsidRDefault="007A37DC" w:rsidP="007A37DC">
      <w:pPr>
        <w:spacing w:after="0" w:line="240" w:lineRule="auto"/>
        <w:rPr>
          <w:rFonts w:ascii="Calibri" w:hAnsi="Calibri"/>
          <w:noProof/>
          <w:lang w:eastAsia="zh-CN"/>
        </w:rPr>
      </w:pPr>
    </w:p>
    <w:p w:rsidR="007A37DC" w:rsidRPr="007A37DC" w:rsidRDefault="007A37DC" w:rsidP="007A37DC">
      <w:pPr>
        <w:jc w:val="center"/>
        <w:rPr>
          <w:lang w:eastAsia="zh-CN"/>
        </w:rPr>
      </w:pPr>
      <w:r>
        <w:rPr>
          <w:b/>
        </w:rPr>
        <w:t xml:space="preserve">Figure </w:t>
      </w:r>
      <w:r>
        <w:rPr>
          <w:rFonts w:hint="eastAsia"/>
          <w:b/>
          <w:lang w:eastAsia="zh-CN"/>
        </w:rPr>
        <w:t>3</w:t>
      </w:r>
      <w:r w:rsidRPr="00674032">
        <w:rPr>
          <w:b/>
        </w:rPr>
        <w:t>:</w:t>
      </w:r>
      <w:r>
        <w:t xml:space="preserve"> </w:t>
      </w:r>
      <w:r>
        <w:rPr>
          <w:rFonts w:hint="eastAsia"/>
          <w:lang w:eastAsia="zh-CN"/>
        </w:rPr>
        <w:t>Ribbon Interface</w:t>
      </w:r>
    </w:p>
    <w:p w:rsidR="007A37DC" w:rsidRDefault="007A37DC" w:rsidP="007A37DC">
      <w:pPr>
        <w:rPr>
          <w:lang w:eastAsia="zh-CN"/>
        </w:rPr>
      </w:pPr>
      <w:r>
        <w:t xml:space="preserve">In addition to the more obvious changes to the </w:t>
      </w:r>
      <w:r w:rsidR="00D87AC5">
        <w:t>user interface,</w:t>
      </w:r>
      <w:r>
        <w:t xml:space="preserve"> there are several new pieces of functionality hiding among the menus. </w:t>
      </w:r>
      <w:r w:rsidR="008C1280">
        <w:t xml:space="preserve">As you can see in </w:t>
      </w:r>
      <w:r>
        <w:t>the screenshot of the Centra</w:t>
      </w:r>
      <w:r w:rsidR="008C1280">
        <w:t>l Administration home page,</w:t>
      </w:r>
      <w:r>
        <w:t xml:space="preserve"> a new </w:t>
      </w:r>
      <w:r w:rsidR="008C1280">
        <w:t xml:space="preserve">page named </w:t>
      </w:r>
      <w:r>
        <w:t>Configuration Wizards</w:t>
      </w:r>
      <w:r w:rsidR="008C1280">
        <w:t xml:space="preserve"> has been added.</w:t>
      </w:r>
      <w:r>
        <w:t xml:space="preserve"> Wizards are designed make the configuration process easier by guiding users through the steps to configure </w:t>
      </w:r>
      <w:r w:rsidR="008C1280">
        <w:t>functionality.</w:t>
      </w:r>
    </w:p>
    <w:p w:rsidR="000F2383" w:rsidRDefault="00A160A9" w:rsidP="000F2383">
      <w:pPr>
        <w:jc w:val="center"/>
        <w:rPr>
          <w:lang w:eastAsia="zh-CN"/>
        </w:rPr>
      </w:pPr>
      <w:r>
        <w:rPr>
          <w:rFonts w:hint="eastAsia"/>
          <w:noProof/>
        </w:rPr>
        <w:drawing>
          <wp:inline distT="0" distB="0" distL="0" distR="0">
            <wp:extent cx="4167505" cy="2013585"/>
            <wp:effectExtent l="19050" t="0" r="4445" b="0"/>
            <wp:docPr id="5" name="Picture 5" descr="sna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0006"/>
                    <pic:cNvPicPr>
                      <a:picLocks noChangeAspect="1" noChangeArrowheads="1"/>
                    </pic:cNvPicPr>
                  </pic:nvPicPr>
                  <pic:blipFill>
                    <a:blip r:embed="rId22" cstate="print"/>
                    <a:srcRect/>
                    <a:stretch>
                      <a:fillRect/>
                    </a:stretch>
                  </pic:blipFill>
                  <pic:spPr bwMode="auto">
                    <a:xfrm>
                      <a:off x="0" y="0"/>
                      <a:ext cx="4167505" cy="2013585"/>
                    </a:xfrm>
                    <a:prstGeom prst="rect">
                      <a:avLst/>
                    </a:prstGeom>
                    <a:noFill/>
                    <a:ln w="9525">
                      <a:noFill/>
                      <a:miter lim="800000"/>
                      <a:headEnd/>
                      <a:tailEnd/>
                    </a:ln>
                  </pic:spPr>
                </pic:pic>
              </a:graphicData>
            </a:graphic>
          </wp:inline>
        </w:drawing>
      </w:r>
    </w:p>
    <w:p w:rsidR="007A37DC" w:rsidRPr="007A37DC" w:rsidRDefault="007A37DC" w:rsidP="007A37DC">
      <w:pPr>
        <w:jc w:val="center"/>
        <w:rPr>
          <w:lang w:eastAsia="zh-CN"/>
        </w:rPr>
      </w:pPr>
      <w:r>
        <w:rPr>
          <w:b/>
        </w:rPr>
        <w:t xml:space="preserve">Figure </w:t>
      </w:r>
      <w:r>
        <w:rPr>
          <w:rFonts w:hint="eastAsia"/>
          <w:b/>
          <w:lang w:eastAsia="zh-CN"/>
        </w:rPr>
        <w:t>4</w:t>
      </w:r>
      <w:r w:rsidRPr="00674032">
        <w:rPr>
          <w:b/>
        </w:rPr>
        <w:t>:</w:t>
      </w:r>
      <w:r>
        <w:t xml:space="preserve"> </w:t>
      </w:r>
      <w:r>
        <w:rPr>
          <w:rFonts w:hint="eastAsia"/>
          <w:lang w:eastAsia="zh-CN"/>
        </w:rPr>
        <w:t>Configuration Wizard</w:t>
      </w:r>
      <w:r w:rsidR="008C1280">
        <w:rPr>
          <w:lang w:eastAsia="zh-CN"/>
        </w:rPr>
        <w:t>s page</w:t>
      </w:r>
    </w:p>
    <w:p w:rsidR="007A37DC" w:rsidRDefault="007A37DC" w:rsidP="007A37DC">
      <w:r>
        <w:t>The Farm Configuration Wizard is available by default</w:t>
      </w:r>
      <w:r w:rsidR="008C1280">
        <w:t>.</w:t>
      </w:r>
      <w:r>
        <w:t xml:space="preserve"> </w:t>
      </w:r>
      <w:r w:rsidR="008C1280">
        <w:t>This wizard</w:t>
      </w:r>
      <w:r>
        <w:t xml:space="preserve"> takes users through the process of specifying the accounts that each service will run under. It is possible for additional wizards to be added by </w:t>
      </w:r>
      <w:r w:rsidR="008C1280">
        <w:t>third-</w:t>
      </w:r>
      <w:r>
        <w:t xml:space="preserve">party vendors or by developers to assist with configuring other areas of SharePoint </w:t>
      </w:r>
      <w:r w:rsidR="000F34B6">
        <w:t xml:space="preserve">Server </w:t>
      </w:r>
      <w:r>
        <w:t>2010.</w:t>
      </w:r>
    </w:p>
    <w:p w:rsidR="007A37DC" w:rsidRDefault="007A37DC" w:rsidP="007A37DC">
      <w:pPr>
        <w:rPr>
          <w:lang w:eastAsia="zh-CN"/>
        </w:rPr>
      </w:pPr>
      <w:r>
        <w:t xml:space="preserve">Clicking the Backup and Restore </w:t>
      </w:r>
      <w:r w:rsidR="008C1280">
        <w:t>link</w:t>
      </w:r>
      <w:r>
        <w:t xml:space="preserve"> </w:t>
      </w:r>
      <w:r w:rsidR="008C1280">
        <w:t>displays</w:t>
      </w:r>
      <w:r>
        <w:t xml:space="preserve"> another new set of features</w:t>
      </w:r>
      <w:r w:rsidR="005A1687">
        <w:t xml:space="preserve">. </w:t>
      </w:r>
      <w:r>
        <w:t xml:space="preserve">Previously the ability to perform granular backups such as backing </w:t>
      </w:r>
      <w:r w:rsidR="008C1280">
        <w:t>up a site collection, site, or</w:t>
      </w:r>
      <w:r>
        <w:t xml:space="preserve"> list was only possible by using the S</w:t>
      </w:r>
      <w:r w:rsidR="008C1280">
        <w:t>tsadm</w:t>
      </w:r>
      <w:r>
        <w:t xml:space="preserve"> command line </w:t>
      </w:r>
      <w:r w:rsidR="008C1280">
        <w:t>tool</w:t>
      </w:r>
      <w:r>
        <w:t xml:space="preserve">. New in SharePoint </w:t>
      </w:r>
      <w:r w:rsidR="000F34B6">
        <w:t xml:space="preserve">Server </w:t>
      </w:r>
      <w:r>
        <w:t xml:space="preserve">2010 is the ability to perform these granular backups directly from the Backup and Restore </w:t>
      </w:r>
      <w:r w:rsidR="008C1280">
        <w:t>page</w:t>
      </w:r>
      <w:r>
        <w:t xml:space="preserve"> in Central Administration.</w:t>
      </w:r>
    </w:p>
    <w:p w:rsidR="000F2383" w:rsidRDefault="00A160A9" w:rsidP="007A37DC">
      <w:pPr>
        <w:rPr>
          <w:lang w:eastAsia="zh-CN"/>
        </w:rPr>
      </w:pPr>
      <w:r>
        <w:rPr>
          <w:rFonts w:hint="eastAsia"/>
          <w:noProof/>
        </w:rPr>
        <w:lastRenderedPageBreak/>
        <w:drawing>
          <wp:inline distT="0" distB="0" distL="0" distR="0">
            <wp:extent cx="5943600" cy="2233295"/>
            <wp:effectExtent l="19050" t="0" r="0" b="0"/>
            <wp:docPr id="6" name="Picture 6" descr="snap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0007"/>
                    <pic:cNvPicPr>
                      <a:picLocks noChangeAspect="1" noChangeArrowheads="1"/>
                    </pic:cNvPicPr>
                  </pic:nvPicPr>
                  <pic:blipFill>
                    <a:blip r:embed="rId23" cstate="print"/>
                    <a:srcRect/>
                    <a:stretch>
                      <a:fillRect/>
                    </a:stretch>
                  </pic:blipFill>
                  <pic:spPr bwMode="auto">
                    <a:xfrm>
                      <a:off x="0" y="0"/>
                      <a:ext cx="5943600" cy="2233295"/>
                    </a:xfrm>
                    <a:prstGeom prst="rect">
                      <a:avLst/>
                    </a:prstGeom>
                    <a:noFill/>
                    <a:ln w="9525">
                      <a:noFill/>
                      <a:miter lim="800000"/>
                      <a:headEnd/>
                      <a:tailEnd/>
                    </a:ln>
                  </pic:spPr>
                </pic:pic>
              </a:graphicData>
            </a:graphic>
          </wp:inline>
        </w:drawing>
      </w:r>
    </w:p>
    <w:p w:rsidR="007A37DC" w:rsidRPr="007A37DC" w:rsidRDefault="007A37DC" w:rsidP="007A37DC">
      <w:pPr>
        <w:jc w:val="center"/>
        <w:rPr>
          <w:lang w:eastAsia="zh-CN"/>
        </w:rPr>
      </w:pPr>
      <w:r>
        <w:rPr>
          <w:b/>
        </w:rPr>
        <w:t xml:space="preserve">Figure </w:t>
      </w:r>
      <w:r>
        <w:rPr>
          <w:rFonts w:hint="eastAsia"/>
          <w:b/>
          <w:lang w:eastAsia="zh-CN"/>
        </w:rPr>
        <w:t>5</w:t>
      </w:r>
      <w:r w:rsidRPr="00674032">
        <w:rPr>
          <w:b/>
        </w:rPr>
        <w:t>:</w:t>
      </w:r>
      <w:r>
        <w:t xml:space="preserve"> </w:t>
      </w:r>
      <w:r w:rsidR="00D87AC5">
        <w:rPr>
          <w:rFonts w:hint="eastAsia"/>
          <w:lang w:eastAsia="zh-CN"/>
        </w:rPr>
        <w:t xml:space="preserve">Backup and </w:t>
      </w:r>
      <w:r w:rsidR="008C1280">
        <w:rPr>
          <w:lang w:eastAsia="zh-CN"/>
        </w:rPr>
        <w:t>R</w:t>
      </w:r>
      <w:r>
        <w:rPr>
          <w:rFonts w:hint="eastAsia"/>
          <w:lang w:eastAsia="zh-CN"/>
        </w:rPr>
        <w:t xml:space="preserve">estore </w:t>
      </w:r>
      <w:r w:rsidR="008C1280">
        <w:rPr>
          <w:lang w:eastAsia="zh-CN"/>
        </w:rPr>
        <w:t>Page</w:t>
      </w:r>
    </w:p>
    <w:p w:rsidR="007A37DC" w:rsidRDefault="007A37DC" w:rsidP="007A37DC">
      <w:r>
        <w:t xml:space="preserve">A complete disaster recovery plan not only includes the ability to restore servers and databases but also how to recover smaller </w:t>
      </w:r>
      <w:r w:rsidR="009D333D">
        <w:t>units</w:t>
      </w:r>
      <w:r>
        <w:t xml:space="preserve"> of data like a single document. In the past</w:t>
      </w:r>
      <w:r w:rsidR="009D333D">
        <w:t>,</w:t>
      </w:r>
      <w:r>
        <w:t xml:space="preserve"> this scenario proved problematic</w:t>
      </w:r>
      <w:r w:rsidR="009D333D">
        <w:t> —</w:t>
      </w:r>
      <w:r>
        <w:t xml:space="preserve"> recovering a single file often required</w:t>
      </w:r>
      <w:r w:rsidR="009D333D">
        <w:t xml:space="preserve"> an administrator to restore </w:t>
      </w:r>
      <w:r>
        <w:t xml:space="preserve">an entire content database </w:t>
      </w:r>
      <w:r w:rsidR="00D87AC5">
        <w:t>to a separate SharePoint f</w:t>
      </w:r>
      <w:r>
        <w:t xml:space="preserve">arm. Moving </w:t>
      </w:r>
      <w:r w:rsidR="009D333D">
        <w:t>whole</w:t>
      </w:r>
      <w:r>
        <w:t xml:space="preserve"> databases around and restoring </w:t>
      </w:r>
      <w:r w:rsidR="009D333D">
        <w:t xml:space="preserve">them </w:t>
      </w:r>
      <w:r>
        <w:t xml:space="preserve">to new farms was a lot of work to recover a small amount of data. SharePoint </w:t>
      </w:r>
      <w:r w:rsidR="000F34B6">
        <w:t xml:space="preserve">Server </w:t>
      </w:r>
      <w:r>
        <w:t>2010 has added the ability to recover data from an unattached content database. In</w:t>
      </w:r>
      <w:r w:rsidR="00CF568E">
        <w:t xml:space="preserve"> other words, if you need to restore data from a backed-</w:t>
      </w:r>
      <w:r>
        <w:t>up content database</w:t>
      </w:r>
      <w:r w:rsidR="00CF568E">
        <w:t>,</w:t>
      </w:r>
      <w:r>
        <w:t xml:space="preserve"> you </w:t>
      </w:r>
      <w:r w:rsidR="00CF568E">
        <w:t>can</w:t>
      </w:r>
      <w:r>
        <w:t xml:space="preserve"> browse the content of </w:t>
      </w:r>
      <w:r w:rsidR="00CF568E">
        <w:t>that</w:t>
      </w:r>
      <w:r>
        <w:t xml:space="preserve"> content database </w:t>
      </w:r>
      <w:r w:rsidR="00CF568E">
        <w:t>as long as it is</w:t>
      </w:r>
      <w:r>
        <w:t xml:space="preserve"> attached to a </w:t>
      </w:r>
      <w:r w:rsidR="00CF568E">
        <w:t>computer running SQL S</w:t>
      </w:r>
      <w:r>
        <w:t>erver</w:t>
      </w:r>
      <w:r w:rsidR="00CF568E">
        <w:t xml:space="preserve">, even if it is </w:t>
      </w:r>
      <w:r>
        <w:t xml:space="preserve">not </w:t>
      </w:r>
      <w:r w:rsidR="00CF568E">
        <w:t xml:space="preserve">necessarily </w:t>
      </w:r>
      <w:r>
        <w:t xml:space="preserve">associated with SharePoint Server. Administrators </w:t>
      </w:r>
      <w:r w:rsidR="00CF568E">
        <w:t>can</w:t>
      </w:r>
      <w:r>
        <w:t xml:space="preserve"> browse the content database, back</w:t>
      </w:r>
      <w:r w:rsidR="00CF568E">
        <w:t xml:space="preserve"> </w:t>
      </w:r>
      <w:r>
        <w:t xml:space="preserve">up a site collection, or export a site or list. </w:t>
      </w:r>
      <w:r w:rsidR="000B3D5B">
        <w:t xml:space="preserve">After </w:t>
      </w:r>
      <w:r>
        <w:t>the content has be</w:t>
      </w:r>
      <w:r w:rsidR="000B3D5B">
        <w:t>en</w:t>
      </w:r>
      <w:r>
        <w:t xml:space="preserve"> located and saved</w:t>
      </w:r>
      <w:r w:rsidR="00D5770C">
        <w:t xml:space="preserve"> into a separate location</w:t>
      </w:r>
      <w:r w:rsidR="00CF568E">
        <w:t>,</w:t>
      </w:r>
      <w:r>
        <w:t xml:space="preserve"> </w:t>
      </w:r>
      <w:r w:rsidR="00D5770C">
        <w:t>it</w:t>
      </w:r>
      <w:r>
        <w:t xml:space="preserve"> can quickly be restored to the production database</w:t>
      </w:r>
      <w:r w:rsidR="005A1687">
        <w:t xml:space="preserve">. </w:t>
      </w:r>
      <w:r>
        <w:t xml:space="preserve">The new backup and restore functionality will be covered in more detail later in this </w:t>
      </w:r>
      <w:r w:rsidR="00D5770C">
        <w:t>guide</w:t>
      </w:r>
      <w:r>
        <w:t>.</w:t>
      </w:r>
    </w:p>
    <w:p w:rsidR="007A37DC" w:rsidRDefault="007A37DC" w:rsidP="007A37DC">
      <w:pPr>
        <w:spacing w:after="0" w:line="240" w:lineRule="auto"/>
        <w:rPr>
          <w:rFonts w:ascii="Calibri" w:eastAsia="Times New Roman" w:hAnsi="Calibri"/>
        </w:rPr>
      </w:pPr>
    </w:p>
    <w:p w:rsidR="007A37DC" w:rsidRPr="00B173B6" w:rsidRDefault="00A160A9" w:rsidP="007A37DC">
      <w:pPr>
        <w:spacing w:after="0" w:line="240" w:lineRule="auto"/>
        <w:rPr>
          <w:rFonts w:ascii="Calibri" w:eastAsia="Times New Roman" w:hAnsi="Calibri"/>
        </w:rPr>
      </w:pPr>
      <w:r>
        <w:rPr>
          <w:rFonts w:ascii="Calibri" w:eastAsia="Times New Roman" w:hAnsi="Calibri"/>
          <w:noProof/>
        </w:rPr>
        <w:lastRenderedPageBreak/>
        <w:drawing>
          <wp:inline distT="0" distB="0" distL="0" distR="0">
            <wp:extent cx="5943600" cy="2971800"/>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7A37DC" w:rsidRPr="007A37DC" w:rsidRDefault="007A37DC" w:rsidP="007A37DC">
      <w:pPr>
        <w:jc w:val="center"/>
        <w:rPr>
          <w:lang w:eastAsia="zh-CN"/>
        </w:rPr>
      </w:pPr>
      <w:r>
        <w:rPr>
          <w:b/>
        </w:rPr>
        <w:t xml:space="preserve">Figure </w:t>
      </w:r>
      <w:r>
        <w:rPr>
          <w:rFonts w:hint="eastAsia"/>
          <w:b/>
          <w:lang w:eastAsia="zh-CN"/>
        </w:rPr>
        <w:t>6</w:t>
      </w:r>
      <w:r w:rsidRPr="00674032">
        <w:rPr>
          <w:b/>
        </w:rPr>
        <w:t>:</w:t>
      </w:r>
      <w:r>
        <w:t xml:space="preserve"> </w:t>
      </w:r>
      <w:r w:rsidR="00CD2708">
        <w:rPr>
          <w:rFonts w:hint="eastAsia"/>
          <w:lang w:eastAsia="zh-CN"/>
        </w:rPr>
        <w:t>Connect to a content database</w:t>
      </w:r>
    </w:p>
    <w:p w:rsidR="007A37DC" w:rsidRDefault="007A37DC" w:rsidP="007A37DC">
      <w:pPr>
        <w:rPr>
          <w:lang w:eastAsia="zh-CN"/>
        </w:rPr>
      </w:pPr>
      <w:r>
        <w:t xml:space="preserve">The security model in SharePoint </w:t>
      </w:r>
      <w:r w:rsidR="000F34B6">
        <w:t xml:space="preserve">Server </w:t>
      </w:r>
      <w:r>
        <w:t xml:space="preserve">2010 has been expanded to allow administrators more control over the management of service applications. In Office SharePoint Server 2007, farm administrators had the ability to manage services on the server. Farm administrators can now click a service application and </w:t>
      </w:r>
      <w:r w:rsidR="00D5770C">
        <w:t>be</w:t>
      </w:r>
      <w:r>
        <w:t xml:space="preserve"> presented </w:t>
      </w:r>
      <w:r w:rsidR="00D5770C">
        <w:t xml:space="preserve">with </w:t>
      </w:r>
      <w:r>
        <w:t>several options for managing the service</w:t>
      </w:r>
      <w:r w:rsidR="00D5770C">
        <w:t>,</w:t>
      </w:r>
      <w:r>
        <w:t xml:space="preserve"> including specifying administrators for the service and setting permissions. Service applications will be covered in more detail </w:t>
      </w:r>
      <w:r w:rsidR="00D5770C">
        <w:t>later in</w:t>
      </w:r>
      <w:r>
        <w:t xml:space="preserve"> this </w:t>
      </w:r>
      <w:r w:rsidR="00D5770C">
        <w:t>guide</w:t>
      </w:r>
      <w:r>
        <w:t>.</w:t>
      </w:r>
    </w:p>
    <w:p w:rsidR="00B352CD" w:rsidRPr="007E66BE" w:rsidRDefault="00B352CD" w:rsidP="00B352CD">
      <w:pPr>
        <w:pStyle w:val="Heading1"/>
      </w:pPr>
      <w:bookmarkStart w:id="36" w:name="_Toc234643184"/>
      <w:bookmarkStart w:id="37" w:name="_Toc243311422"/>
      <w:r w:rsidRPr="007E66BE">
        <w:t>Service Applications</w:t>
      </w:r>
      <w:bookmarkEnd w:id="36"/>
      <w:bookmarkEnd w:id="37"/>
    </w:p>
    <w:p w:rsidR="00B352CD" w:rsidRDefault="00504E17" w:rsidP="00B352CD">
      <w:pPr>
        <w:rPr>
          <w:lang w:eastAsia="zh-CN"/>
        </w:rPr>
      </w:pPr>
      <w:r>
        <w:t xml:space="preserve">Microsoft® </w:t>
      </w:r>
      <w:r w:rsidR="00B352CD">
        <w:t>SharePoint</w:t>
      </w:r>
      <w:r>
        <w:t>®</w:t>
      </w:r>
      <w:r w:rsidR="00B352CD">
        <w:t xml:space="preserve"> </w:t>
      </w:r>
      <w:r w:rsidR="000F34B6">
        <w:t xml:space="preserve">Server </w:t>
      </w:r>
      <w:r w:rsidR="00B352CD">
        <w:t>2010</w:t>
      </w:r>
      <w:r w:rsidR="00B352CD" w:rsidRPr="00455F21">
        <w:t xml:space="preserve"> implements a new, more flexible shared service model compared to its predecessor, </w:t>
      </w:r>
      <w:r w:rsidR="00B352CD">
        <w:t>Office SharePoint Server 2007</w:t>
      </w:r>
      <w:r w:rsidR="00B352CD" w:rsidRPr="00D903FD">
        <w:t xml:space="preserve">. This new model is referred to as </w:t>
      </w:r>
      <w:r w:rsidR="000E1BCB">
        <w:t>s</w:t>
      </w:r>
      <w:r w:rsidR="00B352CD" w:rsidRPr="00D903FD">
        <w:t xml:space="preserve">ervice </w:t>
      </w:r>
      <w:r w:rsidR="000E1BCB">
        <w:t>applications. The s</w:t>
      </w:r>
      <w:r w:rsidR="00B352CD" w:rsidRPr="00D903FD">
        <w:t xml:space="preserve">ervice </w:t>
      </w:r>
      <w:r w:rsidR="000E1BCB">
        <w:t>a</w:t>
      </w:r>
      <w:r w:rsidR="00B352CD" w:rsidRPr="00D903FD">
        <w:t xml:space="preserve">pplication architecture is now </w:t>
      </w:r>
      <w:r>
        <w:t xml:space="preserve">also </w:t>
      </w:r>
      <w:r w:rsidR="00B352CD" w:rsidRPr="00D903FD">
        <w:t xml:space="preserve">built into </w:t>
      </w:r>
      <w:r w:rsidR="00F53D38">
        <w:t>Microsoft SharePoint Foundation 2010</w:t>
      </w:r>
      <w:r w:rsidR="00B352CD" w:rsidRPr="00D903FD">
        <w:t>, in contrast to the Shared Service</w:t>
      </w:r>
      <w:r w:rsidR="00B352CD">
        <w:t>s</w:t>
      </w:r>
      <w:r w:rsidR="00B352CD" w:rsidRPr="00D903FD">
        <w:t xml:space="preserve"> Provider (SSP) architecture that was only part of </w:t>
      </w:r>
      <w:r w:rsidR="00B352CD">
        <w:t>Office SharePoint Server</w:t>
      </w:r>
      <w:r w:rsidR="00770894">
        <w:t xml:space="preserve"> 2007</w:t>
      </w:r>
      <w:r w:rsidR="00B352CD" w:rsidRPr="00D903FD">
        <w:t>. A key benefit here is that all services are installed by default and there is no SSP setup. The figure below shows the Application</w:t>
      </w:r>
      <w:r w:rsidR="000E1BCB">
        <w:t>s</w:t>
      </w:r>
      <w:r w:rsidR="00B352CD" w:rsidRPr="00D903FD">
        <w:t xml:space="preserve"> Management </w:t>
      </w:r>
      <w:r w:rsidR="000E1BCB">
        <w:t>page</w:t>
      </w:r>
      <w:r w:rsidR="00B352CD" w:rsidRPr="00D903FD">
        <w:t xml:space="preserve"> in Central Administration</w:t>
      </w:r>
      <w:r w:rsidR="000E1BCB">
        <w:t>,</w:t>
      </w:r>
      <w:r w:rsidR="00B352CD" w:rsidRPr="00D903FD">
        <w:t xml:space="preserve"> illustrating the Service Applications option.</w:t>
      </w:r>
    </w:p>
    <w:p w:rsidR="000E76A2" w:rsidRDefault="00A160A9" w:rsidP="00B352CD">
      <w:pPr>
        <w:rPr>
          <w:lang w:eastAsia="zh-CN"/>
        </w:rPr>
      </w:pPr>
      <w:r>
        <w:rPr>
          <w:rFonts w:hint="eastAsia"/>
          <w:noProof/>
        </w:rPr>
        <w:lastRenderedPageBreak/>
        <w:drawing>
          <wp:inline distT="0" distB="0" distL="0" distR="0">
            <wp:extent cx="5943600" cy="2884170"/>
            <wp:effectExtent l="19050" t="0" r="0" b="0"/>
            <wp:docPr id="9" name="Picture 9" descr="sna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0009"/>
                    <pic:cNvPicPr>
                      <a:picLocks noChangeAspect="1" noChangeArrowheads="1"/>
                    </pic:cNvPicPr>
                  </pic:nvPicPr>
                  <pic:blipFill>
                    <a:blip r:embed="rId25" cstate="print"/>
                    <a:srcRect/>
                    <a:stretch>
                      <a:fillRect/>
                    </a:stretch>
                  </pic:blipFill>
                  <pic:spPr bwMode="auto">
                    <a:xfrm>
                      <a:off x="0" y="0"/>
                      <a:ext cx="5943600" cy="2884170"/>
                    </a:xfrm>
                    <a:prstGeom prst="rect">
                      <a:avLst/>
                    </a:prstGeom>
                    <a:noFill/>
                    <a:ln w="9525">
                      <a:noFill/>
                      <a:miter lim="800000"/>
                      <a:headEnd/>
                      <a:tailEnd/>
                    </a:ln>
                  </pic:spPr>
                </pic:pic>
              </a:graphicData>
            </a:graphic>
          </wp:inline>
        </w:drawing>
      </w:r>
    </w:p>
    <w:p w:rsidR="00B352CD" w:rsidRDefault="00B352CD" w:rsidP="00B352CD">
      <w:pPr>
        <w:pStyle w:val="Heading2"/>
        <w:rPr>
          <w:rFonts w:ascii="Calibri" w:eastAsia="SimSun" w:hAnsi="Calibri" w:cs="Arial"/>
          <w:noProof/>
          <w:sz w:val="22"/>
          <w:szCs w:val="22"/>
          <w:lang w:eastAsia="zh-CN"/>
        </w:rPr>
      </w:pPr>
    </w:p>
    <w:p w:rsidR="00CD2708" w:rsidRPr="00CD2708" w:rsidRDefault="00CD2708" w:rsidP="00CD2708">
      <w:pPr>
        <w:jc w:val="center"/>
        <w:rPr>
          <w:lang w:eastAsia="zh-CN"/>
        </w:rPr>
      </w:pPr>
      <w:r>
        <w:rPr>
          <w:b/>
        </w:rPr>
        <w:t xml:space="preserve">Figure </w:t>
      </w:r>
      <w:r>
        <w:rPr>
          <w:rFonts w:hint="eastAsia"/>
          <w:b/>
          <w:lang w:eastAsia="zh-CN"/>
        </w:rPr>
        <w:t>8</w:t>
      </w:r>
      <w:r w:rsidRPr="00674032">
        <w:rPr>
          <w:b/>
        </w:rPr>
        <w:t>:</w:t>
      </w:r>
      <w:r>
        <w:t xml:space="preserve"> </w:t>
      </w:r>
      <w:r w:rsidR="000E1BCB">
        <w:rPr>
          <w:rFonts w:hint="eastAsia"/>
          <w:lang w:eastAsia="zh-CN"/>
        </w:rPr>
        <w:t>Application</w:t>
      </w:r>
      <w:r w:rsidR="000E1BCB">
        <w:rPr>
          <w:lang w:eastAsia="zh-CN"/>
        </w:rPr>
        <w:t xml:space="preserve"> </w:t>
      </w:r>
      <w:r>
        <w:rPr>
          <w:rFonts w:hint="eastAsia"/>
          <w:lang w:eastAsia="zh-CN"/>
        </w:rPr>
        <w:t>Management</w:t>
      </w:r>
    </w:p>
    <w:p w:rsidR="00B352CD" w:rsidRDefault="000E1BCB" w:rsidP="00B352CD">
      <w:pPr>
        <w:rPr>
          <w:lang w:eastAsia="zh-CN"/>
        </w:rPr>
      </w:pPr>
      <w:r>
        <w:t>The key limitation</w:t>
      </w:r>
      <w:r w:rsidR="00B352CD" w:rsidRPr="00D903FD">
        <w:t xml:space="preserve"> of the SSP architecture </w:t>
      </w:r>
      <w:r>
        <w:t>was</w:t>
      </w:r>
      <w:r w:rsidR="00B352CD" w:rsidRPr="00D903FD">
        <w:t xml:space="preserve"> that it was configured </w:t>
      </w:r>
      <w:r>
        <w:t>by using</w:t>
      </w:r>
      <w:r w:rsidR="00B352CD" w:rsidRPr="00D903FD">
        <w:t xml:space="preserve"> a set of services</w:t>
      </w:r>
      <w:r>
        <w:t>,</w:t>
      </w:r>
      <w:r w:rsidR="00B352CD">
        <w:t xml:space="preserve"> and </w:t>
      </w:r>
      <w:r w:rsidR="00B352CD" w:rsidRPr="00D903FD">
        <w:t xml:space="preserve">all Web applications associated with the SSP </w:t>
      </w:r>
      <w:r w:rsidR="005762F1">
        <w:t>bore</w:t>
      </w:r>
      <w:r w:rsidR="005762F1" w:rsidRPr="00D903FD">
        <w:t xml:space="preserve"> </w:t>
      </w:r>
      <w:r w:rsidR="00B352CD" w:rsidRPr="00D903FD">
        <w:t xml:space="preserve">the overhead of all the services even if they weren’t being </w:t>
      </w:r>
      <w:r>
        <w:t>used</w:t>
      </w:r>
      <w:r w:rsidR="005A1687">
        <w:t xml:space="preserve">. </w:t>
      </w:r>
      <w:r w:rsidR="000B3D5B">
        <w:t>T</w:t>
      </w:r>
      <w:r w:rsidR="00BF2BCE" w:rsidRPr="00BF2BCE">
        <w:t>o change the service configuration for a particular Web application, a new SSP would have to be created</w:t>
      </w:r>
      <w:r w:rsidR="005A1687" w:rsidRPr="00BF2BCE">
        <w:t>.</w:t>
      </w:r>
      <w:r w:rsidR="005A1687">
        <w:t xml:space="preserve"> </w:t>
      </w:r>
      <w:r w:rsidR="00B352CD" w:rsidRPr="00D903FD">
        <w:t>The service application architecture allows a set of services to be associated with a given Web application and a different set of services to be associated with another Web application. Also, the same service application can be configured differently</w:t>
      </w:r>
      <w:r w:rsidR="00BF2BCE">
        <w:t xml:space="preserve"> in </w:t>
      </w:r>
      <w:r w:rsidR="00B352CD" w:rsidRPr="00D903FD">
        <w:t>different Web applications</w:t>
      </w:r>
      <w:r>
        <w:t>;</w:t>
      </w:r>
      <w:r w:rsidR="00B352CD" w:rsidRPr="00D903FD">
        <w:t xml:space="preserve"> </w:t>
      </w:r>
      <w:r>
        <w:t>t</w:t>
      </w:r>
      <w:r w:rsidR="00B352CD" w:rsidRPr="00D903FD">
        <w:t xml:space="preserve">herefore, Web sites can be configured to use only the services that are needed, rather than the entire bank of services. Similar to </w:t>
      </w:r>
      <w:r w:rsidR="00B352CD">
        <w:t>the SSP model in Office SharePoint Server</w:t>
      </w:r>
      <w:r w:rsidR="00BF2BCE">
        <w:t xml:space="preserve"> 2007</w:t>
      </w:r>
      <w:r w:rsidR="00B352CD" w:rsidRPr="00D903FD">
        <w:t>, a single set of services can be shared by all sites in a farm if this is a requirement. The figure below shows the Manage Service Applications page ribbon.</w:t>
      </w:r>
    </w:p>
    <w:p w:rsidR="000E76A2" w:rsidRDefault="00A160A9" w:rsidP="000E76A2">
      <w:pPr>
        <w:jc w:val="center"/>
        <w:rPr>
          <w:lang w:eastAsia="zh-CN"/>
        </w:rPr>
      </w:pPr>
      <w:r>
        <w:rPr>
          <w:rFonts w:hint="eastAsia"/>
          <w:noProof/>
        </w:rPr>
        <w:drawing>
          <wp:inline distT="0" distB="0" distL="0" distR="0">
            <wp:extent cx="4712970" cy="1177925"/>
            <wp:effectExtent l="19050" t="0" r="0" b="0"/>
            <wp:docPr id="10" name="Picture 10" descr="snap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0010"/>
                    <pic:cNvPicPr>
                      <a:picLocks noChangeAspect="1" noChangeArrowheads="1"/>
                    </pic:cNvPicPr>
                  </pic:nvPicPr>
                  <pic:blipFill>
                    <a:blip r:embed="rId26" cstate="print"/>
                    <a:srcRect/>
                    <a:stretch>
                      <a:fillRect/>
                    </a:stretch>
                  </pic:blipFill>
                  <pic:spPr bwMode="auto">
                    <a:xfrm>
                      <a:off x="0" y="0"/>
                      <a:ext cx="4712970" cy="1177925"/>
                    </a:xfrm>
                    <a:prstGeom prst="rect">
                      <a:avLst/>
                    </a:prstGeom>
                    <a:noFill/>
                    <a:ln w="9525">
                      <a:noFill/>
                      <a:miter lim="800000"/>
                      <a:headEnd/>
                      <a:tailEnd/>
                    </a:ln>
                  </pic:spPr>
                </pic:pic>
              </a:graphicData>
            </a:graphic>
          </wp:inline>
        </w:drawing>
      </w:r>
    </w:p>
    <w:p w:rsidR="00CD2708" w:rsidRPr="00455F21" w:rsidRDefault="00CD2708" w:rsidP="00CD2708">
      <w:pPr>
        <w:jc w:val="center"/>
        <w:rPr>
          <w:lang w:eastAsia="zh-CN"/>
        </w:rPr>
      </w:pPr>
      <w:r>
        <w:rPr>
          <w:b/>
        </w:rPr>
        <w:t xml:space="preserve">Figure </w:t>
      </w:r>
      <w:r>
        <w:rPr>
          <w:rFonts w:hint="eastAsia"/>
          <w:b/>
          <w:lang w:eastAsia="zh-CN"/>
        </w:rPr>
        <w:t>9</w:t>
      </w:r>
      <w:r w:rsidRPr="00674032">
        <w:rPr>
          <w:b/>
        </w:rPr>
        <w:t>:</w:t>
      </w:r>
      <w:r>
        <w:t xml:space="preserve"> Service Application Management </w:t>
      </w:r>
      <w:r w:rsidR="00D87AC5">
        <w:t>user interface</w:t>
      </w:r>
    </w:p>
    <w:p w:rsidR="00B352CD" w:rsidRDefault="00B352CD" w:rsidP="00B352CD">
      <w:r w:rsidRPr="00455F21">
        <w:lastRenderedPageBreak/>
        <w:t xml:space="preserve">By publishing a service application, </w:t>
      </w:r>
      <w:r w:rsidR="000E1BCB">
        <w:t>you c</w:t>
      </w:r>
      <w:r w:rsidRPr="00455F21">
        <w:t xml:space="preserve">an </w:t>
      </w:r>
      <w:r w:rsidR="000E1BCB">
        <w:t>share it</w:t>
      </w:r>
      <w:r w:rsidRPr="00455F21">
        <w:t xml:space="preserve"> across server farms</w:t>
      </w:r>
      <w:r w:rsidRPr="00D903FD">
        <w:t>. This capability does not apply to all service applications</w:t>
      </w:r>
      <w:r w:rsidR="000E1BCB">
        <w:t>,</w:t>
      </w:r>
      <w:r w:rsidRPr="00D903FD">
        <w:t xml:space="preserve"> and some services can be shared only within a single server farm. Services that support sharing across farms can be run in a central farm and consumed from regional locations. From the ribbon, you can also see that a service application can connect to other service applications published by other server farms. This sharing capability allows some services to be hosted locally whil</w:t>
      </w:r>
      <w:r w:rsidR="000E1BCB">
        <w:t>e sharing those of other farms.</w:t>
      </w:r>
    </w:p>
    <w:p w:rsidR="00B352CD" w:rsidRDefault="00B352CD" w:rsidP="00B352CD">
      <w:r w:rsidRPr="00D903FD">
        <w:t>Additional improvements for the service application model include:</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The service</w:t>
      </w:r>
      <w:r w:rsidR="00DD57C7">
        <w:rPr>
          <w:rFonts w:ascii="Calibri" w:hAnsi="Calibri" w:cs="Arial"/>
          <w:sz w:val="22"/>
          <w:szCs w:val="22"/>
        </w:rPr>
        <w:t>s</w:t>
      </w:r>
      <w:r w:rsidRPr="00D903FD">
        <w:rPr>
          <w:rFonts w:ascii="Calibri" w:hAnsi="Calibri" w:cs="Arial"/>
          <w:sz w:val="22"/>
          <w:szCs w:val="22"/>
        </w:rPr>
        <w:t xml:space="preserve"> architecture is extensible</w:t>
      </w:r>
      <w:r w:rsidR="000E1BCB">
        <w:rPr>
          <w:rFonts w:ascii="Calibri" w:hAnsi="Calibri" w:cs="Arial"/>
          <w:sz w:val="22"/>
          <w:szCs w:val="22"/>
        </w:rPr>
        <w:t>,</w:t>
      </w:r>
      <w:r w:rsidRPr="00D903FD">
        <w:rPr>
          <w:rFonts w:ascii="Calibri" w:hAnsi="Calibri" w:cs="Arial"/>
          <w:sz w:val="22"/>
          <w:szCs w:val="22"/>
        </w:rPr>
        <w:t xml:space="preserve"> allowing third-party companies to build and add services to the platform.</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Services are managed directly in Central Administ</w:t>
      </w:r>
      <w:r w:rsidR="000E1BCB">
        <w:rPr>
          <w:rFonts w:ascii="Calibri" w:hAnsi="Calibri" w:cs="Arial"/>
          <w:sz w:val="22"/>
          <w:szCs w:val="22"/>
        </w:rPr>
        <w:t>ration (rather than a separate a</w:t>
      </w:r>
      <w:r w:rsidRPr="00D903FD">
        <w:rPr>
          <w:rFonts w:ascii="Calibri" w:hAnsi="Calibri" w:cs="Arial"/>
          <w:sz w:val="22"/>
          <w:szCs w:val="22"/>
        </w:rPr>
        <w:t>dministration site).</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 xml:space="preserve">Services can be monitored and managed remotely. </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Services can be managed and scripted by Windows PowerShell</w:t>
      </w:r>
      <w:r w:rsidR="00504E17">
        <w:rPr>
          <w:rFonts w:ascii="Calibri" w:hAnsi="Calibri" w:cs="Arial"/>
          <w:sz w:val="22"/>
          <w:szCs w:val="22"/>
        </w:rPr>
        <w:t>™</w:t>
      </w:r>
      <w:r w:rsidRPr="00D903FD">
        <w:rPr>
          <w:rFonts w:ascii="Calibri" w:hAnsi="Calibri" w:cs="Arial"/>
          <w:sz w:val="22"/>
          <w:szCs w:val="22"/>
        </w:rPr>
        <w:t>.</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 xml:space="preserve">Shared services communications take place over HTTP(S). Shared services do not directly access databases across farms. </w:t>
      </w:r>
    </w:p>
    <w:p w:rsidR="00B352CD" w:rsidRPr="00455F21" w:rsidRDefault="00B352CD" w:rsidP="00943CCF">
      <w:pPr>
        <w:pStyle w:val="Text"/>
        <w:numPr>
          <w:ilvl w:val="0"/>
          <w:numId w:val="9"/>
        </w:numPr>
        <w:rPr>
          <w:rFonts w:ascii="Calibri" w:hAnsi="Calibri" w:cs="Arial"/>
          <w:sz w:val="22"/>
          <w:szCs w:val="22"/>
        </w:rPr>
      </w:pPr>
      <w:r w:rsidRPr="00D903FD">
        <w:rPr>
          <w:rFonts w:ascii="Calibri" w:hAnsi="Calibri" w:cs="Arial"/>
          <w:sz w:val="22"/>
          <w:szCs w:val="22"/>
        </w:rPr>
        <w:t xml:space="preserve">Most new services are built on </w:t>
      </w:r>
      <w:r w:rsidR="00770894">
        <w:rPr>
          <w:rFonts w:ascii="Calibri" w:hAnsi="Calibri" w:cs="Arial"/>
          <w:sz w:val="22"/>
          <w:szCs w:val="22"/>
        </w:rPr>
        <w:t xml:space="preserve">the </w:t>
      </w:r>
      <w:r w:rsidRPr="00D903FD">
        <w:rPr>
          <w:rFonts w:ascii="Calibri" w:hAnsi="Calibri" w:cs="Arial"/>
          <w:sz w:val="22"/>
          <w:szCs w:val="22"/>
        </w:rPr>
        <w:t>Windows</w:t>
      </w:r>
      <w:r w:rsidR="00770894">
        <w:t>®</w:t>
      </w:r>
      <w:r w:rsidRPr="00D903FD">
        <w:rPr>
          <w:rFonts w:ascii="Calibri" w:hAnsi="Calibri" w:cs="Arial"/>
          <w:sz w:val="22"/>
          <w:szCs w:val="22"/>
        </w:rPr>
        <w:t xml:space="preserve"> Communications Framework. They have optimiz</w:t>
      </w:r>
      <w:r w:rsidR="000E1BCB">
        <w:rPr>
          <w:rFonts w:ascii="Calibri" w:hAnsi="Calibri" w:cs="Arial"/>
          <w:sz w:val="22"/>
          <w:szCs w:val="22"/>
        </w:rPr>
        <w:t xml:space="preserve">ation built into their protocol, </w:t>
      </w:r>
      <w:r w:rsidRPr="00D903FD">
        <w:rPr>
          <w:rFonts w:ascii="Calibri" w:hAnsi="Calibri" w:cs="Arial"/>
          <w:sz w:val="22"/>
          <w:szCs w:val="22"/>
        </w:rPr>
        <w:t xml:space="preserve">using binary streams instead of </w:t>
      </w:r>
      <w:r w:rsidR="000E1BCB">
        <w:rPr>
          <w:rFonts w:ascii="Calibri" w:hAnsi="Calibri" w:cs="Arial"/>
          <w:sz w:val="22"/>
          <w:szCs w:val="22"/>
        </w:rPr>
        <w:t>XML</w:t>
      </w:r>
      <w:r w:rsidRPr="00D903FD">
        <w:rPr>
          <w:rFonts w:ascii="Calibri" w:hAnsi="Calibri" w:cs="Arial"/>
          <w:sz w:val="22"/>
          <w:szCs w:val="22"/>
        </w:rPr>
        <w:t xml:space="preserve"> for data transfer. Test results show improvements in network throughput with this change.</w:t>
      </w:r>
    </w:p>
    <w:p w:rsidR="00B352CD" w:rsidRDefault="000E1BCB" w:rsidP="00B352CD">
      <w:pPr>
        <w:rPr>
          <w:lang w:eastAsia="zh-CN"/>
        </w:rPr>
      </w:pPr>
      <w:bookmarkStart w:id="38" w:name="_Toc234643185"/>
      <w:r>
        <w:t>Examples of s</w:t>
      </w:r>
      <w:r w:rsidR="00B352CD">
        <w:t xml:space="preserve">ervice </w:t>
      </w:r>
      <w:r>
        <w:t>a</w:t>
      </w:r>
      <w:r w:rsidR="00B352CD">
        <w:t>pplication</w:t>
      </w:r>
      <w:r>
        <w:t xml:space="preserve">s are described </w:t>
      </w:r>
      <w:bookmarkEnd w:id="38"/>
      <w:r>
        <w:t>in the following sections.</w:t>
      </w:r>
    </w:p>
    <w:p w:rsidR="00B352CD" w:rsidRDefault="00B352CD" w:rsidP="00B352CD">
      <w:pPr>
        <w:pStyle w:val="Heading2"/>
      </w:pPr>
      <w:bookmarkStart w:id="39" w:name="_Toc234643186"/>
      <w:bookmarkStart w:id="40" w:name="_Toc243311423"/>
      <w:r>
        <w:t>Search</w:t>
      </w:r>
      <w:bookmarkEnd w:id="39"/>
      <w:bookmarkEnd w:id="40"/>
    </w:p>
    <w:p w:rsidR="00B352CD" w:rsidRDefault="00B352CD" w:rsidP="00B352CD">
      <w:r>
        <w:t xml:space="preserve">SharePoint </w:t>
      </w:r>
      <w:r w:rsidR="000F34B6">
        <w:t xml:space="preserve">Server </w:t>
      </w:r>
      <w:r>
        <w:t xml:space="preserve">2010 </w:t>
      </w:r>
      <w:r w:rsidR="000E1BCB">
        <w:t>S</w:t>
      </w:r>
      <w:r>
        <w:t xml:space="preserve">earch includes new features and a new architecture that enables a more scalable topology. Search capability continues to be pervasive and integrates very well with the new social networking features. The new architecture scales to approximately 100 million items, and search can be </w:t>
      </w:r>
      <w:r w:rsidR="000E1BCB">
        <w:t>used</w:t>
      </w:r>
      <w:r>
        <w:t xml:space="preserve"> in a multi-tenant hosting environment.</w:t>
      </w:r>
    </w:p>
    <w:p w:rsidR="00B352CD" w:rsidRDefault="00B352CD" w:rsidP="00B352CD">
      <w:r w:rsidRPr="0006568A">
        <w:t>Search management has been improved by consolidating se</w:t>
      </w:r>
      <w:r w:rsidR="00D87AC5">
        <w:t>arch administration to a single</w:t>
      </w:r>
      <w:r w:rsidRPr="0006568A">
        <w:t xml:space="preserve"> dashboard</w:t>
      </w:r>
      <w:r w:rsidR="00D87AC5">
        <w:t xml:space="preserve"> in the user interface</w:t>
      </w:r>
      <w:r w:rsidRPr="0006568A">
        <w:t xml:space="preserve">, and administration can be scripted </w:t>
      </w:r>
      <w:r w:rsidR="00D87AC5">
        <w:t xml:space="preserve">by </w:t>
      </w:r>
      <w:r w:rsidRPr="0006568A">
        <w:t xml:space="preserve">using </w:t>
      </w:r>
      <w:r>
        <w:t>Windows PowerShell</w:t>
      </w:r>
      <w:r w:rsidRPr="0006568A">
        <w:t xml:space="preserve">. Password management can be achieved </w:t>
      </w:r>
      <w:r w:rsidR="008B47E3">
        <w:t>by using</w:t>
      </w:r>
      <w:r w:rsidR="000E1BCB">
        <w:t xml:space="preserve"> </w:t>
      </w:r>
      <w:r w:rsidRPr="0006568A">
        <w:t>managed accounts. Search performance and functionality can be monitored</w:t>
      </w:r>
      <w:r>
        <w:t>,</w:t>
      </w:r>
      <w:r w:rsidRPr="0006568A">
        <w:t xml:space="preserve"> and there is also support for S</w:t>
      </w:r>
      <w:r w:rsidR="000E1BCB">
        <w:t xml:space="preserve">ystem </w:t>
      </w:r>
      <w:r w:rsidRPr="0006568A">
        <w:t>C</w:t>
      </w:r>
      <w:r w:rsidR="000E1BCB">
        <w:t xml:space="preserve">enter </w:t>
      </w:r>
      <w:r w:rsidRPr="0006568A">
        <w:t>O</w:t>
      </w:r>
      <w:r w:rsidR="000E1BCB">
        <w:t xml:space="preserve">perations </w:t>
      </w:r>
      <w:r w:rsidRPr="0006568A">
        <w:t>M</w:t>
      </w:r>
      <w:r w:rsidR="000E1BCB">
        <w:t>anager (SCOM)</w:t>
      </w:r>
      <w:r w:rsidRPr="0006568A">
        <w:t xml:space="preserve"> monitoring and alerting. </w:t>
      </w:r>
      <w:r>
        <w:t xml:space="preserve">Search reporting has been improved </w:t>
      </w:r>
      <w:r w:rsidR="000E1BCB">
        <w:t>by using</w:t>
      </w:r>
      <w:r>
        <w:t xml:space="preserve"> built-in and extensible search analytics and reporting engine.</w:t>
      </w:r>
    </w:p>
    <w:p w:rsidR="00B352CD" w:rsidRPr="00C53476" w:rsidRDefault="00B352CD" w:rsidP="00B352CD">
      <w:pPr>
        <w:pStyle w:val="Heading3"/>
      </w:pPr>
      <w:bookmarkStart w:id="41" w:name="_Toc243311424"/>
      <w:r w:rsidRPr="00C53476">
        <w:lastRenderedPageBreak/>
        <w:t>Search Service</w:t>
      </w:r>
      <w:bookmarkEnd w:id="41"/>
    </w:p>
    <w:p w:rsidR="00B352CD" w:rsidRDefault="00B352CD" w:rsidP="00B352CD">
      <w:r w:rsidRPr="00441C12">
        <w:t xml:space="preserve">Search </w:t>
      </w:r>
      <w:r w:rsidR="000E1BCB">
        <w:t>uses</w:t>
      </w:r>
      <w:r w:rsidRPr="00441C12">
        <w:t xml:space="preserve"> the new services architecture </w:t>
      </w:r>
      <w:r w:rsidR="000E1BCB">
        <w:t>described earlier</w:t>
      </w:r>
      <w:r w:rsidRPr="00441C12">
        <w:t xml:space="preserve">. </w:t>
      </w:r>
      <w:r w:rsidR="00431A8C">
        <w:t>This new architecture</w:t>
      </w:r>
      <w:r w:rsidR="00431A8C" w:rsidRPr="00441C12">
        <w:t xml:space="preserve"> </w:t>
      </w:r>
      <w:r w:rsidRPr="00441C12">
        <w:t>allows farms to connect to multiple farms to consume cross-farm services</w:t>
      </w:r>
      <w:r w:rsidR="005A1687">
        <w:t xml:space="preserve">. </w:t>
      </w:r>
      <w:r w:rsidR="00431A8C">
        <w:t>In</w:t>
      </w:r>
      <w:r w:rsidRPr="00441C12">
        <w:t xml:space="preserve"> large environments, </w:t>
      </w:r>
      <w:r w:rsidR="00431A8C">
        <w:t xml:space="preserve">an entire </w:t>
      </w:r>
      <w:r w:rsidRPr="00441C12">
        <w:t>enterprise services farm</w:t>
      </w:r>
      <w:r w:rsidR="000E1BCB">
        <w:t> —</w:t>
      </w:r>
      <w:r w:rsidR="00431A8C">
        <w:t xml:space="preserve"> </w:t>
      </w:r>
      <w:r w:rsidR="000E1BCB" w:rsidRPr="00441C12">
        <w:t xml:space="preserve">which is a farm </w:t>
      </w:r>
      <w:r w:rsidR="000E1BCB" w:rsidRPr="00EF76A4">
        <w:t>that hosts the most commonly used cross-</w:t>
      </w:r>
      <w:r w:rsidR="000E1BCB">
        <w:t xml:space="preserve">farm services, including search — </w:t>
      </w:r>
      <w:r w:rsidR="00431A8C">
        <w:t>can be deployed</w:t>
      </w:r>
      <w:r w:rsidR="005A1687">
        <w:t xml:space="preserve">. </w:t>
      </w:r>
      <w:r w:rsidR="00431A8C">
        <w:t>A</w:t>
      </w:r>
      <w:r>
        <w:t xml:space="preserve"> d</w:t>
      </w:r>
      <w:r w:rsidRPr="00EF76A4">
        <w:t>edicated search farm</w:t>
      </w:r>
      <w:r>
        <w:t>,</w:t>
      </w:r>
      <w:r w:rsidR="00431A8C">
        <w:t xml:space="preserve"> which is</w:t>
      </w:r>
      <w:r>
        <w:t xml:space="preserve"> </w:t>
      </w:r>
      <w:r w:rsidRPr="00EF76A4">
        <w:t xml:space="preserve">a farm that is optimized </w:t>
      </w:r>
      <w:r>
        <w:t>to provide</w:t>
      </w:r>
      <w:r w:rsidRPr="00EF76A4">
        <w:t xml:space="preserve"> search</w:t>
      </w:r>
      <w:r w:rsidR="000E1BCB">
        <w:t>, can also be implemented</w:t>
      </w:r>
      <w:r w:rsidRPr="00EF76A4">
        <w:t>.</w:t>
      </w:r>
    </w:p>
    <w:p w:rsidR="00B352CD" w:rsidRPr="00841C7E" w:rsidRDefault="00B352CD" w:rsidP="00841C7E">
      <w:pPr>
        <w:pStyle w:val="Heading3"/>
      </w:pPr>
      <w:bookmarkStart w:id="42" w:name="_Toc243311425"/>
      <w:r w:rsidRPr="00841C7E">
        <w:t>Search Architecture</w:t>
      </w:r>
      <w:bookmarkEnd w:id="42"/>
    </w:p>
    <w:p w:rsidR="00B352CD" w:rsidRDefault="00B352CD" w:rsidP="00B352CD">
      <w:r w:rsidRPr="00BD6BF2">
        <w:t xml:space="preserve">Search in </w:t>
      </w:r>
      <w:r>
        <w:t xml:space="preserve">SharePoint </w:t>
      </w:r>
      <w:r w:rsidR="000F34B6">
        <w:t xml:space="preserve">Server </w:t>
      </w:r>
      <w:r>
        <w:t>2010</w:t>
      </w:r>
      <w:r w:rsidRPr="00BD6BF2">
        <w:t xml:space="preserve"> </w:t>
      </w:r>
      <w:r>
        <w:t>has been</w:t>
      </w:r>
      <w:r w:rsidRPr="00BD6BF2">
        <w:t xml:space="preserve"> re-architected to </w:t>
      </w:r>
      <w:r w:rsidR="00BF2BCE">
        <w:t xml:space="preserve">allow </w:t>
      </w:r>
      <w:r w:rsidRPr="00BD6BF2">
        <w:t xml:space="preserve">greater redundancy within a single farm and </w:t>
      </w:r>
      <w:r>
        <w:t>improvements to scaling up and out</w:t>
      </w:r>
      <w:r w:rsidR="005A1687" w:rsidRPr="00BD6BF2">
        <w:t>.</w:t>
      </w:r>
      <w:r w:rsidR="005A1687">
        <w:t xml:space="preserve"> </w:t>
      </w:r>
      <w:r w:rsidR="00431A8C">
        <w:t>T</w:t>
      </w:r>
      <w:r>
        <w:t xml:space="preserve">he </w:t>
      </w:r>
      <w:r w:rsidRPr="008B629D">
        <w:t xml:space="preserve">query architecture </w:t>
      </w:r>
      <w:r>
        <w:t xml:space="preserve">and </w:t>
      </w:r>
      <w:r w:rsidR="008B629D">
        <w:t xml:space="preserve">the </w:t>
      </w:r>
      <w:r w:rsidRPr="008B629D">
        <w:t>crawling architecture</w:t>
      </w:r>
      <w:r>
        <w:t xml:space="preserve"> can be scaled out </w:t>
      </w:r>
      <w:r w:rsidRPr="00636399">
        <w:t>separately</w:t>
      </w:r>
      <w:r w:rsidR="008B629D">
        <w:t>,</w:t>
      </w:r>
      <w:r w:rsidRPr="00636399">
        <w:t xml:space="preserve"> based </w:t>
      </w:r>
      <w:r>
        <w:t>on the needs of an organization</w:t>
      </w:r>
      <w:r w:rsidR="00BF2BCE">
        <w:t xml:space="preserve">, </w:t>
      </w:r>
      <w:r>
        <w:t>thus providing greater flexibility.</w:t>
      </w:r>
    </w:p>
    <w:p w:rsidR="00B352CD" w:rsidRPr="001A0516" w:rsidRDefault="00B352CD" w:rsidP="008B629D">
      <w:pPr>
        <w:pStyle w:val="Heading4"/>
      </w:pPr>
      <w:r w:rsidRPr="001A0516">
        <w:t>Query Architecture</w:t>
      </w:r>
    </w:p>
    <w:p w:rsidR="00B352CD" w:rsidRDefault="00B352CD" w:rsidP="00B352CD">
      <w:r w:rsidRPr="00772E52">
        <w:t>The query architecture includes query servers,</w:t>
      </w:r>
      <w:r>
        <w:t xml:space="preserve"> </w:t>
      </w:r>
      <w:r w:rsidRPr="00772E52">
        <w:t>index partitions (which reside on query se</w:t>
      </w:r>
      <w:r>
        <w:t xml:space="preserve">rvers), and property databases. An index partition represents a portion of the entire index, and therefore the index is the aggregation of all index partitions. </w:t>
      </w:r>
      <w:r w:rsidR="00431A8C">
        <w:t>Partitioning the index allows</w:t>
      </w:r>
      <w:r>
        <w:t xml:space="preserve"> different portions of the index to be spread across query servers</w:t>
      </w:r>
      <w:r w:rsidR="005A1687">
        <w:t xml:space="preserve">. </w:t>
      </w:r>
      <w:r w:rsidR="00431A8C">
        <w:t>Administrators decide on the number and configuration of each of the partitions</w:t>
      </w:r>
      <w:r w:rsidR="005A1687">
        <w:t xml:space="preserve">. </w:t>
      </w:r>
      <w:r w:rsidR="00BF2BCE">
        <w:t>At least one server in a farm must host the query role, and more query servers can be added to increase performance. Two or more query servers provide redundancy based on the configuration of index partitions</w:t>
      </w:r>
      <w:r w:rsidR="005A1687">
        <w:t xml:space="preserve">. </w:t>
      </w:r>
      <w:r>
        <w:t xml:space="preserve">For example, a farm with three query servers </w:t>
      </w:r>
      <w:r w:rsidR="00841C7E">
        <w:t>can</w:t>
      </w:r>
      <w:r>
        <w:t xml:space="preserve"> be configured </w:t>
      </w:r>
      <w:r w:rsidR="00841C7E">
        <w:t>so that</w:t>
      </w:r>
      <w:r>
        <w:t xml:space="preserve"> each query server </w:t>
      </w:r>
      <w:r w:rsidR="00841C7E">
        <w:t>has</w:t>
      </w:r>
      <w:r>
        <w:t xml:space="preserve"> an index partition that represents </w:t>
      </w:r>
      <w:r w:rsidR="00841C7E">
        <w:t>one-third</w:t>
      </w:r>
      <w:r>
        <w:t xml:space="preserve"> of the index. Redundancy for the query servers</w:t>
      </w:r>
      <w:r w:rsidR="00BF2BCE">
        <w:t xml:space="preserve"> can </w:t>
      </w:r>
      <w:r>
        <w:t xml:space="preserve">be achieved by </w:t>
      </w:r>
      <w:r w:rsidR="002A3F31">
        <w:t>creating a second instance of each index partition on another query server</w:t>
      </w:r>
      <w:r>
        <w:t xml:space="preserve">. Deploying index partitions across query servers </w:t>
      </w:r>
      <w:r w:rsidR="002A3F31">
        <w:t xml:space="preserve">can </w:t>
      </w:r>
      <w:r>
        <w:t xml:space="preserve">help </w:t>
      </w:r>
      <w:r w:rsidR="00BF2BCE">
        <w:t>balance the query-processing load</w:t>
      </w:r>
      <w:r>
        <w:t>,</w:t>
      </w:r>
      <w:r w:rsidR="001873E2">
        <w:t xml:space="preserve"> </w:t>
      </w:r>
      <w:r w:rsidR="002A3F31">
        <w:t>provide redundancy</w:t>
      </w:r>
      <w:r w:rsidR="00BE5B76">
        <w:t>, and</w:t>
      </w:r>
      <w:r w:rsidR="00841C7E">
        <w:t xml:space="preserve"> increase query performance.</w:t>
      </w:r>
    </w:p>
    <w:p w:rsidR="00B352CD" w:rsidRPr="00D4336E" w:rsidRDefault="00B352CD" w:rsidP="00B352CD">
      <w:r>
        <w:t xml:space="preserve">The query server receives </w:t>
      </w:r>
      <w:r w:rsidR="00BF2BCE">
        <w:t xml:space="preserve">a </w:t>
      </w:r>
      <w:r>
        <w:t>query and forward</w:t>
      </w:r>
      <w:r w:rsidR="00D92B93">
        <w:t xml:space="preserve">s </w:t>
      </w:r>
      <w:r>
        <w:t>the request to all query servers to process (across</w:t>
      </w:r>
      <w:r w:rsidR="00D92B93">
        <w:t xml:space="preserve"> all</w:t>
      </w:r>
      <w:r>
        <w:t xml:space="preserve"> index partitions</w:t>
      </w:r>
      <w:r w:rsidR="005A1687">
        <w:t xml:space="preserve">). </w:t>
      </w:r>
      <w:r w:rsidR="00D92B93">
        <w:t xml:space="preserve">The query server </w:t>
      </w:r>
      <w:r>
        <w:t>then merge</w:t>
      </w:r>
      <w:r w:rsidR="00D92B93">
        <w:t>s</w:t>
      </w:r>
      <w:r>
        <w:t xml:space="preserve"> the results to display to users. </w:t>
      </w:r>
    </w:p>
    <w:p w:rsidR="00B352CD" w:rsidRPr="00F1232E" w:rsidRDefault="00B352CD" w:rsidP="00B352CD">
      <w:pPr>
        <w:pStyle w:val="Heading3"/>
      </w:pPr>
      <w:bookmarkStart w:id="43" w:name="_Toc243311426"/>
      <w:r w:rsidRPr="00F1232E">
        <w:t>Crawling Architecture</w:t>
      </w:r>
      <w:bookmarkEnd w:id="43"/>
    </w:p>
    <w:p w:rsidR="00B352CD" w:rsidRDefault="00B352CD" w:rsidP="00B352CD">
      <w:r w:rsidRPr="00F1232E">
        <w:t xml:space="preserve">The </w:t>
      </w:r>
      <w:r w:rsidR="00A52106">
        <w:t>crawl server</w:t>
      </w:r>
      <w:r>
        <w:t xml:space="preserve"> hosts the </w:t>
      </w:r>
      <w:r w:rsidRPr="00F1232E">
        <w:t>crawling architecture</w:t>
      </w:r>
      <w:r w:rsidR="00841C7E">
        <w:t>,</w:t>
      </w:r>
      <w:r w:rsidRPr="00F1232E">
        <w:t xml:space="preserve"> </w:t>
      </w:r>
      <w:r>
        <w:t xml:space="preserve">which </w:t>
      </w:r>
      <w:r w:rsidRPr="00F1232E">
        <w:t xml:space="preserve">includes </w:t>
      </w:r>
      <w:r>
        <w:t xml:space="preserve">crawlers, crawl databases, and property databases. </w:t>
      </w:r>
      <w:r w:rsidR="008B47E3">
        <w:t>The search architecture</w:t>
      </w:r>
      <w:r>
        <w:t xml:space="preserve"> can be scaled out</w:t>
      </w:r>
      <w:r w:rsidRPr="00F1232E">
        <w:t xml:space="preserve"> based on crawl volu</w:t>
      </w:r>
      <w:r>
        <w:t xml:space="preserve">me and performance requirements. At least one crawler component is </w:t>
      </w:r>
      <w:r>
        <w:lastRenderedPageBreak/>
        <w:t xml:space="preserve">present, and it is the responsibility of each crawler to crawl content. </w:t>
      </w:r>
      <w:r w:rsidRPr="00F1232E">
        <w:t>Each crawler is a</w:t>
      </w:r>
      <w:r>
        <w:t>ssociated with a crawl database, and the crawled content and history are stored in the crawl database. M</w:t>
      </w:r>
      <w:r w:rsidRPr="00F1232E">
        <w:t xml:space="preserve">ultiple crawlers can </w:t>
      </w:r>
      <w:r>
        <w:t xml:space="preserve">be used to </w:t>
      </w:r>
      <w:r w:rsidRPr="005C234F">
        <w:t xml:space="preserve">crawl different content </w:t>
      </w:r>
      <w:r w:rsidR="00B25D15">
        <w:t>simultaneously</w:t>
      </w:r>
      <w:r w:rsidRPr="005C234F">
        <w:t>.</w:t>
      </w:r>
      <w:r>
        <w:t xml:space="preserve"> This improves performance and can also provide redundancy. </w:t>
      </w:r>
      <w:r w:rsidRPr="00F1232E">
        <w:t xml:space="preserve">Crawlers reside on </w:t>
      </w:r>
      <w:r w:rsidR="00A52106">
        <w:t>crawl server</w:t>
      </w:r>
      <w:r w:rsidRPr="00F1232E">
        <w:t>s</w:t>
      </w:r>
      <w:r w:rsidR="008B47E3">
        <w:t xml:space="preserve">, </w:t>
      </w:r>
      <w:r w:rsidR="00B25D15">
        <w:t>populate</w:t>
      </w:r>
      <w:r w:rsidR="00B25D15" w:rsidRPr="00F1232E">
        <w:t xml:space="preserve"> </w:t>
      </w:r>
      <w:r w:rsidRPr="00F1232E">
        <w:t>index partitions</w:t>
      </w:r>
      <w:r w:rsidR="008B47E3">
        <w:t>,</w:t>
      </w:r>
      <w:r w:rsidRPr="00F1232E">
        <w:t xml:space="preserve"> and propagate </w:t>
      </w:r>
      <w:r>
        <w:t>the partitions</w:t>
      </w:r>
      <w:r w:rsidRPr="00F1232E">
        <w:t xml:space="preserve"> to query servers.</w:t>
      </w:r>
      <w:r>
        <w:t xml:space="preserve"> Property information is stored in the property database</w:t>
      </w:r>
      <w:r w:rsidRPr="005C234F">
        <w:t>. The number of property databases depends on the volume of content that is crawled and the amount of metadata that is associated with the content.</w:t>
      </w:r>
    </w:p>
    <w:p w:rsidR="00B352CD" w:rsidRDefault="00B352CD" w:rsidP="00B352CD">
      <w:r>
        <w:t xml:space="preserve">The index role must be hosted on at least one server in the farm. Two or more </w:t>
      </w:r>
      <w:r w:rsidR="00A52106">
        <w:t>crawl server</w:t>
      </w:r>
      <w:r>
        <w:t xml:space="preserve">s provide redundancy based on how crawlers are associated with crawl databases. Additional </w:t>
      </w:r>
      <w:r w:rsidR="00A52106">
        <w:t>crawl server</w:t>
      </w:r>
      <w:r>
        <w:t>s can be added to increase performance and to scale for capacity.</w:t>
      </w:r>
      <w:r w:rsidR="00D51D03">
        <w:t xml:space="preserve"> </w:t>
      </w:r>
      <w:r>
        <w:t>Below is an example of a scaled out search architecture.</w:t>
      </w:r>
    </w:p>
    <w:p w:rsidR="00B352CD" w:rsidRDefault="00B352CD" w:rsidP="00CD2708">
      <w:pPr>
        <w:jc w:val="center"/>
        <w:rPr>
          <w:lang w:eastAsia="zh-CN"/>
        </w:rPr>
      </w:pPr>
      <w:r>
        <w:object w:dxaOrig="11028" w:dyaOrig="6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10.15pt" o:ole="">
            <v:imagedata r:id="rId27" o:title=""/>
          </v:shape>
          <o:OLEObject Type="Embed" ProgID="Visio.Drawing.11" ShapeID="_x0000_i1025" DrawAspect="Content" ObjectID="_1317796400" r:id="rId28"/>
        </w:object>
      </w:r>
      <w:r w:rsidR="00CD2708" w:rsidRPr="00CD2708">
        <w:rPr>
          <w:b/>
        </w:rPr>
        <w:t xml:space="preserve"> </w:t>
      </w:r>
      <w:r w:rsidR="00CD2708">
        <w:rPr>
          <w:b/>
        </w:rPr>
        <w:t xml:space="preserve">Figure </w:t>
      </w:r>
      <w:r w:rsidR="00CD2708">
        <w:rPr>
          <w:rFonts w:hint="eastAsia"/>
          <w:b/>
          <w:lang w:eastAsia="zh-CN"/>
        </w:rPr>
        <w:t>10</w:t>
      </w:r>
      <w:r w:rsidR="00CD2708" w:rsidRPr="00674032">
        <w:rPr>
          <w:b/>
        </w:rPr>
        <w:t>:</w:t>
      </w:r>
      <w:r w:rsidR="00CD2708">
        <w:t xml:space="preserve"> </w:t>
      </w:r>
      <w:r w:rsidR="00CD2708">
        <w:rPr>
          <w:rFonts w:hint="eastAsia"/>
          <w:lang w:eastAsia="zh-CN"/>
        </w:rPr>
        <w:t xml:space="preserve">Search Architecture </w:t>
      </w:r>
    </w:p>
    <w:p w:rsidR="00B352CD" w:rsidRPr="00946B9C" w:rsidRDefault="00B352CD" w:rsidP="00B352CD">
      <w:pPr>
        <w:pStyle w:val="Heading3"/>
      </w:pPr>
      <w:bookmarkStart w:id="44" w:name="_Toc243311427"/>
      <w:r>
        <w:lastRenderedPageBreak/>
        <w:t>Improving Search Performance</w:t>
      </w:r>
      <w:bookmarkEnd w:id="44"/>
    </w:p>
    <w:p w:rsidR="00CD2708" w:rsidRPr="00CD2708" w:rsidRDefault="00B352CD" w:rsidP="00B352CD">
      <w:pPr>
        <w:rPr>
          <w:lang w:eastAsia="zh-CN"/>
        </w:rPr>
      </w:pPr>
      <w:r w:rsidRPr="00946B9C">
        <w:t xml:space="preserve">Many times the administrator is tasked with improving different aspects of the overall search process. The following table highlights </w:t>
      </w:r>
      <w:r>
        <w:t>some</w:t>
      </w:r>
      <w:r w:rsidRPr="00946B9C">
        <w:t xml:space="preserve"> options available to the administrator based on the new search architecture.</w:t>
      </w:r>
    </w:p>
    <w:tbl>
      <w:tblPr>
        <w:tblW w:w="5000" w:type="pct"/>
        <w:tblCellMar>
          <w:left w:w="0" w:type="dxa"/>
          <w:right w:w="0" w:type="dxa"/>
        </w:tblCellMar>
        <w:tblLook w:val="04A0"/>
      </w:tblPr>
      <w:tblGrid>
        <w:gridCol w:w="3064"/>
        <w:gridCol w:w="6386"/>
      </w:tblGrid>
      <w:tr w:rsidR="00B352CD" w:rsidRPr="00943CCF" w:rsidTr="00CD2708">
        <w:trPr>
          <w:trHeight w:val="395"/>
        </w:trPr>
        <w:tc>
          <w:tcPr>
            <w:tcW w:w="1621" w:type="pct"/>
            <w:tcBorders>
              <w:top w:val="single" w:sz="8" w:space="0" w:color="7F7F7F"/>
              <w:left w:val="single" w:sz="8" w:space="0" w:color="7F7F7F"/>
              <w:bottom w:val="single" w:sz="8" w:space="0" w:color="7F7F7F"/>
              <w:right w:val="nil"/>
            </w:tcBorders>
            <w:shd w:val="clear" w:color="auto" w:fill="FFFFFF"/>
            <w:tcMar>
              <w:top w:w="8" w:type="dxa"/>
              <w:left w:w="45" w:type="dxa"/>
              <w:bottom w:w="0" w:type="dxa"/>
              <w:right w:w="45" w:type="dxa"/>
            </w:tcMar>
            <w:hideMark/>
          </w:tcPr>
          <w:p w:rsidR="00B352CD" w:rsidRPr="00943CCF" w:rsidRDefault="00B352CD" w:rsidP="00CD2708">
            <w:pPr>
              <w:spacing w:after="0" w:line="240" w:lineRule="auto"/>
              <w:rPr>
                <w:b/>
                <w:color w:val="1F497D"/>
              </w:rPr>
            </w:pPr>
            <w:r w:rsidRPr="00943CCF">
              <w:rPr>
                <w:b/>
                <w:color w:val="1F497D"/>
              </w:rPr>
              <w:t>Aspect to improve</w:t>
            </w:r>
          </w:p>
        </w:tc>
        <w:tc>
          <w:tcPr>
            <w:tcW w:w="3379" w:type="pct"/>
            <w:tcBorders>
              <w:top w:val="single" w:sz="8" w:space="0" w:color="7F7F7F"/>
              <w:left w:val="nil"/>
              <w:bottom w:val="single" w:sz="8" w:space="0" w:color="7F7F7F"/>
              <w:right w:val="single" w:sz="8" w:space="0" w:color="7F7F7F"/>
            </w:tcBorders>
            <w:shd w:val="clear" w:color="auto" w:fill="FFFFFF"/>
            <w:tcMar>
              <w:top w:w="8" w:type="dxa"/>
              <w:left w:w="45" w:type="dxa"/>
              <w:bottom w:w="0" w:type="dxa"/>
              <w:right w:w="45" w:type="dxa"/>
            </w:tcMar>
            <w:hideMark/>
          </w:tcPr>
          <w:p w:rsidR="00B352CD" w:rsidRPr="00943CCF" w:rsidRDefault="00B352CD" w:rsidP="00CD2708">
            <w:pPr>
              <w:spacing w:after="0" w:line="240" w:lineRule="auto"/>
              <w:rPr>
                <w:b/>
                <w:color w:val="1F497D"/>
              </w:rPr>
            </w:pPr>
            <w:r w:rsidRPr="00943CCF">
              <w:rPr>
                <w:b/>
                <w:color w:val="1F497D"/>
              </w:rPr>
              <w:t>Action</w:t>
            </w:r>
          </w:p>
        </w:tc>
      </w:tr>
      <w:tr w:rsidR="00B352CD" w:rsidRPr="00943CCF" w:rsidTr="00CD2708">
        <w:trPr>
          <w:trHeight w:val="2012"/>
        </w:trPr>
        <w:tc>
          <w:tcPr>
            <w:tcW w:w="1621" w:type="pct"/>
            <w:tcBorders>
              <w:top w:val="single" w:sz="8" w:space="0" w:color="7F7F7F"/>
              <w:left w:val="single" w:sz="8" w:space="0" w:color="7F7F7F"/>
              <w:bottom w:val="single" w:sz="8" w:space="0" w:color="7F7F7F"/>
              <w:right w:val="nil"/>
            </w:tcBorders>
            <w:shd w:val="clear" w:color="auto" w:fill="FFFFFF"/>
            <w:tcMar>
              <w:top w:w="8" w:type="dxa"/>
              <w:left w:w="45" w:type="dxa"/>
              <w:bottom w:w="0" w:type="dxa"/>
              <w:right w:w="45" w:type="dxa"/>
            </w:tcMar>
            <w:hideMark/>
          </w:tcPr>
          <w:p w:rsidR="00B352CD" w:rsidRPr="00D51D03" w:rsidRDefault="00B352CD" w:rsidP="007A37DC">
            <w:pPr>
              <w:rPr>
                <w:sz w:val="22"/>
              </w:rPr>
            </w:pPr>
            <w:r w:rsidRPr="00D51D03">
              <w:rPr>
                <w:sz w:val="22"/>
              </w:rPr>
              <w:t xml:space="preserve">Full crawl time and result freshness </w:t>
            </w:r>
          </w:p>
        </w:tc>
        <w:tc>
          <w:tcPr>
            <w:tcW w:w="3379" w:type="pct"/>
            <w:tcBorders>
              <w:top w:val="single" w:sz="8" w:space="0" w:color="7F7F7F"/>
              <w:left w:val="nil"/>
              <w:bottom w:val="single" w:sz="8" w:space="0" w:color="7F7F7F"/>
              <w:right w:val="single" w:sz="8" w:space="0" w:color="7F7F7F"/>
            </w:tcBorders>
            <w:shd w:val="clear" w:color="auto" w:fill="FFFFFF"/>
            <w:tcMar>
              <w:top w:w="8" w:type="dxa"/>
              <w:left w:w="45" w:type="dxa"/>
              <w:bottom w:w="0" w:type="dxa"/>
              <w:right w:w="45" w:type="dxa"/>
            </w:tcMar>
            <w:hideMark/>
          </w:tcPr>
          <w:p w:rsidR="00B352CD" w:rsidRPr="00D51D03" w:rsidRDefault="00B352CD" w:rsidP="00D51D03">
            <w:pPr>
              <w:pStyle w:val="NoSpacing"/>
            </w:pPr>
            <w:r w:rsidRPr="00D51D03">
              <w:t xml:space="preserve">Add </w:t>
            </w:r>
            <w:r w:rsidR="00A52106" w:rsidRPr="00D51D03">
              <w:t>crawl server</w:t>
            </w:r>
            <w:r w:rsidRPr="00D51D03">
              <w:t>s, crawlers</w:t>
            </w:r>
            <w:r w:rsidR="00D51D03" w:rsidRPr="00D51D03">
              <w:t>,</w:t>
            </w:r>
            <w:r w:rsidRPr="00D51D03">
              <w:t xml:space="preserve"> and crawl databases. </w:t>
            </w:r>
          </w:p>
          <w:p w:rsidR="00B352CD" w:rsidRPr="00D51D03" w:rsidRDefault="00B352CD" w:rsidP="00D51D03">
            <w:pPr>
              <w:pStyle w:val="NoSpacing"/>
            </w:pPr>
            <w:r w:rsidRPr="00D51D03">
              <w:t>Each crawl database can contain content from independent sources.</w:t>
            </w:r>
          </w:p>
          <w:p w:rsidR="00B352CD" w:rsidRPr="00D51D03" w:rsidRDefault="00B352CD" w:rsidP="00D51D03">
            <w:pPr>
              <w:pStyle w:val="NoSpacing"/>
            </w:pPr>
            <w:r w:rsidRPr="00D51D03">
              <w:t xml:space="preserve">Each crawl database can have several crawlers associated with it, and those crawlers can be distributed among </w:t>
            </w:r>
            <w:r w:rsidR="001873E2" w:rsidRPr="00D51D03">
              <w:t xml:space="preserve">multiple </w:t>
            </w:r>
            <w:r w:rsidR="00A52106" w:rsidRPr="00D51D03">
              <w:t>crawl server</w:t>
            </w:r>
            <w:r w:rsidRPr="00D51D03">
              <w:t xml:space="preserve">s. </w:t>
            </w:r>
          </w:p>
          <w:p w:rsidR="00B352CD" w:rsidRPr="00D51D03" w:rsidRDefault="00B352CD" w:rsidP="00D51D03">
            <w:pPr>
              <w:pStyle w:val="NoSpacing"/>
              <w:rPr>
                <w:rFonts w:ascii="Segoe UI" w:eastAsia="SimSun" w:hAnsi="Segoe UI" w:cs="Times New Roman"/>
                <w:color w:val="auto"/>
              </w:rPr>
            </w:pPr>
            <w:r w:rsidRPr="00D51D03">
              <w:t xml:space="preserve">Multiple crawlers and associated crawl databases allow you to crawl </w:t>
            </w:r>
            <w:r w:rsidR="001873E2" w:rsidRPr="00D51D03">
              <w:t>multiple content repositories</w:t>
            </w:r>
            <w:r w:rsidRPr="00D51D03">
              <w:t>.</w:t>
            </w:r>
          </w:p>
        </w:tc>
      </w:tr>
      <w:tr w:rsidR="00B352CD" w:rsidRPr="00943CCF" w:rsidTr="00CD2708">
        <w:trPr>
          <w:trHeight w:val="2515"/>
        </w:trPr>
        <w:tc>
          <w:tcPr>
            <w:tcW w:w="1621" w:type="pct"/>
            <w:tcBorders>
              <w:top w:val="single" w:sz="8" w:space="0" w:color="7F7F7F"/>
              <w:left w:val="single" w:sz="8" w:space="0" w:color="7F7F7F"/>
              <w:bottom w:val="single" w:sz="8" w:space="0" w:color="7F7F7F"/>
              <w:right w:val="nil"/>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Query response time</w:t>
            </w:r>
          </w:p>
        </w:tc>
        <w:tc>
          <w:tcPr>
            <w:tcW w:w="3379" w:type="pct"/>
            <w:tcBorders>
              <w:top w:val="single" w:sz="8" w:space="0" w:color="7F7F7F"/>
              <w:left w:val="nil"/>
              <w:bottom w:val="single" w:sz="8" w:space="0" w:color="7F7F7F"/>
              <w:right w:val="single" w:sz="8" w:space="0" w:color="7F7F7F"/>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 xml:space="preserve">Add query servers and </w:t>
            </w:r>
            <w:r w:rsidR="004E252A">
              <w:t>index</w:t>
            </w:r>
            <w:r w:rsidR="004E252A" w:rsidRPr="00943CCF">
              <w:t xml:space="preserve"> </w:t>
            </w:r>
            <w:r w:rsidRPr="00943CCF">
              <w:t>partitions to improve query latency caused by high peak query load.</w:t>
            </w:r>
          </w:p>
          <w:p w:rsidR="00B352CD" w:rsidRPr="00943CCF" w:rsidRDefault="00B352CD" w:rsidP="00D51D03">
            <w:pPr>
              <w:pStyle w:val="NoSpacing"/>
            </w:pPr>
            <w:r w:rsidRPr="00943CCF">
              <w:t xml:space="preserve">Isolate the property database from crawl databases by moving it to a separate database server if </w:t>
            </w:r>
            <w:r w:rsidR="001873E2">
              <w:t xml:space="preserve">high </w:t>
            </w:r>
            <w:r w:rsidRPr="00943CCF">
              <w:t>query latency is caused by database load.</w:t>
            </w:r>
          </w:p>
          <w:p w:rsidR="00B352CD" w:rsidRPr="00CD2708" w:rsidRDefault="00B352CD" w:rsidP="00D51D03">
            <w:pPr>
              <w:pStyle w:val="NoSpacing"/>
              <w:rPr>
                <w:rFonts w:ascii="Segoe UI" w:eastAsia="SimSun" w:hAnsi="Segoe UI" w:cs="Times New Roman"/>
                <w:color w:val="auto"/>
                <w:sz w:val="24"/>
                <w:szCs w:val="22"/>
              </w:rPr>
            </w:pPr>
            <w:r w:rsidRPr="00943CCF">
              <w:t xml:space="preserve">Add </w:t>
            </w:r>
            <w:r w:rsidR="001873E2">
              <w:t>index</w:t>
            </w:r>
            <w:r w:rsidR="001873E2" w:rsidRPr="00943CCF">
              <w:t xml:space="preserve"> </w:t>
            </w:r>
            <w:r w:rsidRPr="00943CCF">
              <w:t xml:space="preserve">partitions. Each </w:t>
            </w:r>
            <w:r w:rsidR="001873E2">
              <w:t>index</w:t>
            </w:r>
            <w:r w:rsidR="001873E2" w:rsidRPr="00943CCF">
              <w:t xml:space="preserve"> </w:t>
            </w:r>
            <w:r w:rsidRPr="00943CCF">
              <w:t>partition can contain up to</w:t>
            </w:r>
            <w:r w:rsidR="00D51D03">
              <w:t xml:space="preserve"> ~10 million items, and can be </w:t>
            </w:r>
            <w:r w:rsidRPr="00943CCF">
              <w:t xml:space="preserve">cloned by deploying multiple instances across several query servers. Query throughput increases when you add query partition instances. </w:t>
            </w:r>
          </w:p>
        </w:tc>
      </w:tr>
      <w:tr w:rsidR="00B352CD" w:rsidRPr="00943CCF" w:rsidTr="00CD2708">
        <w:trPr>
          <w:trHeight w:val="838"/>
        </w:trPr>
        <w:tc>
          <w:tcPr>
            <w:tcW w:w="1621" w:type="pct"/>
            <w:tcBorders>
              <w:top w:val="single" w:sz="8" w:space="0" w:color="7F7F7F"/>
              <w:left w:val="single" w:sz="8" w:space="0" w:color="7F7F7F"/>
              <w:bottom w:val="single" w:sz="8" w:space="0" w:color="7F7F7F"/>
              <w:right w:val="nil"/>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Query functionality availability</w:t>
            </w:r>
          </w:p>
        </w:tc>
        <w:tc>
          <w:tcPr>
            <w:tcW w:w="3379" w:type="pct"/>
            <w:tcBorders>
              <w:top w:val="single" w:sz="8" w:space="0" w:color="7F7F7F"/>
              <w:left w:val="nil"/>
              <w:bottom w:val="single" w:sz="8" w:space="0" w:color="7F7F7F"/>
              <w:right w:val="single" w:sz="8" w:space="0" w:color="7F7F7F"/>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Deploy redundant query servers, redundant query partitions and partition instances.</w:t>
            </w:r>
          </w:p>
          <w:p w:rsidR="00B352CD" w:rsidRPr="00CD2708" w:rsidRDefault="00B352CD" w:rsidP="00D51D03">
            <w:pPr>
              <w:pStyle w:val="NoSpacing"/>
              <w:rPr>
                <w:rFonts w:ascii="Segoe UI" w:eastAsia="SimSun" w:hAnsi="Segoe UI" w:cs="Times New Roman"/>
                <w:color w:val="auto"/>
                <w:sz w:val="24"/>
                <w:szCs w:val="22"/>
              </w:rPr>
            </w:pPr>
            <w:r w:rsidRPr="00943CCF">
              <w:t>Use clustered or mirrored database servers to host crawl and property databases.</w:t>
            </w:r>
          </w:p>
        </w:tc>
      </w:tr>
      <w:tr w:rsidR="00B352CD" w:rsidRPr="00943CCF" w:rsidTr="00CD2708">
        <w:trPr>
          <w:trHeight w:val="1006"/>
        </w:trPr>
        <w:tc>
          <w:tcPr>
            <w:tcW w:w="1621" w:type="pct"/>
            <w:tcBorders>
              <w:top w:val="single" w:sz="8" w:space="0" w:color="7F7F7F"/>
              <w:left w:val="single" w:sz="8" w:space="0" w:color="7F7F7F"/>
              <w:bottom w:val="single" w:sz="8" w:space="0" w:color="7F7F7F"/>
              <w:right w:val="nil"/>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 xml:space="preserve">Content crawling and indexing functionality availability </w:t>
            </w:r>
          </w:p>
        </w:tc>
        <w:tc>
          <w:tcPr>
            <w:tcW w:w="3379" w:type="pct"/>
            <w:tcBorders>
              <w:top w:val="single" w:sz="8" w:space="0" w:color="7F7F7F"/>
              <w:left w:val="nil"/>
              <w:bottom w:val="single" w:sz="8" w:space="0" w:color="7F7F7F"/>
              <w:right w:val="single" w:sz="8" w:space="0" w:color="7F7F7F"/>
            </w:tcBorders>
            <w:shd w:val="clear" w:color="auto" w:fill="FFFFFF"/>
            <w:tcMar>
              <w:top w:w="8" w:type="dxa"/>
              <w:left w:w="45" w:type="dxa"/>
              <w:bottom w:w="0" w:type="dxa"/>
              <w:right w:w="45" w:type="dxa"/>
            </w:tcMar>
            <w:hideMark/>
          </w:tcPr>
          <w:p w:rsidR="00B352CD" w:rsidRPr="00943CCF" w:rsidRDefault="00B352CD" w:rsidP="00D51D03">
            <w:pPr>
              <w:pStyle w:val="NoSpacing"/>
            </w:pPr>
            <w:r w:rsidRPr="00943CCF">
              <w:t xml:space="preserve">Use multiple crawlers </w:t>
            </w:r>
            <w:r w:rsidR="001873E2">
              <w:t>per crawl server, and use</w:t>
            </w:r>
            <w:r w:rsidR="001873E2" w:rsidRPr="00943CCF">
              <w:t xml:space="preserve"> </w:t>
            </w:r>
            <w:r w:rsidRPr="00943CCF">
              <w:t xml:space="preserve">redundant </w:t>
            </w:r>
            <w:r w:rsidR="00A52106">
              <w:t>crawl server</w:t>
            </w:r>
            <w:r w:rsidRPr="00943CCF">
              <w:t>s.</w:t>
            </w:r>
          </w:p>
          <w:p w:rsidR="00B352CD" w:rsidRPr="00CD2708" w:rsidRDefault="00B352CD" w:rsidP="00D51D03">
            <w:pPr>
              <w:pStyle w:val="NoSpacing"/>
              <w:rPr>
                <w:rFonts w:ascii="Segoe UI" w:eastAsia="SimSun" w:hAnsi="Segoe UI" w:cs="Times New Roman"/>
                <w:color w:val="auto"/>
                <w:sz w:val="24"/>
                <w:szCs w:val="22"/>
              </w:rPr>
            </w:pPr>
            <w:r w:rsidRPr="00943CCF">
              <w:t xml:space="preserve">Add crawl databases. Crawlers associated with a given crawl database can be distributed across </w:t>
            </w:r>
            <w:r w:rsidR="00A52106">
              <w:t>crawl server</w:t>
            </w:r>
            <w:r w:rsidRPr="00943CCF">
              <w:t>s for availability and load distribution.</w:t>
            </w:r>
          </w:p>
        </w:tc>
      </w:tr>
    </w:tbl>
    <w:p w:rsidR="00B352CD" w:rsidRPr="009457FA" w:rsidRDefault="00B352CD" w:rsidP="00B352CD">
      <w:pPr>
        <w:pStyle w:val="Heading2"/>
      </w:pPr>
      <w:bookmarkStart w:id="45" w:name="_Toc234643187"/>
      <w:bookmarkStart w:id="46" w:name="_Toc243311428"/>
      <w:r w:rsidRPr="009457FA">
        <w:rPr>
          <w:rFonts w:hint="eastAsia"/>
        </w:rPr>
        <w:t>FAST Search for SharePoint</w:t>
      </w:r>
      <w:bookmarkEnd w:id="45"/>
      <w:bookmarkEnd w:id="46"/>
      <w:r>
        <w:t xml:space="preserve"> </w:t>
      </w:r>
    </w:p>
    <w:p w:rsidR="00B352CD" w:rsidRPr="009457FA" w:rsidRDefault="00B352CD" w:rsidP="00B352CD">
      <w:r w:rsidRPr="009457FA">
        <w:t xml:space="preserve">FAST Search for SharePoint is a new </w:t>
      </w:r>
      <w:r w:rsidR="001873E2">
        <w:t xml:space="preserve">Microsoft </w:t>
      </w:r>
      <w:r w:rsidRPr="009457FA">
        <w:t>product</w:t>
      </w:r>
      <w:r w:rsidR="004E252A" w:rsidRPr="004E252A">
        <w:t xml:space="preserve"> </w:t>
      </w:r>
      <w:r w:rsidR="004E252A">
        <w:t>that</w:t>
      </w:r>
      <w:r w:rsidR="00D51D03">
        <w:t xml:space="preserve"> is</w:t>
      </w:r>
      <w:r w:rsidR="004E252A">
        <w:t xml:space="preserve"> integrate</w:t>
      </w:r>
      <w:r w:rsidR="00D51D03">
        <w:t>d</w:t>
      </w:r>
      <w:r w:rsidR="004E252A">
        <w:t xml:space="preserve"> with SharePoint </w:t>
      </w:r>
      <w:r w:rsidR="000F34B6">
        <w:t xml:space="preserve">Server </w:t>
      </w:r>
      <w:r w:rsidR="004E252A">
        <w:t xml:space="preserve">2010 to provide high-end </w:t>
      </w:r>
      <w:r w:rsidR="00D51D03">
        <w:t>s</w:t>
      </w:r>
      <w:r w:rsidR="004E252A">
        <w:t>earch capability</w:t>
      </w:r>
      <w:r w:rsidR="005A1687" w:rsidRPr="009457FA">
        <w:t>.</w:t>
      </w:r>
      <w:r w:rsidR="005A1687">
        <w:t xml:space="preserve"> </w:t>
      </w:r>
      <w:r w:rsidR="001873E2">
        <w:t>It is highly efficient and can search a huge corp</w:t>
      </w:r>
      <w:r w:rsidR="008B47E3">
        <w:t>u</w:t>
      </w:r>
      <w:r w:rsidR="001873E2">
        <w:t>s of data extremely fast.</w:t>
      </w:r>
      <w:r w:rsidR="005A1687">
        <w:t xml:space="preserve"> </w:t>
      </w:r>
      <w:r w:rsidRPr="009457FA">
        <w:t>It feature</w:t>
      </w:r>
      <w:r w:rsidR="004E252A">
        <w:t>s</w:t>
      </w:r>
      <w:r w:rsidRPr="009457FA">
        <w:t xml:space="preserve"> an outstanding search user experience </w:t>
      </w:r>
      <w:r>
        <w:t>out</w:t>
      </w:r>
      <w:r w:rsidR="001873E2">
        <w:t xml:space="preserve"> </w:t>
      </w:r>
      <w:r>
        <w:t>of</w:t>
      </w:r>
      <w:r w:rsidR="001873E2">
        <w:t xml:space="preserve"> </w:t>
      </w:r>
      <w:r>
        <w:t>the</w:t>
      </w:r>
      <w:r w:rsidR="001873E2">
        <w:t xml:space="preserve"> </w:t>
      </w:r>
      <w:r>
        <w:t>box</w:t>
      </w:r>
      <w:r w:rsidRPr="009457FA">
        <w:t>, granular control of user experience and relevance, powerful content processing capabilities, and platform flexibility and scaling to handle the most challenging search applications.</w:t>
      </w:r>
      <w:r w:rsidR="005A1687">
        <w:t xml:space="preserve"> </w:t>
      </w:r>
      <w:r w:rsidRPr="009457FA">
        <w:t>FAST Search for SharePoint is not part of the Tech</w:t>
      </w:r>
      <w:r>
        <w:t>nical</w:t>
      </w:r>
      <w:r w:rsidRPr="009457FA">
        <w:t xml:space="preserve"> </w:t>
      </w:r>
      <w:r w:rsidRPr="009457FA">
        <w:lastRenderedPageBreak/>
        <w:t xml:space="preserve">Preview; it will be available with the public Beta. The FAST Search Site template is included with the </w:t>
      </w:r>
      <w:r w:rsidR="004E252A">
        <w:t>T</w:t>
      </w:r>
      <w:r w:rsidRPr="009457FA">
        <w:t xml:space="preserve">echnical </w:t>
      </w:r>
      <w:r w:rsidR="004E252A">
        <w:t>P</w:t>
      </w:r>
      <w:r w:rsidRPr="009457FA">
        <w:t>review</w:t>
      </w:r>
      <w:r w:rsidR="005A1687">
        <w:t xml:space="preserve">. </w:t>
      </w:r>
      <w:r w:rsidR="004E252A">
        <w:t>However, it</w:t>
      </w:r>
      <w:r w:rsidRPr="009457FA">
        <w:t xml:space="preserve"> will not function without FAST Search servers</w:t>
      </w:r>
      <w:r w:rsidR="001873E2">
        <w:t xml:space="preserve">, so it should not be used </w:t>
      </w:r>
      <w:r w:rsidR="004E252A">
        <w:t>with the Technical Preview</w:t>
      </w:r>
      <w:r w:rsidRPr="009457FA">
        <w:t>.</w:t>
      </w:r>
    </w:p>
    <w:p w:rsidR="00B352CD" w:rsidRPr="000816D5" w:rsidRDefault="00B352CD" w:rsidP="00B352CD">
      <w:pPr>
        <w:pStyle w:val="Heading2"/>
      </w:pPr>
      <w:bookmarkStart w:id="47" w:name="_Toc234643188"/>
      <w:bookmarkStart w:id="48" w:name="_Toc243311429"/>
      <w:r w:rsidRPr="000816D5">
        <w:t>Business Connectivity Services</w:t>
      </w:r>
      <w:bookmarkEnd w:id="47"/>
      <w:bookmarkEnd w:id="48"/>
    </w:p>
    <w:p w:rsidR="00B352CD" w:rsidRDefault="00770894" w:rsidP="00B352CD">
      <w:r>
        <w:t xml:space="preserve">Microsoft </w:t>
      </w:r>
      <w:r w:rsidR="00B352CD" w:rsidRPr="00EC0EC4">
        <w:t xml:space="preserve">Business Connectivity Services (BCS) provide the capability to connect </w:t>
      </w:r>
      <w:r w:rsidR="00B352CD">
        <w:t xml:space="preserve">SharePoint </w:t>
      </w:r>
      <w:r w:rsidR="000F34B6">
        <w:t xml:space="preserve">Server </w:t>
      </w:r>
      <w:r w:rsidR="00B352CD">
        <w:t>2010</w:t>
      </w:r>
      <w:r w:rsidR="00B352CD" w:rsidRPr="00EC0EC4">
        <w:t xml:space="preserve"> and Office </w:t>
      </w:r>
      <w:r w:rsidR="00B352CD">
        <w:t>2010</w:t>
      </w:r>
      <w:r w:rsidR="00B352CD" w:rsidRPr="00EC0EC4">
        <w:t xml:space="preserve"> client applications to external data sources (such as SQL, Oracle, SAP Web services, </w:t>
      </w:r>
      <w:r w:rsidR="00D51D03">
        <w:t xml:space="preserve">or </w:t>
      </w:r>
      <w:r w:rsidR="00B352CD" w:rsidRPr="00EC0EC4">
        <w:t>custom applications). BCS can also be called the “new BDC</w:t>
      </w:r>
      <w:r w:rsidR="00D51D03">
        <w:t>,</w:t>
      </w:r>
      <w:r w:rsidR="00B352CD" w:rsidRPr="00EC0EC4">
        <w:t xml:space="preserve">” </w:t>
      </w:r>
      <w:r w:rsidR="000B3D5B">
        <w:t>because</w:t>
      </w:r>
      <w:r w:rsidR="000B3D5B" w:rsidRPr="00EC0EC4">
        <w:t xml:space="preserve"> </w:t>
      </w:r>
      <w:r w:rsidR="00D51D03">
        <w:t xml:space="preserve">is replaces </w:t>
      </w:r>
      <w:r w:rsidR="00B352CD" w:rsidRPr="00EC0EC4">
        <w:t>the Business Data Catalog</w:t>
      </w:r>
      <w:r w:rsidR="00D51D03">
        <w:t>,</w:t>
      </w:r>
      <w:r w:rsidR="00B352CD" w:rsidRPr="00EC0EC4">
        <w:t xml:space="preserve"> introduced in </w:t>
      </w:r>
      <w:r w:rsidR="00B352CD">
        <w:t>Office SharePoint Server 2007</w:t>
      </w:r>
      <w:r w:rsidR="00B352CD" w:rsidRPr="00D903FD">
        <w:t xml:space="preserve">, </w:t>
      </w:r>
      <w:r w:rsidR="00926F57">
        <w:t xml:space="preserve">but it </w:t>
      </w:r>
      <w:r w:rsidR="00B352CD" w:rsidRPr="00D903FD">
        <w:t>include</w:t>
      </w:r>
      <w:r w:rsidR="00B352CD">
        <w:t>s</w:t>
      </w:r>
      <w:r w:rsidR="00B352CD" w:rsidRPr="00EC0EC4">
        <w:t xml:space="preserve"> much more capability. The BCS is actually a platform that provides a SharePoint-based framework for creating </w:t>
      </w:r>
      <w:r w:rsidR="00B352CD" w:rsidRPr="00D903FD">
        <w:t xml:space="preserve">composite applications, </w:t>
      </w:r>
      <w:r w:rsidR="00926F57">
        <w:t xml:space="preserve">which are </w:t>
      </w:r>
      <w:r w:rsidR="00B352CD" w:rsidRPr="00D903FD">
        <w:t>built by combining services and functionality fro</w:t>
      </w:r>
      <w:r w:rsidR="00926F57">
        <w:t xml:space="preserve">m other enterprise applications to </w:t>
      </w:r>
      <w:r w:rsidR="00B352CD" w:rsidRPr="00D903FD">
        <w:t xml:space="preserve">address the collaborative needs of users. These composite applications </w:t>
      </w:r>
      <w:r w:rsidR="00D87AC5">
        <w:t>use</w:t>
      </w:r>
      <w:r w:rsidR="00B352CD" w:rsidRPr="00D903FD">
        <w:t xml:space="preserve"> the Office client </w:t>
      </w:r>
      <w:r w:rsidR="00D87AC5">
        <w:t>user interface</w:t>
      </w:r>
      <w:r w:rsidR="00B352CD" w:rsidRPr="00D903FD">
        <w:t xml:space="preserve"> </w:t>
      </w:r>
      <w:r w:rsidR="000B3D5B">
        <w:t>in addition to</w:t>
      </w:r>
      <w:r w:rsidR="00B352CD" w:rsidRPr="00D903FD">
        <w:t xml:space="preserve"> the functionality of the application. This helps people perform their tasks within the familiar </w:t>
      </w:r>
      <w:r w:rsidR="00D87AC5">
        <w:t>user interface</w:t>
      </w:r>
      <w:r w:rsidR="00B352CD" w:rsidRPr="00D903FD">
        <w:t xml:space="preserve"> of the Office and SharePoint </w:t>
      </w:r>
      <w:r w:rsidR="00D87AC5">
        <w:t xml:space="preserve">Server </w:t>
      </w:r>
      <w:r w:rsidR="00B352CD" w:rsidRPr="00D903FD">
        <w:t>systems, and allow</w:t>
      </w:r>
      <w:r w:rsidR="00926F57">
        <w:t>s</w:t>
      </w:r>
      <w:r w:rsidR="00B352CD" w:rsidRPr="00D903FD">
        <w:t xml:space="preserve"> people to take actions and make decisions within the context of the problem at hand.</w:t>
      </w:r>
    </w:p>
    <w:p w:rsidR="00B352CD" w:rsidRDefault="00B352CD" w:rsidP="00B352CD">
      <w:r w:rsidRPr="00D903FD">
        <w:t xml:space="preserve">The configuration and administration of the BCS is primarily accomplished </w:t>
      </w:r>
      <w:r w:rsidR="00926F57">
        <w:t xml:space="preserve">by </w:t>
      </w:r>
      <w:r w:rsidRPr="00D903FD">
        <w:t xml:space="preserve">using the </w:t>
      </w:r>
      <w:r w:rsidR="00926F57">
        <w:rPr>
          <w:lang w:eastAsia="zh-CN"/>
        </w:rPr>
        <w:t>BCS</w:t>
      </w:r>
      <w:r w:rsidRPr="00D903FD">
        <w:t xml:space="preserve"> application, but some configuration is also done </w:t>
      </w:r>
      <w:r w:rsidR="00926F57">
        <w:t xml:space="preserve">by </w:t>
      </w:r>
      <w:r w:rsidRPr="00D903FD">
        <w:t>using the Secure Store Service application</w:t>
      </w:r>
      <w:r w:rsidR="00926F57">
        <w:t>.</w:t>
      </w:r>
      <w:r w:rsidRPr="00D903FD">
        <w:t xml:space="preserve"> The BCS application is a shared service </w:t>
      </w:r>
      <w:r w:rsidR="00926F57">
        <w:t>that</w:t>
      </w:r>
      <w:r w:rsidRPr="00D903FD">
        <w:t xml:space="preserve"> takes advantage of the shared services architecture discussed</w:t>
      </w:r>
      <w:r w:rsidR="00926F57">
        <w:t xml:space="preserve"> above</w:t>
      </w:r>
      <w:r w:rsidRPr="00D903FD">
        <w:t xml:space="preserve">. As mentioned, multiple BCS applications can be configured independently by different sets of administrators and multiple instances of the same service can run on the same farm, each </w:t>
      </w:r>
      <w:r w:rsidR="00926F57">
        <w:t>having</w:t>
      </w:r>
      <w:r w:rsidRPr="00D903FD">
        <w:t xml:space="preserve"> a unique set of administrators. A specific application </w:t>
      </w:r>
      <w:r w:rsidRPr="00D903FD">
        <w:rPr>
          <w:rStyle w:val="CommentReference"/>
          <w:sz w:val="22"/>
        </w:rPr>
        <w:t>ca</w:t>
      </w:r>
      <w:r w:rsidRPr="00EC0EC4">
        <w:t>n be shared across server farms, so that an instance can be run in a central farm and consumed from regional locations</w:t>
      </w:r>
      <w:r w:rsidR="00926F57">
        <w:t xml:space="preserve"> so that a</w:t>
      </w:r>
      <w:r w:rsidRPr="00D903FD">
        <w:t xml:space="preserve"> </w:t>
      </w:r>
      <w:r w:rsidR="009F6B3D">
        <w:rPr>
          <w:rFonts w:hint="eastAsia"/>
          <w:lang w:eastAsia="zh-CN"/>
        </w:rPr>
        <w:t>composite application</w:t>
      </w:r>
      <w:r w:rsidRPr="00D903FD">
        <w:t xml:space="preserve"> could be made available across these locales. The first step in </w:t>
      </w:r>
      <w:r w:rsidR="00926F57">
        <w:t>using</w:t>
      </w:r>
      <w:r w:rsidRPr="00D903FD">
        <w:t xml:space="preserve"> the BCS is to create a new service application and model.</w:t>
      </w:r>
    </w:p>
    <w:p w:rsidR="00B352CD" w:rsidRPr="000816D5" w:rsidRDefault="009F6B3D" w:rsidP="00B352CD">
      <w:pPr>
        <w:pStyle w:val="Heading3"/>
      </w:pPr>
      <w:bookmarkStart w:id="49" w:name="_Toc243311430"/>
      <w:r>
        <w:rPr>
          <w:rFonts w:eastAsia="SimSun"/>
          <w:lang w:eastAsia="zh-CN"/>
        </w:rPr>
        <w:t>Business</w:t>
      </w:r>
      <w:r>
        <w:rPr>
          <w:rFonts w:eastAsia="SimSun" w:hint="eastAsia"/>
          <w:lang w:eastAsia="zh-CN"/>
        </w:rPr>
        <w:t xml:space="preserve"> Data Connectivity</w:t>
      </w:r>
      <w:r w:rsidR="00B352CD" w:rsidRPr="000816D5">
        <w:t xml:space="preserve"> Service Application</w:t>
      </w:r>
      <w:r w:rsidR="00B352CD">
        <w:t xml:space="preserve"> and Model</w:t>
      </w:r>
      <w:bookmarkEnd w:id="49"/>
    </w:p>
    <w:p w:rsidR="00926F57" w:rsidRDefault="00B352CD" w:rsidP="00B352CD">
      <w:r w:rsidRPr="00AD11EA">
        <w:t xml:space="preserve">A new </w:t>
      </w:r>
      <w:r w:rsidR="009F6B3D">
        <w:rPr>
          <w:lang w:eastAsia="zh-CN"/>
        </w:rPr>
        <w:t>Business</w:t>
      </w:r>
      <w:r w:rsidR="009F6B3D">
        <w:rPr>
          <w:rFonts w:hint="eastAsia"/>
          <w:lang w:eastAsia="zh-CN"/>
        </w:rPr>
        <w:t xml:space="preserve"> Data Connectivity</w:t>
      </w:r>
      <w:r w:rsidR="00926F57">
        <w:t xml:space="preserve"> S</w:t>
      </w:r>
      <w:r w:rsidRPr="00AD11EA">
        <w:t>ervice application is created by using one of the following methods:</w:t>
      </w:r>
    </w:p>
    <w:p w:rsidR="00926F57" w:rsidRDefault="00B352CD" w:rsidP="00926F57">
      <w:pPr>
        <w:pStyle w:val="ListParagraph"/>
        <w:numPr>
          <w:ilvl w:val="0"/>
          <w:numId w:val="15"/>
        </w:numPr>
      </w:pPr>
      <w:r w:rsidRPr="00D903FD">
        <w:t>Selecting services while running the Initial Configuration Wizard and choosing the Busine</w:t>
      </w:r>
      <w:r w:rsidR="00926F57">
        <w:t>ss Connectivity Service.</w:t>
      </w:r>
    </w:p>
    <w:p w:rsidR="00926F57" w:rsidRDefault="00B352CD" w:rsidP="00926F57">
      <w:pPr>
        <w:pStyle w:val="ListParagraph"/>
        <w:numPr>
          <w:ilvl w:val="0"/>
          <w:numId w:val="15"/>
        </w:numPr>
      </w:pPr>
      <w:r w:rsidRPr="00D903FD">
        <w:lastRenderedPageBreak/>
        <w:t xml:space="preserve">Adding the </w:t>
      </w:r>
      <w:r w:rsidR="009F6B3D">
        <w:rPr>
          <w:lang w:eastAsia="zh-CN"/>
        </w:rPr>
        <w:t>Business</w:t>
      </w:r>
      <w:r w:rsidR="009F6B3D">
        <w:rPr>
          <w:rFonts w:hint="eastAsia"/>
          <w:lang w:eastAsia="zh-CN"/>
        </w:rPr>
        <w:t xml:space="preserve"> Data Connectivity</w:t>
      </w:r>
      <w:r w:rsidR="009F6B3D" w:rsidRPr="000816D5">
        <w:t xml:space="preserve"> </w:t>
      </w:r>
      <w:r w:rsidRPr="00D903FD">
        <w:t xml:space="preserve">service application </w:t>
      </w:r>
      <w:r w:rsidR="00926F57">
        <w:t xml:space="preserve">by </w:t>
      </w:r>
      <w:r w:rsidRPr="00D903FD">
        <w:t xml:space="preserve">using the New button on the Manage Service Applications Web page ribbon in the Central Administration site as </w:t>
      </w:r>
      <w:r w:rsidR="00926F57">
        <w:t>illustrated earlier.</w:t>
      </w:r>
    </w:p>
    <w:p w:rsidR="00B352CD" w:rsidRDefault="00B352CD" w:rsidP="00926F57">
      <w:pPr>
        <w:pStyle w:val="ListParagraph"/>
        <w:numPr>
          <w:ilvl w:val="0"/>
          <w:numId w:val="15"/>
        </w:numPr>
      </w:pPr>
      <w:r w:rsidRPr="00D903FD">
        <w:t>Using Windows PowerShell.</w:t>
      </w:r>
    </w:p>
    <w:p w:rsidR="00B352CD" w:rsidRDefault="000B3D5B" w:rsidP="00B352CD">
      <w:r>
        <w:t>After the application has been</w:t>
      </w:r>
      <w:r w:rsidRPr="00D903FD">
        <w:t xml:space="preserve"> </w:t>
      </w:r>
      <w:r w:rsidR="00B352CD" w:rsidRPr="00D903FD">
        <w:t>created, the administrator will associate the application with a database and a service account. The application can also be partitioned for multi</w:t>
      </w:r>
      <w:r w:rsidR="00B352CD">
        <w:rPr>
          <w:rFonts w:hint="eastAsia"/>
          <w:lang w:eastAsia="zh-CN"/>
        </w:rPr>
        <w:t>-</w:t>
      </w:r>
      <w:r w:rsidR="00B352CD" w:rsidRPr="00D903FD">
        <w:t xml:space="preserve">tenancy if necessary. The external data source instance specifies particular connection and authentication information for an external data system. Essentially, an application model describes an external data source. The model is a collection of metadata that provides a framework for converting operations requested by SharePoint </w:t>
      </w:r>
      <w:r w:rsidR="00926F57">
        <w:t xml:space="preserve">Server </w:t>
      </w:r>
      <w:r w:rsidR="00B352CD" w:rsidRPr="00D903FD">
        <w:t>or a client application into requests that are specific to a given external data source. More specifically, the application model contains the XML descriptions of one or more external content types.</w:t>
      </w:r>
    </w:p>
    <w:p w:rsidR="00B352CD" w:rsidRPr="00BD7504" w:rsidRDefault="00B352CD" w:rsidP="00B352CD">
      <w:pPr>
        <w:pStyle w:val="Heading3"/>
      </w:pPr>
      <w:bookmarkStart w:id="50" w:name="_Toc243311431"/>
      <w:r w:rsidRPr="00BD7504">
        <w:t>External Content Types</w:t>
      </w:r>
      <w:bookmarkEnd w:id="50"/>
    </w:p>
    <w:p w:rsidR="00B352CD" w:rsidRDefault="00B352CD" w:rsidP="00B352CD">
      <w:r w:rsidRPr="00AD11EA">
        <w:t xml:space="preserve">An external content type represents a reusable description of an object that can be used in a composite application, such as “Customer,” “Order,” or “Contact” (recall </w:t>
      </w:r>
      <w:r w:rsidR="001216FB">
        <w:t xml:space="preserve">that </w:t>
      </w:r>
      <w:r w:rsidRPr="00AD11EA">
        <w:t>these were form</w:t>
      </w:r>
      <w:r w:rsidR="001216FB">
        <w:t>erly called BDC entities). The external content type</w:t>
      </w:r>
      <w:r w:rsidRPr="00AD11EA">
        <w:t xml:space="preserve"> also includes</w:t>
      </w:r>
      <w:r w:rsidRPr="00D903FD">
        <w:t xml:space="preserve"> the object’s data fields</w:t>
      </w:r>
      <w:r w:rsidR="001216FB">
        <w:t>;</w:t>
      </w:r>
      <w:r w:rsidRPr="00D903FD">
        <w:t xml:space="preserve"> the methods to create, read, update, or delete that object</w:t>
      </w:r>
      <w:r w:rsidR="001216FB">
        <w:t>;</w:t>
      </w:r>
      <w:r w:rsidRPr="00D903FD">
        <w:t xml:space="preserve"> actions th</w:t>
      </w:r>
      <w:r w:rsidR="001216FB">
        <w:t>at users can take on the object;</w:t>
      </w:r>
      <w:r w:rsidRPr="00D903FD">
        <w:t xml:space="preserve"> and information that supports connecting to the external data source where the object is stored. Notice that both read and write capability is included</w:t>
      </w:r>
      <w:r w:rsidR="001216FB">
        <w:t>,</w:t>
      </w:r>
      <w:r w:rsidRPr="00D903FD">
        <w:t xml:space="preserve"> which is an improvement over the BDC capability in </w:t>
      </w:r>
      <w:r>
        <w:t>Office SharePoint Server 2007</w:t>
      </w:r>
      <w:r w:rsidRPr="00D903FD">
        <w:t xml:space="preserve">. Also, batch and bulk operation support is available. External content types represent data that is stored in an external data source, such as </w:t>
      </w:r>
      <w:r w:rsidR="00770894">
        <w:t xml:space="preserve">Microsoft </w:t>
      </w:r>
      <w:r w:rsidRPr="00D903FD">
        <w:t>SQL Server</w:t>
      </w:r>
      <w:r w:rsidR="00770894">
        <w:rPr>
          <w:rFonts w:cs="Segoe UI"/>
        </w:rPr>
        <w:t>™</w:t>
      </w:r>
      <w:r w:rsidRPr="00D903FD">
        <w:t xml:space="preserve"> and other relational databases, SharePoint</w:t>
      </w:r>
      <w:r w:rsidR="001216FB">
        <w:t xml:space="preserve"> Server</w:t>
      </w:r>
      <w:r w:rsidRPr="00D903FD">
        <w:t>, and Web services. E</w:t>
      </w:r>
      <w:r w:rsidR="001216FB">
        <w:t>xternal content types</w:t>
      </w:r>
      <w:r w:rsidRPr="00D903FD">
        <w:t xml:space="preserve"> are created </w:t>
      </w:r>
      <w:r w:rsidR="001216FB">
        <w:t xml:space="preserve">by </w:t>
      </w:r>
      <w:r w:rsidRPr="00D903FD">
        <w:t xml:space="preserve">using SharePoint Designer </w:t>
      </w:r>
      <w:r>
        <w:t>2010</w:t>
      </w:r>
      <w:r w:rsidRPr="00D903FD">
        <w:t>, Visual Studio</w:t>
      </w:r>
      <w:r w:rsidR="00C57CAC">
        <w:rPr>
          <w:rFonts w:cs="Segoe UI"/>
        </w:rPr>
        <w:t>®</w:t>
      </w:r>
      <w:r w:rsidRPr="00D903FD">
        <w:t xml:space="preserve"> 2010, and by importing an application model that contains one or more external content types into a BCS service application.</w:t>
      </w:r>
    </w:p>
    <w:p w:rsidR="00B352CD" w:rsidRPr="00C82B83" w:rsidRDefault="00B352CD" w:rsidP="00B352CD">
      <w:pPr>
        <w:pStyle w:val="Heading3"/>
      </w:pPr>
      <w:bookmarkStart w:id="51" w:name="_Toc243311432"/>
      <w:r>
        <w:t>SharePoint Server and Office Integration</w:t>
      </w:r>
      <w:bookmarkEnd w:id="51"/>
    </w:p>
    <w:p w:rsidR="00B352CD" w:rsidRDefault="00B352CD" w:rsidP="00B352CD">
      <w:r w:rsidRPr="00AD11EA">
        <w:t xml:space="preserve">BCS data can be accessed </w:t>
      </w:r>
      <w:r w:rsidR="001216FB">
        <w:t xml:space="preserve">by </w:t>
      </w:r>
      <w:r w:rsidRPr="00AD11EA">
        <w:t xml:space="preserve">using a Web browser and displayed inside SharePoint </w:t>
      </w:r>
      <w:r>
        <w:t xml:space="preserve">sites </w:t>
      </w:r>
      <w:r w:rsidR="001216FB">
        <w:t xml:space="preserve">by </w:t>
      </w:r>
      <w:r w:rsidRPr="00AD11EA">
        <w:t xml:space="preserve">using </w:t>
      </w:r>
      <w:r>
        <w:t>Web Part</w:t>
      </w:r>
      <w:r w:rsidRPr="00AD11EA">
        <w:t xml:space="preserve">s and external lists. Business data can be </w:t>
      </w:r>
      <w:r w:rsidRPr="00D903FD">
        <w:t xml:space="preserve">exposed as Office Word document properties and inserted into documents. Users can interact with business data </w:t>
      </w:r>
      <w:r w:rsidR="001216FB">
        <w:t xml:space="preserve">by </w:t>
      </w:r>
      <w:r w:rsidRPr="00D903FD">
        <w:t xml:space="preserve">using the familiar </w:t>
      </w:r>
      <w:r w:rsidR="00B67B98">
        <w:t xml:space="preserve">Microsoft Office </w:t>
      </w:r>
      <w:r w:rsidRPr="00D903FD">
        <w:t>Outlook</w:t>
      </w:r>
      <w:r w:rsidR="00B67B98">
        <w:rPr>
          <w:rFonts w:cs="Segoe UI"/>
        </w:rPr>
        <w:t>®</w:t>
      </w:r>
      <w:r w:rsidRPr="00D903FD">
        <w:t xml:space="preserve"> interface, and take the data offline </w:t>
      </w:r>
      <w:r w:rsidR="001216FB">
        <w:t xml:space="preserve">by </w:t>
      </w:r>
      <w:r w:rsidRPr="00D903FD">
        <w:t>using the new SharePoint Workspace (the new Groove application). E</w:t>
      </w:r>
      <w:r w:rsidR="00080BCB">
        <w:t>xternal content types</w:t>
      </w:r>
      <w:r w:rsidRPr="00D903FD">
        <w:t xml:space="preserve"> can also be consumed natively by </w:t>
      </w:r>
      <w:r w:rsidR="00BB0D20">
        <w:t xml:space="preserve">Microsoft </w:t>
      </w:r>
      <w:r w:rsidRPr="00D903FD">
        <w:t>InfoPath</w:t>
      </w:r>
      <w:r w:rsidR="00BB0D20">
        <w:rPr>
          <w:rFonts w:cs="Segoe UI"/>
        </w:rPr>
        <w:t>®</w:t>
      </w:r>
      <w:r w:rsidRPr="00D903FD">
        <w:t xml:space="preserve"> </w:t>
      </w:r>
      <w:r>
        <w:t>2010</w:t>
      </w:r>
      <w:r w:rsidRPr="00D903FD">
        <w:t xml:space="preserve">, </w:t>
      </w:r>
      <w:r w:rsidR="00BB0D20">
        <w:t xml:space="preserve">Microsoft </w:t>
      </w:r>
      <w:r w:rsidRPr="00D903FD">
        <w:t>Access</w:t>
      </w:r>
      <w:r w:rsidR="00BB0D20">
        <w:rPr>
          <w:rFonts w:cs="Segoe UI"/>
        </w:rPr>
        <w:t>™</w:t>
      </w:r>
      <w:r w:rsidRPr="00D903FD">
        <w:t xml:space="preserve"> </w:t>
      </w:r>
      <w:r>
        <w:lastRenderedPageBreak/>
        <w:t>2010</w:t>
      </w:r>
      <w:r w:rsidR="00080BCB">
        <w:t>,</w:t>
      </w:r>
      <w:r w:rsidRPr="00D903FD">
        <w:t xml:space="preserve"> and other Office applications via custom code. SharePoint search can also </w:t>
      </w:r>
      <w:r w:rsidR="00080BCB">
        <w:t>use</w:t>
      </w:r>
      <w:r w:rsidRPr="00D903FD">
        <w:t xml:space="preserve"> the BCS to index external data</w:t>
      </w:r>
      <w:r w:rsidR="00080BCB">
        <w:t>; t</w:t>
      </w:r>
      <w:r w:rsidRPr="00D903FD">
        <w:t xml:space="preserve">herefore, Office applications and SharePoint </w:t>
      </w:r>
      <w:r>
        <w:t xml:space="preserve">Server </w:t>
      </w:r>
      <w:r w:rsidR="00080BCB">
        <w:t>use</w:t>
      </w:r>
      <w:r w:rsidRPr="00D903FD">
        <w:t xml:space="preserve"> the BCS to access external data </w:t>
      </w:r>
      <w:r w:rsidR="00080BCB">
        <w:t xml:space="preserve">by </w:t>
      </w:r>
      <w:r w:rsidRPr="00D903FD">
        <w:t>using external content types.</w:t>
      </w:r>
    </w:p>
    <w:p w:rsidR="00B352CD" w:rsidRPr="006B184A" w:rsidRDefault="00B352CD" w:rsidP="00B352CD">
      <w:pPr>
        <w:pStyle w:val="Heading2"/>
      </w:pPr>
      <w:bookmarkStart w:id="52" w:name="_Toc234643189"/>
      <w:bookmarkStart w:id="53" w:name="_Toc243311433"/>
      <w:r w:rsidRPr="006B184A">
        <w:t>Managed Metadata Service</w:t>
      </w:r>
      <w:bookmarkEnd w:id="52"/>
      <w:bookmarkEnd w:id="53"/>
    </w:p>
    <w:p w:rsidR="00B352CD" w:rsidRDefault="00B352CD" w:rsidP="00B352CD">
      <w:r w:rsidRPr="00AD11EA">
        <w:t>The managed metadata service is a service application that enab</w:t>
      </w:r>
      <w:r w:rsidRPr="00D903FD">
        <w:t>les the use of managed metadata and allows you to share content types across site collections and across Web applications. The service publishes a term store and content types, and the metadata is consumed via the managed metadata connection. A managed metadata service and connection are created when the metadata service application is created.</w:t>
      </w:r>
    </w:p>
    <w:p w:rsidR="00B352CD" w:rsidRDefault="00B352CD" w:rsidP="00B352CD">
      <w:pPr>
        <w:pStyle w:val="Heading3"/>
      </w:pPr>
      <w:bookmarkStart w:id="54" w:name="_Toc243311434"/>
      <w:r>
        <w:rPr>
          <w:rFonts w:eastAsia="SimSun" w:hint="eastAsia"/>
          <w:lang w:eastAsia="zh-CN"/>
        </w:rPr>
        <w:t xml:space="preserve">Managed Metadata </w:t>
      </w:r>
      <w:r>
        <w:t>Service Application</w:t>
      </w:r>
      <w:bookmarkEnd w:id="54"/>
    </w:p>
    <w:p w:rsidR="00B352CD" w:rsidRDefault="00B352CD" w:rsidP="00B352CD">
      <w:r>
        <w:rPr>
          <w:rFonts w:hint="eastAsia"/>
          <w:lang w:eastAsia="zh-CN"/>
        </w:rPr>
        <w:t>C</w:t>
      </w:r>
      <w:r w:rsidRPr="00AD11EA">
        <w:t>reating t</w:t>
      </w:r>
      <w:r w:rsidRPr="00D903FD">
        <w:t xml:space="preserve">he service application requires the administrator </w:t>
      </w:r>
      <w:r w:rsidR="00BD712A">
        <w:t xml:space="preserve">to </w:t>
      </w:r>
      <w:r w:rsidRPr="00D903FD">
        <w:t>specify the database to be used as the term store. When you create new managed terms, or when users add managed keywords, these terms are stored in the database. Like other service applications, the managed metadata service can be published to provide access to other Web applications. When a service application is published, a URL to the service is created. The administrator of another Web application can create a connection to your service</w:t>
      </w:r>
      <w:r w:rsidR="00BD712A">
        <w:t xml:space="preserve"> by</w:t>
      </w:r>
      <w:r w:rsidRPr="00D903FD">
        <w:t xml:space="preserve"> using this URL.</w:t>
      </w:r>
    </w:p>
    <w:p w:rsidR="00B352CD" w:rsidRDefault="00B352CD" w:rsidP="00B352CD">
      <w:r w:rsidRPr="00D903FD">
        <w:t>In addition to sharing metadata, you can also use the managed metadata service to share content types. By creating a new managed metadata service and specifying a site collection as the content type hub, you can share all content types in the site collection’s content type gallery.</w:t>
      </w:r>
    </w:p>
    <w:p w:rsidR="00B352CD" w:rsidRDefault="00BD712A" w:rsidP="00B352CD">
      <w:pPr>
        <w:rPr>
          <w:lang w:eastAsia="zh-CN"/>
        </w:rPr>
      </w:pPr>
      <w:r>
        <w:t>You can create m</w:t>
      </w:r>
      <w:r w:rsidR="00B352CD" w:rsidRPr="00D903FD">
        <w:t xml:space="preserve">ultiple managed metadata service applications. This provides the capability to share multiple term stores and content types from multiple site collections. Each service must specify a different term store during the creation process, and a new database will be created if </w:t>
      </w:r>
      <w:r>
        <w:t>it</w:t>
      </w:r>
      <w:r w:rsidR="00B352CD" w:rsidRPr="00D903FD">
        <w:t xml:space="preserve"> does not exist.</w:t>
      </w:r>
    </w:p>
    <w:p w:rsidR="00B352CD" w:rsidRDefault="00A160A9" w:rsidP="00B352CD">
      <w:pPr>
        <w:rPr>
          <w:noProof/>
          <w:lang w:eastAsia="zh-CN"/>
        </w:rPr>
      </w:pPr>
      <w:r>
        <w:rPr>
          <w:noProof/>
        </w:rPr>
        <w:lastRenderedPageBreak/>
        <w:drawing>
          <wp:inline distT="0" distB="0" distL="0" distR="0">
            <wp:extent cx="5934710" cy="3587115"/>
            <wp:effectExtent l="19050" t="0" r="8890" b="0"/>
            <wp:docPr id="12" name="Picture 12" descr="snap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0030"/>
                    <pic:cNvPicPr>
                      <a:picLocks noChangeAspect="1" noChangeArrowheads="1"/>
                    </pic:cNvPicPr>
                  </pic:nvPicPr>
                  <pic:blipFill>
                    <a:blip r:embed="rId29" cstate="print"/>
                    <a:srcRect/>
                    <a:stretch>
                      <a:fillRect/>
                    </a:stretch>
                  </pic:blipFill>
                  <pic:spPr bwMode="auto">
                    <a:xfrm>
                      <a:off x="0" y="0"/>
                      <a:ext cx="5934710" cy="3587115"/>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11</w:t>
      </w:r>
      <w:r w:rsidRPr="00674032">
        <w:rPr>
          <w:b/>
        </w:rPr>
        <w:t>:</w:t>
      </w:r>
      <w:r>
        <w:t xml:space="preserve"> </w:t>
      </w:r>
      <w:r>
        <w:rPr>
          <w:rFonts w:hint="eastAsia"/>
          <w:lang w:eastAsia="zh-CN"/>
        </w:rPr>
        <w:t>Manage Terms</w:t>
      </w:r>
    </w:p>
    <w:p w:rsidR="00B352CD" w:rsidRPr="003278D1" w:rsidRDefault="00B352CD" w:rsidP="00B352CD">
      <w:pPr>
        <w:pStyle w:val="Heading3"/>
      </w:pPr>
      <w:bookmarkStart w:id="55" w:name="_Toc243311435"/>
      <w:r>
        <w:rPr>
          <w:rFonts w:eastAsia="SimSun" w:hint="eastAsia"/>
          <w:lang w:eastAsia="zh-CN"/>
        </w:rPr>
        <w:t xml:space="preserve">Managed Metadata </w:t>
      </w:r>
      <w:r w:rsidRPr="003278D1">
        <w:t>Service Connection</w:t>
      </w:r>
      <w:bookmarkEnd w:id="55"/>
    </w:p>
    <w:p w:rsidR="00B352CD" w:rsidRDefault="00B352CD" w:rsidP="00B352CD">
      <w:r w:rsidRPr="00AD11EA">
        <w:t>The connection provides access to the service. When you create a managed metadata service, a connection to the service is automatically created in the same Web application as the service.</w:t>
      </w:r>
      <w:r w:rsidRPr="00D903FD">
        <w:t xml:space="preserve"> Web application</w:t>
      </w:r>
      <w:r w:rsidR="00E94A9E">
        <w:t xml:space="preserve">s </w:t>
      </w:r>
      <w:r w:rsidRPr="00D903FD">
        <w:t>can have connections to multiple services</w:t>
      </w:r>
      <w:r w:rsidR="005A1687">
        <w:t xml:space="preserve">. </w:t>
      </w:r>
      <w:r w:rsidRPr="00D903FD">
        <w:t>Several properties are specified as part of the connection</w:t>
      </w:r>
      <w:r w:rsidR="00BD712A">
        <w:t>.</w:t>
      </w:r>
      <w:r w:rsidRPr="00D903FD">
        <w:t xml:space="preserve"> Values for each of these properties must be specified as part of configuring the service connection.</w:t>
      </w:r>
    </w:p>
    <w:p w:rsidR="00B352CD" w:rsidRDefault="00B352CD" w:rsidP="00B352CD">
      <w:r w:rsidRPr="00D903FD">
        <w:rPr>
          <w:b/>
          <w:bCs/>
        </w:rPr>
        <w:t>Default keyword location</w:t>
      </w:r>
      <w:r w:rsidR="00BD712A">
        <w:t>   </w:t>
      </w:r>
      <w:r w:rsidRPr="00D903FD">
        <w:t xml:space="preserve">Specifies that the term store will be </w:t>
      </w:r>
      <w:r w:rsidR="00BD712A">
        <w:t>used</w:t>
      </w:r>
      <w:r w:rsidRPr="00D903FD">
        <w:t xml:space="preserve"> </w:t>
      </w:r>
      <w:r w:rsidR="00BD712A">
        <w:t>to store</w:t>
      </w:r>
      <w:r w:rsidRPr="00D903FD">
        <w:t xml:space="preserve"> new managed keywords. This provides the capability for sharing and managing a common set of keywords across site collections.</w:t>
      </w:r>
    </w:p>
    <w:p w:rsidR="00B352CD" w:rsidRDefault="00B352CD" w:rsidP="00B352CD">
      <w:r w:rsidRPr="00D903FD">
        <w:rPr>
          <w:b/>
          <w:bCs/>
        </w:rPr>
        <w:t>Default term set location</w:t>
      </w:r>
      <w:r w:rsidR="00BD712A">
        <w:t>   </w:t>
      </w:r>
      <w:r w:rsidRPr="00D903FD">
        <w:t>Specifies whe</w:t>
      </w:r>
      <w:r w:rsidR="00E94A9E">
        <w:t>re</w:t>
      </w:r>
      <w:r w:rsidRPr="00D903FD">
        <w:t xml:space="preserve"> to store term sets when new site columns are created. This provides the capability for sharing and managing a common set of terms across site collections.</w:t>
      </w:r>
    </w:p>
    <w:p w:rsidR="00B352CD" w:rsidRDefault="00B352CD" w:rsidP="00B352CD">
      <w:r w:rsidRPr="00D903FD">
        <w:rPr>
          <w:b/>
          <w:bCs/>
        </w:rPr>
        <w:t>Use content types</w:t>
      </w:r>
      <w:r w:rsidR="00BD712A" w:rsidRPr="00BD712A">
        <w:rPr>
          <w:bCs/>
        </w:rPr>
        <w:t>   </w:t>
      </w:r>
      <w:r w:rsidRPr="00D903FD">
        <w:t>Makes content types associated with this managed metadata service available to users of sites in this Web application.</w:t>
      </w:r>
    </w:p>
    <w:p w:rsidR="00B352CD" w:rsidRDefault="00B352CD" w:rsidP="00B352CD">
      <w:r w:rsidRPr="00D903FD">
        <w:rPr>
          <w:b/>
          <w:bCs/>
        </w:rPr>
        <w:lastRenderedPageBreak/>
        <w:t xml:space="preserve">Push-down </w:t>
      </w:r>
      <w:r w:rsidR="00BD712A" w:rsidRPr="00D903FD">
        <w:rPr>
          <w:b/>
          <w:bCs/>
        </w:rPr>
        <w:t>content type publishing updates from the content type galler</w:t>
      </w:r>
      <w:r w:rsidRPr="00D903FD">
        <w:rPr>
          <w:b/>
          <w:bCs/>
        </w:rPr>
        <w:t>y to subsites a</w:t>
      </w:r>
      <w:r w:rsidR="00BD712A">
        <w:rPr>
          <w:b/>
          <w:bCs/>
        </w:rPr>
        <w:t>nd lists by using the content type</w:t>
      </w:r>
      <w:r w:rsidR="00BD712A" w:rsidRPr="00BD712A">
        <w:rPr>
          <w:bCs/>
        </w:rPr>
        <w:t>   </w:t>
      </w:r>
      <w:r w:rsidRPr="00D903FD">
        <w:t>Whether to update existing instances of the changed content types in subsites and libraries</w:t>
      </w:r>
      <w:r w:rsidRPr="00A3598B">
        <w:t>.</w:t>
      </w:r>
    </w:p>
    <w:p w:rsidR="00B352CD" w:rsidRPr="00880CA7" w:rsidRDefault="00B352CD" w:rsidP="00B352CD">
      <w:pPr>
        <w:pStyle w:val="Heading3"/>
      </w:pPr>
      <w:bookmarkStart w:id="56" w:name="_Toc243311436"/>
      <w:r w:rsidRPr="00880CA7">
        <w:t>Example Scenario</w:t>
      </w:r>
      <w:bookmarkEnd w:id="56"/>
    </w:p>
    <w:p w:rsidR="00B352CD" w:rsidRDefault="00B352CD" w:rsidP="00B352CD">
      <w:r w:rsidRPr="00AD11EA">
        <w:t>Consider a company that has four departments: IT, HR, Products, and Legal. IT, HR, and L</w:t>
      </w:r>
      <w:r w:rsidRPr="00D903FD">
        <w:t xml:space="preserve">egal each have their own site collection that serves as </w:t>
      </w:r>
      <w:r w:rsidR="00BD712A">
        <w:t>each</w:t>
      </w:r>
      <w:r w:rsidRPr="00D903FD">
        <w:t xml:space="preserve"> department’s portal, while there are several product team site collections, one for each product team</w:t>
      </w:r>
      <w:r w:rsidR="005A1687">
        <w:t>.</w:t>
      </w:r>
      <w:r w:rsidR="009F2F87">
        <w:t xml:space="preserve"> All these site collections</w:t>
      </w:r>
      <w:r w:rsidR="00BD712A">
        <w:t xml:space="preserve"> are contained in the same Web a</w:t>
      </w:r>
      <w:r w:rsidR="009F2F87">
        <w:t>pplication</w:t>
      </w:r>
      <w:r w:rsidR="00BD712A">
        <w:t>. Two</w:t>
      </w:r>
      <w:r w:rsidRPr="00D903FD">
        <w:t xml:space="preserve"> governance requirements have been s</w:t>
      </w:r>
      <w:r w:rsidR="00BD712A">
        <w:t>pecified for managing metadata: A</w:t>
      </w:r>
      <w:r w:rsidRPr="00D903FD">
        <w:t xml:space="preserve">ll documents that are created must include a core set of properties, and </w:t>
      </w:r>
      <w:r w:rsidR="00BD712A">
        <w:t>a</w:t>
      </w:r>
      <w:r w:rsidRPr="00D903FD">
        <w:t xml:space="preserve">ll keywords </w:t>
      </w:r>
      <w:r w:rsidR="00BD712A">
        <w:t>must be</w:t>
      </w:r>
      <w:r w:rsidRPr="00D903FD">
        <w:t xml:space="preserve"> stored centrally.</w:t>
      </w:r>
    </w:p>
    <w:p w:rsidR="00B352CD" w:rsidRDefault="00B352CD" w:rsidP="00B352CD">
      <w:r w:rsidRPr="00D903FD">
        <w:t xml:space="preserve">To meet the first requirement, IT creates a content type called Document-Base at the root site collection of its department portal. IT adds columns to Document-Base for all of the required properties. Then IT creates a managed metadata service application and specifies the root site collection as the hub of the content types it is sharing. IT publishes the service and provides the service’s URL to all departments. A connection to IT’s managed metadata service is </w:t>
      </w:r>
      <w:r w:rsidR="00BD712A">
        <w:t xml:space="preserve">created. The second requirement — that all keywords be stored centrally — </w:t>
      </w:r>
      <w:r w:rsidRPr="00D903FD">
        <w:t xml:space="preserve">can be satisfied when each </w:t>
      </w:r>
      <w:r w:rsidR="009F2F87">
        <w:t>site collection</w:t>
      </w:r>
      <w:r w:rsidRPr="00D903FD">
        <w:t xml:space="preserve"> connects to </w:t>
      </w:r>
      <w:r w:rsidR="009F2F87">
        <w:t>the service hub</w:t>
      </w:r>
      <w:r w:rsidRPr="00D903FD">
        <w:t xml:space="preserve"> by specifying that managed metadata service </w:t>
      </w:r>
      <w:r w:rsidR="009F2F87">
        <w:t>as</w:t>
      </w:r>
      <w:r w:rsidR="009F2F87" w:rsidRPr="00D903FD">
        <w:t xml:space="preserve"> </w:t>
      </w:r>
      <w:r w:rsidRPr="00D903FD">
        <w:t>the default keyword store.</w:t>
      </w:r>
    </w:p>
    <w:p w:rsidR="00B352CD" w:rsidRDefault="00BD712A" w:rsidP="00B352CD">
      <w:r>
        <w:t>T</w:t>
      </w:r>
      <w:r w:rsidR="00B352CD" w:rsidRPr="00D903FD">
        <w:t>his scenario illustrates how the metadata ser</w:t>
      </w:r>
      <w:r>
        <w:t>vice can be configured so that al</w:t>
      </w:r>
      <w:r w:rsidR="00B352CD" w:rsidRPr="00D903FD">
        <w:t xml:space="preserve">l departments have access to a centrally managed set of metadata defined in the Document-Base content type, and all keywords </w:t>
      </w:r>
      <w:r>
        <w:t xml:space="preserve">can be </w:t>
      </w:r>
      <w:r w:rsidR="00B352CD" w:rsidRPr="00D903FD">
        <w:t xml:space="preserve">centrally managed and stored in a single location (IT’s term store), so all departments can </w:t>
      </w:r>
      <w:r>
        <w:t>use</w:t>
      </w:r>
      <w:r w:rsidR="00B352CD" w:rsidRPr="00D903FD">
        <w:t xml:space="preserve"> all of the keywords.</w:t>
      </w:r>
    </w:p>
    <w:p w:rsidR="00B352CD" w:rsidRPr="004E6831" w:rsidRDefault="00B352CD" w:rsidP="00B352CD">
      <w:pPr>
        <w:pStyle w:val="Heading2"/>
      </w:pPr>
      <w:bookmarkStart w:id="57" w:name="_Toc234643190"/>
      <w:bookmarkStart w:id="58" w:name="_Toc243311437"/>
      <w:r w:rsidRPr="004E6831">
        <w:t>Claims-based Authentication</w:t>
      </w:r>
      <w:bookmarkEnd w:id="57"/>
      <w:bookmarkEnd w:id="58"/>
    </w:p>
    <w:p w:rsidR="003701F0" w:rsidRPr="003701F0" w:rsidRDefault="003701F0" w:rsidP="003701F0">
      <w:pPr>
        <w:rPr>
          <w:lang w:eastAsia="zh-CN"/>
        </w:rPr>
      </w:pPr>
      <w:bookmarkStart w:id="59" w:name="_Toc234643191"/>
      <w:r>
        <w:t xml:space="preserve">SharePoint </w:t>
      </w:r>
      <w:r w:rsidR="000F34B6">
        <w:t xml:space="preserve">Server </w:t>
      </w:r>
      <w:r>
        <w:t>2010 incorporates a new, more powerful and flexible authentication model that works with any corporate identity system, including Active Directory</w:t>
      </w:r>
      <w:r w:rsidR="00B67B98">
        <w:rPr>
          <w:rFonts w:cs="Segoe UI"/>
        </w:rPr>
        <w:t>®</w:t>
      </w:r>
      <w:r w:rsidR="00B67B98">
        <w:t xml:space="preserve"> directory services</w:t>
      </w:r>
      <w:r>
        <w:t>, LDAP-based directories, application-specific databases</w:t>
      </w:r>
      <w:r w:rsidR="00C12534">
        <w:t>,</w:t>
      </w:r>
      <w:r>
        <w:t xml:space="preserve"> and new user-centric identity models such as LiveID. This model uses claims-based authentication and a new product</w:t>
      </w:r>
      <w:r w:rsidR="003800B5">
        <w:t>,</w:t>
      </w:r>
      <w:r>
        <w:t xml:space="preserve"> code-named “Geneva</w:t>
      </w:r>
      <w:r w:rsidR="003800B5">
        <w:t>.</w:t>
      </w:r>
      <w:r>
        <w:t>”</w:t>
      </w:r>
      <w:r w:rsidR="003800B5">
        <w:t xml:space="preserve"> Claims-based</w:t>
      </w:r>
      <w:r>
        <w:t xml:space="preserve"> authentication </w:t>
      </w:r>
      <w:r w:rsidR="00C12534">
        <w:t>is built around</w:t>
      </w:r>
      <w:r>
        <w:t xml:space="preserve"> the concept </w:t>
      </w:r>
      <w:r w:rsidR="003800B5">
        <w:t>of an i</w:t>
      </w:r>
      <w:r>
        <w:t>dentity and is based on standards</w:t>
      </w:r>
      <w:r w:rsidR="003800B5">
        <w:t> — WS-Federation, WS-Trust —</w:t>
      </w:r>
      <w:r>
        <w:t xml:space="preserve"> and protocols like the Security Assertion Markup Language (SAML). An identity is a set of information about a user, such as na</w:t>
      </w:r>
      <w:r w:rsidR="00830A63">
        <w:t>me, e</w:t>
      </w:r>
      <w:r w:rsidR="003800B5">
        <w:t>-</w:t>
      </w:r>
      <w:r w:rsidR="00830A63">
        <w:t>mail address, department, and so on</w:t>
      </w:r>
      <w:r>
        <w:t>. “Geneva” is actually three related technologies: Active Directory Federation Services (formerly known as Geneva Server), Windows Cardspace</w:t>
      </w:r>
      <w:r w:rsidR="00134101">
        <w:rPr>
          <w:rFonts w:cs="Segoe UI"/>
        </w:rPr>
        <w:t>™</w:t>
      </w:r>
      <w:r>
        <w:rPr>
          <w:rFonts w:hint="eastAsia"/>
          <w:lang w:eastAsia="zh-CN"/>
        </w:rPr>
        <w:t xml:space="preserve"> </w:t>
      </w:r>
      <w:r>
        <w:t xml:space="preserve">(formerly known as </w:t>
      </w:r>
      <w:r>
        <w:lastRenderedPageBreak/>
        <w:t xml:space="preserve">Cardspace Geneva), and Windows Identity Foundation (formerly known as the Geneva Framework). Why </w:t>
      </w:r>
      <w:r w:rsidR="003800B5">
        <w:t>use this new system</w:t>
      </w:r>
      <w:r>
        <w:t>? Identity drives very important aspects of an application such as identifying who the user is (authentication), what permissions the user is granted (authorization), and how the application interacts with the user</w:t>
      </w:r>
      <w:r w:rsidR="003800B5">
        <w:t xml:space="preserve"> (</w:t>
      </w:r>
      <w:r>
        <w:t>personalization</w:t>
      </w:r>
      <w:r w:rsidR="003800B5">
        <w:t>)</w:t>
      </w:r>
      <w:r>
        <w:t>. All applications work with identity today</w:t>
      </w:r>
      <w:r w:rsidR="008B2AD1">
        <w:t>,</w:t>
      </w:r>
      <w:r>
        <w:t xml:space="preserve"> but usually in their own way</w:t>
      </w:r>
      <w:r w:rsidR="005A1687">
        <w:t xml:space="preserve">. </w:t>
      </w:r>
      <w:r w:rsidR="008B2AD1">
        <w:t>Often,</w:t>
      </w:r>
      <w:r>
        <w:t xml:space="preserve"> integrating these applications can be a very difficult process.</w:t>
      </w:r>
    </w:p>
    <w:p w:rsidR="003701F0" w:rsidRPr="003701F0" w:rsidRDefault="003701F0" w:rsidP="003701F0">
      <w:pPr>
        <w:rPr>
          <w:lang w:eastAsia="zh-CN"/>
        </w:rPr>
      </w:pPr>
      <w:r>
        <w:t>Claims-based identity provides a common way for applications to acquire identity information from users inside their organization, in other organizations, and on the Internet</w:t>
      </w:r>
      <w:r w:rsidR="005A1687">
        <w:t xml:space="preserve">. </w:t>
      </w:r>
      <w:r>
        <w:t>Identity information is contained in a security token</w:t>
      </w:r>
      <w:r w:rsidR="003800B5">
        <w:t>, often simply</w:t>
      </w:r>
      <w:r>
        <w:t xml:space="preserve"> called a token. A token contains one or more claims about the user. Think of it as metadata about the user that </w:t>
      </w:r>
      <w:r w:rsidR="003800B5">
        <w:t>stays</w:t>
      </w:r>
      <w:r>
        <w:t xml:space="preserve"> with </w:t>
      </w:r>
      <w:r w:rsidR="003800B5">
        <w:t>them</w:t>
      </w:r>
      <w:r>
        <w:t xml:space="preserve"> throughout their session.</w:t>
      </w:r>
    </w:p>
    <w:p w:rsidR="003701F0" w:rsidRDefault="003701F0" w:rsidP="003701F0">
      <w:r>
        <w:t xml:space="preserve">Claims-based authentication opens the door to great possibilities in SharePoint </w:t>
      </w:r>
      <w:r w:rsidR="000F34B6">
        <w:t xml:space="preserve">Server </w:t>
      </w:r>
      <w:r>
        <w:t>2010. Greater flexibility for authenticating users against multiple repositories within the same Web application and a more personalized experience based on the claims or information about the user provided in the token.</w:t>
      </w:r>
    </w:p>
    <w:p w:rsidR="00B352CD" w:rsidRDefault="00B352CD" w:rsidP="00B352CD">
      <w:pPr>
        <w:pStyle w:val="Heading2"/>
      </w:pPr>
      <w:bookmarkStart w:id="60" w:name="_Toc243311438"/>
      <w:r w:rsidRPr="00470E69">
        <w:t>Service App</w:t>
      </w:r>
      <w:r>
        <w:t>lication</w:t>
      </w:r>
      <w:r w:rsidRPr="00470E69">
        <w:t>s Conclusion</w:t>
      </w:r>
      <w:bookmarkEnd w:id="59"/>
      <w:bookmarkEnd w:id="60"/>
    </w:p>
    <w:p w:rsidR="007A37DC" w:rsidRPr="00470E69" w:rsidRDefault="00B352CD" w:rsidP="00B352CD">
      <w:pPr>
        <w:rPr>
          <w:lang w:eastAsia="zh-CN"/>
        </w:rPr>
      </w:pPr>
      <w:r>
        <w:t xml:space="preserve">Service applications are a modular set of services that will provide SharePoint administrators with needed flexibility to provide </w:t>
      </w:r>
      <w:r w:rsidR="003800B5">
        <w:t xml:space="preserve">only </w:t>
      </w:r>
      <w:r>
        <w:t xml:space="preserve">necessary functionality to Web applications within the farm or the enterprise. They can be scaled out to achieve maximum performance or combined into groups to maximize resources. </w:t>
      </w:r>
      <w:r w:rsidR="000B3D5B">
        <w:t>Because</w:t>
      </w:r>
      <w:r>
        <w:t xml:space="preserve"> each one can be assigned and administered separately</w:t>
      </w:r>
      <w:r w:rsidR="003800B5">
        <w:t>,</w:t>
      </w:r>
      <w:r>
        <w:t xml:space="preserve"> SharePoint administrators will be able to delegate as appropriate.</w:t>
      </w:r>
    </w:p>
    <w:p w:rsidR="00B352CD" w:rsidRDefault="00B352CD" w:rsidP="00C23EC2">
      <w:pPr>
        <w:pStyle w:val="Heading1"/>
      </w:pPr>
      <w:bookmarkStart w:id="61" w:name="_Toc234643192"/>
      <w:bookmarkStart w:id="62" w:name="_Toc243311439"/>
      <w:bookmarkStart w:id="63" w:name="_Ref211760822"/>
      <w:r>
        <w:t>Health and Monitoring</w:t>
      </w:r>
      <w:bookmarkEnd w:id="61"/>
      <w:bookmarkEnd w:id="62"/>
    </w:p>
    <w:p w:rsidR="00C23EC2" w:rsidRDefault="00855D10" w:rsidP="00C23EC2">
      <w:pPr>
        <w:keepNext/>
        <w:keepLines/>
      </w:pPr>
      <w:r>
        <w:t xml:space="preserve">Microsoft® </w:t>
      </w:r>
      <w:r w:rsidR="00B352CD">
        <w:t>SharePoint</w:t>
      </w:r>
      <w:r>
        <w:t>®</w:t>
      </w:r>
      <w:r w:rsidR="00B352CD">
        <w:t xml:space="preserve"> </w:t>
      </w:r>
      <w:r w:rsidR="000F34B6">
        <w:t xml:space="preserve">Server </w:t>
      </w:r>
      <w:r w:rsidR="00B352CD">
        <w:t>2010</w:t>
      </w:r>
      <w:r w:rsidR="00B352CD" w:rsidRPr="00637E9C">
        <w:t xml:space="preserve"> includes a number of features that provide the administrator with tools for monitoring the health and performance of the SharePoint farm.</w:t>
      </w:r>
      <w:r w:rsidR="00B352CD">
        <w:t xml:space="preserve"> These features are categorized into the following groups: diagnostics, reliability and monitoring, and reporting. The following table shows the various categories and the</w:t>
      </w:r>
      <w:r w:rsidR="00C23EC2">
        <w:t>ir corresponding features.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B352CD" w:rsidRPr="00943CCF" w:rsidTr="00B352CD">
        <w:tc>
          <w:tcPr>
            <w:tcW w:w="3348" w:type="dxa"/>
          </w:tcPr>
          <w:p w:rsidR="00B352CD" w:rsidRPr="00943CCF" w:rsidRDefault="00B352CD" w:rsidP="00C23EC2">
            <w:pPr>
              <w:keepLines/>
              <w:pageBreakBefore/>
              <w:spacing w:after="0" w:line="240" w:lineRule="auto"/>
              <w:rPr>
                <w:b/>
                <w:color w:val="1F497D"/>
              </w:rPr>
            </w:pPr>
            <w:r w:rsidRPr="00943CCF">
              <w:rPr>
                <w:b/>
                <w:color w:val="1F497D"/>
              </w:rPr>
              <w:lastRenderedPageBreak/>
              <w:t>Category</w:t>
            </w:r>
          </w:p>
        </w:tc>
        <w:tc>
          <w:tcPr>
            <w:tcW w:w="6228" w:type="dxa"/>
          </w:tcPr>
          <w:p w:rsidR="00B352CD" w:rsidRPr="00943CCF" w:rsidRDefault="00B352CD" w:rsidP="003800B5">
            <w:pPr>
              <w:keepNext/>
              <w:keepLines/>
              <w:spacing w:after="0" w:line="240" w:lineRule="auto"/>
              <w:rPr>
                <w:b/>
                <w:color w:val="1F497D"/>
              </w:rPr>
            </w:pPr>
            <w:r w:rsidRPr="00943CCF">
              <w:rPr>
                <w:b/>
                <w:color w:val="1F497D"/>
              </w:rPr>
              <w:t>Functionality</w:t>
            </w:r>
          </w:p>
          <w:p w:rsidR="00B352CD" w:rsidRPr="00CD2708" w:rsidRDefault="00B352CD" w:rsidP="003800B5">
            <w:pPr>
              <w:pStyle w:val="NoSpacing"/>
              <w:keepLines/>
              <w:spacing w:after="0" w:line="240" w:lineRule="auto"/>
              <w:jc w:val="center"/>
              <w:rPr>
                <w:rFonts w:ascii="Segoe UI" w:eastAsia="SimSun" w:hAnsi="Segoe UI" w:cs="Times New Roman"/>
                <w:b/>
                <w:color w:val="1F497D"/>
                <w:sz w:val="24"/>
                <w:szCs w:val="22"/>
              </w:rPr>
            </w:pPr>
          </w:p>
        </w:tc>
      </w:tr>
      <w:tr w:rsidR="00B352CD" w:rsidRPr="00943CCF" w:rsidTr="00B352CD">
        <w:tc>
          <w:tcPr>
            <w:tcW w:w="3348" w:type="dxa"/>
          </w:tcPr>
          <w:p w:rsidR="00B352CD" w:rsidRPr="00943CCF" w:rsidRDefault="00B352CD" w:rsidP="003800B5">
            <w:pPr>
              <w:keepLines/>
              <w:rPr>
                <w:bCs/>
              </w:rPr>
            </w:pPr>
            <w:r w:rsidRPr="00943CCF">
              <w:rPr>
                <w:bCs/>
              </w:rPr>
              <w:t>Diagnostics</w:t>
            </w:r>
          </w:p>
        </w:tc>
        <w:tc>
          <w:tcPr>
            <w:tcW w:w="6228" w:type="dxa"/>
          </w:tcPr>
          <w:p w:rsidR="00B352CD" w:rsidRPr="00943CCF" w:rsidRDefault="00B352CD" w:rsidP="003800B5">
            <w:pPr>
              <w:keepLines/>
              <w:rPr>
                <w:bCs/>
              </w:rPr>
            </w:pPr>
            <w:r w:rsidRPr="00943CCF">
              <w:rPr>
                <w:bCs/>
              </w:rPr>
              <w:t xml:space="preserve">Unified </w:t>
            </w:r>
            <w:r w:rsidR="00C12534">
              <w:rPr>
                <w:bCs/>
              </w:rPr>
              <w:t>L</w:t>
            </w:r>
            <w:r w:rsidRPr="00943CCF">
              <w:rPr>
                <w:bCs/>
              </w:rPr>
              <w:t xml:space="preserve">ogging </w:t>
            </w:r>
            <w:r w:rsidR="00C12534">
              <w:rPr>
                <w:bCs/>
              </w:rPr>
              <w:t>S</w:t>
            </w:r>
            <w:r w:rsidRPr="00943CCF">
              <w:rPr>
                <w:bCs/>
              </w:rPr>
              <w:t>ervice (ULS)</w:t>
            </w:r>
          </w:p>
          <w:p w:rsidR="00B352CD" w:rsidRPr="00943CCF" w:rsidRDefault="003800B5" w:rsidP="003800B5">
            <w:pPr>
              <w:keepLines/>
              <w:rPr>
                <w:bCs/>
              </w:rPr>
            </w:pPr>
            <w:r>
              <w:rPr>
                <w:bCs/>
              </w:rPr>
              <w:t>Usage d</w:t>
            </w:r>
            <w:r w:rsidR="00B352CD" w:rsidRPr="00943CCF">
              <w:rPr>
                <w:bCs/>
              </w:rPr>
              <w:t>atabase</w:t>
            </w:r>
          </w:p>
          <w:p w:rsidR="00B352CD" w:rsidRPr="00943CCF" w:rsidRDefault="00B352CD" w:rsidP="003800B5">
            <w:pPr>
              <w:keepLines/>
              <w:rPr>
                <w:bCs/>
              </w:rPr>
            </w:pPr>
            <w:r w:rsidRPr="00943CCF">
              <w:rPr>
                <w:bCs/>
              </w:rPr>
              <w:t xml:space="preserve">Developer </w:t>
            </w:r>
            <w:r w:rsidR="003800B5">
              <w:rPr>
                <w:bCs/>
              </w:rPr>
              <w:t>d</w:t>
            </w:r>
            <w:r w:rsidRPr="00943CCF">
              <w:rPr>
                <w:bCs/>
              </w:rPr>
              <w:t xml:space="preserve">ashboard </w:t>
            </w:r>
          </w:p>
        </w:tc>
      </w:tr>
      <w:tr w:rsidR="00B352CD" w:rsidRPr="00943CCF" w:rsidTr="00B352CD">
        <w:tc>
          <w:tcPr>
            <w:tcW w:w="3348" w:type="dxa"/>
          </w:tcPr>
          <w:p w:rsidR="00B352CD" w:rsidRPr="00943CCF" w:rsidRDefault="00B352CD" w:rsidP="007A37DC">
            <w:pPr>
              <w:rPr>
                <w:bCs/>
              </w:rPr>
            </w:pPr>
            <w:r w:rsidRPr="00943CCF">
              <w:rPr>
                <w:bCs/>
              </w:rPr>
              <w:t>Reliability and Monitoring</w:t>
            </w:r>
          </w:p>
        </w:tc>
        <w:tc>
          <w:tcPr>
            <w:tcW w:w="6228" w:type="dxa"/>
          </w:tcPr>
          <w:p w:rsidR="00B352CD" w:rsidRPr="00943CCF" w:rsidRDefault="00B352CD" w:rsidP="007A37DC">
            <w:pPr>
              <w:rPr>
                <w:bCs/>
              </w:rPr>
            </w:pPr>
            <w:r w:rsidRPr="00943CCF">
              <w:rPr>
                <w:bCs/>
              </w:rPr>
              <w:t>SharePoint Maintenance Engine (SPME) Rules</w:t>
            </w:r>
          </w:p>
          <w:p w:rsidR="00B352CD" w:rsidRPr="00943CCF" w:rsidRDefault="00B352CD" w:rsidP="003800B5">
            <w:pPr>
              <w:rPr>
                <w:bCs/>
              </w:rPr>
            </w:pPr>
            <w:r w:rsidRPr="00943CCF">
              <w:rPr>
                <w:bCs/>
              </w:rPr>
              <w:t xml:space="preserve">System Center Operations Manager (SCOM) </w:t>
            </w:r>
            <w:r w:rsidR="003800B5">
              <w:rPr>
                <w:bCs/>
              </w:rPr>
              <w:t>m</w:t>
            </w:r>
            <w:r w:rsidRPr="00943CCF">
              <w:rPr>
                <w:bCs/>
              </w:rPr>
              <w:t>onitoring</w:t>
            </w:r>
          </w:p>
        </w:tc>
      </w:tr>
      <w:tr w:rsidR="00B352CD" w:rsidRPr="00943CCF" w:rsidTr="00B352CD">
        <w:tc>
          <w:tcPr>
            <w:tcW w:w="3348" w:type="dxa"/>
          </w:tcPr>
          <w:p w:rsidR="00B352CD" w:rsidRPr="00943CCF" w:rsidRDefault="00B352CD" w:rsidP="007A37DC">
            <w:pPr>
              <w:rPr>
                <w:bCs/>
              </w:rPr>
            </w:pPr>
            <w:r w:rsidRPr="00943CCF">
              <w:rPr>
                <w:bCs/>
              </w:rPr>
              <w:t>Reporting</w:t>
            </w:r>
          </w:p>
        </w:tc>
        <w:tc>
          <w:tcPr>
            <w:tcW w:w="6228" w:type="dxa"/>
          </w:tcPr>
          <w:p w:rsidR="00B352CD" w:rsidRPr="00943CCF" w:rsidRDefault="00B352CD" w:rsidP="007A37DC">
            <w:pPr>
              <w:rPr>
                <w:bCs/>
              </w:rPr>
            </w:pPr>
            <w:r w:rsidRPr="00943CCF">
              <w:rPr>
                <w:bCs/>
              </w:rPr>
              <w:t>Out</w:t>
            </w:r>
            <w:r w:rsidR="00C23EC2">
              <w:rPr>
                <w:bCs/>
              </w:rPr>
              <w:t>-of-</w:t>
            </w:r>
            <w:r w:rsidRPr="00943CCF">
              <w:rPr>
                <w:bCs/>
              </w:rPr>
              <w:t xml:space="preserve">box </w:t>
            </w:r>
            <w:r w:rsidR="003800B5">
              <w:rPr>
                <w:bCs/>
              </w:rPr>
              <w:t>u</w:t>
            </w:r>
            <w:r w:rsidRPr="00943CCF">
              <w:rPr>
                <w:bCs/>
              </w:rPr>
              <w:t xml:space="preserve">sage </w:t>
            </w:r>
            <w:r w:rsidR="003800B5">
              <w:rPr>
                <w:bCs/>
              </w:rPr>
              <w:t>r</w:t>
            </w:r>
            <w:r w:rsidRPr="00943CCF">
              <w:rPr>
                <w:bCs/>
              </w:rPr>
              <w:t>eports</w:t>
            </w:r>
          </w:p>
          <w:p w:rsidR="00B352CD" w:rsidRPr="00943CCF" w:rsidRDefault="003800B5" w:rsidP="003800B5">
            <w:pPr>
              <w:rPr>
                <w:bCs/>
              </w:rPr>
            </w:pPr>
            <w:r>
              <w:rPr>
                <w:bCs/>
              </w:rPr>
              <w:t>SCOM r</w:t>
            </w:r>
            <w:r w:rsidR="00B352CD" w:rsidRPr="00943CCF">
              <w:rPr>
                <w:bCs/>
              </w:rPr>
              <w:t>eports</w:t>
            </w:r>
          </w:p>
        </w:tc>
      </w:tr>
    </w:tbl>
    <w:p w:rsidR="00F77AB5" w:rsidRDefault="00F77AB5" w:rsidP="00B352CD">
      <w:pPr>
        <w:rPr>
          <w:noProof/>
          <w:lang w:eastAsia="zh-CN"/>
        </w:rPr>
      </w:pPr>
    </w:p>
    <w:p w:rsidR="00B352CD" w:rsidRDefault="00A160A9" w:rsidP="00B352CD">
      <w:pPr>
        <w:rPr>
          <w:noProof/>
          <w:lang w:eastAsia="zh-CN"/>
        </w:rPr>
      </w:pPr>
      <w:r>
        <w:rPr>
          <w:rFonts w:hint="eastAsia"/>
          <w:noProof/>
        </w:rPr>
        <w:drawing>
          <wp:inline distT="0" distB="0" distL="0" distR="0">
            <wp:extent cx="5943600" cy="4185285"/>
            <wp:effectExtent l="19050" t="0" r="0" b="0"/>
            <wp:docPr id="13" name="Picture 13" descr="snap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0011"/>
                    <pic:cNvPicPr>
                      <a:picLocks noChangeAspect="1" noChangeArrowheads="1"/>
                    </pic:cNvPicPr>
                  </pic:nvPicPr>
                  <pic:blipFill>
                    <a:blip r:embed="rId30" cstate="print"/>
                    <a:srcRect/>
                    <a:stretch>
                      <a:fillRect/>
                    </a:stretch>
                  </pic:blipFill>
                  <pic:spPr bwMode="auto">
                    <a:xfrm>
                      <a:off x="0" y="0"/>
                      <a:ext cx="5943600" cy="4185285"/>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12</w:t>
      </w:r>
      <w:r w:rsidRPr="00674032">
        <w:rPr>
          <w:b/>
        </w:rPr>
        <w:t>:</w:t>
      </w:r>
      <w:r>
        <w:t xml:space="preserve"> </w:t>
      </w:r>
      <w:r>
        <w:rPr>
          <w:rFonts w:hint="eastAsia"/>
          <w:lang w:eastAsia="zh-CN"/>
        </w:rPr>
        <w:t>Diagnostic Logging</w:t>
      </w:r>
    </w:p>
    <w:p w:rsidR="00B352CD" w:rsidRDefault="00B352CD" w:rsidP="00B352CD">
      <w:pPr>
        <w:rPr>
          <w:lang w:eastAsia="zh-CN"/>
        </w:rPr>
      </w:pPr>
    </w:p>
    <w:p w:rsidR="00B352CD" w:rsidRDefault="00A160A9" w:rsidP="00B352CD">
      <w:pPr>
        <w:jc w:val="center"/>
        <w:rPr>
          <w:noProof/>
          <w:lang w:eastAsia="zh-CN"/>
        </w:rPr>
      </w:pPr>
      <w:r>
        <w:rPr>
          <w:noProof/>
        </w:rPr>
        <w:drawing>
          <wp:inline distT="0" distB="0" distL="0" distR="0">
            <wp:extent cx="4431030" cy="3015615"/>
            <wp:effectExtent l="19050" t="0" r="7620" b="0"/>
            <wp:docPr id="14" name="Picture 5" descr="C:\Windows.old\Users\jiel\Pictures\Capture\snap000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old\Users\jiel\Pictures\Capture\snap0005x.jpg"/>
                    <pic:cNvPicPr>
                      <a:picLocks noChangeAspect="1" noChangeArrowheads="1"/>
                    </pic:cNvPicPr>
                  </pic:nvPicPr>
                  <pic:blipFill>
                    <a:blip r:embed="rId31" cstate="print"/>
                    <a:srcRect/>
                    <a:stretch>
                      <a:fillRect/>
                    </a:stretch>
                  </pic:blipFill>
                  <pic:spPr bwMode="auto">
                    <a:xfrm>
                      <a:off x="0" y="0"/>
                      <a:ext cx="4431030" cy="3015615"/>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13</w:t>
      </w:r>
      <w:r w:rsidRPr="00674032">
        <w:rPr>
          <w:b/>
        </w:rPr>
        <w:t>:</w:t>
      </w:r>
      <w:r>
        <w:t xml:space="preserve"> </w:t>
      </w:r>
      <w:r>
        <w:rPr>
          <w:rFonts w:hint="eastAsia"/>
          <w:lang w:eastAsia="zh-CN"/>
        </w:rPr>
        <w:t>Crawl Activity Report</w:t>
      </w:r>
    </w:p>
    <w:p w:rsidR="00B352CD" w:rsidRDefault="00B352CD" w:rsidP="00B352CD">
      <w:pPr>
        <w:pStyle w:val="Heading2"/>
      </w:pPr>
      <w:bookmarkStart w:id="64" w:name="_Toc234643193"/>
      <w:bookmarkStart w:id="65" w:name="_Toc243311440"/>
      <w:r>
        <w:t>Diagnostics</w:t>
      </w:r>
      <w:bookmarkEnd w:id="64"/>
      <w:bookmarkEnd w:id="65"/>
    </w:p>
    <w:p w:rsidR="00B352CD" w:rsidRDefault="003800B5" w:rsidP="00B352CD">
      <w:r>
        <w:t>The Unified L</w:t>
      </w:r>
      <w:r w:rsidR="00B352CD">
        <w:t>ogging Service (ULS) includes improvements to manageability, log file improvements, correlation ID tracing</w:t>
      </w:r>
      <w:r w:rsidR="00C23EC2">
        <w:t>,</w:t>
      </w:r>
      <w:r w:rsidR="00B352CD">
        <w:t xml:space="preserve"> and Windows PowerShell</w:t>
      </w:r>
      <w:r w:rsidR="00855D10">
        <w:rPr>
          <w:rFonts w:cs="Segoe UI"/>
        </w:rPr>
        <w:t>™</w:t>
      </w:r>
      <w:r w:rsidR="00B352CD">
        <w:t xml:space="preserve"> scripting. Event throttling is one of the enhancements to manageability</w:t>
      </w:r>
      <w:r w:rsidR="00C23EC2">
        <w:t>. I</w:t>
      </w:r>
      <w:r w:rsidR="00B352CD">
        <w:t xml:space="preserve">t is configured on the Diagnostics Logging </w:t>
      </w:r>
      <w:r w:rsidR="00C23EC2">
        <w:t>page illustrated earlier</w:t>
      </w:r>
      <w:r w:rsidR="00B352CD">
        <w:t xml:space="preserve">. </w:t>
      </w:r>
      <w:r w:rsidR="00C23EC2">
        <w:t>Event throttling</w:t>
      </w:r>
      <w:r w:rsidR="00B352CD">
        <w:t xml:space="preserve"> controls the severity of events that are captured in the Windows</w:t>
      </w:r>
      <w:r w:rsidR="00855D10">
        <w:t>®</w:t>
      </w:r>
      <w:r w:rsidR="00B352CD">
        <w:t xml:space="preserve"> event log and the trace logs. As the severity decreases, the number of events logged will increase. Events are categorized</w:t>
      </w:r>
      <w:r w:rsidR="00C23EC2">
        <w:t>,</w:t>
      </w:r>
      <w:r w:rsidR="00B352CD">
        <w:t xml:space="preserve"> and the administrator can change the settings for any single category or for all categories. Updating all categories will lose the changes to individual categories. Event Log Flood Protection (EVFP) can also be enabled on the same Web page. When EVFP is enabled, repeating events are detected and suppressed until conditions return to normal. The ULS now contains all application log events</w:t>
      </w:r>
      <w:r w:rsidR="00C23EC2">
        <w:t>,</w:t>
      </w:r>
      <w:r w:rsidR="00B352CD">
        <w:t xml:space="preserve"> a</w:t>
      </w:r>
      <w:r w:rsidR="00C23EC2">
        <w:t>nd third-</w:t>
      </w:r>
      <w:r w:rsidR="00B352CD">
        <w:t>party logging software can be integrated into the ULS. The logs have been reduced in size by more than 50</w:t>
      </w:r>
      <w:r w:rsidR="00855D10">
        <w:t> percent</w:t>
      </w:r>
      <w:r w:rsidR="00B352CD">
        <w:t xml:space="preserve"> </w:t>
      </w:r>
      <w:r w:rsidR="00855D10">
        <w:t xml:space="preserve">by </w:t>
      </w:r>
      <w:r w:rsidR="00B352CD">
        <w:t xml:space="preserve">using the NTFS file system compression. The trace log can also be located in a </w:t>
      </w:r>
      <w:r w:rsidR="00C23EC2">
        <w:t>specified</w:t>
      </w:r>
      <w:r w:rsidR="00B352CD">
        <w:t xml:space="preserve"> location, and the storage duration and amount of storage can also be configured. Correlation IDs that are associated with each request help troubleshoot errors related to the request. SQL Profiler traces will also show correlation IDs to further assist in the </w:t>
      </w:r>
      <w:r w:rsidR="00B352CD">
        <w:lastRenderedPageBreak/>
        <w:t xml:space="preserve">troubleshooting. SharePoint </w:t>
      </w:r>
      <w:r w:rsidR="000F34B6">
        <w:t xml:space="preserve">Server </w:t>
      </w:r>
      <w:r w:rsidR="00B352CD">
        <w:t>2010 includes several Windows PowerShell cmdlets for retrieving information and configuring the ULS.</w:t>
      </w:r>
    </w:p>
    <w:p w:rsidR="00B352CD" w:rsidRDefault="00B352CD" w:rsidP="00B352CD">
      <w:pPr>
        <w:rPr>
          <w:noProof/>
          <w:lang w:eastAsia="zh-CN"/>
        </w:rPr>
      </w:pPr>
      <w:r>
        <w:t xml:space="preserve">SharePoint </w:t>
      </w:r>
      <w:r w:rsidR="000F34B6">
        <w:t xml:space="preserve">Server </w:t>
      </w:r>
      <w:r>
        <w:t>2010</w:t>
      </w:r>
      <w:r w:rsidRPr="00423207">
        <w:t xml:space="preserve"> logs feature usage and performance information into the usage database. This logging is done by the usage service application, and is enabled by default. Administrators can read, query</w:t>
      </w:r>
      <w:r w:rsidR="00C23EC2">
        <w:t>,</w:t>
      </w:r>
      <w:r w:rsidRPr="00423207">
        <w:t xml:space="preserve"> and build reports directly from the usage database because the schema is public. </w:t>
      </w:r>
      <w:r>
        <w:t>As such, t</w:t>
      </w:r>
      <w:r w:rsidR="00C23EC2">
        <w:t>hird-</w:t>
      </w:r>
      <w:r w:rsidRPr="00423207">
        <w:t>party applications can also write their data to the usage database.</w:t>
      </w:r>
      <w:r>
        <w:t xml:space="preserve"> The types of events that are logged are shown in the figure below and include: page requests, feature use, search query usage, site inventory usage, timer jobs</w:t>
      </w:r>
      <w:r w:rsidR="00C23EC2">
        <w:t>,</w:t>
      </w:r>
      <w:r>
        <w:t xml:space="preserve"> and rating usage. Because the usage database tracks feature usage and licensing information, the administrator can track the use of enterprise features against the number of enterprise client access licenses purchased</w:t>
      </w:r>
      <w:r w:rsidR="00C23EC2">
        <w:t>,</w:t>
      </w:r>
      <w:r>
        <w:t xml:space="preserve"> to help ensure compliance.</w:t>
      </w:r>
    </w:p>
    <w:p w:rsidR="00F443C1" w:rsidRDefault="00A160A9" w:rsidP="00B352CD">
      <w:pPr>
        <w:rPr>
          <w:noProof/>
          <w:lang w:eastAsia="zh-CN"/>
        </w:rPr>
      </w:pPr>
      <w:r>
        <w:rPr>
          <w:rFonts w:hint="eastAsia"/>
          <w:noProof/>
        </w:rPr>
        <w:drawing>
          <wp:inline distT="0" distB="0" distL="0" distR="0">
            <wp:extent cx="5934710" cy="3877310"/>
            <wp:effectExtent l="19050" t="0" r="8890" b="0"/>
            <wp:docPr id="15" name="Picture 15" descr="snap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0012"/>
                    <pic:cNvPicPr>
                      <a:picLocks noChangeAspect="1" noChangeArrowheads="1"/>
                    </pic:cNvPicPr>
                  </pic:nvPicPr>
                  <pic:blipFill>
                    <a:blip r:embed="rId32" cstate="print"/>
                    <a:srcRect/>
                    <a:stretch>
                      <a:fillRect/>
                    </a:stretch>
                  </pic:blipFill>
                  <pic:spPr bwMode="auto">
                    <a:xfrm>
                      <a:off x="0" y="0"/>
                      <a:ext cx="5934710" cy="3877310"/>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14</w:t>
      </w:r>
      <w:r w:rsidRPr="00674032">
        <w:rPr>
          <w:b/>
        </w:rPr>
        <w:t>:</w:t>
      </w:r>
      <w:r>
        <w:t xml:space="preserve"> </w:t>
      </w:r>
      <w:r>
        <w:rPr>
          <w:rFonts w:hint="eastAsia"/>
          <w:lang w:eastAsia="zh-CN"/>
        </w:rPr>
        <w:t>Usage Logging</w:t>
      </w:r>
    </w:p>
    <w:p w:rsidR="00B352CD" w:rsidRDefault="00B352CD" w:rsidP="00B352CD">
      <w:r>
        <w:t xml:space="preserve">A new addition to server diagnostics is the developer dashboard. This dashboard displays detailed information for each page load and therefore helps troubleshoot </w:t>
      </w:r>
      <w:r>
        <w:lastRenderedPageBreak/>
        <w:t>performance issues. This dashboard is disabled by default and can be enabled for each Web application independently through the use of Windows PowerShell.</w:t>
      </w:r>
    </w:p>
    <w:p w:rsidR="00B352CD" w:rsidRPr="009341E0" w:rsidRDefault="00B352CD" w:rsidP="00B352CD">
      <w:pPr>
        <w:pStyle w:val="Heading2"/>
      </w:pPr>
      <w:bookmarkStart w:id="66" w:name="_Toc234643194"/>
      <w:bookmarkStart w:id="67" w:name="_Toc243311441"/>
      <w:r w:rsidRPr="00F71FBA">
        <w:t>Reliability and Monitoring</w:t>
      </w:r>
      <w:bookmarkEnd w:id="66"/>
      <w:bookmarkEnd w:id="67"/>
    </w:p>
    <w:p w:rsidR="00B352CD" w:rsidRDefault="00B352CD" w:rsidP="00B352CD">
      <w:r>
        <w:t xml:space="preserve">A new addition includes the </w:t>
      </w:r>
      <w:r w:rsidRPr="008F5973">
        <w:t>SharePoint Maintenance Engine (SPME)</w:t>
      </w:r>
      <w:r>
        <w:t xml:space="preserve">. The SPME is a new and improved version of the </w:t>
      </w:r>
      <w:r w:rsidRPr="008F5973">
        <w:t>Best Practices Analyzer</w:t>
      </w:r>
      <w:r>
        <w:t>. It periodically, or on an on-demand basis, checks the administrative configuration, performance, best practices</w:t>
      </w:r>
      <w:r w:rsidR="000826C6">
        <w:t>,</w:t>
      </w:r>
      <w:r>
        <w:t xml:space="preserve"> and security issues, and makes recommendations to resolve potential issues.</w:t>
      </w:r>
    </w:p>
    <w:p w:rsidR="00F443C1" w:rsidRDefault="00B352CD" w:rsidP="00B352CD">
      <w:pPr>
        <w:rPr>
          <w:lang w:eastAsia="zh-CN"/>
        </w:rPr>
      </w:pPr>
      <w:r>
        <w:t xml:space="preserve">Available only to users </w:t>
      </w:r>
      <w:r w:rsidR="000826C6">
        <w:t>who have</w:t>
      </w:r>
      <w:r>
        <w:t xml:space="preserve"> farm administrator credentials, the results are accessible through Central Administration via the Review Problems and Solutions link in the Monitoring section and the Health Status section, and they are also available in SCOM. </w:t>
      </w:r>
      <w:r w:rsidRPr="008C69DB">
        <w:t>The SPME maintains a list of rules called Health Rule Definitions. This list is created by the system to help ensure that the SharePoint environment is properly configured and healthy.</w:t>
      </w:r>
      <w:r>
        <w:t xml:space="preserve"> An example of a rule definition is shown below. </w:t>
      </w:r>
    </w:p>
    <w:p w:rsidR="00B352CD" w:rsidRDefault="00A160A9" w:rsidP="00F443C1">
      <w:pPr>
        <w:jc w:val="center"/>
        <w:rPr>
          <w:noProof/>
          <w:lang w:eastAsia="zh-CN"/>
        </w:rPr>
      </w:pPr>
      <w:r>
        <w:rPr>
          <w:rFonts w:hint="eastAsia"/>
          <w:noProof/>
        </w:rPr>
        <w:drawing>
          <wp:inline distT="0" distB="0" distL="0" distR="0">
            <wp:extent cx="4194175" cy="2954020"/>
            <wp:effectExtent l="19050" t="0" r="0" b="0"/>
            <wp:docPr id="16" name="Picture 16" descr="snap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0013"/>
                    <pic:cNvPicPr>
                      <a:picLocks noChangeAspect="1" noChangeArrowheads="1"/>
                    </pic:cNvPicPr>
                  </pic:nvPicPr>
                  <pic:blipFill>
                    <a:blip r:embed="rId33" cstate="print"/>
                    <a:srcRect/>
                    <a:stretch>
                      <a:fillRect/>
                    </a:stretch>
                  </pic:blipFill>
                  <pic:spPr bwMode="auto">
                    <a:xfrm>
                      <a:off x="0" y="0"/>
                      <a:ext cx="4194175" cy="2954020"/>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15</w:t>
      </w:r>
      <w:r w:rsidRPr="00674032">
        <w:rPr>
          <w:b/>
        </w:rPr>
        <w:t>:</w:t>
      </w:r>
      <w:r>
        <w:t xml:space="preserve"> </w:t>
      </w:r>
      <w:r>
        <w:rPr>
          <w:rFonts w:hint="eastAsia"/>
          <w:lang w:eastAsia="zh-CN"/>
        </w:rPr>
        <w:t>Health Rule</w:t>
      </w:r>
    </w:p>
    <w:tbl>
      <w:tblPr>
        <w:tblW w:w="0" w:type="auto"/>
        <w:tblCellSpacing w:w="0" w:type="dxa"/>
        <w:tblCellMar>
          <w:top w:w="15" w:type="dxa"/>
          <w:left w:w="15" w:type="dxa"/>
          <w:bottom w:w="15" w:type="dxa"/>
          <w:right w:w="15" w:type="dxa"/>
        </w:tblCellMar>
        <w:tblLook w:val="04A0"/>
      </w:tblPr>
      <w:tblGrid>
        <w:gridCol w:w="36"/>
        <w:gridCol w:w="36"/>
      </w:tblGrid>
      <w:tr w:rsidR="00B352CD" w:rsidRPr="00943CCF" w:rsidTr="007A37DC">
        <w:trPr>
          <w:tblCellSpacing w:w="0" w:type="dxa"/>
        </w:trPr>
        <w:tc>
          <w:tcPr>
            <w:tcW w:w="0" w:type="auto"/>
            <w:vAlign w:val="center"/>
            <w:hideMark/>
          </w:tcPr>
          <w:p w:rsidR="00B352CD" w:rsidRPr="008C69DB" w:rsidRDefault="00B352CD" w:rsidP="007A37DC">
            <w:pPr>
              <w:pStyle w:val="NoSpacing"/>
            </w:pPr>
          </w:p>
        </w:tc>
        <w:tc>
          <w:tcPr>
            <w:tcW w:w="0" w:type="auto"/>
            <w:vAlign w:val="center"/>
            <w:hideMark/>
          </w:tcPr>
          <w:p w:rsidR="00B352CD" w:rsidRPr="008C69DB" w:rsidRDefault="00B352CD" w:rsidP="007A37DC">
            <w:pPr>
              <w:pStyle w:val="NoSpacing"/>
            </w:pPr>
          </w:p>
        </w:tc>
      </w:tr>
    </w:tbl>
    <w:p w:rsidR="00B352CD" w:rsidRPr="00B55878" w:rsidRDefault="00B352CD" w:rsidP="00B352CD">
      <w:r>
        <w:t xml:space="preserve">SharePoint </w:t>
      </w:r>
      <w:r w:rsidR="000F34B6">
        <w:t xml:space="preserve">Server </w:t>
      </w:r>
      <w:r>
        <w:t>2010</w:t>
      </w:r>
      <w:r w:rsidRPr="00EE4380">
        <w:t xml:space="preserve"> will ship a management pack for </w:t>
      </w:r>
      <w:r w:rsidR="000826C6">
        <w:t>SCOM.</w:t>
      </w:r>
      <w:r>
        <w:t xml:space="preserve"> It provides </w:t>
      </w:r>
      <w:r w:rsidRPr="00D32BF1">
        <w:t>real-time alerts and troubleshooting in the context of larger infrastructure</w:t>
      </w:r>
      <w:r>
        <w:t xml:space="preserve">. It watches events, monitors performance counters, and takes corrective action where necessary. </w:t>
      </w:r>
      <w:r w:rsidR="000826C6">
        <w:t xml:space="preserve">The management pack for </w:t>
      </w:r>
      <w:r w:rsidRPr="00D32BF1">
        <w:t xml:space="preserve">SharePoint </w:t>
      </w:r>
      <w:r w:rsidR="000826C6">
        <w:t>Server 2010</w:t>
      </w:r>
      <w:r w:rsidRPr="00D32BF1">
        <w:t xml:space="preserve"> understands and discovers topology</w:t>
      </w:r>
      <w:r w:rsidR="000826C6">
        <w:t>;</w:t>
      </w:r>
      <w:r w:rsidRPr="00D32BF1">
        <w:t xml:space="preserve"> </w:t>
      </w:r>
      <w:r w:rsidRPr="00D32BF1">
        <w:lastRenderedPageBreak/>
        <w:t>grabs events from ULS</w:t>
      </w:r>
      <w:r w:rsidR="000826C6">
        <w:t>, the</w:t>
      </w:r>
      <w:r w:rsidRPr="00D32BF1">
        <w:t xml:space="preserve"> Windo</w:t>
      </w:r>
      <w:r>
        <w:t>ws Event Log, usage database</w:t>
      </w:r>
      <w:r w:rsidR="000826C6">
        <w:t>, and SPME;</w:t>
      </w:r>
      <w:r>
        <w:t xml:space="preserve"> and is i</w:t>
      </w:r>
      <w:r w:rsidRPr="00F267B5">
        <w:t>ntegrat</w:t>
      </w:r>
      <w:r>
        <w:t>ed with ULS.</w:t>
      </w:r>
    </w:p>
    <w:p w:rsidR="00B352CD" w:rsidRDefault="00B352CD" w:rsidP="00B352CD">
      <w:pPr>
        <w:pStyle w:val="Heading1"/>
      </w:pPr>
      <w:bookmarkStart w:id="68" w:name="_Toc234643195"/>
      <w:bookmarkStart w:id="69" w:name="_Toc243311442"/>
      <w:r>
        <w:t>Remote B</w:t>
      </w:r>
      <w:r w:rsidR="000F34B6">
        <w:t>LOB</w:t>
      </w:r>
      <w:r>
        <w:t xml:space="preserve"> </w:t>
      </w:r>
      <w:r w:rsidRPr="003C315C">
        <w:t>Storage</w:t>
      </w:r>
      <w:bookmarkEnd w:id="68"/>
      <w:bookmarkEnd w:id="69"/>
    </w:p>
    <w:p w:rsidR="00B352CD" w:rsidRDefault="00B352CD" w:rsidP="00B352CD">
      <w:r>
        <w:t xml:space="preserve">For farms with large storage needs </w:t>
      </w:r>
      <w:r w:rsidR="00855D10">
        <w:t xml:space="preserve">Microsoft® </w:t>
      </w:r>
      <w:r>
        <w:t>SharePoint</w:t>
      </w:r>
      <w:r w:rsidR="00855D10">
        <w:t>®</w:t>
      </w:r>
      <w:r>
        <w:t xml:space="preserve"> </w:t>
      </w:r>
      <w:r w:rsidR="000F34B6">
        <w:t>Server 2010</w:t>
      </w:r>
      <w:r w:rsidR="00855D10">
        <w:t xml:space="preserve"> </w:t>
      </w:r>
      <w:r>
        <w:t xml:space="preserve">has implemented remote </w:t>
      </w:r>
      <w:r w:rsidR="000F34B6">
        <w:t>BLOB</w:t>
      </w:r>
      <w:r>
        <w:t xml:space="preserve"> storage</w:t>
      </w:r>
      <w:r w:rsidR="000826C6">
        <w:t xml:space="preserve"> (</w:t>
      </w:r>
      <w:r>
        <w:t>RBS</w:t>
      </w:r>
      <w:r w:rsidR="000826C6">
        <w:t>)</w:t>
      </w:r>
      <w:r>
        <w:t>. With RBS</w:t>
      </w:r>
      <w:r w:rsidR="000826C6">
        <w:t>,</w:t>
      </w:r>
      <w:r>
        <w:t xml:space="preserve"> it is possible to have </w:t>
      </w:r>
      <w:r w:rsidR="000826C6">
        <w:t>BLOBs</w:t>
      </w:r>
      <w:r>
        <w:t xml:space="preserve"> from the all_docs table and customized pages in the database stored in a location outside of the database, such as on file system</w:t>
      </w:r>
      <w:r w:rsidR="000826C6">
        <w:t>,</w:t>
      </w:r>
      <w:r w:rsidR="00A951A5">
        <w:t xml:space="preserve"> a</w:t>
      </w:r>
      <w:r>
        <w:t xml:space="preserve">llowing for a reduction in the amount of </w:t>
      </w:r>
      <w:r w:rsidR="00855D10">
        <w:t xml:space="preserve">Microsoft </w:t>
      </w:r>
      <w:r>
        <w:t xml:space="preserve">SQL </w:t>
      </w:r>
      <w:r w:rsidR="00855D10">
        <w:t>Server</w:t>
      </w:r>
      <w:r w:rsidR="00855D10">
        <w:rPr>
          <w:rFonts w:cs="Segoe UI"/>
        </w:rPr>
        <w:t>™</w:t>
      </w:r>
      <w:r w:rsidR="00855D10">
        <w:t xml:space="preserve"> </w:t>
      </w:r>
      <w:r>
        <w:t xml:space="preserve">database storage. To </w:t>
      </w:r>
      <w:r w:rsidR="00F20234">
        <w:t>use</w:t>
      </w:r>
      <w:r>
        <w:t xml:space="preserve"> RBS</w:t>
      </w:r>
      <w:r w:rsidR="000826C6">
        <w:t>,</w:t>
      </w:r>
      <w:r>
        <w:t xml:space="preserve"> a provider is necessary. </w:t>
      </w:r>
      <w:r w:rsidRPr="008A1D49">
        <w:t>The RBS provider architecture is completel</w:t>
      </w:r>
      <w:r w:rsidR="000826C6">
        <w:t>y pluggable, meaning that third-</w:t>
      </w:r>
      <w:r w:rsidRPr="008A1D49">
        <w:t xml:space="preserve">party vendors </w:t>
      </w:r>
      <w:r w:rsidR="00F20234">
        <w:t>can</w:t>
      </w:r>
      <w:r w:rsidRPr="008A1D49">
        <w:t xml:space="preserve"> create and sell their own RBS providers and deliver specific capabilit</w:t>
      </w:r>
      <w:r w:rsidR="00F20234">
        <w:t>ies</w:t>
      </w:r>
      <w:r w:rsidRPr="008A1D49">
        <w:t xml:space="preserve">. For example, a third party backup vendor could </w:t>
      </w:r>
      <w:r w:rsidR="00F20234">
        <w:t>use</w:t>
      </w:r>
      <w:r w:rsidRPr="008A1D49">
        <w:t xml:space="preserve"> an RBS provider as part of their backup and restore capability.</w:t>
      </w:r>
    </w:p>
    <w:p w:rsidR="00B352CD" w:rsidRPr="00BC5DA0" w:rsidRDefault="00B352CD" w:rsidP="00B352CD">
      <w:r w:rsidRPr="008A1D49">
        <w:t>The RBS architecture provides another degree of freedom for the storage of content. Its intention is to be used native</w:t>
      </w:r>
      <w:r w:rsidR="00F20234">
        <w:t>ly</w:t>
      </w:r>
      <w:r w:rsidRPr="008A1D49">
        <w:t xml:space="preserve"> by SharePoint during the upgrade process and by third party vendors that provide storage benefits as a service.</w:t>
      </w:r>
    </w:p>
    <w:p w:rsidR="00B352CD" w:rsidRDefault="00B352CD" w:rsidP="00B352CD">
      <w:pPr>
        <w:pStyle w:val="Heading1"/>
      </w:pPr>
      <w:bookmarkStart w:id="70" w:name="_Toc234643196"/>
      <w:bookmarkStart w:id="71" w:name="_Toc243311443"/>
      <w:r w:rsidRPr="003C315C">
        <w:t>Performance</w:t>
      </w:r>
      <w:r w:rsidR="00F20234">
        <w:t xml:space="preserve"> C</w:t>
      </w:r>
      <w:r>
        <w:t>ontrols</w:t>
      </w:r>
      <w:bookmarkEnd w:id="70"/>
      <w:bookmarkEnd w:id="71"/>
    </w:p>
    <w:p w:rsidR="00B352CD" w:rsidRPr="00EE712D" w:rsidRDefault="00855D10" w:rsidP="00B352CD">
      <w:r>
        <w:t xml:space="preserve">Microsoft® </w:t>
      </w:r>
      <w:r w:rsidR="00B352CD">
        <w:t>SharePoint</w:t>
      </w:r>
      <w:r>
        <w:t>®</w:t>
      </w:r>
      <w:r w:rsidR="00B352CD">
        <w:t xml:space="preserve"> </w:t>
      </w:r>
      <w:r w:rsidR="000F34B6">
        <w:t xml:space="preserve">Server </w:t>
      </w:r>
      <w:r w:rsidR="00B352CD">
        <w:t>2010 provides two different performance controls that can be configured to help increase server performance and protect server resources during peak usage times</w:t>
      </w:r>
      <w:r w:rsidR="005A1687">
        <w:t xml:space="preserve">: </w:t>
      </w:r>
      <w:r w:rsidR="00F20234">
        <w:t>th</w:t>
      </w:r>
      <w:r w:rsidR="00B352CD">
        <w:t>rottling and list controls</w:t>
      </w:r>
      <w:r w:rsidR="005A1687">
        <w:t xml:space="preserve">. </w:t>
      </w:r>
      <w:r w:rsidR="00B352CD" w:rsidRPr="00F20234">
        <w:t>Throttling</w:t>
      </w:r>
      <w:r w:rsidR="00B352CD">
        <w:t xml:space="preserve"> provides a way to control server resources and is designed so that the server can be protected from overload during peak business hours</w:t>
      </w:r>
      <w:r w:rsidR="00F20234">
        <w:t>.</w:t>
      </w:r>
      <w:r w:rsidR="00B352CD">
        <w:t xml:space="preserve"> </w:t>
      </w:r>
      <w:r w:rsidR="00F20234">
        <w:t>L</w:t>
      </w:r>
      <w:r w:rsidR="00B352CD">
        <w:t>arge</w:t>
      </w:r>
      <w:r w:rsidR="00F20234">
        <w:t>-</w:t>
      </w:r>
      <w:r w:rsidR="00B352CD">
        <w:t xml:space="preserve">list settings provide a way to limit the different queries within a list to ensure that performance is not </w:t>
      </w:r>
      <w:r w:rsidR="00F20234">
        <w:t>degraded</w:t>
      </w:r>
      <w:r w:rsidR="00B352CD">
        <w:t xml:space="preserve"> when users query a list </w:t>
      </w:r>
      <w:r w:rsidR="00F20234">
        <w:t>that contains</w:t>
      </w:r>
      <w:r w:rsidR="00B352CD">
        <w:t xml:space="preserve"> many items.</w:t>
      </w:r>
    </w:p>
    <w:p w:rsidR="00B352CD" w:rsidRDefault="00B352CD" w:rsidP="00B352CD">
      <w:pPr>
        <w:pStyle w:val="Heading2"/>
      </w:pPr>
      <w:bookmarkStart w:id="72" w:name="_Toc234643197"/>
      <w:bookmarkStart w:id="73" w:name="_Toc243311444"/>
      <w:r>
        <w:t>Throttling</w:t>
      </w:r>
      <w:bookmarkEnd w:id="72"/>
      <w:bookmarkEnd w:id="73"/>
    </w:p>
    <w:p w:rsidR="00B352CD" w:rsidRDefault="00B352CD" w:rsidP="00B352CD">
      <w:r>
        <w:t xml:space="preserve">Through throttling settings, SharePoint </w:t>
      </w:r>
      <w:r w:rsidR="000F34B6">
        <w:t xml:space="preserve">Server </w:t>
      </w:r>
      <w:r>
        <w:t xml:space="preserve">2010 provides a way for administrators to determine </w:t>
      </w:r>
      <w:r w:rsidR="00F20234">
        <w:t>the level at which</w:t>
      </w:r>
      <w:r>
        <w:t xml:space="preserve"> the server wil</w:t>
      </w:r>
      <w:r w:rsidR="00F20234">
        <w:t>l go into</w:t>
      </w:r>
      <w:r>
        <w:t xml:space="preserve"> throttling mode</w:t>
      </w:r>
      <w:r w:rsidR="005A1687">
        <w:t xml:space="preserve">. </w:t>
      </w:r>
      <w:r>
        <w:t xml:space="preserve">Every </w:t>
      </w:r>
      <w:r w:rsidR="00F20234">
        <w:t>five</w:t>
      </w:r>
      <w:r>
        <w:t xml:space="preserve"> seconds</w:t>
      </w:r>
      <w:r w:rsidR="00F20234">
        <w:t>,</w:t>
      </w:r>
      <w:r>
        <w:t xml:space="preserve"> a job run</w:t>
      </w:r>
      <w:r w:rsidR="00F20234">
        <w:t>s</w:t>
      </w:r>
      <w:r>
        <w:t xml:space="preserve"> that check</w:t>
      </w:r>
      <w:r w:rsidR="00F20234">
        <w:t>s</w:t>
      </w:r>
      <w:r>
        <w:t xml:space="preserve"> server resources compared to </w:t>
      </w:r>
      <w:r w:rsidR="00F20234">
        <w:t>configured levels</w:t>
      </w:r>
      <w:r>
        <w:t>. By default</w:t>
      </w:r>
      <w:r w:rsidR="00F20234">
        <w:t>,</w:t>
      </w:r>
      <w:r>
        <w:t xml:space="preserve"> Server CPU, Memory, Request in Queue</w:t>
      </w:r>
      <w:r w:rsidR="00F20234">
        <w:t>, and Request W</w:t>
      </w:r>
      <w:r>
        <w:t xml:space="preserve">ait </w:t>
      </w:r>
      <w:r w:rsidR="00F20234">
        <w:t>T</w:t>
      </w:r>
      <w:r>
        <w:t xml:space="preserve">ime are monitored. After </w:t>
      </w:r>
      <w:r w:rsidR="005A1687">
        <w:t>three</w:t>
      </w:r>
      <w:r>
        <w:t xml:space="preserve"> unsuccessful checks, the server enter</w:t>
      </w:r>
      <w:r w:rsidR="00F20234">
        <w:t>s</w:t>
      </w:r>
      <w:r>
        <w:t xml:space="preserve"> a throttling period and will remain in this state until a successful check is completed.</w:t>
      </w:r>
      <w:r w:rsidR="005A1687">
        <w:t xml:space="preserve"> </w:t>
      </w:r>
      <w:r>
        <w:t xml:space="preserve">Requests </w:t>
      </w:r>
      <w:r w:rsidR="00F20234">
        <w:t xml:space="preserve">that were </w:t>
      </w:r>
      <w:r>
        <w:t>generated prior to the server</w:t>
      </w:r>
      <w:r w:rsidR="00F20234">
        <w:t>'s</w:t>
      </w:r>
      <w:r>
        <w:t xml:space="preserve"> entering throttling mode will be completed</w:t>
      </w:r>
      <w:r w:rsidR="005A1687">
        <w:t xml:space="preserve">. </w:t>
      </w:r>
      <w:r>
        <w:t xml:space="preserve">This will, in theory, keep users from losing </w:t>
      </w:r>
      <w:r>
        <w:lastRenderedPageBreak/>
        <w:t>any current work when the server begins to throttle requests</w:t>
      </w:r>
      <w:r w:rsidR="005A1687">
        <w:t xml:space="preserve">. </w:t>
      </w:r>
      <w:r>
        <w:t xml:space="preserve">Any new </w:t>
      </w:r>
      <w:r w:rsidRPr="00483096">
        <w:t>HTTP GET and Search Robot</w:t>
      </w:r>
      <w:r>
        <w:t xml:space="preserve"> request</w:t>
      </w:r>
      <w:r w:rsidR="00F20234">
        <w:t>s</w:t>
      </w:r>
      <w:r>
        <w:t xml:space="preserve"> will generate a 503 error message and will be logged in the event viewer</w:t>
      </w:r>
      <w:r w:rsidR="005A1687">
        <w:t xml:space="preserve">. </w:t>
      </w:r>
      <w:r w:rsidR="00F20234">
        <w:t>W</w:t>
      </w:r>
      <w:r>
        <w:t>hile the server is in a throttling period</w:t>
      </w:r>
      <w:r w:rsidR="00F20234">
        <w:t>,</w:t>
      </w:r>
      <w:r>
        <w:t xml:space="preserve"> no new timer jobs will be started.</w:t>
      </w:r>
    </w:p>
    <w:p w:rsidR="00B352CD" w:rsidRDefault="00B352CD" w:rsidP="00B352CD">
      <w:pPr>
        <w:rPr>
          <w:lang w:eastAsia="zh-CN"/>
        </w:rPr>
      </w:pPr>
      <w:r>
        <w:t>Throttling can be configured per Web application and is enabled through the Central Admin</w:t>
      </w:r>
      <w:r w:rsidR="00D87AC5">
        <w:t>istration user interface</w:t>
      </w:r>
      <w:r>
        <w:t xml:space="preserve"> or through a Windows PowerShell</w:t>
      </w:r>
      <w:r w:rsidR="00855D10">
        <w:rPr>
          <w:rFonts w:cs="Segoe UI"/>
        </w:rPr>
        <w:t>™</w:t>
      </w:r>
      <w:r>
        <w:t xml:space="preserve"> command</w:t>
      </w:r>
      <w:r w:rsidR="005A1687">
        <w:t xml:space="preserve">. </w:t>
      </w:r>
      <w:r w:rsidR="000B3D5B">
        <w:t xml:space="preserve">After </w:t>
      </w:r>
      <w:r w:rsidR="00F20234">
        <w:t>throttling is</w:t>
      </w:r>
      <w:r>
        <w:t xml:space="preserve"> enabled, </w:t>
      </w:r>
      <w:r w:rsidR="004C1AC0">
        <w:t xml:space="preserve">the </w:t>
      </w:r>
      <w:r>
        <w:t xml:space="preserve">Windows PowerShell commands </w:t>
      </w:r>
      <w:r w:rsidRPr="00F20234">
        <w:rPr>
          <w:b/>
        </w:rPr>
        <w:t>Get</w:t>
      </w:r>
      <w:r w:rsidR="004C1AC0">
        <w:rPr>
          <w:b/>
        </w:rPr>
        <w:noBreakHyphen/>
      </w:r>
      <w:r w:rsidRPr="00F20234">
        <w:rPr>
          <w:b/>
        </w:rPr>
        <w:t>SPWebApplicationHttpThro</w:t>
      </w:r>
      <w:r w:rsidR="00F443C1" w:rsidRPr="00F20234">
        <w:rPr>
          <w:b/>
        </w:rPr>
        <w:t>ttlingMonitor</w:t>
      </w:r>
      <w:r>
        <w:t xml:space="preserve"> and </w:t>
      </w:r>
      <w:r w:rsidRPr="00F20234">
        <w:rPr>
          <w:b/>
        </w:rPr>
        <w:t>Set</w:t>
      </w:r>
      <w:r w:rsidR="004C1AC0">
        <w:rPr>
          <w:b/>
        </w:rPr>
        <w:noBreakHyphen/>
      </w:r>
      <w:r w:rsidRPr="00F20234">
        <w:rPr>
          <w:b/>
        </w:rPr>
        <w:t>SPWebA</w:t>
      </w:r>
      <w:r w:rsidR="00F443C1" w:rsidRPr="00F20234">
        <w:rPr>
          <w:b/>
        </w:rPr>
        <w:t>pplicationHttpThrottlingMonitor</w:t>
      </w:r>
      <w:r>
        <w:t xml:space="preserve"> are used to view and adjust the throttling thresholds</w:t>
      </w:r>
      <w:r w:rsidR="005A1687">
        <w:t xml:space="preserve">. </w:t>
      </w:r>
      <w:r>
        <w:t xml:space="preserve">The image below is an example of the </w:t>
      </w:r>
      <w:r w:rsidRPr="004C1AC0">
        <w:rPr>
          <w:b/>
        </w:rPr>
        <w:t>Get</w:t>
      </w:r>
      <w:r w:rsidR="004C1AC0" w:rsidRPr="004C1AC0">
        <w:rPr>
          <w:b/>
        </w:rPr>
        <w:noBreakHyphen/>
      </w:r>
      <w:r w:rsidRPr="004C1AC0">
        <w:rPr>
          <w:b/>
        </w:rPr>
        <w:t>SPWebA</w:t>
      </w:r>
      <w:r w:rsidR="00F443C1" w:rsidRPr="004C1AC0">
        <w:rPr>
          <w:b/>
        </w:rPr>
        <w:t>pplicationHttpThrottlingMonitor</w:t>
      </w:r>
      <w:r>
        <w:t xml:space="preserve"> Windows PowerShell command.</w:t>
      </w:r>
    </w:p>
    <w:p w:rsidR="00F443C1" w:rsidRDefault="00A160A9" w:rsidP="00F443C1">
      <w:pPr>
        <w:jc w:val="center"/>
        <w:rPr>
          <w:lang w:eastAsia="zh-CN"/>
        </w:rPr>
      </w:pPr>
      <w:r>
        <w:rPr>
          <w:rFonts w:hint="eastAsia"/>
          <w:noProof/>
        </w:rPr>
        <w:drawing>
          <wp:inline distT="0" distB="0" distL="0" distR="0">
            <wp:extent cx="4844415" cy="2320925"/>
            <wp:effectExtent l="19050" t="0" r="0" b="0"/>
            <wp:docPr id="17" name="Picture 17" descr="snap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0014"/>
                    <pic:cNvPicPr>
                      <a:picLocks noChangeAspect="1" noChangeArrowheads="1"/>
                    </pic:cNvPicPr>
                  </pic:nvPicPr>
                  <pic:blipFill>
                    <a:blip r:embed="rId34" cstate="print"/>
                    <a:srcRect/>
                    <a:stretch>
                      <a:fillRect/>
                    </a:stretch>
                  </pic:blipFill>
                  <pic:spPr bwMode="auto">
                    <a:xfrm>
                      <a:off x="0" y="0"/>
                      <a:ext cx="4844415" cy="2320925"/>
                    </a:xfrm>
                    <a:prstGeom prst="rect">
                      <a:avLst/>
                    </a:prstGeom>
                    <a:noFill/>
                    <a:ln w="9525">
                      <a:noFill/>
                      <a:miter lim="800000"/>
                      <a:headEnd/>
                      <a:tailEnd/>
                    </a:ln>
                  </pic:spPr>
                </pic:pic>
              </a:graphicData>
            </a:graphic>
          </wp:inline>
        </w:drawing>
      </w:r>
    </w:p>
    <w:p w:rsidR="00CD2708" w:rsidRDefault="00CD2708" w:rsidP="00CD2708">
      <w:pPr>
        <w:jc w:val="center"/>
        <w:rPr>
          <w:lang w:eastAsia="zh-CN"/>
        </w:rPr>
      </w:pPr>
      <w:r>
        <w:rPr>
          <w:b/>
        </w:rPr>
        <w:t xml:space="preserve">Figure </w:t>
      </w:r>
      <w:r>
        <w:rPr>
          <w:rFonts w:hint="eastAsia"/>
          <w:b/>
          <w:lang w:eastAsia="zh-CN"/>
        </w:rPr>
        <w:t>16</w:t>
      </w:r>
      <w:r w:rsidRPr="00674032">
        <w:rPr>
          <w:b/>
        </w:rPr>
        <w:t>:</w:t>
      </w:r>
      <w:r>
        <w:t xml:space="preserve"> </w:t>
      </w:r>
      <w:r w:rsidR="006208B5">
        <w:rPr>
          <w:rFonts w:hint="eastAsia"/>
          <w:lang w:eastAsia="zh-CN"/>
        </w:rPr>
        <w:t xml:space="preserve">Windows </w:t>
      </w:r>
      <w:r>
        <w:rPr>
          <w:rFonts w:hint="eastAsia"/>
          <w:lang w:eastAsia="zh-CN"/>
        </w:rPr>
        <w:t>PowerShell Commands</w:t>
      </w:r>
      <w:r w:rsidR="00D121D1">
        <w:rPr>
          <w:rFonts w:hint="eastAsia"/>
          <w:lang w:eastAsia="zh-CN"/>
        </w:rPr>
        <w:t xml:space="preserve"> for Monitoring</w:t>
      </w:r>
    </w:p>
    <w:p w:rsidR="00B352CD" w:rsidRDefault="00B352CD" w:rsidP="00B352CD">
      <w:pPr>
        <w:pStyle w:val="Heading2"/>
      </w:pPr>
      <w:bookmarkStart w:id="74" w:name="_Toc234643198"/>
      <w:bookmarkStart w:id="75" w:name="_Toc243311445"/>
      <w:r>
        <w:t xml:space="preserve">Controlling </w:t>
      </w:r>
      <w:r w:rsidR="004C1AC0">
        <w:t>L</w:t>
      </w:r>
      <w:r>
        <w:t xml:space="preserve">arge </w:t>
      </w:r>
      <w:r w:rsidR="004C1AC0">
        <w:t>L</w:t>
      </w:r>
      <w:r>
        <w:t xml:space="preserve">ist </w:t>
      </w:r>
      <w:r w:rsidR="004C1AC0">
        <w:t>A</w:t>
      </w:r>
      <w:r>
        <w:t>ctivities</w:t>
      </w:r>
      <w:bookmarkEnd w:id="74"/>
      <w:bookmarkEnd w:id="75"/>
    </w:p>
    <w:p w:rsidR="00B352CD" w:rsidRDefault="00B352CD" w:rsidP="00B352CD">
      <w:r>
        <w:t xml:space="preserve">SharePoint </w:t>
      </w:r>
      <w:r w:rsidR="000F34B6">
        <w:t xml:space="preserve">Server </w:t>
      </w:r>
      <w:r>
        <w:t>2010 has the ability to support up to 50 million</w:t>
      </w:r>
      <w:r w:rsidR="004C1AC0">
        <w:t xml:space="preserve"> items within a SharePoint list;</w:t>
      </w:r>
      <w:r>
        <w:t xml:space="preserve"> however</w:t>
      </w:r>
      <w:r w:rsidR="004C1AC0">
        <w:t>,</w:t>
      </w:r>
      <w:r>
        <w:t xml:space="preserve"> as lists grow in size they can become increasing</w:t>
      </w:r>
      <w:r w:rsidR="0028788D">
        <w:t>ly</w:t>
      </w:r>
      <w:r>
        <w:t xml:space="preserve"> slow to return queries </w:t>
      </w:r>
      <w:r w:rsidR="0028788D">
        <w:t>that include</w:t>
      </w:r>
      <w:r>
        <w:t xml:space="preserve"> many results</w:t>
      </w:r>
      <w:r w:rsidR="005A1687">
        <w:t xml:space="preserve">. </w:t>
      </w:r>
      <w:r w:rsidR="000B3D5B">
        <w:t>T</w:t>
      </w:r>
      <w:r>
        <w:t xml:space="preserve">o provide users with consistent server response, SharePoint </w:t>
      </w:r>
      <w:r w:rsidR="000F34B6">
        <w:t xml:space="preserve">Server </w:t>
      </w:r>
      <w:r>
        <w:t xml:space="preserve">2010 provides several different settings that will restrict the queries that can be </w:t>
      </w:r>
      <w:r w:rsidR="0028788D">
        <w:t>run</w:t>
      </w:r>
      <w:r>
        <w:t xml:space="preserve"> against</w:t>
      </w:r>
      <w:r w:rsidR="0028788D">
        <w:t xml:space="preserve"> a</w:t>
      </w:r>
      <w:r>
        <w:t xml:space="preserve"> large list</w:t>
      </w:r>
      <w:r w:rsidR="005A1687">
        <w:t xml:space="preserve">. </w:t>
      </w:r>
      <w:r>
        <w:t>These settings can be configured for each Web application and will control the following:</w:t>
      </w:r>
    </w:p>
    <w:p w:rsidR="00B352CD" w:rsidRDefault="00B352CD" w:rsidP="00943CCF">
      <w:pPr>
        <w:pStyle w:val="ListParagraph"/>
        <w:numPr>
          <w:ilvl w:val="0"/>
          <w:numId w:val="1"/>
        </w:numPr>
      </w:pPr>
      <w:r>
        <w:t xml:space="preserve">The </w:t>
      </w:r>
      <w:r w:rsidR="0028788D">
        <w:t>number</w:t>
      </w:r>
      <w:r>
        <w:t xml:space="preserve"> of results that can be returned in a user query</w:t>
      </w:r>
      <w:r w:rsidR="005A1687">
        <w:t xml:space="preserve">. </w:t>
      </w:r>
      <w:r>
        <w:t>The defaul</w:t>
      </w:r>
      <w:r w:rsidR="0028788D">
        <w:t>t value is</w:t>
      </w:r>
      <w:r>
        <w:t xml:space="preserve"> 5,000 items.</w:t>
      </w:r>
    </w:p>
    <w:p w:rsidR="00B352CD" w:rsidRDefault="00B352CD" w:rsidP="00943CCF">
      <w:pPr>
        <w:pStyle w:val="ListParagraph"/>
        <w:numPr>
          <w:ilvl w:val="0"/>
          <w:numId w:val="1"/>
        </w:numPr>
      </w:pPr>
      <w:r>
        <w:lastRenderedPageBreak/>
        <w:t>The warning level for site administrators that their list is close to the threshold limit</w:t>
      </w:r>
      <w:r w:rsidR="005A1687">
        <w:t xml:space="preserve">. </w:t>
      </w:r>
      <w:r>
        <w:t xml:space="preserve">This warning is displayed on the list settings page. The default </w:t>
      </w:r>
      <w:r w:rsidR="0028788D">
        <w:t xml:space="preserve">value </w:t>
      </w:r>
      <w:r>
        <w:t>is 3,000 items.</w:t>
      </w:r>
    </w:p>
    <w:p w:rsidR="00B352CD" w:rsidRDefault="00B352CD" w:rsidP="00943CCF">
      <w:pPr>
        <w:pStyle w:val="ListParagraph"/>
        <w:numPr>
          <w:ilvl w:val="0"/>
          <w:numId w:val="1"/>
        </w:numPr>
      </w:pPr>
      <w:r>
        <w:t xml:space="preserve">The </w:t>
      </w:r>
      <w:r w:rsidR="0028788D">
        <w:t>number</w:t>
      </w:r>
      <w:r>
        <w:t xml:space="preserve"> of query results that can be displayed for a site administrator</w:t>
      </w:r>
      <w:r w:rsidR="005A1687">
        <w:t xml:space="preserve">. </w:t>
      </w:r>
      <w:r>
        <w:t>This allows site administrators to access a larger data set than other site users. The default</w:t>
      </w:r>
      <w:r w:rsidR="0028788D">
        <w:t xml:space="preserve"> value is</w:t>
      </w:r>
      <w:r>
        <w:t xml:space="preserve"> 20,000 items.</w:t>
      </w:r>
    </w:p>
    <w:p w:rsidR="00B352CD" w:rsidRDefault="00B352CD" w:rsidP="00943CCF">
      <w:pPr>
        <w:pStyle w:val="ListParagraph"/>
        <w:numPr>
          <w:ilvl w:val="0"/>
          <w:numId w:val="1"/>
        </w:numPr>
      </w:pPr>
      <w:r>
        <w:t>The maximum number of unique scopes in a list</w:t>
      </w:r>
      <w:r w:rsidR="005A1687">
        <w:t xml:space="preserve">. </w:t>
      </w:r>
      <w:r>
        <w:t xml:space="preserve">The default </w:t>
      </w:r>
      <w:r w:rsidR="0028788D">
        <w:t xml:space="preserve">value </w:t>
      </w:r>
      <w:r>
        <w:t>is 50,000 items.</w:t>
      </w:r>
    </w:p>
    <w:p w:rsidR="00B352CD" w:rsidRDefault="00B352CD" w:rsidP="00943CCF">
      <w:pPr>
        <w:pStyle w:val="ListParagraph"/>
        <w:numPr>
          <w:ilvl w:val="0"/>
          <w:numId w:val="1"/>
        </w:numPr>
      </w:pPr>
      <w:r>
        <w:t xml:space="preserve">The number of lookup columns that each list can </w:t>
      </w:r>
      <w:r w:rsidR="0028788D">
        <w:t>include</w:t>
      </w:r>
      <w:r w:rsidR="005A1687">
        <w:t xml:space="preserve">. </w:t>
      </w:r>
      <w:r>
        <w:t>The default</w:t>
      </w:r>
      <w:r w:rsidR="0028788D">
        <w:t xml:space="preserve"> value</w:t>
      </w:r>
      <w:r>
        <w:t xml:space="preserve"> is 6 lookup columns.</w:t>
      </w:r>
    </w:p>
    <w:p w:rsidR="00B352CD" w:rsidRDefault="00B352CD" w:rsidP="00B352CD">
      <w:pPr>
        <w:rPr>
          <w:lang w:eastAsia="zh-CN"/>
        </w:rPr>
      </w:pPr>
      <w:r>
        <w:t>These settings are configured for each Web application</w:t>
      </w:r>
      <w:r w:rsidR="0028788D">
        <w:t>. They</w:t>
      </w:r>
      <w:r>
        <w:t xml:space="preserve"> can be accessed through the General Settings option on the Web application ribbon.</w:t>
      </w:r>
    </w:p>
    <w:p w:rsidR="00F443C1" w:rsidRDefault="00A160A9" w:rsidP="00F443C1">
      <w:pPr>
        <w:jc w:val="center"/>
        <w:rPr>
          <w:lang w:eastAsia="zh-CN"/>
        </w:rPr>
      </w:pPr>
      <w:r>
        <w:rPr>
          <w:rFonts w:hint="eastAsia"/>
          <w:noProof/>
        </w:rPr>
        <w:drawing>
          <wp:inline distT="0" distB="0" distL="0" distR="0">
            <wp:extent cx="2391410" cy="3833495"/>
            <wp:effectExtent l="19050" t="0" r="8890" b="0"/>
            <wp:docPr id="18" name="Picture 18" descr="snap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0015"/>
                    <pic:cNvPicPr>
                      <a:picLocks noChangeAspect="1" noChangeArrowheads="1"/>
                    </pic:cNvPicPr>
                  </pic:nvPicPr>
                  <pic:blipFill>
                    <a:blip r:embed="rId35" cstate="print"/>
                    <a:srcRect/>
                    <a:stretch>
                      <a:fillRect/>
                    </a:stretch>
                  </pic:blipFill>
                  <pic:spPr bwMode="auto">
                    <a:xfrm>
                      <a:off x="0" y="0"/>
                      <a:ext cx="2391410" cy="383349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17</w:t>
      </w:r>
      <w:r w:rsidRPr="00674032">
        <w:rPr>
          <w:b/>
        </w:rPr>
        <w:t>:</w:t>
      </w:r>
      <w:r>
        <w:t xml:space="preserve"> </w:t>
      </w:r>
      <w:r>
        <w:rPr>
          <w:rFonts w:hint="eastAsia"/>
          <w:lang w:eastAsia="zh-CN"/>
        </w:rPr>
        <w:t>Resource Throttling</w:t>
      </w:r>
    </w:p>
    <w:p w:rsidR="00B352CD" w:rsidRDefault="00B352CD" w:rsidP="00B352CD">
      <w:r>
        <w:t xml:space="preserve"> Although the settings described above apply to all lists within the Web application, additional settings are available and can be configured to override the Web application settings:</w:t>
      </w:r>
    </w:p>
    <w:p w:rsidR="00B352CD" w:rsidRDefault="00B352CD" w:rsidP="00943CCF">
      <w:pPr>
        <w:pStyle w:val="ListParagraph"/>
        <w:numPr>
          <w:ilvl w:val="0"/>
          <w:numId w:val="2"/>
        </w:numPr>
      </w:pPr>
      <w:r>
        <w:lastRenderedPageBreak/>
        <w:t>Allowing</w:t>
      </w:r>
      <w:r w:rsidR="0028788D">
        <w:t xml:space="preserve"> o</w:t>
      </w:r>
      <w:r>
        <w:t xml:space="preserve">bject </w:t>
      </w:r>
      <w:r w:rsidR="0028788D">
        <w:t>m</w:t>
      </w:r>
      <w:r>
        <w:t>odel override will allow for a query to be programmatically written against a list where the query threshold is not applied.</w:t>
      </w:r>
    </w:p>
    <w:p w:rsidR="00B352CD" w:rsidRDefault="00B352CD" w:rsidP="00943CCF">
      <w:pPr>
        <w:pStyle w:val="ListParagraph"/>
        <w:numPr>
          <w:ilvl w:val="0"/>
          <w:numId w:val="2"/>
        </w:numPr>
      </w:pPr>
      <w:r>
        <w:t>Enabling a daily time window for large queries will provide a way for administrators to configure a specific window of time where the query thresholds are not applied.</w:t>
      </w:r>
    </w:p>
    <w:p w:rsidR="00B352CD" w:rsidRPr="00B93C29" w:rsidRDefault="00B352CD" w:rsidP="00943CCF">
      <w:pPr>
        <w:pStyle w:val="ListParagraph"/>
        <w:numPr>
          <w:ilvl w:val="0"/>
          <w:numId w:val="2"/>
        </w:numPr>
      </w:pPr>
      <w:r>
        <w:t xml:space="preserve">A Windows PowerShell command that will restrict specific lists from being queried through the </w:t>
      </w:r>
      <w:r w:rsidR="0028788D">
        <w:t>o</w:t>
      </w:r>
      <w:r>
        <w:t xml:space="preserve">bject </w:t>
      </w:r>
      <w:r w:rsidR="0028788D">
        <w:t>m</w:t>
      </w:r>
      <w:r>
        <w:t xml:space="preserve">odel (this would cancel out the </w:t>
      </w:r>
      <w:r w:rsidR="0028788D">
        <w:t>object model</w:t>
      </w:r>
      <w:r>
        <w:t xml:space="preserve"> override mentioned above for a specific list instance).</w:t>
      </w:r>
    </w:p>
    <w:p w:rsidR="00B352CD" w:rsidRPr="0098039A" w:rsidRDefault="00B352CD" w:rsidP="00B352CD">
      <w:pPr>
        <w:pStyle w:val="Heading1"/>
      </w:pPr>
      <w:bookmarkStart w:id="76" w:name="_Toc234643199"/>
      <w:bookmarkStart w:id="77" w:name="_Toc243311446"/>
      <w:r w:rsidRPr="0098039A">
        <w:t>Windows PowerShell</w:t>
      </w:r>
      <w:bookmarkEnd w:id="63"/>
      <w:r>
        <w:t xml:space="preserve"> Administration</w:t>
      </w:r>
      <w:bookmarkEnd w:id="76"/>
      <w:bookmarkEnd w:id="77"/>
    </w:p>
    <w:p w:rsidR="00B352CD" w:rsidRPr="008C2035" w:rsidRDefault="00B352CD" w:rsidP="00B352CD">
      <w:r w:rsidRPr="008C2035">
        <w:t>Windows PowerShell</w:t>
      </w:r>
      <w:r w:rsidR="00855D10">
        <w:rPr>
          <w:rFonts w:cs="Segoe UI"/>
        </w:rPr>
        <w:t>™</w:t>
      </w:r>
      <w:r w:rsidRPr="008C2035">
        <w:t xml:space="preserve"> is the new command-line interface and scripting language specifically designed for system administrators that will be used for </w:t>
      </w:r>
      <w:r w:rsidR="00855D10">
        <w:t>Microsoft</w:t>
      </w:r>
      <w:r w:rsidR="00855D10">
        <w:rPr>
          <w:rFonts w:cs="Segoe UI"/>
        </w:rPr>
        <w:t>®</w:t>
      </w:r>
      <w:r w:rsidR="00855D10">
        <w:t xml:space="preserve"> </w:t>
      </w:r>
      <w:r>
        <w:t>SharePoint</w:t>
      </w:r>
      <w:r w:rsidR="00855D10">
        <w:rPr>
          <w:rFonts w:cs="Segoe UI"/>
        </w:rPr>
        <w:t>®</w:t>
      </w:r>
      <w:r>
        <w:t xml:space="preserve"> </w:t>
      </w:r>
      <w:r w:rsidR="000F34B6">
        <w:t xml:space="preserve">Server </w:t>
      </w:r>
      <w:r>
        <w:t>2010</w:t>
      </w:r>
      <w:r w:rsidRPr="008C2035">
        <w:t xml:space="preserve"> administration. Although both </w:t>
      </w:r>
      <w:r w:rsidRPr="00855D10">
        <w:t>Cmd.exe</w:t>
      </w:r>
      <w:r w:rsidRPr="008C2035">
        <w:t xml:space="preserve"> and </w:t>
      </w:r>
      <w:r w:rsidRPr="00855D10">
        <w:t>Stsadm.exe</w:t>
      </w:r>
      <w:r w:rsidRPr="008C2035">
        <w:t xml:space="preserve"> environments will be maintained for backward compatibility, </w:t>
      </w:r>
      <w:r>
        <w:t xml:space="preserve">SharePoint </w:t>
      </w:r>
      <w:r w:rsidR="000F34B6">
        <w:t xml:space="preserve">Server </w:t>
      </w:r>
      <w:r>
        <w:t>2010</w:t>
      </w:r>
      <w:r w:rsidRPr="008C2035">
        <w:t xml:space="preserve"> command-line administration will </w:t>
      </w:r>
      <w:r w:rsidR="0028788D">
        <w:t>use</w:t>
      </w:r>
      <w:r w:rsidRPr="008C2035">
        <w:t xml:space="preserve"> </w:t>
      </w:r>
      <w:r>
        <w:t>Windows PowerShell</w:t>
      </w:r>
      <w:r w:rsidRPr="008C2035">
        <w:t xml:space="preserve">. For practical purposes, you can view </w:t>
      </w:r>
      <w:r>
        <w:t>Windows PowerShell</w:t>
      </w:r>
      <w:r w:rsidRPr="008C2035">
        <w:t xml:space="preserve"> as complementing </w:t>
      </w:r>
      <w:r w:rsidRPr="0028788D">
        <w:t>Cmd.exe</w:t>
      </w:r>
      <w:r w:rsidRPr="008C2035">
        <w:t xml:space="preserve"> in the Windows administration context and superseding </w:t>
      </w:r>
      <w:r w:rsidRPr="0028788D">
        <w:t>Stsadm.exe</w:t>
      </w:r>
      <w:r w:rsidRPr="008C2035">
        <w:t xml:space="preserve"> for SharePoint administration. You might ask yourself</w:t>
      </w:r>
      <w:r w:rsidR="0028788D">
        <w:t>,</w:t>
      </w:r>
      <w:r w:rsidRPr="008C2035">
        <w:t xml:space="preserve"> </w:t>
      </w:r>
      <w:r w:rsidR="0028788D">
        <w:t>W</w:t>
      </w:r>
      <w:r w:rsidRPr="008C2035">
        <w:t xml:space="preserve">hat’s so unique about </w:t>
      </w:r>
      <w:r>
        <w:t>Windows PowerShell</w:t>
      </w:r>
      <w:r w:rsidRPr="008C2035">
        <w:t>? Well, unlike most command</w:t>
      </w:r>
      <w:r w:rsidR="0028788D">
        <w:t>-line systems</w:t>
      </w:r>
      <w:r w:rsidRPr="008C2035">
        <w:t xml:space="preserve"> </w:t>
      </w:r>
      <w:r w:rsidR="0028788D">
        <w:t>that</w:t>
      </w:r>
      <w:r w:rsidRPr="008C2035">
        <w:t xml:space="preserve"> accept and return text, </w:t>
      </w:r>
      <w:r>
        <w:t>Windows PowerShell</w:t>
      </w:r>
      <w:r w:rsidRPr="008C2035">
        <w:t xml:space="preserve"> supports and </w:t>
      </w:r>
      <w:r w:rsidR="0028788D">
        <w:t>uses</w:t>
      </w:r>
      <w:r w:rsidRPr="008C2035">
        <w:t xml:space="preserve"> XML and objects. XML and object support is a pretty major change </w:t>
      </w:r>
      <w:r w:rsidR="0028788D">
        <w:t>that</w:t>
      </w:r>
      <w:r w:rsidRPr="008C2035">
        <w:t xml:space="preserve"> brings entirely new tools and methods </w:t>
      </w:r>
      <w:r w:rsidR="0028788D">
        <w:t>to</w:t>
      </w:r>
      <w:r w:rsidRPr="008C2035">
        <w:t xml:space="preserve"> greatly improve control, efficiency, and productivity for developers and administrators. </w:t>
      </w:r>
      <w:r>
        <w:t>Windows PowerShell</w:t>
      </w:r>
      <w:r w:rsidRPr="008C2035">
        <w:t xml:space="preserve"> is built on top of the .NET common language runtime (CLR) and the .NET Framework. </w:t>
      </w:r>
      <w:r>
        <w:rPr>
          <w:szCs w:val="13"/>
        </w:rPr>
        <w:t>Windows PowerShell</w:t>
      </w:r>
      <w:r w:rsidRPr="008C2035">
        <w:rPr>
          <w:szCs w:val="13"/>
        </w:rPr>
        <w:t xml:space="preserve"> is not an updated version of Cmd.exe or </w:t>
      </w:r>
      <w:r w:rsidR="00C57CAC">
        <w:rPr>
          <w:szCs w:val="13"/>
        </w:rPr>
        <w:t>MS</w:t>
      </w:r>
      <w:r w:rsidR="00C57CAC">
        <w:rPr>
          <w:szCs w:val="13"/>
        </w:rPr>
        <w:noBreakHyphen/>
      </w:r>
      <w:r w:rsidRPr="008C2035">
        <w:rPr>
          <w:szCs w:val="13"/>
        </w:rPr>
        <w:t>DOS</w:t>
      </w:r>
      <w:r w:rsidR="00C57CAC">
        <w:rPr>
          <w:rFonts w:cs="Segoe UI"/>
          <w:szCs w:val="13"/>
        </w:rPr>
        <w:t>®</w:t>
      </w:r>
      <w:r w:rsidRPr="008C2035">
        <w:rPr>
          <w:szCs w:val="13"/>
        </w:rPr>
        <w:t xml:space="preserve">; it's a complete command-line system that is far more powerful than any </w:t>
      </w:r>
      <w:r>
        <w:rPr>
          <w:szCs w:val="13"/>
        </w:rPr>
        <w:t xml:space="preserve">previous </w:t>
      </w:r>
      <w:r w:rsidRPr="008C2035">
        <w:rPr>
          <w:szCs w:val="13"/>
        </w:rPr>
        <w:t>Windows-based command-line prompt environment.</w:t>
      </w:r>
    </w:p>
    <w:p w:rsidR="00B352CD" w:rsidRPr="001C248A" w:rsidRDefault="00B352CD" w:rsidP="00B352CD">
      <w:pPr>
        <w:pStyle w:val="Heading2"/>
      </w:pPr>
      <w:bookmarkStart w:id="78" w:name="_Toc212368266"/>
      <w:bookmarkStart w:id="79" w:name="_Toc243311447"/>
      <w:r w:rsidRPr="001C248A">
        <w:t>C</w:t>
      </w:r>
      <w:r w:rsidR="0044720E">
        <w:t>md</w:t>
      </w:r>
      <w:r w:rsidRPr="001C248A">
        <w:t>lets</w:t>
      </w:r>
      <w:bookmarkEnd w:id="78"/>
      <w:bookmarkEnd w:id="79"/>
    </w:p>
    <w:p w:rsidR="00B352CD" w:rsidRPr="00C3210C" w:rsidRDefault="00B352CD" w:rsidP="00B352CD">
      <w:pPr>
        <w:rPr>
          <w:szCs w:val="16"/>
        </w:rPr>
      </w:pPr>
      <w:r>
        <w:t>Windows PowerShell</w:t>
      </w:r>
      <w:r w:rsidRPr="00C3210C">
        <w:t xml:space="preserve"> introduces the concept of a cmdlet (pronounced "command-let"). A cmdlet is a single function that can be used separately or combined with other cmdlets to perform complex tasks and </w:t>
      </w:r>
      <w:r w:rsidR="0028788D">
        <w:t>automate administration</w:t>
      </w:r>
      <w:r w:rsidRPr="00C3210C">
        <w:t xml:space="preserve">. </w:t>
      </w:r>
      <w:r w:rsidRPr="00C3210C">
        <w:rPr>
          <w:szCs w:val="16"/>
        </w:rPr>
        <w:t xml:space="preserve">Windows PowerShell </w:t>
      </w:r>
      <w:r>
        <w:rPr>
          <w:szCs w:val="16"/>
        </w:rPr>
        <w:t>provides</w:t>
      </w:r>
      <w:r w:rsidRPr="00C3210C">
        <w:rPr>
          <w:szCs w:val="16"/>
        </w:rPr>
        <w:t xml:space="preserve"> a set of </w:t>
      </w:r>
      <w:r>
        <w:rPr>
          <w:szCs w:val="16"/>
        </w:rPr>
        <w:t>pre-built cmdlets,</w:t>
      </w:r>
      <w:r w:rsidRPr="00C3210C">
        <w:rPr>
          <w:szCs w:val="16"/>
        </w:rPr>
        <w:t xml:space="preserve"> fully supports cmdlet customization to suit your environment</w:t>
      </w:r>
      <w:r>
        <w:rPr>
          <w:szCs w:val="16"/>
        </w:rPr>
        <w:t xml:space="preserve">, and </w:t>
      </w:r>
      <w:r w:rsidRPr="00C3210C">
        <w:rPr>
          <w:szCs w:val="16"/>
        </w:rPr>
        <w:t xml:space="preserve">supports various customizable </w:t>
      </w:r>
      <w:r>
        <w:rPr>
          <w:szCs w:val="16"/>
        </w:rPr>
        <w:t>Windows PowerShell</w:t>
      </w:r>
      <w:r w:rsidRPr="00C3210C">
        <w:rPr>
          <w:szCs w:val="16"/>
        </w:rPr>
        <w:t xml:space="preserve"> providers that make available specific sets of cmdlets.</w:t>
      </w:r>
    </w:p>
    <w:p w:rsidR="00B352CD" w:rsidRDefault="00B352CD" w:rsidP="00B352CD">
      <w:r>
        <w:lastRenderedPageBreak/>
        <w:t>A cmdlet is a simple command used for interaction with any managed application, including the operating system. It is analogous to such shell commands as Cmd.exe, but the processing of Windows PowerShell commands is very different. The traditional shell generally processes commands as separate executable programs. Each program has to parse the input, distinguish between positional and named parameters, bind values to the correct parameters, format the output, and display the output. In contrast, Windows PowerShell processes commands as instances of a .NET class, focusing on the simple cmdlet model. You provide the parameters and validate the values, and then furnish details of object types and formatting. Windows PowerShell does the rest of the work: parsing the parameters, binding them to their values, formatting the out</w:t>
      </w:r>
      <w:r w:rsidR="0028788D">
        <w:t>put, and displaying the output.</w:t>
      </w:r>
    </w:p>
    <w:p w:rsidR="00B352CD" w:rsidRDefault="00B352CD" w:rsidP="00B352CD">
      <w:r>
        <w:t xml:space="preserve">Cmdlet names are comprised of </w:t>
      </w:r>
      <w:r w:rsidRPr="008B7B1E">
        <w:rPr>
          <w:i/>
        </w:rPr>
        <w:t>verb</w:t>
      </w:r>
      <w:r>
        <w:rPr>
          <w:i/>
        </w:rPr>
        <w:t>s</w:t>
      </w:r>
      <w:r>
        <w:t xml:space="preserve"> and </w:t>
      </w:r>
      <w:r w:rsidRPr="008B7B1E">
        <w:rPr>
          <w:i/>
        </w:rPr>
        <w:t>noun</w:t>
      </w:r>
      <w:r>
        <w:rPr>
          <w:i/>
        </w:rPr>
        <w:t>s</w:t>
      </w:r>
      <w:r>
        <w:t xml:space="preserve">, which denote their functional properties. For example, the cmdlet name </w:t>
      </w:r>
      <w:r w:rsidRPr="00C97048">
        <w:rPr>
          <w:b/>
        </w:rPr>
        <w:t>Get-SPSite</w:t>
      </w:r>
      <w:r>
        <w:t xml:space="preserve"> combines the verb (command) </w:t>
      </w:r>
      <w:r w:rsidRPr="00C2237C">
        <w:rPr>
          <w:b/>
        </w:rPr>
        <w:t>Get</w:t>
      </w:r>
      <w:r>
        <w:t xml:space="preserve"> with the noun (object) </w:t>
      </w:r>
      <w:r w:rsidRPr="00C2237C">
        <w:rPr>
          <w:b/>
        </w:rPr>
        <w:t>SPSite</w:t>
      </w:r>
      <w:r>
        <w:t xml:space="preserve"> to name the cmdlet that retrieves a specified SharePoint </w:t>
      </w:r>
      <w:r w:rsidRPr="00C342C9">
        <w:rPr>
          <w:b/>
        </w:rPr>
        <w:t>SPSite</w:t>
      </w:r>
      <w:r>
        <w:t xml:space="preserve"> object or collection. Cmdlet nouns take </w:t>
      </w:r>
      <w:r w:rsidRPr="00A56028">
        <w:t>parameters</w:t>
      </w:r>
      <w:r>
        <w:t xml:space="preserve"> as name-value pairs that give specificity to the cmdlet noun; when invoked,</w:t>
      </w:r>
      <w:r w:rsidRPr="00A56028">
        <w:t xml:space="preserve"> </w:t>
      </w:r>
      <w:r>
        <w:t xml:space="preserve">the cmdlets </w:t>
      </w:r>
      <w:r w:rsidRPr="00A56028">
        <w:t>return output objects</w:t>
      </w:r>
      <w:r>
        <w:t xml:space="preserve">. The returned objects, in turn, have </w:t>
      </w:r>
      <w:r w:rsidRPr="00A56028">
        <w:t>properties</w:t>
      </w:r>
      <w:r>
        <w:t xml:space="preserve"> that </w:t>
      </w:r>
      <w:r w:rsidR="00C2237C">
        <w:t xml:space="preserve">are </w:t>
      </w:r>
      <w:r>
        <w:t>display</w:t>
      </w:r>
      <w:r w:rsidR="00C2237C">
        <w:t>ed</w:t>
      </w:r>
      <w:r>
        <w:t xml:space="preserve"> as name-value pairs.</w:t>
      </w:r>
    </w:p>
    <w:p w:rsidR="00B352CD" w:rsidRPr="00D121D1" w:rsidRDefault="00B352CD" w:rsidP="00D121D1">
      <w:pPr>
        <w:rPr>
          <w:lang w:eastAsia="zh-CN"/>
        </w:rPr>
      </w:pPr>
      <w:r>
        <w:t xml:space="preserve">The figure below shows the Windows PowerShell command-line window when the </w:t>
      </w:r>
      <w:r w:rsidRPr="00C97048">
        <w:rPr>
          <w:b/>
        </w:rPr>
        <w:t>Get</w:t>
      </w:r>
      <w:r w:rsidR="00C2237C">
        <w:rPr>
          <w:b/>
        </w:rPr>
        <w:noBreakHyphen/>
      </w:r>
      <w:r w:rsidRPr="00C97048">
        <w:rPr>
          <w:b/>
        </w:rPr>
        <w:t>SPSite</w:t>
      </w:r>
      <w:r>
        <w:t xml:space="preserve"> cmdlet has been invoked. The cmdlet uses a URL parameter in the form </w:t>
      </w:r>
      <w:r w:rsidRPr="00955673">
        <w:rPr>
          <w:rStyle w:val="CodeEmbedded"/>
        </w:rPr>
        <w:t>–URL http://localhost</w:t>
      </w:r>
      <w:r>
        <w:t xml:space="preserve"> to identify the specific </w:t>
      </w:r>
      <w:r w:rsidRPr="00C342C9">
        <w:rPr>
          <w:b/>
        </w:rPr>
        <w:t>SPSite</w:t>
      </w:r>
      <w:r>
        <w:t xml:space="preserve"> object it will retrieve. The cmdlet then provides an equivalent name-value item that identifies the return object.</w:t>
      </w:r>
    </w:p>
    <w:p w:rsidR="00B352CD" w:rsidRDefault="00B352CD" w:rsidP="00B352CD">
      <w:pPr>
        <w:rPr>
          <w:lang w:eastAsia="zh-CN"/>
        </w:rPr>
      </w:pPr>
      <w:r>
        <w:t>A cmdlet is not an executable; it is an instance of a .NET Framework class and therefore it returns objects rather than a text stream. These objects can be passed (or "piped") to another cmdlet as input, in sequence. In this way, cmdlets can be chained together, providing enormous flexibility.</w:t>
      </w:r>
    </w:p>
    <w:p w:rsidR="00D121D1" w:rsidRDefault="00A160A9" w:rsidP="00D121D1">
      <w:pPr>
        <w:jc w:val="center"/>
        <w:rPr>
          <w:lang w:eastAsia="zh-CN"/>
        </w:rPr>
      </w:pPr>
      <w:r>
        <w:rPr>
          <w:noProof/>
        </w:rPr>
        <w:lastRenderedPageBreak/>
        <w:drawing>
          <wp:inline distT="0" distB="0" distL="0" distR="0">
            <wp:extent cx="4158615" cy="18110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4158615" cy="1811020"/>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18</w:t>
      </w:r>
      <w:r w:rsidRPr="00674032">
        <w:rPr>
          <w:b/>
        </w:rPr>
        <w:t>:</w:t>
      </w:r>
      <w:r>
        <w:t xml:space="preserve"> </w:t>
      </w:r>
      <w:r w:rsidR="006208B5">
        <w:rPr>
          <w:rFonts w:hint="eastAsia"/>
          <w:lang w:eastAsia="zh-CN"/>
        </w:rPr>
        <w:t xml:space="preserve">Windows </w:t>
      </w:r>
      <w:bookmarkStart w:id="80" w:name="_GoBack"/>
      <w:bookmarkEnd w:id="80"/>
      <w:r>
        <w:rPr>
          <w:rFonts w:hint="eastAsia"/>
          <w:lang w:eastAsia="zh-CN"/>
        </w:rPr>
        <w:t>PowerShell command</w:t>
      </w:r>
    </w:p>
    <w:p w:rsidR="00D121D1" w:rsidRDefault="00D121D1" w:rsidP="00D121D1">
      <w:pPr>
        <w:jc w:val="center"/>
        <w:rPr>
          <w:lang w:eastAsia="zh-CN"/>
        </w:rPr>
      </w:pPr>
    </w:p>
    <w:p w:rsidR="00B352CD" w:rsidRDefault="00B352CD" w:rsidP="00B352CD">
      <w:r>
        <w:t xml:space="preserve">As you can see, Windows PowerShell is not just a new command shell. It is also, and perhaps more importantly, a new scripting language. Windows PowerShell </w:t>
      </w:r>
      <w:r w:rsidR="00C2237C">
        <w:t xml:space="preserve">is </w:t>
      </w:r>
      <w:r>
        <w:t>install</w:t>
      </w:r>
      <w:r w:rsidR="00C2237C">
        <w:t>ed</w:t>
      </w:r>
      <w:r>
        <w:t xml:space="preserve"> natively with over 100 core Windows cmdlets. The library of </w:t>
      </w:r>
      <w:r>
        <w:rPr>
          <w:rFonts w:cs="Tahoma"/>
        </w:rPr>
        <w:t xml:space="preserve">SharePoint </w:t>
      </w:r>
      <w:r w:rsidR="000F34B6">
        <w:t xml:space="preserve">Server </w:t>
      </w:r>
      <w:r>
        <w:rPr>
          <w:rFonts w:cs="Tahoma"/>
        </w:rPr>
        <w:t>2010</w:t>
      </w:r>
      <w:r>
        <w:t xml:space="preserve"> cmdlets, which presently number over 300, will</w:t>
      </w:r>
      <w:r w:rsidR="00C2237C">
        <w:t xml:space="preserve"> be</w:t>
      </w:r>
      <w:r>
        <w:t xml:space="preserve"> install</w:t>
      </w:r>
      <w:r w:rsidR="00C2237C">
        <w:t>ed</w:t>
      </w:r>
      <w:r>
        <w:t xml:space="preserve"> on top of these core cmdlets. The following two sample scenarios describe how an administrator </w:t>
      </w:r>
      <w:r w:rsidR="00C2237C">
        <w:t>might</w:t>
      </w:r>
      <w:r>
        <w:t xml:space="preserve"> use Windows PowerShell in SharePoint </w:t>
      </w:r>
      <w:r w:rsidR="000F34B6">
        <w:t xml:space="preserve">Server </w:t>
      </w:r>
      <w:r>
        <w:t>2010 to help manage work efficiently.</w:t>
      </w:r>
    </w:p>
    <w:p w:rsidR="00B352CD" w:rsidRDefault="00B352CD" w:rsidP="00B352CD">
      <w:r>
        <w:t>To get a list of all cmdlets</w:t>
      </w:r>
      <w:r w:rsidR="00C2237C">
        <w:t>,</w:t>
      </w:r>
      <w:r>
        <w:t xml:space="preserve"> you can use the built-in Windows PowerShell cmdlet </w:t>
      </w:r>
      <w:r w:rsidR="00C2237C" w:rsidRPr="00C2237C">
        <w:rPr>
          <w:b/>
        </w:rPr>
        <w:t>Get</w:t>
      </w:r>
      <w:r w:rsidR="00C2237C" w:rsidRPr="00C2237C">
        <w:rPr>
          <w:b/>
        </w:rPr>
        <w:noBreakHyphen/>
        <w:t>C</w:t>
      </w:r>
      <w:r w:rsidRPr="00C2237C">
        <w:rPr>
          <w:b/>
        </w:rPr>
        <w:t>ommand</w:t>
      </w:r>
      <w:r>
        <w:t xml:space="preserve">. First, open the SharePoint 4.0 Management Console from the Start </w:t>
      </w:r>
      <w:r w:rsidR="00C04E3D">
        <w:t>m</w:t>
      </w:r>
      <w:r>
        <w:t>enu under Administrative Tools</w:t>
      </w:r>
      <w:r w:rsidR="005A1687">
        <w:t xml:space="preserve">. </w:t>
      </w:r>
      <w:r w:rsidR="00C04E3D">
        <w:t>Type the following a</w:t>
      </w:r>
      <w:r>
        <w:t xml:space="preserve">t the prompt and press </w:t>
      </w:r>
      <w:r w:rsidR="00C04E3D">
        <w:t>ENTER:</w:t>
      </w:r>
    </w:p>
    <w:p w:rsidR="00B352CD" w:rsidRDefault="00B352CD" w:rsidP="00B352CD">
      <w:r w:rsidRPr="00A25FD4">
        <w:rPr>
          <w:highlight w:val="lightGray"/>
        </w:rPr>
        <w:t>Get-Command –noun sp*</w:t>
      </w:r>
    </w:p>
    <w:p w:rsidR="00B352CD" w:rsidRDefault="000B3D5B" w:rsidP="00B352CD">
      <w:r>
        <w:t xml:space="preserve">After </w:t>
      </w:r>
      <w:r w:rsidR="00B352CD">
        <w:t>you have the complete list</w:t>
      </w:r>
      <w:r>
        <w:t>,</w:t>
      </w:r>
      <w:r w:rsidR="00B352CD">
        <w:t xml:space="preserve"> you can page through it and look for commands that interest you. </w:t>
      </w:r>
      <w:r>
        <w:t xml:space="preserve">After </w:t>
      </w:r>
      <w:r w:rsidR="00B352CD">
        <w:t>you find a command you would like more information</w:t>
      </w:r>
      <w:r w:rsidR="00C04E3D">
        <w:t xml:space="preserve"> about,</w:t>
      </w:r>
      <w:r w:rsidR="00B352CD">
        <w:t xml:space="preserve"> you can use the built</w:t>
      </w:r>
      <w:r w:rsidR="00C04E3D">
        <w:t>-</w:t>
      </w:r>
      <w:r w:rsidR="00B352CD">
        <w:t xml:space="preserve">in </w:t>
      </w:r>
      <w:r w:rsidR="00C04E3D">
        <w:t>H</w:t>
      </w:r>
      <w:r w:rsidR="00B352CD">
        <w:t>elp for additional information.</w:t>
      </w:r>
      <w:r w:rsidR="00C04E3D">
        <w:t xml:space="preserve"> Type the following at the prompt and press ENTER:</w:t>
      </w:r>
    </w:p>
    <w:p w:rsidR="00B352CD" w:rsidRDefault="00B352CD" w:rsidP="00B352CD">
      <w:r w:rsidRPr="00A25FD4">
        <w:rPr>
          <w:highlight w:val="lightGray"/>
        </w:rPr>
        <w:t>Get-Help &lt;cmdlet&gt;</w:t>
      </w:r>
    </w:p>
    <w:p w:rsidR="00D121D1" w:rsidRDefault="00B352CD" w:rsidP="00B352CD">
      <w:pPr>
        <w:rPr>
          <w:lang w:eastAsia="zh-CN"/>
        </w:rPr>
      </w:pPr>
      <w:r>
        <w:t xml:space="preserve">This will give you the simple help. You can also add a </w:t>
      </w:r>
      <w:r w:rsidRPr="00C04E3D">
        <w:rPr>
          <w:b/>
        </w:rPr>
        <w:t>–full</w:t>
      </w:r>
      <w:r>
        <w:t xml:space="preserve"> or </w:t>
      </w:r>
      <w:r w:rsidRPr="00C04E3D">
        <w:rPr>
          <w:b/>
        </w:rPr>
        <w:t>–detailed</w:t>
      </w:r>
      <w:r>
        <w:t xml:space="preserve"> </w:t>
      </w:r>
      <w:r w:rsidR="00C04E3D">
        <w:t xml:space="preserve">string </w:t>
      </w:r>
      <w:r>
        <w:t>to the end of the command to get additional information.</w:t>
      </w:r>
      <w:r w:rsidR="00D121D1" w:rsidRPr="00D121D1">
        <w:t xml:space="preserve"> </w:t>
      </w:r>
    </w:p>
    <w:p w:rsidR="007B5C0C" w:rsidRDefault="00A160A9" w:rsidP="007B5C0C">
      <w:pPr>
        <w:jc w:val="center"/>
        <w:rPr>
          <w:lang w:eastAsia="zh-CN"/>
        </w:rPr>
      </w:pPr>
      <w:r>
        <w:rPr>
          <w:rFonts w:hint="eastAsia"/>
          <w:noProof/>
        </w:rPr>
        <w:lastRenderedPageBreak/>
        <w:drawing>
          <wp:inline distT="0" distB="0" distL="0" distR="0">
            <wp:extent cx="5187315" cy="1072515"/>
            <wp:effectExtent l="19050" t="0" r="0" b="0"/>
            <wp:docPr id="20" name="Picture 20" descr="snap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0016"/>
                    <pic:cNvPicPr>
                      <a:picLocks noChangeAspect="1" noChangeArrowheads="1"/>
                    </pic:cNvPicPr>
                  </pic:nvPicPr>
                  <pic:blipFill>
                    <a:blip r:embed="rId37" cstate="print"/>
                    <a:srcRect/>
                    <a:stretch>
                      <a:fillRect/>
                    </a:stretch>
                  </pic:blipFill>
                  <pic:spPr bwMode="auto">
                    <a:xfrm>
                      <a:off x="0" y="0"/>
                      <a:ext cx="5187315" cy="107251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19</w:t>
      </w:r>
      <w:r w:rsidRPr="00674032">
        <w:rPr>
          <w:b/>
        </w:rPr>
        <w:t>:</w:t>
      </w:r>
      <w:r>
        <w:t xml:space="preserve"> </w:t>
      </w:r>
      <w:r>
        <w:rPr>
          <w:rFonts w:hint="eastAsia"/>
          <w:lang w:eastAsia="zh-CN"/>
        </w:rPr>
        <w:t xml:space="preserve">Show </w:t>
      </w:r>
      <w:r w:rsidR="00C04E3D">
        <w:rPr>
          <w:lang w:eastAsia="zh-CN"/>
        </w:rPr>
        <w:t>H</w:t>
      </w:r>
      <w:r w:rsidR="00C04E3D">
        <w:rPr>
          <w:rFonts w:hint="eastAsia"/>
          <w:lang w:eastAsia="zh-CN"/>
        </w:rPr>
        <w:t xml:space="preserve">elp </w:t>
      </w:r>
      <w:r w:rsidR="00C04E3D">
        <w:rPr>
          <w:lang w:eastAsia="zh-CN"/>
        </w:rPr>
        <w:t>C</w:t>
      </w:r>
      <w:r>
        <w:rPr>
          <w:rFonts w:hint="eastAsia"/>
          <w:lang w:eastAsia="zh-CN"/>
        </w:rPr>
        <w:t xml:space="preserve">ontent for </w:t>
      </w:r>
      <w:r w:rsidR="006208B5">
        <w:rPr>
          <w:rFonts w:hint="eastAsia"/>
          <w:lang w:eastAsia="zh-CN"/>
        </w:rPr>
        <w:t xml:space="preserve">Windows </w:t>
      </w:r>
      <w:r>
        <w:rPr>
          <w:rFonts w:hint="eastAsia"/>
          <w:lang w:eastAsia="zh-CN"/>
        </w:rPr>
        <w:t>PowerShell Cmdlets</w:t>
      </w:r>
    </w:p>
    <w:p w:rsidR="00D121D1" w:rsidRDefault="00D121D1" w:rsidP="00B352CD">
      <w:pPr>
        <w:rPr>
          <w:lang w:eastAsia="zh-CN"/>
        </w:rPr>
      </w:pPr>
    </w:p>
    <w:p w:rsidR="00B352CD" w:rsidRPr="000E68D2" w:rsidRDefault="00B352CD" w:rsidP="00B352CD">
      <w:pPr>
        <w:pStyle w:val="Heading2"/>
      </w:pPr>
      <w:bookmarkStart w:id="81" w:name="_Toc243311448"/>
      <w:r>
        <w:t>Scenario</w:t>
      </w:r>
      <w:r w:rsidRPr="000E68D2">
        <w:t xml:space="preserve">: </w:t>
      </w:r>
      <w:r>
        <w:t>Provisioning of Managed Accounts</w:t>
      </w:r>
      <w:bookmarkEnd w:id="81"/>
    </w:p>
    <w:p w:rsidR="00B352CD" w:rsidRDefault="00B352CD" w:rsidP="00B352CD">
      <w:r>
        <w:t xml:space="preserve">Steve has just completed the installation of SharePoint </w:t>
      </w:r>
      <w:r w:rsidR="000F34B6">
        <w:t xml:space="preserve">Server </w:t>
      </w:r>
      <w:r>
        <w:t>2010 and is preparing to configure the farm. He has put in a r</w:t>
      </w:r>
      <w:r w:rsidR="00C04E3D">
        <w:t>equest to the Active Directory a</w:t>
      </w:r>
      <w:r>
        <w:t xml:space="preserve">dministrators to have all necessary service accounts provisioned. All of these accounts were created </w:t>
      </w:r>
      <w:r w:rsidR="00C04E3D">
        <w:t xml:space="preserve">by </w:t>
      </w:r>
      <w:r>
        <w:t xml:space="preserve">using the same password. Steve now needs to set up all of these accounts as </w:t>
      </w:r>
      <w:r w:rsidR="00190907">
        <w:t>m</w:t>
      </w:r>
      <w:r>
        <w:t xml:space="preserve">anaged </w:t>
      </w:r>
      <w:r w:rsidR="00190907">
        <w:t>a</w:t>
      </w:r>
      <w:r>
        <w:t xml:space="preserve">ccounts (this will be covered in more detail later in this </w:t>
      </w:r>
      <w:r w:rsidR="00D5770C">
        <w:t>guide</w:t>
      </w:r>
      <w:r>
        <w:t>). This way</w:t>
      </w:r>
      <w:r w:rsidR="00C04E3D">
        <w:t>,</w:t>
      </w:r>
      <w:r>
        <w:t xml:space="preserve"> SharePoint Server can change their initial passwords to something that only SharePoint Server knows, and SharePoint Server can automatically change the password in the future as required by </w:t>
      </w:r>
      <w:r w:rsidR="006E56D4">
        <w:t>d</w:t>
      </w:r>
      <w:r>
        <w:t>omain policy. This will greatly reduce the password management load on Steve</w:t>
      </w:r>
      <w:r w:rsidR="006E56D4">
        <w:t>,</w:t>
      </w:r>
      <w:r>
        <w:t xml:space="preserve"> </w:t>
      </w:r>
      <w:r w:rsidR="000B3D5B">
        <w:t>because after</w:t>
      </w:r>
      <w:r>
        <w:t xml:space="preserve"> he configures the accounts as managed he is no longe</w:t>
      </w:r>
      <w:r w:rsidR="006E56D4">
        <w:t>r in control of their passwords.</w:t>
      </w:r>
      <w:r>
        <w:t xml:space="preserve"> SharePoint </w:t>
      </w:r>
      <w:r w:rsidR="000F34B6">
        <w:t xml:space="preserve">Server </w:t>
      </w:r>
      <w:r>
        <w:t>2010 will handle everything.</w:t>
      </w:r>
    </w:p>
    <w:p w:rsidR="00B352CD" w:rsidRDefault="00B352CD" w:rsidP="00B352CD">
      <w:r>
        <w:t xml:space="preserve">Steve begins by creating a text file </w:t>
      </w:r>
      <w:r w:rsidR="006E56D4">
        <w:t>that includes</w:t>
      </w:r>
      <w:r>
        <w:t xml:space="preserve"> one account per line for all of the accounts he needs to configure</w:t>
      </w:r>
      <w:r w:rsidR="005A1687">
        <w:t xml:space="preserve">. </w:t>
      </w:r>
      <w:r>
        <w:t>He names the file</w:t>
      </w:r>
      <w:r w:rsidR="006E56D4">
        <w:t xml:space="preserve"> U</w:t>
      </w:r>
      <w:r>
        <w:t>sernames.txt</w:t>
      </w:r>
      <w:r w:rsidR="005A1687">
        <w:t xml:space="preserve">. </w:t>
      </w:r>
      <w:r>
        <w:t>Steve can then run the following Windows PowerShell command.</w:t>
      </w:r>
    </w:p>
    <w:p w:rsidR="00B352CD" w:rsidRDefault="00B352CD" w:rsidP="00B352CD">
      <w:r w:rsidRPr="00A25FD4">
        <w:rPr>
          <w:highlight w:val="lightGray"/>
        </w:rPr>
        <w:t>$password = Read-Host "What is the password for all ac</w:t>
      </w:r>
      <w:r w:rsidR="006E56D4">
        <w:rPr>
          <w:highlight w:val="lightGray"/>
        </w:rPr>
        <w:t>c</w:t>
      </w:r>
      <w:r w:rsidRPr="00A25FD4">
        <w:rPr>
          <w:highlight w:val="lightGray"/>
        </w:rPr>
        <w:t>ounts?" -assecurestring ; Get-Content usernames.txt | ForEach-Object {New-SPManagedAccount -password $password -username litwareinc\$_; Set-SPManagedAccount -identity $_ -autogenerate -confirm:$False}</w:t>
      </w:r>
    </w:p>
    <w:p w:rsidR="00B352CD" w:rsidRDefault="00B352CD" w:rsidP="00B352CD">
      <w:r>
        <w:t>To better understand what Steve is doing, look at the command in the pieces that make up the whole.</w:t>
      </w:r>
    </w:p>
    <w:p w:rsidR="00B352CD" w:rsidRDefault="00B352CD" w:rsidP="00B352CD">
      <w:r w:rsidRPr="00A25FD4">
        <w:rPr>
          <w:rFonts w:ascii="Calibri" w:hAnsi="Calibri"/>
          <w:highlight w:val="lightGray"/>
        </w:rPr>
        <w:t>$password = Read-Host "What is the password for all ac</w:t>
      </w:r>
      <w:r w:rsidR="006E56D4">
        <w:rPr>
          <w:rFonts w:ascii="Calibri" w:hAnsi="Calibri"/>
          <w:highlight w:val="lightGray"/>
        </w:rPr>
        <w:t>c</w:t>
      </w:r>
      <w:r w:rsidRPr="00A25FD4">
        <w:rPr>
          <w:rFonts w:ascii="Calibri" w:hAnsi="Calibri"/>
          <w:highlight w:val="lightGray"/>
        </w:rPr>
        <w:t>ounts?" -assecurestring ;</w:t>
      </w:r>
    </w:p>
    <w:p w:rsidR="00B352CD" w:rsidRDefault="00B352CD" w:rsidP="00B352CD">
      <w:r>
        <w:t xml:space="preserve">The </w:t>
      </w:r>
      <w:r w:rsidRPr="006E56D4">
        <w:rPr>
          <w:b/>
        </w:rPr>
        <w:t>Read-Host</w:t>
      </w:r>
      <w:r>
        <w:t xml:space="preserve"> cmdlet causes the user to be prompted to enter a password. For Steve</w:t>
      </w:r>
      <w:r w:rsidR="006E56D4">
        <w:t>,</w:t>
      </w:r>
      <w:r>
        <w:t xml:space="preserve"> this </w:t>
      </w:r>
      <w:r w:rsidR="006E56D4">
        <w:t>is</w:t>
      </w:r>
      <w:r>
        <w:t xml:space="preserve"> the password the Active Directory </w:t>
      </w:r>
      <w:r w:rsidR="006E56D4">
        <w:t>a</w:t>
      </w:r>
      <w:r>
        <w:t xml:space="preserve">dministrator originally configured for all of the accounts. The password is then saved to the variable </w:t>
      </w:r>
      <w:r w:rsidRPr="006E56D4">
        <w:rPr>
          <w:i/>
        </w:rPr>
        <w:t>$password</w:t>
      </w:r>
      <w:r>
        <w:t xml:space="preserve"> as a secure string</w:t>
      </w:r>
      <w:r w:rsidR="005A1687">
        <w:t xml:space="preserve">. </w:t>
      </w:r>
      <w:r w:rsidR="00B67B98">
        <w:t xml:space="preserve">The </w:t>
      </w:r>
      <w:r w:rsidR="00B67B98">
        <w:lastRenderedPageBreak/>
        <w:t>dollar sign (</w:t>
      </w:r>
      <w:r>
        <w:t>$</w:t>
      </w:r>
      <w:r w:rsidR="00B67B98">
        <w:t>)</w:t>
      </w:r>
      <w:r>
        <w:t xml:space="preserve"> denotes a variable in Windows PowerShell. The </w:t>
      </w:r>
      <w:r w:rsidR="00B67B98">
        <w:t>semicolon (</w:t>
      </w:r>
      <w:r>
        <w:t>;</w:t>
      </w:r>
      <w:r w:rsidR="00B67B98">
        <w:t>)</w:t>
      </w:r>
      <w:r>
        <w:t xml:space="preserve"> means </w:t>
      </w:r>
      <w:r w:rsidR="00190907">
        <w:t>"Y</w:t>
      </w:r>
      <w:r>
        <w:t xml:space="preserve">ou are </w:t>
      </w:r>
      <w:r w:rsidR="006E56D4">
        <w:t>done</w:t>
      </w:r>
      <w:r>
        <w:t xml:space="preserve"> running this cmdlet, process the next cmdlet.</w:t>
      </w:r>
      <w:r w:rsidR="00190907">
        <w:t>"</w:t>
      </w:r>
      <w:r>
        <w:t xml:space="preserve"> This is the same as starting a new line in Windows PowerShell.</w:t>
      </w:r>
    </w:p>
    <w:p w:rsidR="00B352CD" w:rsidRDefault="00B352CD" w:rsidP="00B352CD">
      <w:pPr>
        <w:rPr>
          <w:rFonts w:ascii="Calibri" w:hAnsi="Calibri"/>
        </w:rPr>
      </w:pPr>
      <w:r w:rsidRPr="00A25FD4">
        <w:rPr>
          <w:rFonts w:ascii="Calibri" w:hAnsi="Calibri"/>
          <w:highlight w:val="lightGray"/>
        </w:rPr>
        <w:t>Get-Content usernames.txt</w:t>
      </w:r>
    </w:p>
    <w:p w:rsidR="00B352CD" w:rsidRDefault="00B352CD" w:rsidP="00B352CD">
      <w:pPr>
        <w:rPr>
          <w:rFonts w:ascii="Calibri" w:hAnsi="Calibri"/>
        </w:rPr>
      </w:pPr>
      <w:r>
        <w:rPr>
          <w:rFonts w:ascii="Calibri" w:hAnsi="Calibri"/>
        </w:rPr>
        <w:t>This cmdl</w:t>
      </w:r>
      <w:r w:rsidR="006E56D4">
        <w:rPr>
          <w:rFonts w:ascii="Calibri" w:hAnsi="Calibri"/>
        </w:rPr>
        <w:t>et reads each line of the file U</w:t>
      </w:r>
      <w:r>
        <w:rPr>
          <w:rFonts w:ascii="Calibri" w:hAnsi="Calibri"/>
        </w:rPr>
        <w:t>sername</w:t>
      </w:r>
      <w:r w:rsidR="006E56D4">
        <w:rPr>
          <w:rFonts w:ascii="Calibri" w:hAnsi="Calibri"/>
        </w:rPr>
        <w:t>s</w:t>
      </w:r>
      <w:r>
        <w:rPr>
          <w:rFonts w:ascii="Calibri" w:hAnsi="Calibri"/>
        </w:rPr>
        <w:t>.txt and stores them as objects.</w:t>
      </w:r>
    </w:p>
    <w:p w:rsidR="00B352CD" w:rsidRDefault="00B352CD" w:rsidP="00B352CD">
      <w:pPr>
        <w:rPr>
          <w:rFonts w:ascii="Calibri" w:hAnsi="Calibri"/>
        </w:rPr>
      </w:pPr>
      <w:r w:rsidRPr="00A25FD4">
        <w:rPr>
          <w:rFonts w:ascii="Calibri" w:hAnsi="Calibri"/>
          <w:highlight w:val="lightGray"/>
        </w:rPr>
        <w:t>|</w:t>
      </w:r>
    </w:p>
    <w:p w:rsidR="00B352CD" w:rsidRDefault="00B352CD" w:rsidP="00B352CD">
      <w:pPr>
        <w:rPr>
          <w:rFonts w:ascii="Calibri" w:hAnsi="Calibri"/>
        </w:rPr>
      </w:pPr>
      <w:r>
        <w:rPr>
          <w:rFonts w:ascii="Calibri" w:hAnsi="Calibri"/>
        </w:rPr>
        <w:t xml:space="preserve">The pipe symbol means </w:t>
      </w:r>
      <w:r w:rsidR="006E56D4">
        <w:rPr>
          <w:rFonts w:ascii="Calibri" w:hAnsi="Calibri"/>
        </w:rPr>
        <w:t>"S</w:t>
      </w:r>
      <w:r>
        <w:rPr>
          <w:rFonts w:ascii="Calibri" w:hAnsi="Calibri"/>
        </w:rPr>
        <w:t>end the output of the preceding cmdlet to the next cmdlet.</w:t>
      </w:r>
      <w:r w:rsidR="006E56D4">
        <w:rPr>
          <w:rFonts w:ascii="Calibri" w:hAnsi="Calibri"/>
        </w:rPr>
        <w:t>"</w:t>
      </w:r>
    </w:p>
    <w:p w:rsidR="00B352CD" w:rsidRDefault="00B352CD" w:rsidP="00B352CD">
      <w:pPr>
        <w:rPr>
          <w:rFonts w:ascii="Calibri" w:hAnsi="Calibri"/>
        </w:rPr>
      </w:pPr>
      <w:r w:rsidRPr="00A25FD4">
        <w:rPr>
          <w:rFonts w:ascii="Calibri" w:hAnsi="Calibri"/>
          <w:highlight w:val="lightGray"/>
        </w:rPr>
        <w:t>ForEach-Object {New-SPManagedAccount -password $password -username litwareinc\$_; Set-SPManagedAccount -identity $_ -autogenerate -confirm:$False}</w:t>
      </w:r>
    </w:p>
    <w:p w:rsidR="00B352CD" w:rsidRDefault="00B352CD" w:rsidP="00B352CD">
      <w:pPr>
        <w:rPr>
          <w:rFonts w:ascii="Calibri" w:hAnsi="Calibri"/>
        </w:rPr>
      </w:pPr>
      <w:r>
        <w:rPr>
          <w:rFonts w:ascii="Calibri" w:hAnsi="Calibri"/>
        </w:rPr>
        <w:t xml:space="preserve">The </w:t>
      </w:r>
      <w:r w:rsidRPr="006E56D4">
        <w:rPr>
          <w:rFonts w:ascii="Calibri" w:hAnsi="Calibri"/>
          <w:b/>
        </w:rPr>
        <w:t>ForEach-Object</w:t>
      </w:r>
      <w:r>
        <w:rPr>
          <w:rFonts w:ascii="Calibri" w:hAnsi="Calibri"/>
        </w:rPr>
        <w:t xml:space="preserve"> cmdlet tells Windows PowerShell to run all cmdlets inside the</w:t>
      </w:r>
      <w:r w:rsidR="006E56D4">
        <w:rPr>
          <w:rFonts w:ascii="Calibri" w:hAnsi="Calibri"/>
        </w:rPr>
        <w:t xml:space="preserve"> braces (</w:t>
      </w:r>
      <w:r>
        <w:rPr>
          <w:rFonts w:ascii="Calibri" w:hAnsi="Calibri"/>
        </w:rPr>
        <w:t>{ }</w:t>
      </w:r>
      <w:r w:rsidR="006E56D4">
        <w:rPr>
          <w:rFonts w:ascii="Calibri" w:hAnsi="Calibri"/>
        </w:rPr>
        <w:t>)</w:t>
      </w:r>
      <w:r>
        <w:rPr>
          <w:rFonts w:ascii="Calibri" w:hAnsi="Calibri"/>
        </w:rPr>
        <w:t xml:space="preserve"> </w:t>
      </w:r>
      <w:r w:rsidR="006E56D4">
        <w:rPr>
          <w:rFonts w:ascii="Calibri" w:hAnsi="Calibri"/>
        </w:rPr>
        <w:t>on</w:t>
      </w:r>
      <w:r>
        <w:rPr>
          <w:rFonts w:ascii="Calibri" w:hAnsi="Calibri"/>
        </w:rPr>
        <w:t xml:space="preserve"> each object separately until it processes all objects. In Steve’s case</w:t>
      </w:r>
      <w:r w:rsidR="006E56D4">
        <w:rPr>
          <w:rFonts w:ascii="Calibri" w:hAnsi="Calibri"/>
        </w:rPr>
        <w:t>,</w:t>
      </w:r>
      <w:r>
        <w:rPr>
          <w:rFonts w:ascii="Calibri" w:hAnsi="Calibri"/>
        </w:rPr>
        <w:t xml:space="preserve"> this means </w:t>
      </w:r>
      <w:r w:rsidR="006E56D4">
        <w:rPr>
          <w:rFonts w:ascii="Calibri" w:hAnsi="Calibri"/>
        </w:rPr>
        <w:t>"T</w:t>
      </w:r>
      <w:r>
        <w:rPr>
          <w:rFonts w:ascii="Calibri" w:hAnsi="Calibri"/>
        </w:rPr>
        <w:t>ake each username, one at a time, and process them.</w:t>
      </w:r>
      <w:r w:rsidR="006E56D4">
        <w:rPr>
          <w:rFonts w:ascii="Calibri" w:hAnsi="Calibri"/>
        </w:rPr>
        <w:t>"</w:t>
      </w:r>
    </w:p>
    <w:p w:rsidR="00B352CD" w:rsidRDefault="00B352CD" w:rsidP="00B352CD">
      <w:pPr>
        <w:rPr>
          <w:rFonts w:ascii="Calibri" w:hAnsi="Calibri"/>
        </w:rPr>
      </w:pPr>
      <w:r w:rsidRPr="00A25FD4">
        <w:rPr>
          <w:rFonts w:ascii="Calibri" w:hAnsi="Calibri"/>
          <w:highlight w:val="lightGray"/>
        </w:rPr>
        <w:t>New-SPManagedAccount -password $password -username litwareinc\$_;</w:t>
      </w:r>
    </w:p>
    <w:p w:rsidR="00B352CD" w:rsidRDefault="00B352CD" w:rsidP="00B352CD">
      <w:pPr>
        <w:rPr>
          <w:rFonts w:ascii="Calibri" w:hAnsi="Calibri"/>
        </w:rPr>
      </w:pPr>
      <w:r>
        <w:rPr>
          <w:rFonts w:ascii="Calibri" w:hAnsi="Calibri"/>
        </w:rPr>
        <w:t xml:space="preserve">The first step in that process is to define each account as a </w:t>
      </w:r>
      <w:r w:rsidR="006E56D4">
        <w:rPr>
          <w:rFonts w:ascii="Calibri" w:hAnsi="Calibri"/>
        </w:rPr>
        <w:t>m</w:t>
      </w:r>
      <w:r>
        <w:rPr>
          <w:rFonts w:ascii="Calibri" w:hAnsi="Calibri"/>
        </w:rPr>
        <w:t xml:space="preserve">anaged </w:t>
      </w:r>
      <w:r w:rsidR="006E56D4">
        <w:rPr>
          <w:rFonts w:ascii="Calibri" w:hAnsi="Calibri"/>
        </w:rPr>
        <w:t>a</w:t>
      </w:r>
      <w:r>
        <w:rPr>
          <w:rFonts w:ascii="Calibri" w:hAnsi="Calibri"/>
        </w:rPr>
        <w:t xml:space="preserve">ccount. The </w:t>
      </w:r>
      <w:r w:rsidRPr="006E56D4">
        <w:rPr>
          <w:rFonts w:ascii="Calibri" w:hAnsi="Calibri"/>
          <w:b/>
        </w:rPr>
        <w:t>New</w:t>
      </w:r>
      <w:r w:rsidR="006E56D4" w:rsidRPr="006E56D4">
        <w:rPr>
          <w:rFonts w:ascii="Calibri" w:hAnsi="Calibri"/>
          <w:b/>
        </w:rPr>
        <w:noBreakHyphen/>
      </w:r>
      <w:r w:rsidRPr="006E56D4">
        <w:rPr>
          <w:rFonts w:ascii="Calibri" w:hAnsi="Calibri"/>
          <w:b/>
        </w:rPr>
        <w:t>SPManagedAccount</w:t>
      </w:r>
      <w:r>
        <w:rPr>
          <w:rFonts w:ascii="Calibri" w:hAnsi="Calibri"/>
        </w:rPr>
        <w:t xml:space="preserve"> is passed the </w:t>
      </w:r>
      <w:r w:rsidRPr="006E56D4">
        <w:rPr>
          <w:rFonts w:ascii="Calibri" w:hAnsi="Calibri"/>
          <w:i/>
        </w:rPr>
        <w:t>$password</w:t>
      </w:r>
      <w:r>
        <w:rPr>
          <w:rFonts w:ascii="Calibri" w:hAnsi="Calibri"/>
        </w:rPr>
        <w:t xml:space="preserve"> variable Steve entered earlier</w:t>
      </w:r>
      <w:r w:rsidR="006E56D4">
        <w:rPr>
          <w:rFonts w:ascii="Calibri" w:hAnsi="Calibri"/>
        </w:rPr>
        <w:t>,</w:t>
      </w:r>
      <w:r>
        <w:rPr>
          <w:rFonts w:ascii="Calibri" w:hAnsi="Calibri"/>
        </w:rPr>
        <w:t xml:space="preserve"> and for the user</w:t>
      </w:r>
      <w:r w:rsidR="006E56D4">
        <w:rPr>
          <w:rFonts w:ascii="Calibri" w:hAnsi="Calibri"/>
        </w:rPr>
        <w:t xml:space="preserve"> </w:t>
      </w:r>
      <w:r>
        <w:rPr>
          <w:rFonts w:ascii="Calibri" w:hAnsi="Calibri"/>
        </w:rPr>
        <w:t xml:space="preserve">name it uses the current username (object) from the text file. This is represented by the variable $_ which Windows PowerShell automatically created when you got the objects from the text file. Finally the </w:t>
      </w:r>
      <w:r w:rsidR="006E56D4">
        <w:rPr>
          <w:rFonts w:ascii="Calibri" w:hAnsi="Calibri"/>
        </w:rPr>
        <w:t>semicolon (</w:t>
      </w:r>
      <w:r>
        <w:rPr>
          <w:rFonts w:ascii="Calibri" w:hAnsi="Calibri"/>
        </w:rPr>
        <w:t>;</w:t>
      </w:r>
      <w:r w:rsidR="006E56D4">
        <w:rPr>
          <w:rFonts w:ascii="Calibri" w:hAnsi="Calibri"/>
        </w:rPr>
        <w:t>)</w:t>
      </w:r>
      <w:r>
        <w:rPr>
          <w:rFonts w:ascii="Calibri" w:hAnsi="Calibri"/>
        </w:rPr>
        <w:t xml:space="preserve"> is used to say </w:t>
      </w:r>
      <w:r w:rsidR="006E56D4">
        <w:rPr>
          <w:rFonts w:ascii="Calibri" w:hAnsi="Calibri"/>
        </w:rPr>
        <w:t>"T</w:t>
      </w:r>
      <w:r>
        <w:rPr>
          <w:rFonts w:ascii="Calibri" w:hAnsi="Calibri"/>
        </w:rPr>
        <w:t>his cmdlet is done</w:t>
      </w:r>
      <w:r w:rsidR="006E56D4">
        <w:rPr>
          <w:rFonts w:ascii="Calibri" w:hAnsi="Calibri"/>
        </w:rPr>
        <w:t>,</w:t>
      </w:r>
      <w:r>
        <w:rPr>
          <w:rFonts w:ascii="Calibri" w:hAnsi="Calibri"/>
        </w:rPr>
        <w:t xml:space="preserve"> move to the next.</w:t>
      </w:r>
      <w:r w:rsidR="006E56D4">
        <w:rPr>
          <w:rFonts w:ascii="Calibri" w:hAnsi="Calibri"/>
        </w:rPr>
        <w:t>"</w:t>
      </w:r>
    </w:p>
    <w:p w:rsidR="00B352CD" w:rsidRDefault="00B352CD" w:rsidP="00B352CD">
      <w:pPr>
        <w:rPr>
          <w:rFonts w:ascii="Calibri" w:hAnsi="Calibri"/>
        </w:rPr>
      </w:pPr>
      <w:r>
        <w:rPr>
          <w:rFonts w:ascii="Calibri" w:hAnsi="Calibri"/>
        </w:rPr>
        <w:t xml:space="preserve"> </w:t>
      </w:r>
      <w:r w:rsidRPr="00A25FD4">
        <w:rPr>
          <w:rFonts w:ascii="Calibri" w:hAnsi="Calibri"/>
          <w:highlight w:val="lightGray"/>
        </w:rPr>
        <w:t>Set-SPManagedAccount -identity $_ -autogenerate -confirm:$False</w:t>
      </w:r>
    </w:p>
    <w:p w:rsidR="00B352CD" w:rsidRDefault="00B352CD" w:rsidP="00B352CD">
      <w:pPr>
        <w:rPr>
          <w:rFonts w:ascii="Calibri" w:hAnsi="Calibri"/>
        </w:rPr>
      </w:pPr>
      <w:r>
        <w:rPr>
          <w:rFonts w:ascii="Calibri" w:hAnsi="Calibri"/>
        </w:rPr>
        <w:t xml:space="preserve">This cmdlet takes the created </w:t>
      </w:r>
      <w:r w:rsidR="00190907">
        <w:rPr>
          <w:rFonts w:ascii="Calibri" w:hAnsi="Calibri"/>
        </w:rPr>
        <w:t>m</w:t>
      </w:r>
      <w:r>
        <w:rPr>
          <w:rFonts w:ascii="Calibri" w:hAnsi="Calibri"/>
        </w:rPr>
        <w:t xml:space="preserve">anaged </w:t>
      </w:r>
      <w:r w:rsidR="00190907">
        <w:rPr>
          <w:rFonts w:ascii="Calibri" w:hAnsi="Calibri"/>
        </w:rPr>
        <w:t>a</w:t>
      </w:r>
      <w:r>
        <w:rPr>
          <w:rFonts w:ascii="Calibri" w:hAnsi="Calibri"/>
        </w:rPr>
        <w:t>ccount of $_ and automatically generates a new password</w:t>
      </w:r>
      <w:r w:rsidR="00190907">
        <w:rPr>
          <w:rFonts w:ascii="Calibri" w:hAnsi="Calibri"/>
        </w:rPr>
        <w:t xml:space="preserve"> for it</w:t>
      </w:r>
      <w:r>
        <w:rPr>
          <w:rFonts w:ascii="Calibri" w:hAnsi="Calibri"/>
        </w:rPr>
        <w:t xml:space="preserve">. The </w:t>
      </w:r>
      <w:r w:rsidRPr="00190907">
        <w:rPr>
          <w:rFonts w:ascii="Calibri" w:hAnsi="Calibri"/>
          <w:b/>
        </w:rPr>
        <w:t>–confirm:$False</w:t>
      </w:r>
      <w:r>
        <w:rPr>
          <w:rFonts w:ascii="Calibri" w:hAnsi="Calibri"/>
        </w:rPr>
        <w:t xml:space="preserve"> </w:t>
      </w:r>
      <w:r w:rsidR="00190907">
        <w:rPr>
          <w:rFonts w:ascii="Calibri" w:hAnsi="Calibri"/>
        </w:rPr>
        <w:t xml:space="preserve">string </w:t>
      </w:r>
      <w:r>
        <w:rPr>
          <w:rFonts w:ascii="Calibri" w:hAnsi="Calibri"/>
        </w:rPr>
        <w:t>suppress</w:t>
      </w:r>
      <w:r w:rsidR="00190907">
        <w:rPr>
          <w:rFonts w:ascii="Calibri" w:hAnsi="Calibri"/>
        </w:rPr>
        <w:t>es</w:t>
      </w:r>
      <w:r>
        <w:rPr>
          <w:rFonts w:ascii="Calibri" w:hAnsi="Calibri"/>
        </w:rPr>
        <w:t xml:space="preserve"> the command from prompting Steve to confirm the passwo</w:t>
      </w:r>
      <w:r w:rsidR="00190907">
        <w:rPr>
          <w:rFonts w:ascii="Calibri" w:hAnsi="Calibri"/>
        </w:rPr>
        <w:t>rd change.</w:t>
      </w:r>
    </w:p>
    <w:p w:rsidR="00B352CD" w:rsidRDefault="00B352CD" w:rsidP="00B352CD">
      <w:pPr>
        <w:rPr>
          <w:rFonts w:ascii="Calibri" w:hAnsi="Calibri"/>
        </w:rPr>
      </w:pPr>
      <w:r>
        <w:rPr>
          <w:rFonts w:ascii="Calibri" w:hAnsi="Calibri"/>
        </w:rPr>
        <w:t>Now Steve has configured all of his managed accounts and can use them for such things as configuring service applications and application pool identities without regard to their actual passwords.</w:t>
      </w:r>
    </w:p>
    <w:p w:rsidR="00B352CD" w:rsidRDefault="00B352CD" w:rsidP="00B352CD">
      <w:pPr>
        <w:pStyle w:val="Heading2"/>
      </w:pPr>
      <w:bookmarkStart w:id="82" w:name="_Toc234643200"/>
      <w:bookmarkStart w:id="83" w:name="_Toc243311449"/>
      <w:r>
        <w:t xml:space="preserve">Windows PowerShell </w:t>
      </w:r>
      <w:r w:rsidR="00190907">
        <w:t>O</w:t>
      </w:r>
      <w:r>
        <w:t>ut</w:t>
      </w:r>
      <w:r w:rsidR="00190907">
        <w:t>-P</w:t>
      </w:r>
      <w:r>
        <w:t>erforming S</w:t>
      </w:r>
      <w:r w:rsidR="00190907">
        <w:t>tsadm</w:t>
      </w:r>
      <w:r>
        <w:t xml:space="preserve"> </w:t>
      </w:r>
      <w:r w:rsidR="00190907">
        <w:t>S</w:t>
      </w:r>
      <w:r>
        <w:t>cenario</w:t>
      </w:r>
      <w:bookmarkEnd w:id="82"/>
      <w:bookmarkEnd w:id="83"/>
      <w:r>
        <w:t xml:space="preserve"> </w:t>
      </w:r>
    </w:p>
    <w:p w:rsidR="00B352CD" w:rsidRDefault="00B352CD" w:rsidP="00B352CD">
      <w:r>
        <w:t xml:space="preserve">Nicole </w:t>
      </w:r>
      <w:r w:rsidR="004A6578">
        <w:t>needs to activate a f</w:t>
      </w:r>
      <w:r>
        <w:t xml:space="preserve">eature across 5,500 site collections. </w:t>
      </w:r>
      <w:r w:rsidR="004A6578">
        <w:t>By u</w:t>
      </w:r>
      <w:r>
        <w:t>sing Windows PowerShell to run the</w:t>
      </w:r>
      <w:r w:rsidR="004A6578">
        <w:t xml:space="preserve"> S</w:t>
      </w:r>
      <w:r>
        <w:t>tsadm command</w:t>
      </w:r>
      <w:r w:rsidR="004A6578">
        <w:t>,</w:t>
      </w:r>
      <w:r>
        <w:t xml:space="preserve"> she came up with the follow</w:t>
      </w:r>
      <w:r w:rsidR="004A6578">
        <w:t>ing script to automate the work:</w:t>
      </w:r>
    </w:p>
    <w:p w:rsidR="00B352CD" w:rsidRPr="00A25FD4" w:rsidRDefault="00B352CD" w:rsidP="00B352CD">
      <w:pPr>
        <w:rPr>
          <w:highlight w:val="lightGray"/>
        </w:rPr>
      </w:pPr>
      <w:r w:rsidRPr="00A25FD4">
        <w:rPr>
          <w:highlight w:val="lightGray"/>
        </w:rPr>
        <w:lastRenderedPageBreak/>
        <w:t>foreach ($site in (get-spsite -limit 5000000 -</w:t>
      </w:r>
      <w:r>
        <w:rPr>
          <w:highlight w:val="lightGray"/>
        </w:rPr>
        <w:t>Web</w:t>
      </w:r>
      <w:r w:rsidRPr="00A25FD4">
        <w:rPr>
          <w:highlight w:val="lightGray"/>
        </w:rPr>
        <w:t>application $</w:t>
      </w:r>
      <w:r>
        <w:rPr>
          <w:highlight w:val="lightGray"/>
        </w:rPr>
        <w:t>Web</w:t>
      </w:r>
      <w:r w:rsidRPr="00A25FD4">
        <w:rPr>
          <w:highlight w:val="lightGray"/>
        </w:rPr>
        <w:t>App))</w:t>
      </w:r>
    </w:p>
    <w:p w:rsidR="00B352CD" w:rsidRPr="00A25FD4" w:rsidRDefault="00B352CD" w:rsidP="00B352CD">
      <w:pPr>
        <w:rPr>
          <w:highlight w:val="lightGray"/>
        </w:rPr>
      </w:pPr>
      <w:r w:rsidRPr="00A25FD4">
        <w:rPr>
          <w:highlight w:val="lightGray"/>
        </w:rPr>
        <w:t>{                Write-Host "Activating feature " $solutionName "on" $site.url "...";</w:t>
      </w:r>
    </w:p>
    <w:p w:rsidR="00B352CD" w:rsidRPr="00A25FD4" w:rsidRDefault="00B352CD" w:rsidP="00B352CD">
      <w:pPr>
        <w:rPr>
          <w:highlight w:val="lightGray"/>
        </w:rPr>
      </w:pPr>
      <w:r w:rsidRPr="00A25FD4">
        <w:rPr>
          <w:highlight w:val="lightGray"/>
        </w:rPr>
        <w:t xml:space="preserve">                Write-Host stsadm "-o activatefeature -url" $site.url "-filename" $featureFileName;</w:t>
      </w:r>
    </w:p>
    <w:p w:rsidR="00B352CD" w:rsidRPr="00A25FD4" w:rsidRDefault="00B352CD" w:rsidP="00B352CD">
      <w:pPr>
        <w:rPr>
          <w:highlight w:val="lightGray"/>
        </w:rPr>
      </w:pPr>
      <w:r w:rsidRPr="00A25FD4">
        <w:rPr>
          <w:highlight w:val="lightGray"/>
        </w:rPr>
        <w:t xml:space="preserve">                stsadm -o activatefeature -url $site.url -filename $featureFileName</w:t>
      </w:r>
    </w:p>
    <w:p w:rsidR="00B352CD" w:rsidRPr="00A25FD4" w:rsidRDefault="00B352CD" w:rsidP="00B352CD">
      <w:pPr>
        <w:rPr>
          <w:highlight w:val="lightGray"/>
        </w:rPr>
      </w:pPr>
      <w:r w:rsidRPr="00A25FD4">
        <w:rPr>
          <w:highlight w:val="lightGray"/>
        </w:rPr>
        <w:t xml:space="preserve">                if( $lastexitcode -ne 0 ) </w:t>
      </w:r>
    </w:p>
    <w:p w:rsidR="00B352CD" w:rsidRPr="00A25FD4" w:rsidRDefault="00B352CD" w:rsidP="00B352CD">
      <w:pPr>
        <w:rPr>
          <w:highlight w:val="lightGray"/>
        </w:rPr>
      </w:pPr>
      <w:r w:rsidRPr="00A25FD4">
        <w:rPr>
          <w:highlight w:val="lightGray"/>
        </w:rPr>
        <w:t xml:space="preserve">                {               Write-Host "Something went wrong activating the site feature. Exit code: " $lastexitcode "`n"  -ForegroundColor Red;</w:t>
      </w:r>
    </w:p>
    <w:p w:rsidR="00B352CD" w:rsidRPr="00A25FD4" w:rsidRDefault="00B352CD" w:rsidP="00B352CD">
      <w:pPr>
        <w:rPr>
          <w:highlight w:val="lightGray"/>
        </w:rPr>
      </w:pPr>
      <w:r w:rsidRPr="00A25FD4">
        <w:rPr>
          <w:highlight w:val="lightGray"/>
        </w:rPr>
        <w:t xml:space="preserve">                                $failure = $true; </w:t>
      </w:r>
    </w:p>
    <w:p w:rsidR="00B352CD" w:rsidRPr="00A25FD4" w:rsidRDefault="00B352CD" w:rsidP="00B352CD">
      <w:pPr>
        <w:rPr>
          <w:highlight w:val="lightGray"/>
        </w:rPr>
      </w:pPr>
      <w:r w:rsidRPr="00A25FD4">
        <w:rPr>
          <w:highlight w:val="lightGray"/>
        </w:rPr>
        <w:t xml:space="preserve">                                $error.Clear();</w:t>
      </w:r>
    </w:p>
    <w:p w:rsidR="00B352CD" w:rsidRPr="00A25FD4" w:rsidRDefault="00B352CD" w:rsidP="00B352CD">
      <w:pPr>
        <w:rPr>
          <w:highlight w:val="lightGray"/>
        </w:rPr>
      </w:pPr>
      <w:r w:rsidRPr="00A25FD4">
        <w:rPr>
          <w:highlight w:val="lightGray"/>
        </w:rPr>
        <w:t xml:space="preserve">                }</w:t>
      </w:r>
    </w:p>
    <w:p w:rsidR="00B352CD" w:rsidRDefault="00B352CD" w:rsidP="00B352CD">
      <w:r w:rsidRPr="00A25FD4">
        <w:rPr>
          <w:highlight w:val="lightGray"/>
        </w:rPr>
        <w:t>}</w:t>
      </w:r>
    </w:p>
    <w:p w:rsidR="00B352CD" w:rsidRDefault="00B352CD" w:rsidP="00B352CD">
      <w:r>
        <w:t>When she ran the script in her test environment</w:t>
      </w:r>
      <w:r w:rsidR="004A6578">
        <w:t>,</w:t>
      </w:r>
      <w:r>
        <w:t xml:space="preserve"> she found it </w:t>
      </w:r>
      <w:r w:rsidR="004A6578">
        <w:t>took</w:t>
      </w:r>
      <w:r>
        <w:t xml:space="preserve"> more than 12 hours to run. Nicole then decided to look for a better way of doing things. After talking to Grant</w:t>
      </w:r>
      <w:r w:rsidR="004A6578">
        <w:t>,</w:t>
      </w:r>
      <w:r>
        <w:t xml:space="preserve"> she found out there was built-in cmdlet to do this exact task</w:t>
      </w:r>
      <w:r w:rsidR="005A1687">
        <w:t xml:space="preserve">. </w:t>
      </w:r>
      <w:r>
        <w:t>She then tried this script:</w:t>
      </w:r>
    </w:p>
    <w:p w:rsidR="00B352CD" w:rsidRDefault="00B352CD" w:rsidP="00B352CD">
      <w:r w:rsidRPr="00A25FD4">
        <w:rPr>
          <w:highlight w:val="lightGray"/>
        </w:rPr>
        <w:t>Get-SPSite –Limit ALL –WebApplication $WebAppNameorUrl |%{ Enable-SPFeature $FeatureIdOrName –url $_.Url }</w:t>
      </w:r>
    </w:p>
    <w:p w:rsidR="00B352CD" w:rsidRPr="00A578C5" w:rsidRDefault="00B352CD" w:rsidP="00B352CD">
      <w:r>
        <w:t xml:space="preserve">The script </w:t>
      </w:r>
      <w:r w:rsidR="004A6578">
        <w:t>ran</w:t>
      </w:r>
      <w:r>
        <w:t xml:space="preserve"> in less than </w:t>
      </w:r>
      <w:r w:rsidR="004A6578">
        <w:t>one</w:t>
      </w:r>
      <w:r>
        <w:t xml:space="preserve"> hour. Lesson learned: </w:t>
      </w:r>
      <w:r w:rsidR="004A6578">
        <w:t>I</w:t>
      </w:r>
      <w:r>
        <w:t xml:space="preserve">f </w:t>
      </w:r>
      <w:r w:rsidR="004A6578">
        <w:t>S</w:t>
      </w:r>
      <w:r>
        <w:t>tsadm.exe can do the operation</w:t>
      </w:r>
      <w:r w:rsidR="004A6578">
        <w:t>, Windows PowerShell can do it too,</w:t>
      </w:r>
      <w:r>
        <w:t xml:space="preserve"> and generally more efficiently.</w:t>
      </w:r>
    </w:p>
    <w:p w:rsidR="00B352CD" w:rsidRDefault="00B352CD" w:rsidP="007A37DC">
      <w:pPr>
        <w:pStyle w:val="Heading1"/>
      </w:pPr>
      <w:bookmarkStart w:id="84" w:name="_Toc234643202"/>
      <w:bookmarkStart w:id="85" w:name="_Toc243311450"/>
      <w:r>
        <w:t>Managed Accounts</w:t>
      </w:r>
      <w:bookmarkEnd w:id="84"/>
      <w:bookmarkEnd w:id="85"/>
    </w:p>
    <w:p w:rsidR="00B352CD" w:rsidRDefault="00B352CD" w:rsidP="00B352CD">
      <w:pPr>
        <w:rPr>
          <w:lang w:eastAsia="zh-CN"/>
        </w:rPr>
      </w:pPr>
      <w:r>
        <w:t xml:space="preserve">To reduce the load of managing various service accounts in </w:t>
      </w:r>
      <w:r w:rsidR="0044720E">
        <w:t>Microsoft</w:t>
      </w:r>
      <w:r w:rsidR="0044720E">
        <w:rPr>
          <w:rFonts w:cs="Segoe UI"/>
        </w:rPr>
        <w:t>®</w:t>
      </w:r>
      <w:r w:rsidR="0044720E">
        <w:t xml:space="preserve"> </w:t>
      </w:r>
      <w:r>
        <w:t>SharePoint</w:t>
      </w:r>
      <w:r w:rsidR="0044720E">
        <w:rPr>
          <w:rFonts w:cs="Segoe UI"/>
        </w:rPr>
        <w:t>®</w:t>
      </w:r>
      <w:r>
        <w:t xml:space="preserve"> </w:t>
      </w:r>
      <w:r w:rsidR="000F34B6">
        <w:t xml:space="preserve">Server </w:t>
      </w:r>
      <w:r>
        <w:t>2010</w:t>
      </w:r>
      <w:r w:rsidR="002F1C00">
        <w:t>,</w:t>
      </w:r>
      <w:r>
        <w:t xml:space="preserve"> the concept of managed accounts has been introduced. Much like managed accounts in Windows Server</w:t>
      </w:r>
      <w:r w:rsidR="0044720E">
        <w:rPr>
          <w:rFonts w:cs="Segoe UI"/>
        </w:rPr>
        <w:t>®</w:t>
      </w:r>
      <w:r>
        <w:t xml:space="preserve"> 2008, they allow SharePoint Server to take control of all the service accounts you use. </w:t>
      </w:r>
      <w:r w:rsidR="000B3D5B">
        <w:t xml:space="preserve">After </w:t>
      </w:r>
      <w:r>
        <w:t>SharePoint Server has control of these accounts</w:t>
      </w:r>
      <w:r w:rsidR="002F1C00">
        <w:t>,</w:t>
      </w:r>
      <w:r>
        <w:t xml:space="preserve"> it can either manage their passwords</w:t>
      </w:r>
      <w:r w:rsidR="002F1C00">
        <w:t> —</w:t>
      </w:r>
      <w:r>
        <w:t xml:space="preserve"> automatically changing</w:t>
      </w:r>
      <w:r w:rsidR="002F1C00">
        <w:t xml:space="preserve"> them as necessary —</w:t>
      </w:r>
      <w:r>
        <w:t xml:space="preserve"> or it can notify you when an accounts password is about to expire, allowing </w:t>
      </w:r>
      <w:r>
        <w:lastRenderedPageBreak/>
        <w:t>you to make the change yourself. This functionality will greatly reduce the burden on the SharePoint farm administrator who is responsible for maintaining these various accounts and should prevent unnecessary downtime due to expired accounts.</w:t>
      </w:r>
    </w:p>
    <w:p w:rsidR="007A37DC" w:rsidRDefault="007A37DC" w:rsidP="007A37DC">
      <w:pPr>
        <w:pStyle w:val="Heading1"/>
      </w:pPr>
      <w:bookmarkStart w:id="86" w:name="_Toc234643205"/>
      <w:bookmarkStart w:id="87" w:name="_Toc243311451"/>
      <w:r>
        <w:t>Backup and Restore</w:t>
      </w:r>
      <w:bookmarkEnd w:id="86"/>
      <w:bookmarkEnd w:id="87"/>
    </w:p>
    <w:p w:rsidR="007A37DC" w:rsidRDefault="0044720E" w:rsidP="007A37DC">
      <w:r>
        <w:t>Microsoft</w:t>
      </w:r>
      <w:r>
        <w:rPr>
          <w:rFonts w:cs="Segoe UI"/>
        </w:rPr>
        <w:t>®</w:t>
      </w:r>
      <w:r>
        <w:t xml:space="preserve"> </w:t>
      </w:r>
      <w:r w:rsidR="007A37DC">
        <w:t>SharePoint</w:t>
      </w:r>
      <w:r w:rsidR="00403C17">
        <w:rPr>
          <w:rFonts w:cs="Segoe UI"/>
        </w:rPr>
        <w:t>®</w:t>
      </w:r>
      <w:r w:rsidR="007A37DC">
        <w:t xml:space="preserve"> </w:t>
      </w:r>
      <w:r w:rsidR="000F34B6">
        <w:t xml:space="preserve">Server </w:t>
      </w:r>
      <w:r w:rsidR="007A37DC">
        <w:t>2010 provides a broad range of levels for performing backups, including the entire farm, farm configuration information, site collections, subsites</w:t>
      </w:r>
      <w:r w:rsidR="002F1C00">
        <w:t>,</w:t>
      </w:r>
      <w:r w:rsidR="007A37DC">
        <w:t xml:space="preserve"> or lists</w:t>
      </w:r>
      <w:r w:rsidR="005A1687">
        <w:t xml:space="preserve">. </w:t>
      </w:r>
      <w:r w:rsidR="007A37DC">
        <w:t xml:space="preserve">Backups can be done </w:t>
      </w:r>
      <w:r w:rsidR="002F1C00">
        <w:t xml:space="preserve">by </w:t>
      </w:r>
      <w:r w:rsidR="007A37DC">
        <w:t>using the Central Administration pages or Windows PowerShell</w:t>
      </w:r>
      <w:r w:rsidR="00403C17">
        <w:rPr>
          <w:rFonts w:cs="Segoe UI"/>
        </w:rPr>
        <w:t>™</w:t>
      </w:r>
      <w:r w:rsidR="007A37DC">
        <w:t xml:space="preserve">. Using the backup and restore features available in SharePoint </w:t>
      </w:r>
      <w:r w:rsidR="000F34B6">
        <w:t xml:space="preserve">Server </w:t>
      </w:r>
      <w:r w:rsidR="002F1C00">
        <w:t>2010 gives SharePoint a</w:t>
      </w:r>
      <w:r w:rsidR="007A37DC">
        <w:t>dministrators a powerful set of tools that allow them to manage their environment with minimal downtime and operational costs.</w:t>
      </w:r>
    </w:p>
    <w:p w:rsidR="007A37DC" w:rsidRDefault="002F1C00" w:rsidP="002F1C00">
      <w:pPr>
        <w:ind w:left="720"/>
      </w:pPr>
      <w:r w:rsidRPr="002F1C00">
        <w:rPr>
          <w:b/>
        </w:rPr>
        <w:t>N</w:t>
      </w:r>
      <w:r w:rsidR="007A37DC" w:rsidRPr="002F1C00">
        <w:rPr>
          <w:b/>
        </w:rPr>
        <w:t>ote</w:t>
      </w:r>
      <w:r>
        <w:t>   </w:t>
      </w:r>
      <w:r w:rsidR="007A37DC">
        <w:t xml:space="preserve">Stsadm </w:t>
      </w:r>
      <w:r>
        <w:t>is</w:t>
      </w:r>
      <w:r w:rsidR="007A37DC">
        <w:t xml:space="preserve"> still available to perfo</w:t>
      </w:r>
      <w:r>
        <w:t>rm backups to maintain backward</w:t>
      </w:r>
      <w:r w:rsidR="007A37DC">
        <w:t xml:space="preserve"> compatibility. It is recommended </w:t>
      </w:r>
      <w:r>
        <w:t xml:space="preserve">that </w:t>
      </w:r>
      <w:r w:rsidR="007A37DC">
        <w:t xml:space="preserve">all new backup plans incorporate Windows PowerShell in place of </w:t>
      </w:r>
      <w:r>
        <w:t>S</w:t>
      </w:r>
      <w:r w:rsidR="007A37DC">
        <w:t>tsadm.</w:t>
      </w:r>
    </w:p>
    <w:p w:rsidR="007A37DC" w:rsidRDefault="007A37DC" w:rsidP="007A37DC">
      <w:pPr>
        <w:pStyle w:val="Heading2"/>
      </w:pPr>
      <w:bookmarkStart w:id="88" w:name="_Toc234643206"/>
      <w:bookmarkStart w:id="89" w:name="_Toc243311452"/>
      <w:r>
        <w:t>Central Administration vs. Windows PowerShell</w:t>
      </w:r>
      <w:bookmarkEnd w:id="88"/>
      <w:bookmarkEnd w:id="89"/>
    </w:p>
    <w:p w:rsidR="007A37DC" w:rsidRDefault="007A37DC" w:rsidP="007A37DC">
      <w:pPr>
        <w:rPr>
          <w:noProof/>
          <w:lang w:eastAsia="zh-CN"/>
        </w:rPr>
      </w:pPr>
      <w:r>
        <w:t xml:space="preserve">SharePoint </w:t>
      </w:r>
      <w:r w:rsidR="000F34B6">
        <w:t xml:space="preserve">Server </w:t>
      </w:r>
      <w:r>
        <w:t>2010</w:t>
      </w:r>
      <w:r w:rsidRPr="00A25FD4">
        <w:t xml:space="preserve"> uses two different tools to configure backup and </w:t>
      </w:r>
      <w:r w:rsidR="002F1C00">
        <w:t>recovery</w:t>
      </w:r>
      <w:r w:rsidR="005A1687" w:rsidRPr="00A25FD4">
        <w:t>.</w:t>
      </w:r>
      <w:r w:rsidR="005A1687">
        <w:t xml:space="preserve"> </w:t>
      </w:r>
      <w:r w:rsidRPr="00A25FD4">
        <w:t xml:space="preserve">Central Administration provides a </w:t>
      </w:r>
      <w:r w:rsidR="00D87AC5">
        <w:t>user i</w:t>
      </w:r>
      <w:r w:rsidRPr="00A25FD4">
        <w:t>nterface where SharePoint Administrators will be prompted via menu structures to select the information that needs to be backed up.</w:t>
      </w:r>
    </w:p>
    <w:p w:rsidR="007B5C0C" w:rsidRDefault="00A160A9" w:rsidP="007A37DC">
      <w:pPr>
        <w:rPr>
          <w:noProof/>
          <w:lang w:eastAsia="zh-CN"/>
        </w:rPr>
      </w:pPr>
      <w:r>
        <w:rPr>
          <w:rFonts w:hint="eastAsia"/>
          <w:noProof/>
        </w:rPr>
        <w:drawing>
          <wp:inline distT="0" distB="0" distL="0" distR="0">
            <wp:extent cx="5943600" cy="2813685"/>
            <wp:effectExtent l="19050" t="0" r="0" b="0"/>
            <wp:docPr id="21" name="Picture 21" descr="snap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0017"/>
                    <pic:cNvPicPr>
                      <a:picLocks noChangeAspect="1" noChangeArrowheads="1"/>
                    </pic:cNvPicPr>
                  </pic:nvPicPr>
                  <pic:blipFill>
                    <a:blip r:embed="rId38" cstate="print"/>
                    <a:srcRect/>
                    <a:stretch>
                      <a:fillRect/>
                    </a:stretch>
                  </pic:blipFill>
                  <pic:spPr bwMode="auto">
                    <a:xfrm>
                      <a:off x="0" y="0"/>
                      <a:ext cx="5943600" cy="281368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20</w:t>
      </w:r>
      <w:r w:rsidRPr="00674032">
        <w:rPr>
          <w:b/>
        </w:rPr>
        <w:t>:</w:t>
      </w:r>
      <w:r>
        <w:t xml:space="preserve"> </w:t>
      </w:r>
      <w:r w:rsidR="00D87AC5">
        <w:rPr>
          <w:rFonts w:hint="eastAsia"/>
          <w:lang w:eastAsia="zh-CN"/>
        </w:rPr>
        <w:t xml:space="preserve">Backup and </w:t>
      </w:r>
      <w:r w:rsidR="00D87AC5">
        <w:rPr>
          <w:lang w:eastAsia="zh-CN"/>
        </w:rPr>
        <w:t>r</w:t>
      </w:r>
      <w:r>
        <w:rPr>
          <w:rFonts w:hint="eastAsia"/>
          <w:lang w:eastAsia="zh-CN"/>
        </w:rPr>
        <w:t xml:space="preserve">estore </w:t>
      </w:r>
      <w:r w:rsidR="00D87AC5">
        <w:rPr>
          <w:lang w:eastAsia="zh-CN"/>
        </w:rPr>
        <w:t>user interface</w:t>
      </w:r>
    </w:p>
    <w:p w:rsidR="007A37DC" w:rsidRDefault="007A37DC" w:rsidP="007A37DC">
      <w:r>
        <w:lastRenderedPageBreak/>
        <w:t xml:space="preserve">Windows PowerShell is a command line tool that provides SharePoint </w:t>
      </w:r>
      <w:r w:rsidR="002F1C00">
        <w:t>a</w:t>
      </w:r>
      <w:r>
        <w:t xml:space="preserve">dministrators a way to perform backup and </w:t>
      </w:r>
      <w:r w:rsidR="002F1C00">
        <w:t>recovery</w:t>
      </w:r>
      <w:r>
        <w:t xml:space="preserve"> with additional options such as file compression or working with </w:t>
      </w:r>
      <w:r w:rsidR="00D623FB">
        <w:t>SQL</w:t>
      </w:r>
      <w:r w:rsidR="00403C17">
        <w:t xml:space="preserve"> s</w:t>
      </w:r>
      <w:r>
        <w:t>napshots</w:t>
      </w:r>
      <w:r w:rsidR="005A1687">
        <w:t xml:space="preserve">. </w:t>
      </w:r>
      <w:r>
        <w:t>Listed below are a few of the benefits available when wor</w:t>
      </w:r>
      <w:r w:rsidR="002F1C00">
        <w:t>king with Windows PowerShell:</w:t>
      </w:r>
    </w:p>
    <w:p w:rsidR="007A37DC" w:rsidRDefault="007A37DC" w:rsidP="00943CCF">
      <w:pPr>
        <w:pStyle w:val="ListParagraph"/>
        <w:numPr>
          <w:ilvl w:val="0"/>
          <w:numId w:val="12"/>
        </w:numPr>
      </w:pPr>
      <w:r>
        <w:t>Windows PowerShell scripts can be developed and scheduled (with Windows Task Scheduler)</w:t>
      </w:r>
      <w:r w:rsidR="002F1C00">
        <w:t>,</w:t>
      </w:r>
      <w:r>
        <w:t xml:space="preserve"> whereas Central Administration is used for single</w:t>
      </w:r>
      <w:r w:rsidR="002F1C00">
        <w:t>-</w:t>
      </w:r>
      <w:r>
        <w:t>use backups and restores.</w:t>
      </w:r>
    </w:p>
    <w:p w:rsidR="007A37DC" w:rsidRDefault="007A37DC" w:rsidP="00943CCF">
      <w:pPr>
        <w:pStyle w:val="ListParagraph"/>
        <w:numPr>
          <w:ilvl w:val="0"/>
          <w:numId w:val="12"/>
        </w:numPr>
      </w:pPr>
      <w:r>
        <w:t xml:space="preserve">Windows PowerShell </w:t>
      </w:r>
      <w:r w:rsidR="002F1C00">
        <w:t>has the</w:t>
      </w:r>
      <w:r>
        <w:t xml:space="preserve"> advantage of running against </w:t>
      </w:r>
      <w:r w:rsidR="00D623FB">
        <w:t>SQL</w:t>
      </w:r>
      <w:r>
        <w:t xml:space="preserve"> </w:t>
      </w:r>
      <w:r w:rsidR="002F1C00">
        <w:t>s</w:t>
      </w:r>
      <w:r>
        <w:t>napshots instead of the production database</w:t>
      </w:r>
      <w:r w:rsidR="005A1687">
        <w:t xml:space="preserve">. </w:t>
      </w:r>
      <w:r>
        <w:t>One of the parameters of t</w:t>
      </w:r>
      <w:r w:rsidR="00D97FF1">
        <w:t xml:space="preserve">he </w:t>
      </w:r>
      <w:r w:rsidR="00D623FB">
        <w:t>Windows PowerShell</w:t>
      </w:r>
      <w:r w:rsidR="00D97FF1">
        <w:t xml:space="preserve"> command will cause a SQL s</w:t>
      </w:r>
      <w:r>
        <w:t>napshot to be generated</w:t>
      </w:r>
      <w:r w:rsidR="00D623FB">
        <w:t>,</w:t>
      </w:r>
      <w:r>
        <w:t xml:space="preserve"> and then </w:t>
      </w:r>
      <w:r w:rsidR="00D623FB">
        <w:t xml:space="preserve">Windows PowerShell </w:t>
      </w:r>
      <w:r>
        <w:t>will run the action against the snapshot instead of the production database</w:t>
      </w:r>
      <w:r w:rsidR="005A1687">
        <w:t xml:space="preserve">. </w:t>
      </w:r>
      <w:r>
        <w:t>This will reduce the resource impact of the backup operation on the production environment.</w:t>
      </w:r>
    </w:p>
    <w:p w:rsidR="007A37DC" w:rsidRDefault="00D97FF1" w:rsidP="00943CCF">
      <w:pPr>
        <w:pStyle w:val="ListParagraph"/>
        <w:numPr>
          <w:ilvl w:val="0"/>
          <w:numId w:val="12"/>
        </w:numPr>
      </w:pPr>
      <w:r>
        <w:t>With Windows PowerShell, SharePoint a</w:t>
      </w:r>
      <w:r w:rsidR="007A37DC">
        <w:t>dministrators will have more granular control</w:t>
      </w:r>
      <w:r>
        <w:t xml:space="preserve"> of options for the backup or restore</w:t>
      </w:r>
      <w:r w:rsidR="007A37DC">
        <w:t>.</w:t>
      </w:r>
    </w:p>
    <w:p w:rsidR="007A37DC" w:rsidRDefault="007A37DC" w:rsidP="007A37DC">
      <w:r>
        <w:t xml:space="preserve">The remainder of this section will identify when additional features are made available through Windows PowerShell commands that are not available through the standard </w:t>
      </w:r>
      <w:r w:rsidR="00D87AC5">
        <w:t>user interface</w:t>
      </w:r>
      <w:r>
        <w:t>.</w:t>
      </w:r>
    </w:p>
    <w:p w:rsidR="007A37DC" w:rsidRDefault="007A37DC" w:rsidP="007A37DC">
      <w:r>
        <w:t xml:space="preserve">For more information about Windows PowerShell, see the Windows PowerShell section of this </w:t>
      </w:r>
      <w:r w:rsidR="00D5770C">
        <w:t>guide</w:t>
      </w:r>
      <w:r>
        <w:t xml:space="preserve"> and refer to the following link: </w:t>
      </w:r>
      <w:hyperlink r:id="rId39" w:history="1">
        <w:r>
          <w:rPr>
            <w:rStyle w:val="Hyperlink"/>
          </w:rPr>
          <w:t>Server Management</w:t>
        </w:r>
      </w:hyperlink>
      <w:r>
        <w:t xml:space="preserve"> (</w:t>
      </w:r>
      <w:r w:rsidRPr="00BE1B52">
        <w:t>http://go.microsoft.com/fwlink/?LinkId=156748</w:t>
      </w:r>
      <w:r>
        <w:t xml:space="preserve">). </w:t>
      </w:r>
    </w:p>
    <w:p w:rsidR="007A37DC" w:rsidRDefault="007A37DC" w:rsidP="007A37DC">
      <w:pPr>
        <w:pStyle w:val="Heading2"/>
      </w:pPr>
      <w:bookmarkStart w:id="90" w:name="_Toc234643207"/>
      <w:bookmarkStart w:id="91" w:name="_Toc243311453"/>
      <w:r>
        <w:t>Granular Backup and Restore</w:t>
      </w:r>
      <w:bookmarkEnd w:id="90"/>
      <w:bookmarkEnd w:id="91"/>
    </w:p>
    <w:p w:rsidR="007A37DC" w:rsidRPr="001C04B3" w:rsidRDefault="007A37DC" w:rsidP="007A37DC">
      <w:r>
        <w:t xml:space="preserve">SharePoint </w:t>
      </w:r>
      <w:r w:rsidR="000F34B6">
        <w:t xml:space="preserve">Server </w:t>
      </w:r>
      <w:r>
        <w:t xml:space="preserve">2010 provides several new features that provide a granular level of backup for various </w:t>
      </w:r>
      <w:r w:rsidR="00D97FF1">
        <w:t>components</w:t>
      </w:r>
      <w:r>
        <w:t xml:space="preserve"> of site content</w:t>
      </w:r>
      <w:r w:rsidR="005A1687">
        <w:t xml:space="preserve">. </w:t>
      </w:r>
      <w:r>
        <w:t xml:space="preserve">This includes content at the site, </w:t>
      </w:r>
      <w:r w:rsidR="00D97FF1">
        <w:t>subsite,</w:t>
      </w:r>
      <w:r>
        <w:t xml:space="preserve"> and list level</w:t>
      </w:r>
      <w:r w:rsidR="005A1687">
        <w:t xml:space="preserve">. </w:t>
      </w:r>
      <w:r>
        <w:t>This level of granular backup provide</w:t>
      </w:r>
      <w:r w:rsidR="00D97FF1">
        <w:t>s SharePoint a</w:t>
      </w:r>
      <w:r>
        <w:t>dministrators with the ability to quickly and flexibly backup and restore content to meet user demand.</w:t>
      </w:r>
    </w:p>
    <w:p w:rsidR="007A37DC" w:rsidRDefault="007A37DC" w:rsidP="007A37DC">
      <w:pPr>
        <w:pStyle w:val="Heading3"/>
      </w:pPr>
      <w:bookmarkStart w:id="92" w:name="_Toc243311454"/>
      <w:r>
        <w:t>Back</w:t>
      </w:r>
      <w:r w:rsidR="00D97FF1">
        <w:t xml:space="preserve"> U</w:t>
      </w:r>
      <w:r>
        <w:t xml:space="preserve">p </w:t>
      </w:r>
      <w:r w:rsidR="00D97FF1">
        <w:t xml:space="preserve">a </w:t>
      </w:r>
      <w:r>
        <w:t>Site Collection</w:t>
      </w:r>
      <w:bookmarkEnd w:id="92"/>
    </w:p>
    <w:p w:rsidR="007A37DC" w:rsidRDefault="007A37DC" w:rsidP="007A37DC">
      <w:r>
        <w:t xml:space="preserve">Backing up a site collection </w:t>
      </w:r>
      <w:r w:rsidR="00D97FF1">
        <w:t xml:space="preserve">will </w:t>
      </w:r>
      <w:r>
        <w:t xml:space="preserve">include the top level site and all </w:t>
      </w:r>
      <w:r w:rsidR="00D97FF1">
        <w:t>sub</w:t>
      </w:r>
      <w:r>
        <w:t>sites</w:t>
      </w:r>
      <w:r w:rsidR="005A1687">
        <w:t xml:space="preserve">. </w:t>
      </w:r>
      <w:r>
        <w:t>When backing up the site collection through Central Administr</w:t>
      </w:r>
      <w:r w:rsidR="00D97FF1">
        <w:t>ation, a SharePoint a</w:t>
      </w:r>
      <w:r>
        <w:t>dministrator identifies the site collection and provides a destination for the storage of the backup file.</w:t>
      </w:r>
    </w:p>
    <w:p w:rsidR="007A37DC" w:rsidRDefault="00A160A9" w:rsidP="007A37DC">
      <w:pPr>
        <w:rPr>
          <w:noProof/>
          <w:lang w:eastAsia="zh-CN"/>
        </w:rPr>
      </w:pPr>
      <w:r>
        <w:rPr>
          <w:noProof/>
        </w:rPr>
        <w:lastRenderedPageBreak/>
        <w:drawing>
          <wp:inline distT="0" distB="0" distL="0" distR="0">
            <wp:extent cx="5934710" cy="1863725"/>
            <wp:effectExtent l="19050" t="0" r="8890" b="0"/>
            <wp:docPr id="22" name="Picture 22" descr="snap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p0019"/>
                    <pic:cNvPicPr>
                      <a:picLocks noChangeAspect="1" noChangeArrowheads="1"/>
                    </pic:cNvPicPr>
                  </pic:nvPicPr>
                  <pic:blipFill>
                    <a:blip r:embed="rId40" cstate="print"/>
                    <a:srcRect/>
                    <a:stretch>
                      <a:fillRect/>
                    </a:stretch>
                  </pic:blipFill>
                  <pic:spPr bwMode="auto">
                    <a:xfrm>
                      <a:off x="0" y="0"/>
                      <a:ext cx="5934710" cy="186372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21</w:t>
      </w:r>
      <w:r w:rsidRPr="00674032">
        <w:rPr>
          <w:b/>
        </w:rPr>
        <w:t>:</w:t>
      </w:r>
      <w:r>
        <w:t xml:space="preserve"> </w:t>
      </w:r>
      <w:r>
        <w:rPr>
          <w:rFonts w:hint="eastAsia"/>
          <w:lang w:eastAsia="zh-CN"/>
        </w:rPr>
        <w:t>Back</w:t>
      </w:r>
      <w:r w:rsidR="00D97FF1">
        <w:rPr>
          <w:lang w:eastAsia="zh-CN"/>
        </w:rPr>
        <w:t xml:space="preserve"> </w:t>
      </w:r>
      <w:r>
        <w:rPr>
          <w:rFonts w:hint="eastAsia"/>
          <w:lang w:eastAsia="zh-CN"/>
        </w:rPr>
        <w:t>up a site collection</w:t>
      </w:r>
    </w:p>
    <w:p w:rsidR="007A37DC" w:rsidRDefault="007A37DC" w:rsidP="007A37DC">
      <w:r>
        <w:t xml:space="preserve">The same operation can be completed </w:t>
      </w:r>
      <w:r w:rsidR="00D97FF1">
        <w:t xml:space="preserve">by </w:t>
      </w:r>
      <w:r>
        <w:t xml:space="preserve">using the </w:t>
      </w:r>
      <w:r w:rsidRPr="00D97FF1">
        <w:rPr>
          <w:b/>
        </w:rPr>
        <w:t>Backup</w:t>
      </w:r>
      <w:r w:rsidR="00D97FF1" w:rsidRPr="00D97FF1">
        <w:rPr>
          <w:b/>
        </w:rPr>
        <w:noBreakHyphen/>
      </w:r>
      <w:r w:rsidRPr="00D97FF1">
        <w:rPr>
          <w:b/>
        </w:rPr>
        <w:t>SPSite</w:t>
      </w:r>
      <w:r>
        <w:t xml:space="preserve"> Windows PowerShell command</w:t>
      </w:r>
      <w:r w:rsidR="005A1687">
        <w:t xml:space="preserve">. </w:t>
      </w:r>
      <w:r>
        <w:t>Note that additional parameters are av</w:t>
      </w:r>
      <w:r w:rsidR="00D97FF1">
        <w:t>ailable, including using a SQL s</w:t>
      </w:r>
      <w:r>
        <w:t>napshot.</w:t>
      </w:r>
    </w:p>
    <w:p w:rsidR="007A37DC" w:rsidRDefault="00A160A9" w:rsidP="007A37DC">
      <w:pPr>
        <w:rPr>
          <w:noProof/>
          <w:lang w:eastAsia="zh-CN"/>
        </w:rPr>
      </w:pPr>
      <w:r>
        <w:rPr>
          <w:noProof/>
        </w:rPr>
        <w:drawing>
          <wp:inline distT="0" distB="0" distL="0" distR="0">
            <wp:extent cx="5943600" cy="694690"/>
            <wp:effectExtent l="19050" t="0" r="0" b="0"/>
            <wp:docPr id="23" name="Picture 23" descr="snap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0020"/>
                    <pic:cNvPicPr>
                      <a:picLocks noChangeAspect="1" noChangeArrowheads="1"/>
                    </pic:cNvPicPr>
                  </pic:nvPicPr>
                  <pic:blipFill>
                    <a:blip r:embed="rId41" cstate="print"/>
                    <a:srcRect/>
                    <a:stretch>
                      <a:fillRect/>
                    </a:stretch>
                  </pic:blipFill>
                  <pic:spPr bwMode="auto">
                    <a:xfrm>
                      <a:off x="0" y="0"/>
                      <a:ext cx="5943600" cy="694690"/>
                    </a:xfrm>
                    <a:prstGeom prst="rect">
                      <a:avLst/>
                    </a:prstGeom>
                    <a:noFill/>
                    <a:ln w="9525">
                      <a:noFill/>
                      <a:miter lim="800000"/>
                      <a:headEnd/>
                      <a:tailEnd/>
                    </a:ln>
                  </pic:spPr>
                </pic:pic>
              </a:graphicData>
            </a:graphic>
          </wp:inline>
        </w:drawing>
      </w:r>
    </w:p>
    <w:p w:rsidR="00D121D1" w:rsidRPr="00D121D1" w:rsidRDefault="00D121D1" w:rsidP="00D121D1">
      <w:pPr>
        <w:jc w:val="center"/>
        <w:rPr>
          <w:lang w:eastAsia="zh-CN"/>
        </w:rPr>
      </w:pPr>
      <w:r>
        <w:rPr>
          <w:b/>
        </w:rPr>
        <w:t xml:space="preserve">Figure </w:t>
      </w:r>
      <w:r>
        <w:rPr>
          <w:rFonts w:hint="eastAsia"/>
          <w:b/>
          <w:lang w:eastAsia="zh-CN"/>
        </w:rPr>
        <w:t>22</w:t>
      </w:r>
      <w:r w:rsidRPr="00674032">
        <w:rPr>
          <w:b/>
        </w:rPr>
        <w:t>:</w:t>
      </w:r>
      <w:r>
        <w:t xml:space="preserve"> </w:t>
      </w:r>
      <w:r w:rsidR="006208B5">
        <w:rPr>
          <w:rFonts w:hint="eastAsia"/>
          <w:lang w:eastAsia="zh-CN"/>
        </w:rPr>
        <w:t xml:space="preserve">Windows </w:t>
      </w:r>
      <w:r>
        <w:rPr>
          <w:rFonts w:hint="eastAsia"/>
          <w:lang w:eastAsia="zh-CN"/>
        </w:rPr>
        <w:t>PowerShell command for back</w:t>
      </w:r>
      <w:r w:rsidR="00D97FF1">
        <w:rPr>
          <w:lang w:eastAsia="zh-CN"/>
        </w:rPr>
        <w:t xml:space="preserve">ing </w:t>
      </w:r>
      <w:r>
        <w:rPr>
          <w:rFonts w:hint="eastAsia"/>
          <w:lang w:eastAsia="zh-CN"/>
        </w:rPr>
        <w:t>up a site</w:t>
      </w:r>
    </w:p>
    <w:p w:rsidR="007A37DC" w:rsidRPr="001C04B3" w:rsidRDefault="007A37DC" w:rsidP="007A37DC">
      <w:r>
        <w:t xml:space="preserve">To restore the site collection, the </w:t>
      </w:r>
      <w:r w:rsidRPr="00D97FF1">
        <w:rPr>
          <w:b/>
        </w:rPr>
        <w:t>Restore-SPSite</w:t>
      </w:r>
      <w:r>
        <w:t xml:space="preserve"> Windows PowerShell command is used.</w:t>
      </w:r>
    </w:p>
    <w:p w:rsidR="007A37DC" w:rsidRDefault="007A37DC" w:rsidP="007A37DC">
      <w:pPr>
        <w:pStyle w:val="Heading3"/>
      </w:pPr>
      <w:bookmarkStart w:id="93" w:name="_Toc243311455"/>
      <w:r>
        <w:t>Export a Site or List</w:t>
      </w:r>
      <w:bookmarkEnd w:id="93"/>
    </w:p>
    <w:p w:rsidR="007A37DC" w:rsidRDefault="007A37DC" w:rsidP="007A37DC">
      <w:r>
        <w:t xml:space="preserve">Through Central Administration a SharePoint Administrator can configure a backup of a </w:t>
      </w:r>
      <w:r w:rsidR="00D623FB">
        <w:t>subsite</w:t>
      </w:r>
      <w:r>
        <w:t xml:space="preserve"> or list</w:t>
      </w:r>
      <w:r w:rsidR="005A1687">
        <w:t xml:space="preserve">. </w:t>
      </w:r>
      <w:r>
        <w:t>As seen in the image below</w:t>
      </w:r>
      <w:r w:rsidR="000B3D5B">
        <w:t>,</w:t>
      </w:r>
      <w:r>
        <w:t xml:space="preserve"> </w:t>
      </w:r>
      <w:r w:rsidR="000B3D5B">
        <w:t>after</w:t>
      </w:r>
      <w:r>
        <w:t xml:space="preserve"> the </w:t>
      </w:r>
      <w:r w:rsidR="00D623FB">
        <w:t>s</w:t>
      </w:r>
      <w:r>
        <w:t>ite is selected</w:t>
      </w:r>
      <w:r w:rsidR="00D623FB">
        <w:t>,</w:t>
      </w:r>
      <w:r>
        <w:t xml:space="preserve"> there are additional options for the </w:t>
      </w:r>
      <w:r w:rsidR="00D623FB">
        <w:t>site</w:t>
      </w:r>
      <w:r>
        <w:t xml:space="preserve"> and for specific lists. From this </w:t>
      </w:r>
      <w:r w:rsidR="00D623FB">
        <w:t>page,</w:t>
      </w:r>
      <w:r>
        <w:t xml:space="preserve"> the administrator can also choose to export security and select the different versions that will be exported with the </w:t>
      </w:r>
      <w:r w:rsidR="00D623FB">
        <w:t>site</w:t>
      </w:r>
      <w:r>
        <w:t xml:space="preserve"> or list.</w:t>
      </w:r>
    </w:p>
    <w:p w:rsidR="007A37DC" w:rsidRDefault="00A160A9" w:rsidP="007A37DC">
      <w:pPr>
        <w:rPr>
          <w:noProof/>
          <w:lang w:eastAsia="zh-CN"/>
        </w:rPr>
      </w:pPr>
      <w:r>
        <w:rPr>
          <w:noProof/>
        </w:rPr>
        <w:lastRenderedPageBreak/>
        <w:drawing>
          <wp:inline distT="0" distB="0" distL="0" distR="0">
            <wp:extent cx="5943600" cy="3472815"/>
            <wp:effectExtent l="19050" t="0" r="0" b="0"/>
            <wp:docPr id="24" name="Picture 24" descr="snap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0022"/>
                    <pic:cNvPicPr>
                      <a:picLocks noChangeAspect="1" noChangeArrowheads="1"/>
                    </pic:cNvPicPr>
                  </pic:nvPicPr>
                  <pic:blipFill>
                    <a:blip r:embed="rId42" cstate="print"/>
                    <a:srcRect/>
                    <a:stretch>
                      <a:fillRect/>
                    </a:stretch>
                  </pic:blipFill>
                  <pic:spPr bwMode="auto">
                    <a:xfrm>
                      <a:off x="0" y="0"/>
                      <a:ext cx="5943600" cy="347281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23</w:t>
      </w:r>
      <w:r w:rsidRPr="00674032">
        <w:rPr>
          <w:b/>
        </w:rPr>
        <w:t>:</w:t>
      </w:r>
      <w:r>
        <w:t xml:space="preserve"> </w:t>
      </w:r>
      <w:r>
        <w:rPr>
          <w:rFonts w:hint="eastAsia"/>
          <w:lang w:eastAsia="zh-CN"/>
        </w:rPr>
        <w:t>Export a site</w:t>
      </w:r>
      <w:r w:rsidR="00D87AC5">
        <w:rPr>
          <w:lang w:eastAsia="zh-CN"/>
        </w:rPr>
        <w:t xml:space="preserve"> or </w:t>
      </w:r>
      <w:r>
        <w:rPr>
          <w:rFonts w:hint="eastAsia"/>
          <w:lang w:eastAsia="zh-CN"/>
        </w:rPr>
        <w:t xml:space="preserve">list </w:t>
      </w:r>
      <w:r w:rsidR="00D87AC5">
        <w:rPr>
          <w:lang w:eastAsia="zh-CN"/>
        </w:rPr>
        <w:t>in the user interface</w:t>
      </w:r>
    </w:p>
    <w:p w:rsidR="007A37DC" w:rsidRDefault="007A37DC" w:rsidP="007A37DC">
      <w:r>
        <w:t xml:space="preserve">Similar to the </w:t>
      </w:r>
      <w:r w:rsidR="00D623FB">
        <w:t>s</w:t>
      </w:r>
      <w:r>
        <w:t xml:space="preserve">ite </w:t>
      </w:r>
      <w:r w:rsidR="00D623FB">
        <w:t>c</w:t>
      </w:r>
      <w:r>
        <w:t>ollection backup, Windows PowerShell provides some additional param</w:t>
      </w:r>
      <w:r w:rsidR="00D623FB">
        <w:t>eters</w:t>
      </w:r>
      <w:r w:rsidR="007E1AE6">
        <w:t>,</w:t>
      </w:r>
      <w:r w:rsidR="00D623FB">
        <w:t xml:space="preserve"> including the use of SQL s</w:t>
      </w:r>
      <w:r>
        <w:t>napshots, compression, and logging.</w:t>
      </w:r>
    </w:p>
    <w:p w:rsidR="007A37DC" w:rsidRDefault="00A160A9" w:rsidP="007A37DC">
      <w:pPr>
        <w:rPr>
          <w:noProof/>
          <w:lang w:eastAsia="zh-CN"/>
        </w:rPr>
      </w:pPr>
      <w:r>
        <w:rPr>
          <w:noProof/>
        </w:rPr>
        <w:drawing>
          <wp:inline distT="0" distB="0" distL="0" distR="0">
            <wp:extent cx="5943600" cy="1134110"/>
            <wp:effectExtent l="19050" t="0" r="0" b="0"/>
            <wp:docPr id="25" name="Picture 25" descr="snap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ap0024"/>
                    <pic:cNvPicPr>
                      <a:picLocks noChangeAspect="1" noChangeArrowheads="1"/>
                    </pic:cNvPicPr>
                  </pic:nvPicPr>
                  <pic:blipFill>
                    <a:blip r:embed="rId43" cstate="print"/>
                    <a:srcRect/>
                    <a:stretch>
                      <a:fillRect/>
                    </a:stretch>
                  </pic:blipFill>
                  <pic:spPr bwMode="auto">
                    <a:xfrm>
                      <a:off x="0" y="0"/>
                      <a:ext cx="5943600" cy="1134110"/>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24</w:t>
      </w:r>
      <w:r w:rsidRPr="00674032">
        <w:rPr>
          <w:b/>
        </w:rPr>
        <w:t>:</w:t>
      </w:r>
      <w:r>
        <w:t xml:space="preserve"> </w:t>
      </w:r>
      <w:r>
        <w:rPr>
          <w:rFonts w:hint="eastAsia"/>
          <w:lang w:eastAsia="zh-CN"/>
        </w:rPr>
        <w:t xml:space="preserve">Export a </w:t>
      </w:r>
      <w:r w:rsidR="00D623FB">
        <w:rPr>
          <w:lang w:eastAsia="zh-CN"/>
        </w:rPr>
        <w:t xml:space="preserve">site or </w:t>
      </w:r>
      <w:r>
        <w:rPr>
          <w:rFonts w:hint="eastAsia"/>
          <w:lang w:eastAsia="zh-CN"/>
        </w:rPr>
        <w:t xml:space="preserve">list in </w:t>
      </w:r>
      <w:r w:rsidR="006208B5">
        <w:rPr>
          <w:rFonts w:hint="eastAsia"/>
          <w:lang w:eastAsia="zh-CN"/>
        </w:rPr>
        <w:t xml:space="preserve">Windows </w:t>
      </w:r>
      <w:r>
        <w:rPr>
          <w:rFonts w:hint="eastAsia"/>
          <w:lang w:eastAsia="zh-CN"/>
        </w:rPr>
        <w:t>PowerShell</w:t>
      </w:r>
    </w:p>
    <w:p w:rsidR="007A37DC" w:rsidRPr="001C04B3" w:rsidRDefault="007A37DC" w:rsidP="007A37DC">
      <w:r>
        <w:t xml:space="preserve">To restore the </w:t>
      </w:r>
      <w:r w:rsidR="00D623FB">
        <w:t>site</w:t>
      </w:r>
      <w:r>
        <w:t xml:space="preserve"> or list, the </w:t>
      </w:r>
      <w:r w:rsidRPr="00D623FB">
        <w:rPr>
          <w:b/>
        </w:rPr>
        <w:t>Import-SPWeb</w:t>
      </w:r>
      <w:r>
        <w:t xml:space="preserve"> Windows PowerShell command is used.</w:t>
      </w:r>
    </w:p>
    <w:p w:rsidR="007A37DC" w:rsidRDefault="007A37DC" w:rsidP="007A37DC">
      <w:pPr>
        <w:pStyle w:val="Heading3"/>
      </w:pPr>
      <w:bookmarkStart w:id="94" w:name="_Toc243311456"/>
      <w:r>
        <w:t>Recover Data from an Unattached Content Database</w:t>
      </w:r>
      <w:bookmarkEnd w:id="94"/>
    </w:p>
    <w:p w:rsidR="007A37DC" w:rsidRDefault="007A37DC" w:rsidP="007A37DC">
      <w:r>
        <w:t xml:space="preserve">In SharePoint </w:t>
      </w:r>
      <w:r w:rsidR="000F34B6">
        <w:t xml:space="preserve">Server </w:t>
      </w:r>
      <w:r>
        <w:t>2010</w:t>
      </w:r>
      <w:r w:rsidR="00D623FB">
        <w:t>, SharePoint a</w:t>
      </w:r>
      <w:r>
        <w:t xml:space="preserve">dministrators will be able to restore site collections, </w:t>
      </w:r>
      <w:r w:rsidR="007E1AE6">
        <w:t>sites,</w:t>
      </w:r>
      <w:r>
        <w:t xml:space="preserve"> and lists from unattached content databases</w:t>
      </w:r>
      <w:r w:rsidR="005A1687">
        <w:t xml:space="preserve">. </w:t>
      </w:r>
      <w:r>
        <w:t>What does th</w:t>
      </w:r>
      <w:r w:rsidR="007E1AE6">
        <w:t>is</w:t>
      </w:r>
      <w:r>
        <w:t xml:space="preserve"> mean</w:t>
      </w:r>
      <w:r w:rsidR="005A1687">
        <w:t xml:space="preserve">? </w:t>
      </w:r>
      <w:r>
        <w:t xml:space="preserve">SharePoint </w:t>
      </w:r>
      <w:r w:rsidR="007E1AE6">
        <w:t>a</w:t>
      </w:r>
      <w:r>
        <w:t xml:space="preserve">dministrators can simply do a SQL Server restore of the content database to any </w:t>
      </w:r>
      <w:r w:rsidR="00347F63">
        <w:t xml:space="preserve">computer running </w:t>
      </w:r>
      <w:r>
        <w:t>SQL Server</w:t>
      </w:r>
      <w:r w:rsidR="00347F63">
        <w:t>,</w:t>
      </w:r>
      <w:r>
        <w:t xml:space="preserve"> then tell SharePoint to connect to it</w:t>
      </w:r>
      <w:r w:rsidR="005A1687">
        <w:t xml:space="preserve">. </w:t>
      </w:r>
      <w:r>
        <w:t>Now they can browse the contents of the database and then back</w:t>
      </w:r>
      <w:r w:rsidR="007E1AE6">
        <w:t xml:space="preserve"> </w:t>
      </w:r>
      <w:r>
        <w:t>up or export the content they need</w:t>
      </w:r>
      <w:r w:rsidR="005A1687">
        <w:t xml:space="preserve">. </w:t>
      </w:r>
      <w:r>
        <w:t>This eliminate</w:t>
      </w:r>
      <w:r w:rsidR="007E1AE6">
        <w:t>s</w:t>
      </w:r>
      <w:r>
        <w:t xml:space="preserve"> the need to build a second farm for granular recovery</w:t>
      </w:r>
      <w:r w:rsidR="005A1687">
        <w:t xml:space="preserve">. </w:t>
      </w:r>
      <w:r w:rsidR="000B3D5B">
        <w:t xml:space="preserve">After </w:t>
      </w:r>
      <w:r>
        <w:t xml:space="preserve">the backup </w:t>
      </w:r>
      <w:r>
        <w:lastRenderedPageBreak/>
        <w:t>or export is finished</w:t>
      </w:r>
      <w:r w:rsidR="007E1AE6">
        <w:t>,</w:t>
      </w:r>
      <w:r>
        <w:t xml:space="preserve"> they can the restore that content to the appropriate place in their SharePoint site and delete the restored database.</w:t>
      </w:r>
    </w:p>
    <w:p w:rsidR="007A37DC" w:rsidRDefault="00A160A9" w:rsidP="007A37DC">
      <w:pPr>
        <w:rPr>
          <w:noProof/>
          <w:lang w:eastAsia="zh-CN"/>
        </w:rPr>
      </w:pPr>
      <w:r>
        <w:rPr>
          <w:noProof/>
        </w:rPr>
        <w:drawing>
          <wp:inline distT="0" distB="0" distL="0" distR="0">
            <wp:extent cx="5943600" cy="319151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3600" cy="3191510"/>
                    </a:xfrm>
                    <a:prstGeom prst="rect">
                      <a:avLst/>
                    </a:prstGeom>
                    <a:noFill/>
                    <a:ln w="9525">
                      <a:noFill/>
                      <a:miter lim="800000"/>
                      <a:headEnd/>
                      <a:tailEnd/>
                    </a:ln>
                  </pic:spPr>
                </pic:pic>
              </a:graphicData>
            </a:graphic>
          </wp:inline>
        </w:drawing>
      </w:r>
    </w:p>
    <w:p w:rsidR="00D121D1" w:rsidRDefault="00D121D1" w:rsidP="007E1AE6">
      <w:pPr>
        <w:spacing w:after="0"/>
        <w:jc w:val="center"/>
        <w:rPr>
          <w:lang w:eastAsia="zh-CN"/>
        </w:rPr>
      </w:pPr>
      <w:r>
        <w:rPr>
          <w:b/>
        </w:rPr>
        <w:t xml:space="preserve">Figure </w:t>
      </w:r>
      <w:r>
        <w:rPr>
          <w:rFonts w:hint="eastAsia"/>
          <w:b/>
          <w:lang w:eastAsia="zh-CN"/>
        </w:rPr>
        <w:t>25</w:t>
      </w:r>
      <w:r w:rsidRPr="00674032">
        <w:rPr>
          <w:b/>
        </w:rPr>
        <w:t>:</w:t>
      </w:r>
      <w:r>
        <w:t xml:space="preserve"> </w:t>
      </w:r>
      <w:r>
        <w:rPr>
          <w:rFonts w:hint="eastAsia"/>
          <w:lang w:eastAsia="zh-CN"/>
        </w:rPr>
        <w:t xml:space="preserve">Recover data from </w:t>
      </w:r>
      <w:r w:rsidR="007E1AE6">
        <w:rPr>
          <w:lang w:eastAsia="zh-CN"/>
        </w:rPr>
        <w:t xml:space="preserve">an </w:t>
      </w:r>
      <w:r>
        <w:rPr>
          <w:rFonts w:hint="eastAsia"/>
          <w:lang w:eastAsia="zh-CN"/>
        </w:rPr>
        <w:t>unattached database</w:t>
      </w:r>
    </w:p>
    <w:p w:rsidR="007A37DC" w:rsidRDefault="000B3D5B" w:rsidP="007A37DC">
      <w:r>
        <w:t xml:space="preserve">After </w:t>
      </w:r>
      <w:r w:rsidR="007A37DC">
        <w:t>you point to the unattached content database you will be able to browse, back</w:t>
      </w:r>
      <w:r w:rsidR="00CF568E">
        <w:t xml:space="preserve"> </w:t>
      </w:r>
      <w:r w:rsidR="007A37DC">
        <w:t>up</w:t>
      </w:r>
      <w:r w:rsidR="00CF568E">
        <w:t>,</w:t>
      </w:r>
      <w:r w:rsidR="007A37DC">
        <w:t xml:space="preserve"> or export the content</w:t>
      </w:r>
      <w:r w:rsidR="005A1687">
        <w:t xml:space="preserve">. </w:t>
      </w:r>
      <w:r w:rsidR="007A37DC">
        <w:t>The same level of backup granularity is available for both attached and unattached content databases</w:t>
      </w:r>
      <w:r w:rsidR="005A1687">
        <w:t xml:space="preserve">. </w:t>
      </w:r>
      <w:r w:rsidR="007A37DC">
        <w:t xml:space="preserve">The process for selecting the content and options for backup will be the same as above, which </w:t>
      </w:r>
      <w:r w:rsidR="007E1AE6">
        <w:t>is illustrated</w:t>
      </w:r>
      <w:r w:rsidR="007A37DC">
        <w:t xml:space="preserve"> below.</w:t>
      </w:r>
    </w:p>
    <w:p w:rsidR="007A37DC" w:rsidRDefault="00A160A9" w:rsidP="007A37DC">
      <w:pPr>
        <w:rPr>
          <w:noProof/>
          <w:lang w:eastAsia="zh-CN"/>
        </w:rPr>
      </w:pPr>
      <w:r>
        <w:rPr>
          <w:noProof/>
        </w:rPr>
        <w:drawing>
          <wp:inline distT="0" distB="0" distL="0" distR="0">
            <wp:extent cx="5943600" cy="2567305"/>
            <wp:effectExtent l="19050" t="0" r="0" b="0"/>
            <wp:docPr id="27" name="Picture 27" descr="snap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0025"/>
                    <pic:cNvPicPr>
                      <a:picLocks noChangeAspect="1" noChangeArrowheads="1"/>
                    </pic:cNvPicPr>
                  </pic:nvPicPr>
                  <pic:blipFill>
                    <a:blip r:embed="rId45" cstate="print"/>
                    <a:srcRect/>
                    <a:stretch>
                      <a:fillRect/>
                    </a:stretch>
                  </pic:blipFill>
                  <pic:spPr bwMode="auto">
                    <a:xfrm>
                      <a:off x="0" y="0"/>
                      <a:ext cx="5943600" cy="2567305"/>
                    </a:xfrm>
                    <a:prstGeom prst="rect">
                      <a:avLst/>
                    </a:prstGeom>
                    <a:noFill/>
                    <a:ln w="9525">
                      <a:noFill/>
                      <a:miter lim="800000"/>
                      <a:headEnd/>
                      <a:tailEnd/>
                    </a:ln>
                  </pic:spPr>
                </pic:pic>
              </a:graphicData>
            </a:graphic>
          </wp:inline>
        </w:drawing>
      </w:r>
    </w:p>
    <w:p w:rsidR="00D121D1" w:rsidRDefault="00D121D1" w:rsidP="00D121D1">
      <w:pPr>
        <w:jc w:val="center"/>
        <w:rPr>
          <w:lang w:eastAsia="zh-CN"/>
        </w:rPr>
      </w:pPr>
      <w:r>
        <w:rPr>
          <w:b/>
        </w:rPr>
        <w:t xml:space="preserve">Figure </w:t>
      </w:r>
      <w:r>
        <w:rPr>
          <w:rFonts w:hint="eastAsia"/>
          <w:b/>
          <w:lang w:eastAsia="zh-CN"/>
        </w:rPr>
        <w:t>26</w:t>
      </w:r>
      <w:r w:rsidRPr="00674032">
        <w:rPr>
          <w:b/>
        </w:rPr>
        <w:t>:</w:t>
      </w:r>
      <w:r>
        <w:t xml:space="preserve"> </w:t>
      </w:r>
      <w:r w:rsidR="00F77AB5">
        <w:rPr>
          <w:rFonts w:hint="eastAsia"/>
          <w:lang w:eastAsia="zh-CN"/>
        </w:rPr>
        <w:t>Browse content</w:t>
      </w:r>
      <w:r>
        <w:rPr>
          <w:rFonts w:hint="eastAsia"/>
          <w:lang w:eastAsia="zh-CN"/>
        </w:rPr>
        <w:t xml:space="preserve"> from </w:t>
      </w:r>
      <w:r w:rsidR="007E1AE6">
        <w:rPr>
          <w:lang w:eastAsia="zh-CN"/>
        </w:rPr>
        <w:t xml:space="preserve">an </w:t>
      </w:r>
      <w:r>
        <w:rPr>
          <w:rFonts w:hint="eastAsia"/>
          <w:lang w:eastAsia="zh-CN"/>
        </w:rPr>
        <w:t>unattached database</w:t>
      </w:r>
    </w:p>
    <w:p w:rsidR="007A37DC" w:rsidRDefault="007A37DC" w:rsidP="007A37DC">
      <w:pPr>
        <w:pStyle w:val="Heading3"/>
      </w:pPr>
      <w:bookmarkStart w:id="95" w:name="_Toc243311457"/>
      <w:r>
        <w:lastRenderedPageBreak/>
        <w:t>Scenari</w:t>
      </w:r>
      <w:r w:rsidR="007E1AE6">
        <w:t>o: Using Windows PowerShell to S</w:t>
      </w:r>
      <w:r>
        <w:t xml:space="preserve">cript </w:t>
      </w:r>
      <w:r w:rsidR="007E1AE6">
        <w:t>B</w:t>
      </w:r>
      <w:r>
        <w:t xml:space="preserve">acking </w:t>
      </w:r>
      <w:r w:rsidR="007E1AE6">
        <w:t>U</w:t>
      </w:r>
      <w:r>
        <w:t xml:space="preserve">p </w:t>
      </w:r>
      <w:r w:rsidR="007E1AE6">
        <w:t>A</w:t>
      </w:r>
      <w:r>
        <w:t xml:space="preserve">ll </w:t>
      </w:r>
      <w:r w:rsidR="007E1AE6">
        <w:t>S</w:t>
      </w:r>
      <w:r>
        <w:t xml:space="preserve">ite </w:t>
      </w:r>
      <w:r w:rsidR="007E1AE6">
        <w:t>C</w:t>
      </w:r>
      <w:r>
        <w:t xml:space="preserve">ollections </w:t>
      </w:r>
      <w:r w:rsidR="007E1AE6">
        <w:t>I</w:t>
      </w:r>
      <w:r>
        <w:t>ndividually</w:t>
      </w:r>
      <w:bookmarkEnd w:id="95"/>
    </w:p>
    <w:p w:rsidR="007A37DC" w:rsidRDefault="007A37DC" w:rsidP="007A37DC">
      <w:r>
        <w:t xml:space="preserve">Jennifer is an overly cautious SharePoint administrator who doesn’t have complete faith in the </w:t>
      </w:r>
      <w:r w:rsidR="00347F63">
        <w:t>database b</w:t>
      </w:r>
      <w:r>
        <w:t xml:space="preserve">ackups that are being performed each night by her </w:t>
      </w:r>
      <w:r w:rsidR="007E1AE6">
        <w:t>database administrators</w:t>
      </w:r>
      <w:r>
        <w:t>. She would prefer that she had her own backups</w:t>
      </w:r>
      <w:r w:rsidR="007E1AE6">
        <w:t>,</w:t>
      </w:r>
      <w:r>
        <w:t xml:space="preserve"> just in case. Looking at her options</w:t>
      </w:r>
      <w:r w:rsidR="007E1AE6">
        <w:t>,</w:t>
      </w:r>
      <w:r>
        <w:t xml:space="preserve"> she </w:t>
      </w:r>
      <w:r w:rsidR="007E1AE6">
        <w:t>can</w:t>
      </w:r>
      <w:r>
        <w:t xml:space="preserve"> do a full farm backup </w:t>
      </w:r>
      <w:r w:rsidR="007E1AE6">
        <w:t>by using</w:t>
      </w:r>
      <w:r>
        <w:t xml:space="preserve"> the </w:t>
      </w:r>
      <w:r w:rsidR="007E1AE6">
        <w:t>user interface,</w:t>
      </w:r>
      <w:r>
        <w:t xml:space="preserve"> but she doesn’t want to VPN in every night at midnight to start the job</w:t>
      </w:r>
      <w:r w:rsidR="007E1AE6">
        <w:t> —</w:t>
      </w:r>
      <w:r>
        <w:t xml:space="preserve"> so that is out. She could set</w:t>
      </w:r>
      <w:r w:rsidR="007E1AE6">
        <w:t xml:space="preserve"> </w:t>
      </w:r>
      <w:r>
        <w:t xml:space="preserve">up a Windows PowerShell script to do the farm backup each night </w:t>
      </w:r>
      <w:r w:rsidR="007E1AE6">
        <w:t xml:space="preserve">by </w:t>
      </w:r>
      <w:r>
        <w:t xml:space="preserve">using </w:t>
      </w:r>
      <w:r w:rsidRPr="007E1AE6">
        <w:rPr>
          <w:b/>
        </w:rPr>
        <w:t>Backup</w:t>
      </w:r>
      <w:r w:rsidR="007E1AE6" w:rsidRPr="007E1AE6">
        <w:rPr>
          <w:b/>
        </w:rPr>
        <w:noBreakHyphen/>
      </w:r>
      <w:r w:rsidRPr="007E1AE6">
        <w:rPr>
          <w:b/>
        </w:rPr>
        <w:t>SPFarm</w:t>
      </w:r>
      <w:r>
        <w:t xml:space="preserve"> and then schedule that </w:t>
      </w:r>
      <w:r w:rsidR="007E1AE6">
        <w:t xml:space="preserve">by using Task Scheduler — </w:t>
      </w:r>
      <w:r>
        <w:t xml:space="preserve">but that backup is best served for disaster recovery and that is what the </w:t>
      </w:r>
      <w:r w:rsidR="007E1AE6">
        <w:t>database administrators</w:t>
      </w:r>
      <w:r>
        <w:t xml:space="preserve"> are protecting. So she settles on using a Windows PowerShell script that will take advantage of the cmdlet </w:t>
      </w:r>
      <w:r w:rsidRPr="007E1AE6">
        <w:rPr>
          <w:b/>
        </w:rPr>
        <w:t>Backup</w:t>
      </w:r>
      <w:r w:rsidR="007E1AE6">
        <w:rPr>
          <w:b/>
        </w:rPr>
        <w:noBreakHyphen/>
      </w:r>
      <w:r w:rsidRPr="007E1AE6">
        <w:rPr>
          <w:b/>
        </w:rPr>
        <w:t>SPSite</w:t>
      </w:r>
      <w:r>
        <w:t xml:space="preserve"> to back</w:t>
      </w:r>
      <w:r w:rsidR="007E1AE6">
        <w:t xml:space="preserve"> </w:t>
      </w:r>
      <w:r>
        <w:t>up individual site collections. This will give her a great deal of flexibility for recovery</w:t>
      </w:r>
      <w:r w:rsidR="005A1687">
        <w:t xml:space="preserve">. </w:t>
      </w:r>
      <w:r>
        <w:t>The script she used is:</w:t>
      </w:r>
    </w:p>
    <w:p w:rsidR="007A37DC" w:rsidRDefault="007A37DC" w:rsidP="007A37DC">
      <w:r>
        <w:t>Get-SPWebApplications | Get-SPSite | ForEach-Object {$FilePath = “c:\backups\” + $_.Url.Replace(</w:t>
      </w:r>
      <w:r w:rsidRPr="00BB68FD">
        <w:t>http://,””).Replace(“/”,”-</w:t>
      </w:r>
      <w:r>
        <w:t>“ + “.bak”</w:t>
      </w:r>
      <w:r w:rsidR="00DF00B2">
        <w:rPr>
          <w:rFonts w:hint="eastAsia"/>
          <w:lang w:eastAsia="zh-CN"/>
        </w:rPr>
        <w:t>)</w:t>
      </w:r>
      <w:r>
        <w:t>; Backup-SpSite –Identity $_ -path $Filepath</w:t>
      </w:r>
    </w:p>
    <w:p w:rsidR="007A37DC" w:rsidRDefault="007A37DC" w:rsidP="007A37DC">
      <w:pPr>
        <w:pStyle w:val="Heading2"/>
      </w:pPr>
      <w:bookmarkStart w:id="96" w:name="_Toc234643208"/>
      <w:bookmarkStart w:id="97" w:name="_Toc243311458"/>
      <w:r>
        <w:t>Farm Backup and Restore</w:t>
      </w:r>
      <w:bookmarkEnd w:id="96"/>
      <w:bookmarkEnd w:id="97"/>
    </w:p>
    <w:p w:rsidR="007A37DC" w:rsidRDefault="007A37DC" w:rsidP="007A37DC">
      <w:r>
        <w:t xml:space="preserve">SharePoint </w:t>
      </w:r>
      <w:r w:rsidR="007E1AE6">
        <w:t>Server 2010</w:t>
      </w:r>
      <w:r>
        <w:t xml:space="preserve"> has built in capabilities for backing up the entire farm to provide recovery for a catastrophic failure. This interface can be accessed from within Central Administration for ad hoc backups and recovery</w:t>
      </w:r>
      <w:r w:rsidR="007E1AE6">
        <w:t>,</w:t>
      </w:r>
      <w:r>
        <w:t xml:space="preserve"> or </w:t>
      </w:r>
      <w:r w:rsidR="007E1AE6">
        <w:t xml:space="preserve">it </w:t>
      </w:r>
      <w:r>
        <w:t xml:space="preserve">can be scripted </w:t>
      </w:r>
      <w:r w:rsidR="007E1AE6">
        <w:t xml:space="preserve">by </w:t>
      </w:r>
      <w:r>
        <w:t>using the Windows PowerShell cmdlet</w:t>
      </w:r>
      <w:r w:rsidR="007E1AE6">
        <w:t>s</w:t>
      </w:r>
      <w:r>
        <w:t xml:space="preserve"> </w:t>
      </w:r>
      <w:r w:rsidR="007E1AE6" w:rsidRPr="007E1AE6">
        <w:rPr>
          <w:b/>
        </w:rPr>
        <w:t>B</w:t>
      </w:r>
      <w:r w:rsidRPr="007E1AE6">
        <w:rPr>
          <w:b/>
        </w:rPr>
        <w:t>ackup-</w:t>
      </w:r>
      <w:r w:rsidR="007E1AE6" w:rsidRPr="007E1AE6">
        <w:rPr>
          <w:b/>
        </w:rPr>
        <w:t>SPF</w:t>
      </w:r>
      <w:r w:rsidRPr="007E1AE6">
        <w:rPr>
          <w:b/>
        </w:rPr>
        <w:t>arm</w:t>
      </w:r>
      <w:r>
        <w:t xml:space="preserve"> and </w:t>
      </w:r>
      <w:r w:rsidR="007E1AE6" w:rsidRPr="007E1AE6">
        <w:rPr>
          <w:b/>
        </w:rPr>
        <w:t>Restore-SPF</w:t>
      </w:r>
      <w:r w:rsidRPr="007E1AE6">
        <w:rPr>
          <w:b/>
        </w:rPr>
        <w:t>arm</w:t>
      </w:r>
      <w:r w:rsidR="00E02551">
        <w:t xml:space="preserve">, </w:t>
      </w:r>
      <w:r>
        <w:t>respectively. A new addition to the catastrophic backup scenario is the c</w:t>
      </w:r>
      <w:r w:rsidR="00E02551">
        <w:t>apability to do a configuration-</w:t>
      </w:r>
      <w:r>
        <w:t>only backup.</w:t>
      </w:r>
    </w:p>
    <w:p w:rsidR="007A37DC" w:rsidRPr="009A2621" w:rsidRDefault="007A37DC" w:rsidP="007A37DC">
      <w:r>
        <w:t>The configuration</w:t>
      </w:r>
      <w:r w:rsidR="00E02551">
        <w:t>-</w:t>
      </w:r>
      <w:r>
        <w:t xml:space="preserve">only backup outputs an XML file that can be used to restore all settings in the farm. This could be used for recovery of the farm or to build a different farm entirely </w:t>
      </w:r>
      <w:r w:rsidR="00E02551">
        <w:t>by using</w:t>
      </w:r>
      <w:r>
        <w:t xml:space="preserve"> the same settings. This is possible because all settings that are backed up are non</w:t>
      </w:r>
      <w:r w:rsidR="00E02551">
        <w:t>–</w:t>
      </w:r>
      <w:r>
        <w:t>machine</w:t>
      </w:r>
      <w:r w:rsidR="00E02551">
        <w:t>-</w:t>
      </w:r>
      <w:r>
        <w:t>specific.</w:t>
      </w:r>
    </w:p>
    <w:p w:rsidR="007A37DC" w:rsidRDefault="00E02551" w:rsidP="007A37DC">
      <w:pPr>
        <w:pStyle w:val="Heading2"/>
      </w:pPr>
      <w:bookmarkStart w:id="98" w:name="_Toc234643209"/>
      <w:bookmarkStart w:id="99" w:name="_Toc243311459"/>
      <w:r>
        <w:t>Read-O</w:t>
      </w:r>
      <w:r w:rsidR="007A37DC">
        <w:t>nly Databases</w:t>
      </w:r>
      <w:bookmarkEnd w:id="98"/>
      <w:bookmarkEnd w:id="99"/>
    </w:p>
    <w:p w:rsidR="007A37DC" w:rsidRPr="00C37409" w:rsidRDefault="007A37DC" w:rsidP="007A37DC">
      <w:r>
        <w:t xml:space="preserve">SharePoint </w:t>
      </w:r>
      <w:r w:rsidR="000F34B6">
        <w:t xml:space="preserve">Server </w:t>
      </w:r>
      <w:r>
        <w:t xml:space="preserve">2010 has the ability to recognize read-only SQL </w:t>
      </w:r>
      <w:r w:rsidR="00E02551">
        <w:t>d</w:t>
      </w:r>
      <w:r>
        <w:t>atabases</w:t>
      </w:r>
      <w:r w:rsidR="005A1687">
        <w:t xml:space="preserve">. </w:t>
      </w:r>
      <w:r>
        <w:t xml:space="preserve">Whenever SharePoint Server is connected to a SQL database that has been placed in read-only mode, SharePoint Server will security trim all site collections in the database so that they are read-only to all users, removing all add and edit functionality from the sites, even for </w:t>
      </w:r>
      <w:r>
        <w:lastRenderedPageBreak/>
        <w:t>administrators</w:t>
      </w:r>
      <w:r w:rsidR="005A1687">
        <w:t xml:space="preserve">. </w:t>
      </w:r>
      <w:r>
        <w:t>This feature will provide the tools to help mitigate downtime during upgrades and server maintenance</w:t>
      </w:r>
      <w:r w:rsidR="005A1687">
        <w:t xml:space="preserve">. </w:t>
      </w:r>
      <w:r>
        <w:t>For example, a secondary farm can be created and log shipping can be used to keep it current with the production environment</w:t>
      </w:r>
      <w:r w:rsidR="005A1687">
        <w:t xml:space="preserve">. </w:t>
      </w:r>
      <w:r>
        <w:t>DNS can then be updated to point to the secondary environment, where all content databases are set to read-only</w:t>
      </w:r>
      <w:r w:rsidR="005A1687">
        <w:t xml:space="preserve">. </w:t>
      </w:r>
      <w:r>
        <w:t xml:space="preserve">The production farm can be upgraded or </w:t>
      </w:r>
      <w:r w:rsidR="00E02551">
        <w:t>updated</w:t>
      </w:r>
      <w:r>
        <w:t xml:space="preserve"> without users accessing it</w:t>
      </w:r>
      <w:r w:rsidR="005A1687">
        <w:t xml:space="preserve">. </w:t>
      </w:r>
      <w:r w:rsidR="000B3D5B">
        <w:t xml:space="preserve">After </w:t>
      </w:r>
      <w:r>
        <w:t>it is complete and brought back online</w:t>
      </w:r>
      <w:r w:rsidR="00E02551">
        <w:t>,</w:t>
      </w:r>
      <w:r>
        <w:t xml:space="preserve"> DNS can be updated again to point to the production farm</w:t>
      </w:r>
      <w:r w:rsidR="005A1687">
        <w:t xml:space="preserve">. </w:t>
      </w:r>
      <w:r>
        <w:t>Using this approach will allow users to have full read access to their data during the upgrade process.</w:t>
      </w:r>
    </w:p>
    <w:p w:rsidR="007A37DC" w:rsidRDefault="007A37DC" w:rsidP="007A37DC">
      <w:pPr>
        <w:pStyle w:val="Heading2"/>
      </w:pPr>
      <w:bookmarkStart w:id="100" w:name="_Toc234643210"/>
      <w:bookmarkStart w:id="101" w:name="_Toc243311460"/>
      <w:r>
        <w:t>SQL Mirroring</w:t>
      </w:r>
      <w:bookmarkEnd w:id="100"/>
      <w:bookmarkEnd w:id="101"/>
    </w:p>
    <w:p w:rsidR="007A37DC" w:rsidRPr="001B44E7" w:rsidRDefault="007A37DC" w:rsidP="007A37DC">
      <w:r>
        <w:t xml:space="preserve">SharePoint </w:t>
      </w:r>
      <w:r w:rsidR="000F34B6">
        <w:t xml:space="preserve">Server </w:t>
      </w:r>
      <w:r>
        <w:t xml:space="preserve">2010 supports SQL </w:t>
      </w:r>
      <w:r w:rsidR="00E02551">
        <w:t>m</w:t>
      </w:r>
      <w:r>
        <w:t>irroring natively</w:t>
      </w:r>
      <w:r w:rsidR="005A1687">
        <w:t xml:space="preserve">. </w:t>
      </w:r>
      <w:r>
        <w:t xml:space="preserve">This allows a farm administrator to configure the SQL environment to mirror a SharePoint content database. Whenever a new database is created, the SharePoint </w:t>
      </w:r>
      <w:r w:rsidR="00E02551">
        <w:t>a</w:t>
      </w:r>
      <w:r>
        <w:t xml:space="preserve">dministrator will be prompted to enter the </w:t>
      </w:r>
      <w:r w:rsidR="00E02551">
        <w:t>f</w:t>
      </w:r>
      <w:r>
        <w:t>ailover server</w:t>
      </w:r>
      <w:r w:rsidR="005A1687">
        <w:t xml:space="preserve">. </w:t>
      </w:r>
      <w:r>
        <w:t>SharePoint will then communicate with the witness server and issues are discovered, SharePoint Server will fail</w:t>
      </w:r>
      <w:r w:rsidR="00E02551">
        <w:t xml:space="preserve"> </w:t>
      </w:r>
      <w:r>
        <w:t>over to the hot backup of the environment.</w:t>
      </w:r>
    </w:p>
    <w:p w:rsidR="007A37DC" w:rsidRDefault="00A160A9" w:rsidP="00A5771E">
      <w:pPr>
        <w:jc w:val="center"/>
        <w:rPr>
          <w:noProof/>
          <w:lang w:eastAsia="zh-CN"/>
        </w:rPr>
      </w:pPr>
      <w:r>
        <w:rPr>
          <w:noProof/>
        </w:rPr>
        <w:drawing>
          <wp:inline distT="0" distB="0" distL="0" distR="0">
            <wp:extent cx="5020310" cy="4079875"/>
            <wp:effectExtent l="19050" t="0" r="8890" b="0"/>
            <wp:docPr id="28" name="Picture 28" descr="snap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0026"/>
                    <pic:cNvPicPr>
                      <a:picLocks noChangeAspect="1" noChangeArrowheads="1"/>
                    </pic:cNvPicPr>
                  </pic:nvPicPr>
                  <pic:blipFill>
                    <a:blip r:embed="rId46" cstate="print"/>
                    <a:srcRect/>
                    <a:stretch>
                      <a:fillRect/>
                    </a:stretch>
                  </pic:blipFill>
                  <pic:spPr bwMode="auto">
                    <a:xfrm>
                      <a:off x="0" y="0"/>
                      <a:ext cx="5020310" cy="4079875"/>
                    </a:xfrm>
                    <a:prstGeom prst="rect">
                      <a:avLst/>
                    </a:prstGeom>
                    <a:noFill/>
                    <a:ln w="9525">
                      <a:noFill/>
                      <a:miter lim="800000"/>
                      <a:headEnd/>
                      <a:tailEnd/>
                    </a:ln>
                  </pic:spPr>
                </pic:pic>
              </a:graphicData>
            </a:graphic>
          </wp:inline>
        </w:drawing>
      </w:r>
    </w:p>
    <w:p w:rsidR="00F77AB5" w:rsidRPr="00F77AB5" w:rsidRDefault="00F77AB5" w:rsidP="00F77AB5">
      <w:pPr>
        <w:jc w:val="center"/>
        <w:rPr>
          <w:lang w:eastAsia="zh-CN"/>
        </w:rPr>
      </w:pPr>
      <w:r>
        <w:rPr>
          <w:b/>
        </w:rPr>
        <w:t xml:space="preserve">Figure </w:t>
      </w:r>
      <w:r>
        <w:rPr>
          <w:rFonts w:hint="eastAsia"/>
          <w:b/>
          <w:lang w:eastAsia="zh-CN"/>
        </w:rPr>
        <w:t>27</w:t>
      </w:r>
      <w:r w:rsidRPr="00674032">
        <w:rPr>
          <w:b/>
        </w:rPr>
        <w:t>:</w:t>
      </w:r>
      <w:r>
        <w:t xml:space="preserve"> </w:t>
      </w:r>
      <w:r>
        <w:rPr>
          <w:rFonts w:hint="eastAsia"/>
          <w:lang w:eastAsia="zh-CN"/>
        </w:rPr>
        <w:t>Configure a content database for failover database server</w:t>
      </w:r>
    </w:p>
    <w:p w:rsidR="007A37DC" w:rsidRDefault="007A37DC" w:rsidP="007A37DC">
      <w:pPr>
        <w:pStyle w:val="Heading2"/>
      </w:pPr>
      <w:bookmarkStart w:id="102" w:name="_Toc234643211"/>
      <w:bookmarkStart w:id="103" w:name="_Toc243311461"/>
      <w:r>
        <w:lastRenderedPageBreak/>
        <w:t>SQL Snapshots</w:t>
      </w:r>
      <w:bookmarkEnd w:id="102"/>
      <w:bookmarkEnd w:id="103"/>
    </w:p>
    <w:p w:rsidR="007A37DC" w:rsidRPr="00460CEF" w:rsidRDefault="007A37DC" w:rsidP="007A37DC">
      <w:r>
        <w:t xml:space="preserve">SharePoint </w:t>
      </w:r>
      <w:r w:rsidR="000F34B6">
        <w:t xml:space="preserve">Server </w:t>
      </w:r>
      <w:r>
        <w:t>2010 backup an</w:t>
      </w:r>
      <w:r w:rsidR="00E02551">
        <w:t>d export take advantage of SQL s</w:t>
      </w:r>
      <w:r>
        <w:t>napshots</w:t>
      </w:r>
      <w:r w:rsidR="005A1687">
        <w:t xml:space="preserve">. </w:t>
      </w:r>
      <w:r>
        <w:t xml:space="preserve">When a Windows PowerShell command is run </w:t>
      </w:r>
      <w:r w:rsidR="00E02551">
        <w:t xml:space="preserve">by </w:t>
      </w:r>
      <w:r>
        <w:t xml:space="preserve">using </w:t>
      </w:r>
      <w:r w:rsidR="00E02551">
        <w:t>a SQL s</w:t>
      </w:r>
      <w:r>
        <w:t xml:space="preserve">napshot the first thing that happens is that a snapshot of the </w:t>
      </w:r>
      <w:r w:rsidR="00E02551">
        <w:t xml:space="preserve">database </w:t>
      </w:r>
      <w:r>
        <w:t>is created and then the remaining comma</w:t>
      </w:r>
      <w:r w:rsidR="00E02551">
        <w:t>nd is executed against the SQL s</w:t>
      </w:r>
      <w:r>
        <w:t>napshot</w:t>
      </w:r>
      <w:r w:rsidR="005A1687">
        <w:t xml:space="preserve">. </w:t>
      </w:r>
      <w:r>
        <w:t xml:space="preserve">This provides a method that will reduce the load on the production databases. For </w:t>
      </w:r>
      <w:r w:rsidR="00E02551">
        <w:t>more information about</w:t>
      </w:r>
      <w:r>
        <w:t xml:space="preserve"> SQL snapshots, refer to the following link: </w:t>
      </w:r>
      <w:hyperlink r:id="rId47" w:history="1">
        <w:r w:rsidRPr="0033406C">
          <w:rPr>
            <w:rStyle w:val="Hyperlink"/>
          </w:rPr>
          <w:t>Database Snapshots</w:t>
        </w:r>
      </w:hyperlink>
      <w:r>
        <w:t xml:space="preserve"> (</w:t>
      </w:r>
      <w:r w:rsidRPr="0033406C">
        <w:t>http://go.microsoft.com/fwlink/?LinkId=156753</w:t>
      </w:r>
      <w:r>
        <w:t>).</w:t>
      </w:r>
    </w:p>
    <w:p w:rsidR="007A37DC" w:rsidRDefault="007A37DC" w:rsidP="007A37DC">
      <w:pPr>
        <w:pStyle w:val="Heading2"/>
      </w:pPr>
      <w:bookmarkStart w:id="104" w:name="_Toc234643212"/>
      <w:bookmarkStart w:id="105" w:name="_Toc243311462"/>
      <w:r>
        <w:t>Search and Index Backup and Restore</w:t>
      </w:r>
      <w:bookmarkEnd w:id="104"/>
      <w:bookmarkEnd w:id="105"/>
    </w:p>
    <w:p w:rsidR="007A37DC" w:rsidRPr="00504CF4" w:rsidRDefault="007A37DC" w:rsidP="007A37DC">
      <w:r>
        <w:t xml:space="preserve">SharePoint </w:t>
      </w:r>
      <w:r w:rsidR="000F34B6">
        <w:t xml:space="preserve">Server </w:t>
      </w:r>
      <w:r>
        <w:t xml:space="preserve">2010 has the ability to back up search and index databases </w:t>
      </w:r>
      <w:r w:rsidR="00E02551">
        <w:t xml:space="preserve">by </w:t>
      </w:r>
      <w:r>
        <w:t>using a point and time approach</w:t>
      </w:r>
      <w:r w:rsidR="005A1687">
        <w:t xml:space="preserve">. </w:t>
      </w:r>
      <w:r>
        <w:t xml:space="preserve">This will allow SharePoint Administrators to restore the </w:t>
      </w:r>
      <w:r w:rsidR="008B47E3">
        <w:t>search administration, crawl, and query</w:t>
      </w:r>
      <w:r>
        <w:t xml:space="preserve"> databases</w:t>
      </w:r>
      <w:r w:rsidR="005A1687">
        <w:t xml:space="preserve">. </w:t>
      </w:r>
      <w:r>
        <w:t xml:space="preserve">SharePoint Server will </w:t>
      </w:r>
      <w:r w:rsidR="008B47E3">
        <w:t xml:space="preserve">then </w:t>
      </w:r>
      <w:r>
        <w:t>be able to complete an incremental crawl based on all content that ha</w:t>
      </w:r>
      <w:r w:rsidR="00E02551">
        <w:t>s</w:t>
      </w:r>
      <w:r>
        <w:t xml:space="preserve"> been modified since the backup was taken</w:t>
      </w:r>
      <w:r w:rsidR="005A1687">
        <w:t xml:space="preserve">. </w:t>
      </w:r>
      <w:r>
        <w:t>This will eliminate the requirement to complete a full crawl if the search database needs to be restored.</w:t>
      </w:r>
    </w:p>
    <w:p w:rsidR="007A37DC" w:rsidRPr="007A37DC" w:rsidRDefault="007A37DC" w:rsidP="00B352CD">
      <w:pPr>
        <w:rPr>
          <w:lang w:eastAsia="zh-CN"/>
        </w:rPr>
      </w:pPr>
    </w:p>
    <w:p w:rsidR="00B352CD" w:rsidRPr="00983FB2" w:rsidRDefault="00B352CD" w:rsidP="007A37DC">
      <w:pPr>
        <w:pStyle w:val="Heading1"/>
      </w:pPr>
      <w:bookmarkStart w:id="106" w:name="_Toc234643203"/>
      <w:bookmarkStart w:id="107" w:name="_Toc243311463"/>
      <w:r w:rsidRPr="00983FB2">
        <w:t>Multi</w:t>
      </w:r>
      <w:r>
        <w:rPr>
          <w:rFonts w:hint="eastAsia"/>
          <w:lang w:eastAsia="zh-CN"/>
        </w:rPr>
        <w:t>-</w:t>
      </w:r>
      <w:r w:rsidRPr="00983FB2">
        <w:t>tenancy</w:t>
      </w:r>
      <w:r>
        <w:t xml:space="preserve"> and Hosting</w:t>
      </w:r>
      <w:bookmarkEnd w:id="106"/>
      <w:bookmarkEnd w:id="107"/>
    </w:p>
    <w:p w:rsidR="00B352CD" w:rsidRDefault="00347F63" w:rsidP="00B352CD">
      <w:r>
        <w:t>Microsoft</w:t>
      </w:r>
      <w:r>
        <w:rPr>
          <w:rFonts w:cs="Segoe UI"/>
        </w:rPr>
        <w:t>®</w:t>
      </w:r>
      <w:r>
        <w:t xml:space="preserve"> </w:t>
      </w:r>
      <w:r w:rsidR="00B352CD">
        <w:t>SharePoint</w:t>
      </w:r>
      <w:r>
        <w:rPr>
          <w:rFonts w:cs="Segoe UI"/>
        </w:rPr>
        <w:t>®</w:t>
      </w:r>
      <w:r w:rsidR="00B352CD">
        <w:t xml:space="preserve"> </w:t>
      </w:r>
      <w:r w:rsidR="000F34B6">
        <w:t xml:space="preserve">Server </w:t>
      </w:r>
      <w:r w:rsidR="00B352CD">
        <w:t xml:space="preserve">2010 has the capability to isolate and separate data from different Web sites while sharing service application resources across these same sites. This capability is called </w:t>
      </w:r>
      <w:r w:rsidR="00B352CD">
        <w:rPr>
          <w:i/>
        </w:rPr>
        <w:t>multi-tenancy</w:t>
      </w:r>
      <w:r w:rsidR="00B352CD">
        <w:t xml:space="preserve">. Multi-tenancy of services creates a true hosting environment and makes it possible to share service resources across customers (tenants) while partitioning data based on </w:t>
      </w:r>
      <w:r w:rsidR="00B352CD" w:rsidRPr="00FF1F85">
        <w:rPr>
          <w:i/>
        </w:rPr>
        <w:t>site subscriptions</w:t>
      </w:r>
      <w:r w:rsidR="00B352CD">
        <w:t>. Site subscriptions group tenant data across all site collections owned by the tenant, and provide the ability to separate and group each tenant’s data in an otherwise shared environment. Administrators can centrally deploy and manage features and services while giving tenants full control over the usage and experience.</w:t>
      </w:r>
    </w:p>
    <w:p w:rsidR="00B352CD" w:rsidRPr="00D92315" w:rsidRDefault="00B352CD" w:rsidP="007A37DC">
      <w:pPr>
        <w:pStyle w:val="Heading2"/>
      </w:pPr>
      <w:bookmarkStart w:id="108" w:name="_Toc243311464"/>
      <w:r w:rsidRPr="00D92315">
        <w:t>Site Subscriptions</w:t>
      </w:r>
      <w:bookmarkEnd w:id="108"/>
    </w:p>
    <w:p w:rsidR="00B352CD" w:rsidRDefault="00B352CD" w:rsidP="00B352CD">
      <w:r>
        <w:t>Multi-tenancy relies on site subscriptions and subscription IDs. Site collections for each tenant are grouped together by site subscription based on a common subscription ID. The subscription ID is used to map features and services to tenants and also to partition service data according to tenant. The following key points provide additional p</w:t>
      </w:r>
      <w:r w:rsidR="00DC2FC1">
        <w:t>erspective about the capability:</w:t>
      </w:r>
    </w:p>
    <w:p w:rsidR="00B352CD" w:rsidRDefault="00B352CD" w:rsidP="00943CCF">
      <w:pPr>
        <w:pStyle w:val="ListParagraph"/>
        <w:numPr>
          <w:ilvl w:val="0"/>
          <w:numId w:val="10"/>
        </w:numPr>
      </w:pPr>
      <w:r>
        <w:lastRenderedPageBreak/>
        <w:t>All site collections for a single site subscription must reside in the same Web application.</w:t>
      </w:r>
    </w:p>
    <w:p w:rsidR="00B352CD" w:rsidRDefault="00B352CD" w:rsidP="00943CCF">
      <w:pPr>
        <w:pStyle w:val="ListParagraph"/>
        <w:numPr>
          <w:ilvl w:val="0"/>
          <w:numId w:val="10"/>
        </w:numPr>
      </w:pPr>
      <w:r>
        <w:t>Multiple site subscriptions can be hosted in a single Web application. Multiple site subscriptions can share the same database.</w:t>
      </w:r>
    </w:p>
    <w:p w:rsidR="00B352CD" w:rsidRPr="00B775DC" w:rsidRDefault="00B352CD" w:rsidP="00943CCF">
      <w:pPr>
        <w:pStyle w:val="ListParagraph"/>
        <w:numPr>
          <w:ilvl w:val="0"/>
          <w:numId w:val="10"/>
        </w:numPr>
      </w:pPr>
      <w:r>
        <w:t>Administrators define which services are available and activated for each tenant. The subscription ID for a tenant is used to map the service to the site collections.</w:t>
      </w:r>
    </w:p>
    <w:p w:rsidR="00B352CD" w:rsidRDefault="00B352CD" w:rsidP="00943CCF">
      <w:pPr>
        <w:pStyle w:val="ListParagraph"/>
        <w:numPr>
          <w:ilvl w:val="0"/>
          <w:numId w:val="10"/>
        </w:numPr>
      </w:pPr>
      <w:r>
        <w:t>Multiple tenants can share service data. For example, multiple branches of an organization can share profile data. In this case, the multiple branches share a data partition within the profile service.</w:t>
      </w:r>
    </w:p>
    <w:p w:rsidR="00B352CD" w:rsidRDefault="00B352CD" w:rsidP="00943CCF">
      <w:pPr>
        <w:pStyle w:val="ListParagraph"/>
        <w:numPr>
          <w:ilvl w:val="0"/>
          <w:numId w:val="10"/>
        </w:numPr>
      </w:pPr>
      <w:r>
        <w:t>Service data can be partitioned for each tenant, ensuring that customer data is not exposed to other tenants. In this case, data for a single tenant is contained within a separate data partition for the service.</w:t>
      </w:r>
    </w:p>
    <w:p w:rsidR="00B352CD" w:rsidRPr="00315706" w:rsidRDefault="00B352CD" w:rsidP="007A37DC">
      <w:pPr>
        <w:pStyle w:val="Heading2"/>
      </w:pPr>
      <w:bookmarkStart w:id="109" w:name="_Toc243311465"/>
      <w:r w:rsidRPr="00315706">
        <w:t>Administration</w:t>
      </w:r>
      <w:bookmarkEnd w:id="109"/>
    </w:p>
    <w:p w:rsidR="00B352CD" w:rsidRPr="00F30244" w:rsidRDefault="00B352CD" w:rsidP="00B352CD">
      <w:r w:rsidRPr="00F30244">
        <w:t xml:space="preserve">Administrators can host multiple tenants on the same farm and </w:t>
      </w:r>
      <w:r>
        <w:t xml:space="preserve">centrally manage the deployment </w:t>
      </w:r>
      <w:r w:rsidRPr="00F30244">
        <w:t>of services and features. Tenants can manage the configuration of administrator-delegated features and control the functionality of their</w:t>
      </w:r>
      <w:r>
        <w:t xml:space="preserve"> site collections</w:t>
      </w:r>
      <w:r w:rsidRPr="00F30244">
        <w:t>.</w:t>
      </w:r>
      <w:r>
        <w:t xml:space="preserve"> A</w:t>
      </w:r>
      <w:r w:rsidRPr="00F30244">
        <w:t xml:space="preserve">dministrative functionality </w:t>
      </w:r>
      <w:r>
        <w:t xml:space="preserve">is aligned </w:t>
      </w:r>
      <w:r w:rsidRPr="00F30244">
        <w:t>with common hosting roles, as summarized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6"/>
        <w:gridCol w:w="6760"/>
      </w:tblGrid>
      <w:tr w:rsidR="00B352CD" w:rsidRPr="00943CCF" w:rsidTr="00F77AB5">
        <w:tc>
          <w:tcPr>
            <w:tcW w:w="2816" w:type="dxa"/>
            <w:shd w:val="clear" w:color="auto" w:fill="FFFFFF"/>
          </w:tcPr>
          <w:p w:rsidR="00B352CD" w:rsidRPr="00943CCF" w:rsidRDefault="00B352CD" w:rsidP="00F77AB5">
            <w:pPr>
              <w:spacing w:after="0" w:line="240" w:lineRule="auto"/>
              <w:rPr>
                <w:b/>
                <w:color w:val="1F497D"/>
              </w:rPr>
            </w:pPr>
            <w:r w:rsidRPr="00943CCF">
              <w:rPr>
                <w:b/>
                <w:color w:val="1F497D"/>
              </w:rPr>
              <w:t>Role</w:t>
            </w:r>
          </w:p>
        </w:tc>
        <w:tc>
          <w:tcPr>
            <w:tcW w:w="6760" w:type="dxa"/>
            <w:shd w:val="clear" w:color="auto" w:fill="FFFFFF"/>
          </w:tcPr>
          <w:p w:rsidR="00B352CD" w:rsidRPr="00943CCF" w:rsidRDefault="00B352CD" w:rsidP="00F77AB5">
            <w:pPr>
              <w:spacing w:after="0" w:line="240" w:lineRule="auto"/>
              <w:rPr>
                <w:b/>
                <w:color w:val="1F497D"/>
              </w:rPr>
            </w:pPr>
            <w:r w:rsidRPr="00943CCF">
              <w:rPr>
                <w:b/>
                <w:color w:val="1F497D"/>
              </w:rPr>
              <w:t>Description</w:t>
            </w:r>
          </w:p>
        </w:tc>
      </w:tr>
      <w:tr w:rsidR="00B352CD" w:rsidRPr="00943CCF" w:rsidTr="00F77AB5">
        <w:tc>
          <w:tcPr>
            <w:tcW w:w="2816" w:type="dxa"/>
          </w:tcPr>
          <w:p w:rsidR="00B352CD" w:rsidRPr="00943CCF" w:rsidRDefault="00B352CD" w:rsidP="007A37DC">
            <w:pPr>
              <w:rPr>
                <w:bCs/>
              </w:rPr>
            </w:pPr>
            <w:r w:rsidRPr="00943CCF">
              <w:rPr>
                <w:bCs/>
              </w:rPr>
              <w:t>Hosting company</w:t>
            </w:r>
          </w:p>
        </w:tc>
        <w:tc>
          <w:tcPr>
            <w:tcW w:w="6760" w:type="dxa"/>
          </w:tcPr>
          <w:p w:rsidR="00B352CD" w:rsidRPr="00943CCF" w:rsidRDefault="00B352CD" w:rsidP="007A37DC">
            <w:pPr>
              <w:rPr>
                <w:bCs/>
              </w:rPr>
            </w:pPr>
            <w:r w:rsidRPr="00943CCF">
              <w:rPr>
                <w:bCs/>
              </w:rPr>
              <w:t>Manages the farm-level settings and hardware</w:t>
            </w:r>
          </w:p>
          <w:p w:rsidR="00B352CD" w:rsidRPr="00943CCF" w:rsidRDefault="00B352CD" w:rsidP="007A37DC">
            <w:pPr>
              <w:rPr>
                <w:bCs/>
              </w:rPr>
            </w:pPr>
            <w:r w:rsidRPr="00943CCF">
              <w:rPr>
                <w:bCs/>
              </w:rPr>
              <w:t>Controls database configurations</w:t>
            </w:r>
          </w:p>
          <w:p w:rsidR="00B352CD" w:rsidRPr="00943CCF" w:rsidRDefault="00B352CD" w:rsidP="007A37DC">
            <w:pPr>
              <w:rPr>
                <w:bCs/>
              </w:rPr>
            </w:pPr>
            <w:r w:rsidRPr="00943CCF">
              <w:rPr>
                <w:bCs/>
              </w:rPr>
              <w:t>Installs all new approved features and solutions</w:t>
            </w:r>
          </w:p>
          <w:p w:rsidR="00B352CD" w:rsidRPr="00943CCF" w:rsidRDefault="00B352CD" w:rsidP="007A37DC">
            <w:pPr>
              <w:rPr>
                <w:bCs/>
              </w:rPr>
            </w:pPr>
            <w:r w:rsidRPr="00943CCF">
              <w:rPr>
                <w:bCs/>
              </w:rPr>
              <w:t>Can brand the Tenant Administrator pages</w:t>
            </w:r>
          </w:p>
        </w:tc>
      </w:tr>
      <w:tr w:rsidR="00B352CD" w:rsidRPr="00943CCF" w:rsidTr="00F77AB5">
        <w:tc>
          <w:tcPr>
            <w:tcW w:w="2816" w:type="dxa"/>
          </w:tcPr>
          <w:p w:rsidR="00B352CD" w:rsidRPr="00943CCF" w:rsidRDefault="00B352CD" w:rsidP="007A37DC">
            <w:pPr>
              <w:rPr>
                <w:bCs/>
              </w:rPr>
            </w:pPr>
            <w:r w:rsidRPr="00943CCF">
              <w:rPr>
                <w:bCs/>
              </w:rPr>
              <w:t>Hosted company administrator</w:t>
            </w:r>
          </w:p>
        </w:tc>
        <w:tc>
          <w:tcPr>
            <w:tcW w:w="6760" w:type="dxa"/>
          </w:tcPr>
          <w:p w:rsidR="00B352CD" w:rsidRPr="00943CCF" w:rsidRDefault="00B352CD" w:rsidP="007A37DC">
            <w:pPr>
              <w:rPr>
                <w:bCs/>
              </w:rPr>
            </w:pPr>
            <w:r w:rsidRPr="00943CCF">
              <w:rPr>
                <w:bCs/>
              </w:rPr>
              <w:t>Purchases space, features, and bandwidth from hosting company</w:t>
            </w:r>
          </w:p>
          <w:p w:rsidR="00B352CD" w:rsidRPr="00943CCF" w:rsidRDefault="00B352CD" w:rsidP="007A37DC">
            <w:pPr>
              <w:rPr>
                <w:bCs/>
              </w:rPr>
            </w:pPr>
            <w:r w:rsidRPr="00943CCF">
              <w:rPr>
                <w:bCs/>
              </w:rPr>
              <w:t>Controls the architecture of customer sites but not the content</w:t>
            </w:r>
          </w:p>
          <w:p w:rsidR="00B352CD" w:rsidRPr="00943CCF" w:rsidRDefault="00B352CD" w:rsidP="007A37DC">
            <w:pPr>
              <w:rPr>
                <w:bCs/>
              </w:rPr>
            </w:pPr>
            <w:r w:rsidRPr="00943CCF">
              <w:rPr>
                <w:bCs/>
              </w:rPr>
              <w:t>Reviews usage statistics</w:t>
            </w:r>
          </w:p>
        </w:tc>
      </w:tr>
      <w:tr w:rsidR="00B352CD" w:rsidRPr="00943CCF" w:rsidTr="00F77AB5">
        <w:tc>
          <w:tcPr>
            <w:tcW w:w="2816" w:type="dxa"/>
          </w:tcPr>
          <w:p w:rsidR="00B352CD" w:rsidRPr="00943CCF" w:rsidRDefault="00B352CD" w:rsidP="007A37DC">
            <w:pPr>
              <w:rPr>
                <w:bCs/>
              </w:rPr>
            </w:pPr>
            <w:r w:rsidRPr="00943CCF">
              <w:rPr>
                <w:bCs/>
              </w:rPr>
              <w:t>Hosted company</w:t>
            </w:r>
          </w:p>
        </w:tc>
        <w:tc>
          <w:tcPr>
            <w:tcW w:w="6760" w:type="dxa"/>
          </w:tcPr>
          <w:p w:rsidR="00B352CD" w:rsidRPr="00943CCF" w:rsidRDefault="00B352CD" w:rsidP="007A37DC">
            <w:pPr>
              <w:rPr>
                <w:bCs/>
              </w:rPr>
            </w:pPr>
            <w:r w:rsidRPr="00943CCF">
              <w:rPr>
                <w:bCs/>
              </w:rPr>
              <w:t>Owns site collection</w:t>
            </w:r>
          </w:p>
          <w:p w:rsidR="00B352CD" w:rsidRPr="00943CCF" w:rsidRDefault="00B352CD" w:rsidP="007A37DC">
            <w:pPr>
              <w:rPr>
                <w:bCs/>
              </w:rPr>
            </w:pPr>
            <w:r w:rsidRPr="00943CCF">
              <w:rPr>
                <w:bCs/>
              </w:rPr>
              <w:lastRenderedPageBreak/>
              <w:t>Installs or removes features and solutions</w:t>
            </w:r>
          </w:p>
          <w:p w:rsidR="00B352CD" w:rsidRPr="00943CCF" w:rsidRDefault="00B352CD" w:rsidP="007A37DC">
            <w:pPr>
              <w:rPr>
                <w:bCs/>
              </w:rPr>
            </w:pPr>
            <w:r w:rsidRPr="00943CCF">
              <w:rPr>
                <w:bCs/>
              </w:rPr>
              <w:t>Configures features and services</w:t>
            </w:r>
          </w:p>
          <w:p w:rsidR="00B352CD" w:rsidRPr="00943CCF" w:rsidRDefault="00B352CD" w:rsidP="007A37DC">
            <w:pPr>
              <w:rPr>
                <w:bCs/>
              </w:rPr>
            </w:pPr>
            <w:r w:rsidRPr="00943CCF">
              <w:rPr>
                <w:bCs/>
              </w:rPr>
              <w:t>Reviews usage statistics</w:t>
            </w:r>
          </w:p>
        </w:tc>
      </w:tr>
    </w:tbl>
    <w:p w:rsidR="00B352CD" w:rsidRPr="00F77AB5" w:rsidRDefault="00B352CD" w:rsidP="00F77AB5">
      <w:pPr>
        <w:jc w:val="center"/>
        <w:rPr>
          <w:lang w:eastAsia="zh-CN"/>
        </w:rPr>
      </w:pPr>
    </w:p>
    <w:p w:rsidR="00B352CD" w:rsidRDefault="00B352CD" w:rsidP="00B352CD">
      <w:r>
        <w:t xml:space="preserve">Tenants administer their sites </w:t>
      </w:r>
      <w:r w:rsidR="00DC2FC1">
        <w:t xml:space="preserve">by </w:t>
      </w:r>
      <w:r>
        <w:t>using a site template titled</w:t>
      </w:r>
      <w:r w:rsidR="00DC2FC1">
        <w:t xml:space="preserve"> </w:t>
      </w:r>
      <w:r w:rsidRPr="00054459">
        <w:t>Tenant Administration</w:t>
      </w:r>
      <w:r>
        <w:t xml:space="preserve">, which is associated with a subscription ID. This site template is hidden and can be granted to tenants only by a farm administrator. </w:t>
      </w:r>
    </w:p>
    <w:p w:rsidR="00B352CD" w:rsidRDefault="00B352CD" w:rsidP="007A37DC">
      <w:pPr>
        <w:pStyle w:val="Heading1"/>
      </w:pPr>
      <w:bookmarkStart w:id="110" w:name="_Toc234643204"/>
      <w:bookmarkStart w:id="111" w:name="_Toc243311466"/>
      <w:r>
        <w:t>Branding</w:t>
      </w:r>
      <w:bookmarkEnd w:id="110"/>
      <w:bookmarkEnd w:id="111"/>
    </w:p>
    <w:p w:rsidR="00B352CD" w:rsidRDefault="00B352CD" w:rsidP="00B352CD">
      <w:r>
        <w:t xml:space="preserve">There have been a number of changes related </w:t>
      </w:r>
      <w:r w:rsidR="00D87AC5">
        <w:t xml:space="preserve">to branding the user interface </w:t>
      </w:r>
      <w:r>
        <w:t xml:space="preserve">added to </w:t>
      </w:r>
      <w:r w:rsidR="00347F63">
        <w:t>Microsoft</w:t>
      </w:r>
      <w:r w:rsidR="00347F63">
        <w:rPr>
          <w:rFonts w:cs="Segoe UI"/>
        </w:rPr>
        <w:t>®</w:t>
      </w:r>
      <w:r w:rsidR="00347F63">
        <w:t xml:space="preserve"> </w:t>
      </w:r>
      <w:r>
        <w:t>SharePoint</w:t>
      </w:r>
      <w:r w:rsidR="00347F63">
        <w:rPr>
          <w:rFonts w:cs="Segoe UI"/>
        </w:rPr>
        <w:t>®</w:t>
      </w:r>
      <w:r>
        <w:t xml:space="preserve"> </w:t>
      </w:r>
      <w:r w:rsidR="000F34B6">
        <w:t xml:space="preserve">Server </w:t>
      </w:r>
      <w:r>
        <w:t>2010.</w:t>
      </w:r>
    </w:p>
    <w:p w:rsidR="00B352CD" w:rsidRDefault="00B352CD" w:rsidP="007A37DC">
      <w:pPr>
        <w:pStyle w:val="Heading2"/>
      </w:pPr>
      <w:bookmarkStart w:id="112" w:name="_Toc243311467"/>
      <w:r>
        <w:t>Theme</w:t>
      </w:r>
      <w:r w:rsidR="00DC2FC1">
        <w:t>s</w:t>
      </w:r>
      <w:bookmarkEnd w:id="112"/>
    </w:p>
    <w:p w:rsidR="00B352CD" w:rsidRDefault="00B352CD" w:rsidP="00B352CD">
      <w:r>
        <w:t xml:space="preserve">In previous versions of SharePoint Server and </w:t>
      </w:r>
      <w:r w:rsidR="00EF0671">
        <w:t>SharePoint Foundation (known previously as Windows</w:t>
      </w:r>
      <w:r w:rsidR="00347F63">
        <w:rPr>
          <w:rFonts w:cs="Segoe UI"/>
        </w:rPr>
        <w:t>®</w:t>
      </w:r>
      <w:r w:rsidR="00EF0671">
        <w:t xml:space="preserve"> SharePoint Services)</w:t>
      </w:r>
      <w:r>
        <w:t>, themes were a common way to change the look and feel of the site. Administrators could go to the Site Settings page and select from one of several themes. Although this was a quick and easy way to make your site look different from the default site, often the themes available out</w:t>
      </w:r>
      <w:r w:rsidR="00DC2FC1">
        <w:t xml:space="preserve"> of </w:t>
      </w:r>
      <w:r>
        <w:t>the</w:t>
      </w:r>
      <w:r w:rsidR="00DC2FC1">
        <w:t xml:space="preserve"> </w:t>
      </w:r>
      <w:r>
        <w:t>box didn’t match the corporate brand for a particular organization. In those cases, the options were either to create a custom theme, which required some development and modification of files on the server, or a company would just have to accept what was available.</w:t>
      </w:r>
    </w:p>
    <w:p w:rsidR="00B352CD" w:rsidRDefault="00B352CD" w:rsidP="00B352CD">
      <w:r>
        <w:t xml:space="preserve">SharePoint </w:t>
      </w:r>
      <w:r w:rsidR="000F34B6">
        <w:t xml:space="preserve">Server </w:t>
      </w:r>
      <w:r>
        <w:t>2010 has changed the way themes work</w:t>
      </w:r>
      <w:r w:rsidR="00DC2FC1">
        <w:t>,</w:t>
      </w:r>
      <w:r>
        <w:t xml:space="preserve"> making them easier to customize. Users who have created a custom theme in </w:t>
      </w:r>
      <w:r w:rsidR="00B67B98">
        <w:t xml:space="preserve">Microsoft Office </w:t>
      </w:r>
      <w:r>
        <w:t>PowerPoint</w:t>
      </w:r>
      <w:r w:rsidR="00B67B98">
        <w:rPr>
          <w:rFonts w:cs="Segoe UI"/>
        </w:rPr>
        <w:t>®</w:t>
      </w:r>
      <w:r>
        <w:t xml:space="preserve"> might notice that the interface to create themes looks very similar. In fact it is very similar</w:t>
      </w:r>
      <w:r w:rsidR="005A1687">
        <w:t xml:space="preserve">! </w:t>
      </w:r>
      <w:r>
        <w:t>It is actually possible to import PowerPoint themes directly into SharePoint Server. Additionally, theme</w:t>
      </w:r>
      <w:r w:rsidR="00DC2FC1">
        <w:t>s can now be applied to all sub</w:t>
      </w:r>
      <w:r>
        <w:t>sites from this interface</w:t>
      </w:r>
      <w:r w:rsidR="005A1687">
        <w:t xml:space="preserve">. </w:t>
      </w:r>
      <w:r>
        <w:t xml:space="preserve">The new themes functionality in SharePoint </w:t>
      </w:r>
      <w:r w:rsidR="000F34B6">
        <w:t xml:space="preserve">Server </w:t>
      </w:r>
      <w:r>
        <w:t xml:space="preserve">2010 will make it faster and easier </w:t>
      </w:r>
      <w:r w:rsidR="00DC2FC1">
        <w:t xml:space="preserve">than ever before </w:t>
      </w:r>
      <w:r>
        <w:t xml:space="preserve">for administrators to create and deploy a customized </w:t>
      </w:r>
      <w:r w:rsidR="00D87AC5">
        <w:t>user interface</w:t>
      </w:r>
      <w:r>
        <w:t>.</w:t>
      </w:r>
    </w:p>
    <w:p w:rsidR="00B352CD" w:rsidRDefault="00A160A9" w:rsidP="00B352CD">
      <w:pPr>
        <w:spacing w:after="0" w:line="240" w:lineRule="auto"/>
        <w:rPr>
          <w:rFonts w:ascii="Calibri" w:hAnsi="Calibri"/>
          <w:noProof/>
          <w:lang w:eastAsia="zh-CN"/>
        </w:rPr>
      </w:pPr>
      <w:r>
        <w:rPr>
          <w:rFonts w:ascii="Calibri" w:eastAsia="Times New Roman" w:hAnsi="Calibri"/>
          <w:noProof/>
        </w:rPr>
        <w:lastRenderedPageBreak/>
        <w:drawing>
          <wp:inline distT="0" distB="0" distL="0" distR="0">
            <wp:extent cx="5934710" cy="3789680"/>
            <wp:effectExtent l="19050" t="0" r="8890" b="0"/>
            <wp:docPr id="29" name="Picture 29" descr="snap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ap0028"/>
                    <pic:cNvPicPr>
                      <a:picLocks noChangeAspect="1" noChangeArrowheads="1"/>
                    </pic:cNvPicPr>
                  </pic:nvPicPr>
                  <pic:blipFill>
                    <a:blip r:embed="rId48" cstate="print"/>
                    <a:srcRect/>
                    <a:stretch>
                      <a:fillRect/>
                    </a:stretch>
                  </pic:blipFill>
                  <pic:spPr bwMode="auto">
                    <a:xfrm>
                      <a:off x="0" y="0"/>
                      <a:ext cx="5934710" cy="3789680"/>
                    </a:xfrm>
                    <a:prstGeom prst="rect">
                      <a:avLst/>
                    </a:prstGeom>
                    <a:noFill/>
                    <a:ln w="9525">
                      <a:noFill/>
                      <a:miter lim="800000"/>
                      <a:headEnd/>
                      <a:tailEnd/>
                    </a:ln>
                  </pic:spPr>
                </pic:pic>
              </a:graphicData>
            </a:graphic>
          </wp:inline>
        </w:drawing>
      </w:r>
    </w:p>
    <w:p w:rsidR="00F77AB5" w:rsidRDefault="00F77AB5" w:rsidP="00F77AB5">
      <w:pPr>
        <w:jc w:val="center"/>
        <w:rPr>
          <w:lang w:eastAsia="zh-CN"/>
        </w:rPr>
      </w:pPr>
      <w:r>
        <w:rPr>
          <w:b/>
        </w:rPr>
        <w:t xml:space="preserve">Figure </w:t>
      </w:r>
      <w:r>
        <w:rPr>
          <w:rFonts w:hint="eastAsia"/>
          <w:b/>
          <w:lang w:eastAsia="zh-CN"/>
        </w:rPr>
        <w:t>28</w:t>
      </w:r>
      <w:r w:rsidRPr="00674032">
        <w:rPr>
          <w:b/>
        </w:rPr>
        <w:t>:</w:t>
      </w:r>
      <w:r>
        <w:t xml:space="preserve"> </w:t>
      </w:r>
      <w:r>
        <w:rPr>
          <w:rFonts w:hint="eastAsia"/>
          <w:lang w:eastAsia="zh-CN"/>
        </w:rPr>
        <w:t xml:space="preserve">Theme in SharePoint </w:t>
      </w:r>
      <w:r w:rsidR="000F34B6">
        <w:t xml:space="preserve">Server </w:t>
      </w:r>
      <w:r>
        <w:rPr>
          <w:rFonts w:hint="eastAsia"/>
          <w:lang w:eastAsia="zh-CN"/>
        </w:rPr>
        <w:t>2010</w:t>
      </w:r>
    </w:p>
    <w:p w:rsidR="00F77AB5" w:rsidRPr="00F77AB5" w:rsidRDefault="00F77AB5" w:rsidP="00B352CD">
      <w:pPr>
        <w:spacing w:after="0" w:line="240" w:lineRule="auto"/>
        <w:rPr>
          <w:rFonts w:ascii="Calibri" w:hAnsi="Calibri"/>
        </w:rPr>
      </w:pPr>
    </w:p>
    <w:p w:rsidR="00B352CD" w:rsidRDefault="00B352CD" w:rsidP="007A37DC">
      <w:pPr>
        <w:pStyle w:val="Heading2"/>
      </w:pPr>
      <w:bookmarkStart w:id="113" w:name="_Toc243311468"/>
      <w:r>
        <w:t>SharePoint Designer</w:t>
      </w:r>
      <w:bookmarkEnd w:id="113"/>
    </w:p>
    <w:p w:rsidR="00B352CD" w:rsidRDefault="00B352CD" w:rsidP="00B352CD">
      <w:r>
        <w:t xml:space="preserve">SharePoint Designer is a powerful tool for customizing SharePoint sites and adding functionality. With any tool deployed in an organization, applying an effective governance plan is key to ensuring responsible use of the tool. SharePoint </w:t>
      </w:r>
      <w:r w:rsidR="000F34B6">
        <w:t xml:space="preserve">Server </w:t>
      </w:r>
      <w:r>
        <w:t>2010 gives administrators added control over how SharePoint Designer is used in each Web application. Administrators can control the following options:</w:t>
      </w:r>
    </w:p>
    <w:p w:rsidR="00B352CD" w:rsidRDefault="00B352CD" w:rsidP="00943CCF">
      <w:pPr>
        <w:pStyle w:val="ListParagraph"/>
        <w:numPr>
          <w:ilvl w:val="0"/>
          <w:numId w:val="11"/>
        </w:numPr>
      </w:pPr>
      <w:r>
        <w:t>Enable SharePoint Designer: Controls whether SharePoint Designer can be used at all.</w:t>
      </w:r>
    </w:p>
    <w:p w:rsidR="00B352CD" w:rsidRDefault="00B352CD" w:rsidP="00943CCF">
      <w:pPr>
        <w:pStyle w:val="ListParagraph"/>
        <w:numPr>
          <w:ilvl w:val="0"/>
          <w:numId w:val="11"/>
        </w:numPr>
      </w:pPr>
      <w:r>
        <w:t>Enable Detaching Pages from the Site Definition: Determines whether pages can be deta</w:t>
      </w:r>
      <w:r w:rsidR="00DC2FC1">
        <w:t>ched from the site definition. (SharePoint Designer only allows customization of a page when the page is put into advanced editing mode. This will greatly reduce the number of pages that will be detached from the site definition.)</w:t>
      </w:r>
    </w:p>
    <w:p w:rsidR="00B352CD" w:rsidRDefault="00B352CD" w:rsidP="00943CCF">
      <w:pPr>
        <w:pStyle w:val="ListParagraph"/>
        <w:numPr>
          <w:ilvl w:val="0"/>
          <w:numId w:val="11"/>
        </w:numPr>
      </w:pPr>
      <w:r>
        <w:t>Enable Customizing Master Pages and Layout Pages: Controls whether site administrators are allowed to customize master pages and layout pages.</w:t>
      </w:r>
    </w:p>
    <w:p w:rsidR="00B352CD" w:rsidRDefault="00B352CD" w:rsidP="00943CCF">
      <w:pPr>
        <w:pStyle w:val="ListParagraph"/>
        <w:numPr>
          <w:ilvl w:val="0"/>
          <w:numId w:val="11"/>
        </w:numPr>
      </w:pPr>
      <w:r>
        <w:lastRenderedPageBreak/>
        <w:t>Enable Managing of the Web Site URL Structure: Specifies whether site administrators can manage the URL structure of their site.</w:t>
      </w:r>
    </w:p>
    <w:p w:rsidR="00B352CD" w:rsidRDefault="00A160A9" w:rsidP="00B352CD">
      <w:pPr>
        <w:spacing w:after="0" w:line="240" w:lineRule="auto"/>
        <w:rPr>
          <w:rFonts w:ascii="Calibri" w:hAnsi="Calibri"/>
          <w:noProof/>
          <w:lang w:eastAsia="zh-CN"/>
        </w:rPr>
      </w:pPr>
      <w:r>
        <w:rPr>
          <w:rFonts w:ascii="Calibri" w:eastAsia="Times New Roman" w:hAnsi="Calibri"/>
          <w:noProof/>
        </w:rPr>
        <w:drawing>
          <wp:inline distT="0" distB="0" distL="0" distR="0">
            <wp:extent cx="5934710" cy="3385185"/>
            <wp:effectExtent l="19050" t="0" r="8890" b="0"/>
            <wp:docPr id="30" name="Picture 30" descr="snap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ap0029"/>
                    <pic:cNvPicPr>
                      <a:picLocks noChangeAspect="1" noChangeArrowheads="1"/>
                    </pic:cNvPicPr>
                  </pic:nvPicPr>
                  <pic:blipFill>
                    <a:blip r:embed="rId49" cstate="print"/>
                    <a:srcRect/>
                    <a:stretch>
                      <a:fillRect/>
                    </a:stretch>
                  </pic:blipFill>
                  <pic:spPr bwMode="auto">
                    <a:xfrm>
                      <a:off x="0" y="0"/>
                      <a:ext cx="5934710" cy="3385185"/>
                    </a:xfrm>
                    <a:prstGeom prst="rect">
                      <a:avLst/>
                    </a:prstGeom>
                    <a:noFill/>
                    <a:ln w="9525">
                      <a:noFill/>
                      <a:miter lim="800000"/>
                      <a:headEnd/>
                      <a:tailEnd/>
                    </a:ln>
                  </pic:spPr>
                </pic:pic>
              </a:graphicData>
            </a:graphic>
          </wp:inline>
        </w:drawing>
      </w:r>
    </w:p>
    <w:p w:rsidR="00F77AB5" w:rsidRDefault="00F77AB5" w:rsidP="00F77AB5">
      <w:pPr>
        <w:jc w:val="center"/>
        <w:rPr>
          <w:lang w:eastAsia="zh-CN"/>
        </w:rPr>
      </w:pPr>
      <w:r>
        <w:rPr>
          <w:b/>
        </w:rPr>
        <w:t xml:space="preserve">Figure </w:t>
      </w:r>
      <w:r>
        <w:rPr>
          <w:rFonts w:hint="eastAsia"/>
          <w:b/>
          <w:lang w:eastAsia="zh-CN"/>
        </w:rPr>
        <w:t>29</w:t>
      </w:r>
      <w:r w:rsidRPr="00674032">
        <w:rPr>
          <w:b/>
        </w:rPr>
        <w:t>:</w:t>
      </w:r>
      <w:r>
        <w:t xml:space="preserve"> </w:t>
      </w:r>
      <w:r>
        <w:rPr>
          <w:rFonts w:hint="eastAsia"/>
          <w:lang w:eastAsia="zh-CN"/>
        </w:rPr>
        <w:t>SharePoint Designer Settings</w:t>
      </w:r>
    </w:p>
    <w:p w:rsidR="00F77AB5" w:rsidRPr="00F77AB5" w:rsidRDefault="00F77AB5" w:rsidP="00B352CD">
      <w:pPr>
        <w:spacing w:after="0" w:line="240" w:lineRule="auto"/>
        <w:rPr>
          <w:rFonts w:ascii="Calibri" w:hAnsi="Calibri"/>
        </w:rPr>
      </w:pPr>
    </w:p>
    <w:p w:rsidR="00B352CD" w:rsidRDefault="00B352CD" w:rsidP="007A37DC">
      <w:pPr>
        <w:pStyle w:val="Heading2"/>
      </w:pPr>
      <w:bookmarkStart w:id="114" w:name="_Toc243311469"/>
      <w:r>
        <w:t>Master Pages</w:t>
      </w:r>
      <w:bookmarkEnd w:id="114"/>
      <w:r>
        <w:t xml:space="preserve"> </w:t>
      </w:r>
    </w:p>
    <w:p w:rsidR="00B352CD" w:rsidRDefault="00B352CD" w:rsidP="00B352CD">
      <w:r>
        <w:t xml:space="preserve">While SharePoint </w:t>
      </w:r>
      <w:r w:rsidR="000F34B6">
        <w:t xml:space="preserve">Server </w:t>
      </w:r>
      <w:r>
        <w:t>2010 still relies on master pages for implementing a custom look and feel to sites</w:t>
      </w:r>
      <w:r w:rsidR="00DC2FC1">
        <w:t>,</w:t>
      </w:r>
      <w:r>
        <w:t xml:space="preserve"> there have been some enhancements made. Through the Web interface or </w:t>
      </w:r>
      <w:r w:rsidR="00DC2FC1">
        <w:t xml:space="preserve">by </w:t>
      </w:r>
      <w:r>
        <w:t xml:space="preserve">using SharePoint </w:t>
      </w:r>
      <w:r w:rsidR="00DC2FC1">
        <w:t>D</w:t>
      </w:r>
      <w:r>
        <w:t>esigner</w:t>
      </w:r>
      <w:r w:rsidR="00DC2FC1">
        <w:t>,</w:t>
      </w:r>
      <w:r>
        <w:t xml:space="preserve"> a site owner will be able to apply branding to their site, independent of other sites. This allows </w:t>
      </w:r>
      <w:r w:rsidR="00DC2FC1">
        <w:t xml:space="preserve">the </w:t>
      </w:r>
      <w:r>
        <w:t>administration of look and feel</w:t>
      </w:r>
      <w:r w:rsidR="00DC2FC1">
        <w:t xml:space="preserve"> to be delegated as appropriate</w:t>
      </w:r>
      <w:r>
        <w:t>. For branding of application and system pages</w:t>
      </w:r>
      <w:r w:rsidR="00DC2FC1">
        <w:t>,</w:t>
      </w:r>
      <w:r>
        <w:t xml:space="preserve"> th</w:t>
      </w:r>
      <w:r w:rsidR="00DC2FC1">
        <w:t>is</w:t>
      </w:r>
      <w:r>
        <w:t xml:space="preserve"> role will fall to the server administrator.</w:t>
      </w:r>
    </w:p>
    <w:p w:rsidR="00B352CD" w:rsidRDefault="00B352CD" w:rsidP="00B352CD">
      <w:r>
        <w:t xml:space="preserve">Administrators will be able to specify whether the system pages in the _Layouts folder are rendered </w:t>
      </w:r>
      <w:r w:rsidR="00DC2FC1">
        <w:t xml:space="preserve">by </w:t>
      </w:r>
      <w:r>
        <w:t xml:space="preserve">using the site master pages provided by site owners or by default master pages available across the system. In </w:t>
      </w:r>
      <w:r w:rsidR="00347F63">
        <w:t xml:space="preserve">Office </w:t>
      </w:r>
      <w:r>
        <w:t xml:space="preserve">SharePoint Server 2007, pages rendered from this directory used application.master. This presented a challenge to organizations who wanted to create a custom </w:t>
      </w:r>
      <w:r w:rsidR="00D87AC5">
        <w:t>user interface</w:t>
      </w:r>
      <w:r>
        <w:t xml:space="preserve"> – </w:t>
      </w:r>
      <w:r w:rsidR="000B3D5B">
        <w:t xml:space="preserve">because </w:t>
      </w:r>
      <w:r>
        <w:t>application.master is a system file and there was no option to option to us</w:t>
      </w:r>
      <w:r w:rsidR="00DC2FC1">
        <w:t>e a custom master page for this. Th</w:t>
      </w:r>
      <w:r>
        <w:t xml:space="preserve">e only options available were to modify the system file or to </w:t>
      </w:r>
      <w:r>
        <w:lastRenderedPageBreak/>
        <w:t xml:space="preserve">style the page </w:t>
      </w:r>
      <w:r w:rsidR="00DC2FC1">
        <w:t>by using</w:t>
      </w:r>
      <w:r>
        <w:t xml:space="preserve"> a custom theme</w:t>
      </w:r>
      <w:r w:rsidR="005A1687">
        <w:t xml:space="preserve">. </w:t>
      </w:r>
      <w:r>
        <w:t>It should be noted that customizing application.master was not recommended because in the event that something unfortunate happened to this master page, none of the system settings for a site could be accessed</w:t>
      </w:r>
      <w:r w:rsidR="005A1687">
        <w:t xml:space="preserve">. </w:t>
      </w:r>
      <w:r>
        <w:t xml:space="preserve">Not only does SharePoint </w:t>
      </w:r>
      <w:r w:rsidR="000F34B6">
        <w:t xml:space="preserve">Server </w:t>
      </w:r>
      <w:r>
        <w:t>2010 add greater flexibility for how to apply branding to these system pages</w:t>
      </w:r>
      <w:r w:rsidR="00DC2FC1">
        <w:t>,</w:t>
      </w:r>
      <w:r>
        <w:t xml:space="preserve"> it also provides a fail-safe mechanism. If there is an error in the master page used for pages in the _Layouts, SharePoint will reference the default.master file so that system pages can still be accessed. Additionally, it is now possible to </w:t>
      </w:r>
      <w:r w:rsidR="00DC2FC1">
        <w:t xml:space="preserve">use Windows PowerShell to </w:t>
      </w:r>
      <w:r>
        <w:t>specify a customer master page to system error pages, login pages, confirmation pages</w:t>
      </w:r>
      <w:r w:rsidR="00DC2FC1">
        <w:t>,</w:t>
      </w:r>
      <w:r>
        <w:t xml:space="preserve"> and other non</w:t>
      </w:r>
      <w:r w:rsidR="00DC2FC1">
        <w:t>–</w:t>
      </w:r>
      <w:r>
        <w:t>site</w:t>
      </w:r>
      <w:r w:rsidR="00DC2FC1">
        <w:t>-</w:t>
      </w:r>
      <w:r>
        <w:t xml:space="preserve">specific pages. </w:t>
      </w:r>
      <w:r w:rsidR="008519C9">
        <w:t>By c</w:t>
      </w:r>
      <w:r>
        <w:t>ombining all of these options</w:t>
      </w:r>
      <w:r w:rsidR="008519C9">
        <w:t>,</w:t>
      </w:r>
      <w:r>
        <w:t xml:space="preserve"> creating a consistent brand across SharePoint is now easier than ever.</w:t>
      </w:r>
    </w:p>
    <w:p w:rsidR="00B352CD" w:rsidRDefault="00B352CD" w:rsidP="007A37DC">
      <w:pPr>
        <w:pStyle w:val="Heading2"/>
      </w:pPr>
      <w:bookmarkStart w:id="115" w:name="_Toc243311470"/>
      <w:r>
        <w:t>Silverlight</w:t>
      </w:r>
      <w:bookmarkEnd w:id="115"/>
    </w:p>
    <w:p w:rsidR="00B352CD" w:rsidRPr="003559DB" w:rsidRDefault="00347F63" w:rsidP="00B352CD">
      <w:r>
        <w:t xml:space="preserve">Microsoft </w:t>
      </w:r>
      <w:r w:rsidR="00B352CD">
        <w:t>Silverlight continues to become more important as a way to provide rich data to users</w:t>
      </w:r>
      <w:r w:rsidR="005A1687">
        <w:t xml:space="preserve">. </w:t>
      </w:r>
      <w:r w:rsidR="00B352CD">
        <w:t xml:space="preserve">SharePoint </w:t>
      </w:r>
      <w:r w:rsidR="000F34B6">
        <w:t xml:space="preserve">Server </w:t>
      </w:r>
      <w:r w:rsidR="00B352CD">
        <w:t xml:space="preserve">2010 provides a Web Part that allows users to quickly integrate their Silverlight applications into SharePoint </w:t>
      </w:r>
      <w:r w:rsidR="000F34B6">
        <w:t xml:space="preserve">Server </w:t>
      </w:r>
      <w:r w:rsidR="00B352CD">
        <w:t xml:space="preserve">2010. This makes it easier for organizations to use SharePoint </w:t>
      </w:r>
      <w:r w:rsidR="000F34B6">
        <w:t xml:space="preserve">Server </w:t>
      </w:r>
      <w:r w:rsidR="00B352CD">
        <w:t xml:space="preserve">2010 to store data and use Silverlight to create dashboards and other applications to provide tools to report and interact with critical data. The Silverlight Web Part will issue a token to the clients which will then pass that token to the Silverlight server. The server will then use this token to request data from the server running SharePoint Server directly. This token passing process will allow the Silverlight interactivity to remain secure, because SharePoint </w:t>
      </w:r>
      <w:r w:rsidR="000F34B6">
        <w:t xml:space="preserve">Server </w:t>
      </w:r>
      <w:r w:rsidR="00B352CD">
        <w:t>2010 requires the token to return data to the Silverlight server, while remaining efficient because the server running SharePoint Server will not have to proxy the connections.</w:t>
      </w:r>
    </w:p>
    <w:p w:rsidR="00B352CD" w:rsidRDefault="00B352CD" w:rsidP="007A37DC">
      <w:pPr>
        <w:pStyle w:val="Heading1"/>
      </w:pPr>
      <w:bookmarkStart w:id="116" w:name="_Conclusion"/>
      <w:bookmarkStart w:id="117" w:name="_Toc234643213"/>
      <w:bookmarkStart w:id="118" w:name="_Toc243311471"/>
      <w:bookmarkEnd w:id="116"/>
      <w:r>
        <w:t>Conclusion</w:t>
      </w:r>
      <w:bookmarkEnd w:id="117"/>
      <w:bookmarkEnd w:id="118"/>
    </w:p>
    <w:p w:rsidR="00B352CD" w:rsidRDefault="00B352CD" w:rsidP="00B352CD">
      <w:r>
        <w:t>At its core, the principal uses for SharePoint</w:t>
      </w:r>
      <w:r w:rsidR="00347F63">
        <w:rPr>
          <w:rFonts w:cs="Segoe UI"/>
        </w:rPr>
        <w:t>®</w:t>
      </w:r>
      <w:r>
        <w:t xml:space="preserve"> </w:t>
      </w:r>
      <w:r w:rsidR="00347F63">
        <w:t>Products and T</w:t>
      </w:r>
      <w:r>
        <w:t xml:space="preserve">echnologies (site provisioning, Web Parts, collaboration, document management, Web management, </w:t>
      </w:r>
      <w:r w:rsidR="00830A63">
        <w:t>and so on</w:t>
      </w:r>
      <w:r>
        <w:t>) haven’t changed</w:t>
      </w:r>
      <w:r w:rsidR="005A1687">
        <w:t xml:space="preserve">. </w:t>
      </w:r>
      <w:r>
        <w:t>What has changed is the amount of out-of-the-box functionali</w:t>
      </w:r>
      <w:r w:rsidR="008519C9">
        <w:t>ty</w:t>
      </w:r>
      <w:r>
        <w:t xml:space="preserve"> that can be leveraged within an organization that has implemented this solution.</w:t>
      </w:r>
    </w:p>
    <w:p w:rsidR="00B352CD" w:rsidRDefault="00B352CD" w:rsidP="00B352CD">
      <w:r>
        <w:t xml:space="preserve">From a business perspective, SharePoint </w:t>
      </w:r>
      <w:r w:rsidR="000F34B6">
        <w:t xml:space="preserve">Server </w:t>
      </w:r>
      <w:r>
        <w:t>2010 solves the need for a centralized solution that can be used in conjunction with existing software and applications</w:t>
      </w:r>
      <w:r w:rsidR="005A1687">
        <w:t xml:space="preserve">. </w:t>
      </w:r>
      <w:r>
        <w:t xml:space="preserve">By leveraging </w:t>
      </w:r>
      <w:r w:rsidR="0032372E">
        <w:t xml:space="preserve">Microsoft </w:t>
      </w:r>
      <w:r>
        <w:t>B</w:t>
      </w:r>
      <w:r w:rsidR="0032372E">
        <w:t xml:space="preserve">usiness </w:t>
      </w:r>
      <w:r>
        <w:t>C</w:t>
      </w:r>
      <w:r w:rsidR="0032372E">
        <w:t xml:space="preserve">onnectivity </w:t>
      </w:r>
      <w:r>
        <w:t>S</w:t>
      </w:r>
      <w:r w:rsidR="0032372E">
        <w:t>ervices</w:t>
      </w:r>
      <w:r>
        <w:t xml:space="preserve">, SharePoint </w:t>
      </w:r>
      <w:r w:rsidR="000F34B6">
        <w:t xml:space="preserve">Server </w:t>
      </w:r>
      <w:r>
        <w:t xml:space="preserve">2010 can natively </w:t>
      </w:r>
      <w:r>
        <w:lastRenderedPageBreak/>
        <w:t>connect to existing sources of information</w:t>
      </w:r>
      <w:r w:rsidR="005A1687">
        <w:t xml:space="preserve">. </w:t>
      </w:r>
      <w:r>
        <w:t xml:space="preserve">With the </w:t>
      </w:r>
      <w:r w:rsidR="0032372E">
        <w:t>m</w:t>
      </w:r>
      <w:r>
        <w:t xml:space="preserve">ulti-tenancy feature, organizations have more control with hosted environments (from the hosting side of things </w:t>
      </w:r>
      <w:r w:rsidR="000B3D5B">
        <w:t>in addition to</w:t>
      </w:r>
      <w:r>
        <w:t xml:space="preserve"> the client side).</w:t>
      </w:r>
    </w:p>
    <w:p w:rsidR="00B352CD" w:rsidRDefault="008519C9" w:rsidP="00B352CD">
      <w:r>
        <w:t>For</w:t>
      </w:r>
      <w:r w:rsidR="00B352CD">
        <w:t xml:space="preserve"> an administrator, this release has made drastic improvements toward a solution that is not only manageable, but is easy to maintain</w:t>
      </w:r>
      <w:r w:rsidR="005A1687">
        <w:t xml:space="preserve">. </w:t>
      </w:r>
      <w:r w:rsidR="00B352CD">
        <w:t>The integration with Windows PowerShell</w:t>
      </w:r>
      <w:r w:rsidR="0032372E">
        <w:rPr>
          <w:rFonts w:cs="Segoe UI"/>
        </w:rPr>
        <w:t>™</w:t>
      </w:r>
      <w:r w:rsidR="00B352CD">
        <w:t xml:space="preserve"> allows for more administrative control, a more efficient command line, and improves productivity</w:t>
      </w:r>
      <w:r w:rsidR="005A1687">
        <w:t xml:space="preserve">. </w:t>
      </w:r>
      <w:r w:rsidR="00B352CD">
        <w:t>The new Central Administration interface makes it easier to locate and configure settings for your environment</w:t>
      </w:r>
      <w:r w:rsidR="005A1687">
        <w:t xml:space="preserve">. </w:t>
      </w:r>
      <w:r w:rsidR="00B352CD">
        <w:t xml:space="preserve">SharePoint </w:t>
      </w:r>
      <w:r w:rsidR="000F34B6">
        <w:t xml:space="preserve">Server </w:t>
      </w:r>
      <w:r w:rsidR="00B352CD">
        <w:t>2010 has incorporated more performance controls</w:t>
      </w:r>
      <w:r>
        <w:t xml:space="preserve"> and</w:t>
      </w:r>
      <w:r w:rsidR="00B352CD">
        <w:t xml:space="preserve"> logging and reporting options, </w:t>
      </w:r>
      <w:r w:rsidR="000D6F48">
        <w:t>in addition to</w:t>
      </w:r>
      <w:r w:rsidR="00B352CD">
        <w:t xml:space="preserve"> a much desired improvement on the native disaster-recovery options</w:t>
      </w:r>
      <w:r w:rsidR="005A1687">
        <w:t xml:space="preserve">. </w:t>
      </w:r>
      <w:r w:rsidR="00B352CD">
        <w:t>The revamped service applications feature ensures greater flexibility with regards to the shared services being used within the environment.</w:t>
      </w:r>
    </w:p>
    <w:p w:rsidR="00B352CD" w:rsidRDefault="00B352CD" w:rsidP="00B352CD">
      <w:r>
        <w:t>Lastly, even the user has a better experience</w:t>
      </w:r>
      <w:r w:rsidR="005A1687">
        <w:t xml:space="preserve">. </w:t>
      </w:r>
      <w:r>
        <w:t xml:space="preserve">The user interface is more closely related to Office applications, an interface </w:t>
      </w:r>
      <w:r w:rsidR="008519C9">
        <w:t xml:space="preserve">with which </w:t>
      </w:r>
      <w:r>
        <w:t xml:space="preserve">users today </w:t>
      </w:r>
      <w:r w:rsidR="008519C9">
        <w:t>are very familiar</w:t>
      </w:r>
      <w:r w:rsidR="005A1687">
        <w:t xml:space="preserve">. </w:t>
      </w:r>
      <w:r>
        <w:t xml:space="preserve">The introduction of </w:t>
      </w:r>
      <w:r w:rsidR="000F34B6">
        <w:t>c</w:t>
      </w:r>
      <w:r>
        <w:t>laims-</w:t>
      </w:r>
      <w:r w:rsidR="000F34B6">
        <w:t>b</w:t>
      </w:r>
      <w:r>
        <w:t xml:space="preserve">ased </w:t>
      </w:r>
      <w:r w:rsidR="000F34B6">
        <w:t>a</w:t>
      </w:r>
      <w:r>
        <w:t>uthentication allows for a better user experience as organization</w:t>
      </w:r>
      <w:r w:rsidR="008519C9">
        <w:t>s</w:t>
      </w:r>
      <w:r>
        <w:t xml:space="preserve"> incorporate a variety of user applications and Web-based solutions</w:t>
      </w:r>
      <w:r w:rsidR="005A1687">
        <w:t xml:space="preserve">. </w:t>
      </w:r>
      <w:r>
        <w:t>And getting back to some of the business advantages, a centralized solution is a one-stop shop for users</w:t>
      </w:r>
      <w:r w:rsidR="008519C9">
        <w:t xml:space="preserve"> who need to access</w:t>
      </w:r>
      <w:r>
        <w:t xml:space="preserve"> information related to their day-to-day activities.</w:t>
      </w:r>
    </w:p>
    <w:p w:rsidR="00B352CD" w:rsidRDefault="00B352CD" w:rsidP="00B352CD">
      <w:r>
        <w:t xml:space="preserve">As you can see, with the native capabilities available with SharePoint </w:t>
      </w:r>
      <w:r w:rsidR="000F34B6">
        <w:t xml:space="preserve">Server </w:t>
      </w:r>
      <w:r>
        <w:t>2010, it is easy to understand the level of anticipation that has led up to this release.</w:t>
      </w:r>
    </w:p>
    <w:p w:rsidR="00B352CD" w:rsidRPr="00B352CD" w:rsidRDefault="00B352CD" w:rsidP="008004E8">
      <w:pPr>
        <w:rPr>
          <w:lang w:eastAsia="zh-CN"/>
        </w:rPr>
      </w:pPr>
    </w:p>
    <w:sectPr w:rsidR="00B352CD" w:rsidRPr="00B352CD" w:rsidSect="00F66916">
      <w:footerReference w:type="first" r:id="rId5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33E" w:rsidRDefault="0004233E" w:rsidP="00313894">
      <w:pPr>
        <w:spacing w:after="0" w:line="240" w:lineRule="auto"/>
      </w:pPr>
      <w:r>
        <w:separator/>
      </w:r>
    </w:p>
  </w:endnote>
  <w:endnote w:type="continuationSeparator" w:id="0">
    <w:p w:rsidR="0004233E" w:rsidRDefault="0004233E"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Segoe UI Semibold">
    <w:altName w:val="Segoe UI"/>
    <w:charset w:val="00"/>
    <w:family w:val="swiss"/>
    <w:pitch w:val="variable"/>
    <w:sig w:usb0="E00002FF" w:usb1="4000A47B"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C23EC2">
    <w:pPr>
      <w:pStyle w:val="Footer"/>
    </w:pPr>
  </w:p>
  <w:p w:rsidR="00C23EC2" w:rsidRDefault="00C23E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DE7EDC" w:rsidP="00F66916">
    <w:pPr>
      <w:pStyle w:val="Footer"/>
      <w:rPr>
        <w:noProof/>
      </w:rPr>
    </w:pPr>
    <w:fldSimple w:instr=" PAGE   \* MERGEFORMAT ">
      <w:r w:rsidR="00D31628">
        <w:rPr>
          <w:noProof/>
        </w:rPr>
        <w:t>1</w:t>
      </w:r>
    </w:fldSimple>
    <w:r w:rsidR="00C23EC2">
      <w:rPr>
        <w:noProof/>
      </w:rPr>
      <w:tab/>
      <w:t>www.microsoft.com/sharepoint</w:t>
    </w:r>
  </w:p>
  <w:p w:rsidR="00C23EC2" w:rsidRDefault="00C23E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DE7EDC">
    <w:pPr>
      <w:pStyle w:val="Footer"/>
    </w:pPr>
    <w:fldSimple w:instr=" PAGE   \* MERGEFORMAT ">
      <w:r w:rsidR="00D31628">
        <w:rPr>
          <w:noProof/>
        </w:rPr>
        <w:t>5</w:t>
      </w:r>
    </w:fldSimple>
    <w:r w:rsidR="00C23EC2">
      <w:rPr>
        <w:noProof/>
      </w:rPr>
      <w:tab/>
      <w:t>www.microsoft.com/sharepoint</w:t>
    </w:r>
  </w:p>
  <w:p w:rsidR="00C23EC2" w:rsidRDefault="00C23E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C23EC2" w:rsidP="00F66916">
    <w:pPr>
      <w:pStyle w:val="Footer"/>
      <w:rPr>
        <w:noProof/>
      </w:rPr>
    </w:pPr>
    <w:r>
      <w:tab/>
    </w:r>
    <w:r>
      <w:rPr>
        <w:noProof/>
      </w:rPr>
      <w:t>www.microsoft.com/sharepoint</w:t>
    </w:r>
  </w:p>
  <w:p w:rsidR="00C23EC2" w:rsidRDefault="00C23EC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DE7EDC" w:rsidP="00F66916">
    <w:pPr>
      <w:pStyle w:val="Footer"/>
      <w:rPr>
        <w:noProof/>
      </w:rPr>
    </w:pPr>
    <w:fldSimple w:instr=" PAGE   \* MERGEFORMAT ">
      <w:r w:rsidR="00C23EC2">
        <w:rPr>
          <w:noProof/>
        </w:rPr>
        <w:t>1</w:t>
      </w:r>
    </w:fldSimple>
    <w:r w:rsidR="00C23EC2">
      <w:rPr>
        <w:noProof/>
      </w:rPr>
      <w:tab/>
      <w:t>www.microsoft.com/sharepoint</w:t>
    </w:r>
  </w:p>
  <w:p w:rsidR="00C23EC2" w:rsidRDefault="00C23E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33E" w:rsidRDefault="0004233E" w:rsidP="00313894">
      <w:pPr>
        <w:spacing w:after="0" w:line="240" w:lineRule="auto"/>
      </w:pPr>
      <w:r>
        <w:separator/>
      </w:r>
    </w:p>
  </w:footnote>
  <w:footnote w:type="continuationSeparator" w:id="0">
    <w:p w:rsidR="0004233E" w:rsidRDefault="0004233E"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C23EC2" w:rsidP="00F66916">
    <w:pPr>
      <w:pStyle w:val="Header"/>
      <w:jc w:val="right"/>
    </w:pPr>
    <w:r>
      <w:rPr>
        <w:noProof/>
      </w:rPr>
      <w:drawing>
        <wp:inline distT="0" distB="0" distL="0" distR="0">
          <wp:extent cx="1099185" cy="184785"/>
          <wp:effectExtent l="19050" t="0" r="5715" b="0"/>
          <wp:docPr id="31"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EC2" w:rsidRDefault="00C23EC2">
    <w:pPr>
      <w:pStyle w:val="Header"/>
    </w:pPr>
    <w:r>
      <w:tab/>
    </w:r>
    <w:r>
      <w:tab/>
    </w:r>
    <w:r>
      <w:rPr>
        <w:noProof/>
      </w:rPr>
      <w:drawing>
        <wp:inline distT="0" distB="0" distL="0" distR="0">
          <wp:extent cx="1099185" cy="184785"/>
          <wp:effectExtent l="19050" t="0" r="5715" b="0"/>
          <wp:docPr id="1"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D9B"/>
    <w:multiLevelType w:val="hybridMultilevel"/>
    <w:tmpl w:val="FB90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6944CC"/>
    <w:multiLevelType w:val="hybridMultilevel"/>
    <w:tmpl w:val="14B6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84EAC"/>
    <w:multiLevelType w:val="hybridMultilevel"/>
    <w:tmpl w:val="A872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FC3F33"/>
    <w:multiLevelType w:val="hybridMultilevel"/>
    <w:tmpl w:val="9DF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84088"/>
    <w:multiLevelType w:val="hybridMultilevel"/>
    <w:tmpl w:val="BEE0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0255C"/>
    <w:multiLevelType w:val="hybridMultilevel"/>
    <w:tmpl w:val="D98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3642DE"/>
    <w:multiLevelType w:val="hybridMultilevel"/>
    <w:tmpl w:val="1C64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976623"/>
    <w:multiLevelType w:val="hybridMultilevel"/>
    <w:tmpl w:val="2E9E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A37984"/>
    <w:multiLevelType w:val="hybridMultilevel"/>
    <w:tmpl w:val="0BD6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0B35B9"/>
    <w:multiLevelType w:val="hybridMultilevel"/>
    <w:tmpl w:val="92A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9C1CD9"/>
    <w:multiLevelType w:val="hybridMultilevel"/>
    <w:tmpl w:val="F0ACA7A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nsid w:val="678D503D"/>
    <w:multiLevelType w:val="hybridMultilevel"/>
    <w:tmpl w:val="DE74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101967"/>
    <w:multiLevelType w:val="hybridMultilevel"/>
    <w:tmpl w:val="82D46B9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nsid w:val="6E476E03"/>
    <w:multiLevelType w:val="hybridMultilevel"/>
    <w:tmpl w:val="8C38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C837CC"/>
    <w:multiLevelType w:val="hybridMultilevel"/>
    <w:tmpl w:val="9AC2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9"/>
  </w:num>
  <w:num w:numId="5">
    <w:abstractNumId w:val="1"/>
  </w:num>
  <w:num w:numId="6">
    <w:abstractNumId w:val="2"/>
  </w:num>
  <w:num w:numId="7">
    <w:abstractNumId w:val="13"/>
  </w:num>
  <w:num w:numId="8">
    <w:abstractNumId w:val="4"/>
  </w:num>
  <w:num w:numId="9">
    <w:abstractNumId w:val="7"/>
  </w:num>
  <w:num w:numId="10">
    <w:abstractNumId w:val="11"/>
  </w:num>
  <w:num w:numId="11">
    <w:abstractNumId w:val="6"/>
  </w:num>
  <w:num w:numId="12">
    <w:abstractNumId w:val="8"/>
  </w:num>
  <w:num w:numId="13">
    <w:abstractNumId w:val="3"/>
  </w:num>
  <w:num w:numId="14">
    <w:abstractNumId w:val="14"/>
  </w:num>
  <w:num w:numId="15">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stylePaneFormatFilter w:val="1021"/>
  <w:stylePaneSortMethod w:val="0000"/>
  <w:defaultTabStop w:val="720"/>
  <w:drawingGridHorizontalSpacing w:val="120"/>
  <w:displayHorizontalDrawingGridEvery w:val="2"/>
  <w:characterSpacingControl w:val="doNotCompress"/>
  <w:hdrShapeDefaults>
    <o:shapedefaults v:ext="edit" spidmax="48130"/>
  </w:hdrShapeDefaults>
  <w:footnotePr>
    <w:footnote w:id="-1"/>
    <w:footnote w:id="0"/>
  </w:footnotePr>
  <w:endnotePr>
    <w:endnote w:id="-1"/>
    <w:endnote w:id="0"/>
  </w:endnotePr>
  <w:compat>
    <w:useFELayout/>
  </w:compat>
  <w:rsids>
    <w:rsidRoot w:val="006207C1"/>
    <w:rsid w:val="00006B05"/>
    <w:rsid w:val="00016F5D"/>
    <w:rsid w:val="00025B5A"/>
    <w:rsid w:val="00025DBD"/>
    <w:rsid w:val="0003485C"/>
    <w:rsid w:val="0004233E"/>
    <w:rsid w:val="000450D1"/>
    <w:rsid w:val="000473DA"/>
    <w:rsid w:val="00053636"/>
    <w:rsid w:val="000705B2"/>
    <w:rsid w:val="00073CD0"/>
    <w:rsid w:val="00080BCB"/>
    <w:rsid w:val="000826C6"/>
    <w:rsid w:val="000836DE"/>
    <w:rsid w:val="000A030E"/>
    <w:rsid w:val="000A2D82"/>
    <w:rsid w:val="000A3A6F"/>
    <w:rsid w:val="000B3D5B"/>
    <w:rsid w:val="000B7E31"/>
    <w:rsid w:val="000C06E0"/>
    <w:rsid w:val="000C64C5"/>
    <w:rsid w:val="000D024E"/>
    <w:rsid w:val="000D58AB"/>
    <w:rsid w:val="000D6F48"/>
    <w:rsid w:val="000E1BCB"/>
    <w:rsid w:val="000E76A2"/>
    <w:rsid w:val="000E7F50"/>
    <w:rsid w:val="000F2383"/>
    <w:rsid w:val="000F2440"/>
    <w:rsid w:val="000F34B6"/>
    <w:rsid w:val="001035E6"/>
    <w:rsid w:val="00110973"/>
    <w:rsid w:val="0011119F"/>
    <w:rsid w:val="001145C8"/>
    <w:rsid w:val="001216FB"/>
    <w:rsid w:val="00122C7F"/>
    <w:rsid w:val="00134101"/>
    <w:rsid w:val="00152386"/>
    <w:rsid w:val="001601D0"/>
    <w:rsid w:val="00172A7E"/>
    <w:rsid w:val="00173060"/>
    <w:rsid w:val="00174254"/>
    <w:rsid w:val="00183B05"/>
    <w:rsid w:val="00185ADB"/>
    <w:rsid w:val="001873E2"/>
    <w:rsid w:val="00190907"/>
    <w:rsid w:val="001A742B"/>
    <w:rsid w:val="001B0C4C"/>
    <w:rsid w:val="001E4355"/>
    <w:rsid w:val="001E64B7"/>
    <w:rsid w:val="001F5459"/>
    <w:rsid w:val="00200411"/>
    <w:rsid w:val="00202D45"/>
    <w:rsid w:val="002134B4"/>
    <w:rsid w:val="00223821"/>
    <w:rsid w:val="0023133C"/>
    <w:rsid w:val="00254F75"/>
    <w:rsid w:val="00265ADB"/>
    <w:rsid w:val="00273EA0"/>
    <w:rsid w:val="0027413A"/>
    <w:rsid w:val="00286DB2"/>
    <w:rsid w:val="0028788D"/>
    <w:rsid w:val="00295266"/>
    <w:rsid w:val="00296077"/>
    <w:rsid w:val="002971EE"/>
    <w:rsid w:val="002A3F31"/>
    <w:rsid w:val="002B4887"/>
    <w:rsid w:val="002C2EF0"/>
    <w:rsid w:val="002C5579"/>
    <w:rsid w:val="002D6C5C"/>
    <w:rsid w:val="002E373F"/>
    <w:rsid w:val="002F0004"/>
    <w:rsid w:val="002F1387"/>
    <w:rsid w:val="002F1C00"/>
    <w:rsid w:val="002F7F64"/>
    <w:rsid w:val="00301E41"/>
    <w:rsid w:val="0030326B"/>
    <w:rsid w:val="00311324"/>
    <w:rsid w:val="003129B0"/>
    <w:rsid w:val="00313894"/>
    <w:rsid w:val="00317F14"/>
    <w:rsid w:val="0032372E"/>
    <w:rsid w:val="00325534"/>
    <w:rsid w:val="0032737F"/>
    <w:rsid w:val="00332483"/>
    <w:rsid w:val="00333EA7"/>
    <w:rsid w:val="00341D2A"/>
    <w:rsid w:val="00347F63"/>
    <w:rsid w:val="003701F0"/>
    <w:rsid w:val="00371708"/>
    <w:rsid w:val="00371EE1"/>
    <w:rsid w:val="0037261D"/>
    <w:rsid w:val="00376065"/>
    <w:rsid w:val="003800B5"/>
    <w:rsid w:val="003806BA"/>
    <w:rsid w:val="00381134"/>
    <w:rsid w:val="00387DE0"/>
    <w:rsid w:val="00390F2E"/>
    <w:rsid w:val="003A4731"/>
    <w:rsid w:val="003B241E"/>
    <w:rsid w:val="003B6564"/>
    <w:rsid w:val="003C3559"/>
    <w:rsid w:val="003F46EC"/>
    <w:rsid w:val="003F749B"/>
    <w:rsid w:val="0040163B"/>
    <w:rsid w:val="004029B6"/>
    <w:rsid w:val="00403C17"/>
    <w:rsid w:val="004137D0"/>
    <w:rsid w:val="00413E82"/>
    <w:rsid w:val="00423CFC"/>
    <w:rsid w:val="00425261"/>
    <w:rsid w:val="00426177"/>
    <w:rsid w:val="00431A8C"/>
    <w:rsid w:val="00431ADF"/>
    <w:rsid w:val="004365FA"/>
    <w:rsid w:val="0044720E"/>
    <w:rsid w:val="00450C3E"/>
    <w:rsid w:val="0045557A"/>
    <w:rsid w:val="004628BA"/>
    <w:rsid w:val="004650A6"/>
    <w:rsid w:val="00481D70"/>
    <w:rsid w:val="0048209D"/>
    <w:rsid w:val="0048322F"/>
    <w:rsid w:val="00483B91"/>
    <w:rsid w:val="004934FE"/>
    <w:rsid w:val="00494684"/>
    <w:rsid w:val="004A6276"/>
    <w:rsid w:val="004A6578"/>
    <w:rsid w:val="004B43F6"/>
    <w:rsid w:val="004B571F"/>
    <w:rsid w:val="004C1AC0"/>
    <w:rsid w:val="004C7166"/>
    <w:rsid w:val="004E097D"/>
    <w:rsid w:val="004E250E"/>
    <w:rsid w:val="004E252A"/>
    <w:rsid w:val="004E5B31"/>
    <w:rsid w:val="00504E17"/>
    <w:rsid w:val="00513BEC"/>
    <w:rsid w:val="005176EB"/>
    <w:rsid w:val="00527455"/>
    <w:rsid w:val="005449C3"/>
    <w:rsid w:val="005658F2"/>
    <w:rsid w:val="005762F1"/>
    <w:rsid w:val="0057763A"/>
    <w:rsid w:val="00580023"/>
    <w:rsid w:val="005970BF"/>
    <w:rsid w:val="005A1687"/>
    <w:rsid w:val="005A30AA"/>
    <w:rsid w:val="005B3876"/>
    <w:rsid w:val="005B4CCB"/>
    <w:rsid w:val="005D1711"/>
    <w:rsid w:val="005D2824"/>
    <w:rsid w:val="005D5E19"/>
    <w:rsid w:val="005D7581"/>
    <w:rsid w:val="005F3E49"/>
    <w:rsid w:val="005F5B9C"/>
    <w:rsid w:val="005F74C0"/>
    <w:rsid w:val="00604366"/>
    <w:rsid w:val="00617885"/>
    <w:rsid w:val="006207C1"/>
    <w:rsid w:val="006208B5"/>
    <w:rsid w:val="00625F30"/>
    <w:rsid w:val="0062609C"/>
    <w:rsid w:val="00627818"/>
    <w:rsid w:val="00632F9F"/>
    <w:rsid w:val="006402D7"/>
    <w:rsid w:val="00643F3F"/>
    <w:rsid w:val="00653E4C"/>
    <w:rsid w:val="006577F1"/>
    <w:rsid w:val="006610DF"/>
    <w:rsid w:val="00663071"/>
    <w:rsid w:val="00671377"/>
    <w:rsid w:val="00674032"/>
    <w:rsid w:val="00677A36"/>
    <w:rsid w:val="006944A3"/>
    <w:rsid w:val="006B376B"/>
    <w:rsid w:val="006B7567"/>
    <w:rsid w:val="006C0DFA"/>
    <w:rsid w:val="006C37AB"/>
    <w:rsid w:val="006C5D22"/>
    <w:rsid w:val="006D7FF6"/>
    <w:rsid w:val="006E123E"/>
    <w:rsid w:val="006E56D4"/>
    <w:rsid w:val="006F02F7"/>
    <w:rsid w:val="006F1906"/>
    <w:rsid w:val="006F6939"/>
    <w:rsid w:val="006F6F44"/>
    <w:rsid w:val="00711445"/>
    <w:rsid w:val="0072452B"/>
    <w:rsid w:val="007250D8"/>
    <w:rsid w:val="007271C0"/>
    <w:rsid w:val="00737A73"/>
    <w:rsid w:val="00741591"/>
    <w:rsid w:val="00770707"/>
    <w:rsid w:val="00770894"/>
    <w:rsid w:val="007777A0"/>
    <w:rsid w:val="00782CCF"/>
    <w:rsid w:val="007877DC"/>
    <w:rsid w:val="00794706"/>
    <w:rsid w:val="007A37DC"/>
    <w:rsid w:val="007B3B71"/>
    <w:rsid w:val="007B5881"/>
    <w:rsid w:val="007B5C0C"/>
    <w:rsid w:val="007C4A09"/>
    <w:rsid w:val="007D3CA4"/>
    <w:rsid w:val="007D7C6E"/>
    <w:rsid w:val="007E1AE6"/>
    <w:rsid w:val="007E2794"/>
    <w:rsid w:val="007F1802"/>
    <w:rsid w:val="007F297A"/>
    <w:rsid w:val="007F302F"/>
    <w:rsid w:val="007F76D5"/>
    <w:rsid w:val="008004E8"/>
    <w:rsid w:val="00806989"/>
    <w:rsid w:val="00811641"/>
    <w:rsid w:val="008209F4"/>
    <w:rsid w:val="0082459E"/>
    <w:rsid w:val="00830855"/>
    <w:rsid w:val="0083086D"/>
    <w:rsid w:val="00830A63"/>
    <w:rsid w:val="008349DF"/>
    <w:rsid w:val="00841C7E"/>
    <w:rsid w:val="008519C9"/>
    <w:rsid w:val="008549E4"/>
    <w:rsid w:val="00855D10"/>
    <w:rsid w:val="00862626"/>
    <w:rsid w:val="008637BB"/>
    <w:rsid w:val="008872B0"/>
    <w:rsid w:val="00893A90"/>
    <w:rsid w:val="008A03E8"/>
    <w:rsid w:val="008A7AA4"/>
    <w:rsid w:val="008B0C20"/>
    <w:rsid w:val="008B197B"/>
    <w:rsid w:val="008B2AD1"/>
    <w:rsid w:val="008B47E3"/>
    <w:rsid w:val="008B5ECC"/>
    <w:rsid w:val="008B629D"/>
    <w:rsid w:val="008B68FA"/>
    <w:rsid w:val="008C1192"/>
    <w:rsid w:val="008C1280"/>
    <w:rsid w:val="008C4A8C"/>
    <w:rsid w:val="008E258E"/>
    <w:rsid w:val="008F415B"/>
    <w:rsid w:val="008F4B81"/>
    <w:rsid w:val="008F78A5"/>
    <w:rsid w:val="00905BDF"/>
    <w:rsid w:val="00907A97"/>
    <w:rsid w:val="009204F0"/>
    <w:rsid w:val="00926F57"/>
    <w:rsid w:val="0094229C"/>
    <w:rsid w:val="00943CCF"/>
    <w:rsid w:val="0094496D"/>
    <w:rsid w:val="00946681"/>
    <w:rsid w:val="009543EF"/>
    <w:rsid w:val="00961361"/>
    <w:rsid w:val="009645EC"/>
    <w:rsid w:val="009831E8"/>
    <w:rsid w:val="00994BA1"/>
    <w:rsid w:val="009A2C3A"/>
    <w:rsid w:val="009C10B6"/>
    <w:rsid w:val="009C2E9F"/>
    <w:rsid w:val="009D04B1"/>
    <w:rsid w:val="009D2911"/>
    <w:rsid w:val="009D333D"/>
    <w:rsid w:val="009D64B1"/>
    <w:rsid w:val="009E2B71"/>
    <w:rsid w:val="009F219F"/>
    <w:rsid w:val="009F2F87"/>
    <w:rsid w:val="009F68AF"/>
    <w:rsid w:val="009F6B3D"/>
    <w:rsid w:val="00A002D1"/>
    <w:rsid w:val="00A02336"/>
    <w:rsid w:val="00A10B38"/>
    <w:rsid w:val="00A1406F"/>
    <w:rsid w:val="00A15872"/>
    <w:rsid w:val="00A160A9"/>
    <w:rsid w:val="00A16837"/>
    <w:rsid w:val="00A16DA7"/>
    <w:rsid w:val="00A17BBC"/>
    <w:rsid w:val="00A17D62"/>
    <w:rsid w:val="00A21C9A"/>
    <w:rsid w:val="00A22239"/>
    <w:rsid w:val="00A2357A"/>
    <w:rsid w:val="00A3346E"/>
    <w:rsid w:val="00A425A6"/>
    <w:rsid w:val="00A43948"/>
    <w:rsid w:val="00A52106"/>
    <w:rsid w:val="00A5771E"/>
    <w:rsid w:val="00A64B19"/>
    <w:rsid w:val="00A67EB3"/>
    <w:rsid w:val="00A85AD1"/>
    <w:rsid w:val="00A951A5"/>
    <w:rsid w:val="00A96B4B"/>
    <w:rsid w:val="00AA20BF"/>
    <w:rsid w:val="00AA3A33"/>
    <w:rsid w:val="00AA6D88"/>
    <w:rsid w:val="00AB42EA"/>
    <w:rsid w:val="00AC6F36"/>
    <w:rsid w:val="00AC71D3"/>
    <w:rsid w:val="00AD1E21"/>
    <w:rsid w:val="00AE65F2"/>
    <w:rsid w:val="00AF09FD"/>
    <w:rsid w:val="00AF5CF5"/>
    <w:rsid w:val="00AF5E6D"/>
    <w:rsid w:val="00B112B4"/>
    <w:rsid w:val="00B204D1"/>
    <w:rsid w:val="00B25D15"/>
    <w:rsid w:val="00B352CD"/>
    <w:rsid w:val="00B409E5"/>
    <w:rsid w:val="00B54DD8"/>
    <w:rsid w:val="00B61FA3"/>
    <w:rsid w:val="00B65D12"/>
    <w:rsid w:val="00B67B98"/>
    <w:rsid w:val="00B7029A"/>
    <w:rsid w:val="00B70442"/>
    <w:rsid w:val="00B75DF3"/>
    <w:rsid w:val="00B806FA"/>
    <w:rsid w:val="00B83401"/>
    <w:rsid w:val="00B92F13"/>
    <w:rsid w:val="00B948A7"/>
    <w:rsid w:val="00BA1309"/>
    <w:rsid w:val="00BA33EE"/>
    <w:rsid w:val="00BA4146"/>
    <w:rsid w:val="00BA6187"/>
    <w:rsid w:val="00BA666E"/>
    <w:rsid w:val="00BB0D20"/>
    <w:rsid w:val="00BB20C6"/>
    <w:rsid w:val="00BB2DB7"/>
    <w:rsid w:val="00BC448D"/>
    <w:rsid w:val="00BD2257"/>
    <w:rsid w:val="00BD4F5C"/>
    <w:rsid w:val="00BD712A"/>
    <w:rsid w:val="00BE06E6"/>
    <w:rsid w:val="00BE5B76"/>
    <w:rsid w:val="00BE5DD3"/>
    <w:rsid w:val="00BF2BCE"/>
    <w:rsid w:val="00C04E3D"/>
    <w:rsid w:val="00C07053"/>
    <w:rsid w:val="00C10B5E"/>
    <w:rsid w:val="00C12534"/>
    <w:rsid w:val="00C13FF1"/>
    <w:rsid w:val="00C14EBE"/>
    <w:rsid w:val="00C2237C"/>
    <w:rsid w:val="00C23EC2"/>
    <w:rsid w:val="00C24FF3"/>
    <w:rsid w:val="00C30E0C"/>
    <w:rsid w:val="00C35D64"/>
    <w:rsid w:val="00C37C9E"/>
    <w:rsid w:val="00C40699"/>
    <w:rsid w:val="00C46EDD"/>
    <w:rsid w:val="00C545AA"/>
    <w:rsid w:val="00C57CAC"/>
    <w:rsid w:val="00C65C94"/>
    <w:rsid w:val="00C72B42"/>
    <w:rsid w:val="00C84D14"/>
    <w:rsid w:val="00C8594D"/>
    <w:rsid w:val="00C94154"/>
    <w:rsid w:val="00C95C1D"/>
    <w:rsid w:val="00CA29C7"/>
    <w:rsid w:val="00CA6A98"/>
    <w:rsid w:val="00CC3458"/>
    <w:rsid w:val="00CD2708"/>
    <w:rsid w:val="00CE14CB"/>
    <w:rsid w:val="00CF3028"/>
    <w:rsid w:val="00CF568E"/>
    <w:rsid w:val="00D072D6"/>
    <w:rsid w:val="00D121D1"/>
    <w:rsid w:val="00D12AEB"/>
    <w:rsid w:val="00D1511B"/>
    <w:rsid w:val="00D220B3"/>
    <w:rsid w:val="00D23E2C"/>
    <w:rsid w:val="00D2797F"/>
    <w:rsid w:val="00D31628"/>
    <w:rsid w:val="00D32925"/>
    <w:rsid w:val="00D40DA2"/>
    <w:rsid w:val="00D51D03"/>
    <w:rsid w:val="00D5770C"/>
    <w:rsid w:val="00D623FB"/>
    <w:rsid w:val="00D631E2"/>
    <w:rsid w:val="00D66644"/>
    <w:rsid w:val="00D734F1"/>
    <w:rsid w:val="00D7352F"/>
    <w:rsid w:val="00D77478"/>
    <w:rsid w:val="00D87AC5"/>
    <w:rsid w:val="00D87F5C"/>
    <w:rsid w:val="00D92B93"/>
    <w:rsid w:val="00D97FF1"/>
    <w:rsid w:val="00DA5193"/>
    <w:rsid w:val="00DB3E55"/>
    <w:rsid w:val="00DC2FC1"/>
    <w:rsid w:val="00DD57C7"/>
    <w:rsid w:val="00DE7EDC"/>
    <w:rsid w:val="00DF00B2"/>
    <w:rsid w:val="00E02551"/>
    <w:rsid w:val="00E12715"/>
    <w:rsid w:val="00E20711"/>
    <w:rsid w:val="00E21BB1"/>
    <w:rsid w:val="00E225A4"/>
    <w:rsid w:val="00E257D0"/>
    <w:rsid w:val="00E4398C"/>
    <w:rsid w:val="00E64BF0"/>
    <w:rsid w:val="00E82D8A"/>
    <w:rsid w:val="00E84004"/>
    <w:rsid w:val="00E94A9E"/>
    <w:rsid w:val="00EB5376"/>
    <w:rsid w:val="00EC0B94"/>
    <w:rsid w:val="00EC6383"/>
    <w:rsid w:val="00ED0ADC"/>
    <w:rsid w:val="00ED4395"/>
    <w:rsid w:val="00ED561F"/>
    <w:rsid w:val="00EE269D"/>
    <w:rsid w:val="00EF0671"/>
    <w:rsid w:val="00F03DB8"/>
    <w:rsid w:val="00F12945"/>
    <w:rsid w:val="00F12BD1"/>
    <w:rsid w:val="00F20234"/>
    <w:rsid w:val="00F2411F"/>
    <w:rsid w:val="00F25F5F"/>
    <w:rsid w:val="00F31A14"/>
    <w:rsid w:val="00F33F39"/>
    <w:rsid w:val="00F34F4E"/>
    <w:rsid w:val="00F42BC9"/>
    <w:rsid w:val="00F443C1"/>
    <w:rsid w:val="00F446BF"/>
    <w:rsid w:val="00F477D7"/>
    <w:rsid w:val="00F53D38"/>
    <w:rsid w:val="00F55A65"/>
    <w:rsid w:val="00F56C0A"/>
    <w:rsid w:val="00F66916"/>
    <w:rsid w:val="00F7066F"/>
    <w:rsid w:val="00F772A3"/>
    <w:rsid w:val="00F77AB5"/>
    <w:rsid w:val="00F8077E"/>
    <w:rsid w:val="00F86564"/>
    <w:rsid w:val="00FB1FF9"/>
    <w:rsid w:val="00FB4802"/>
    <w:rsid w:val="00FC42B9"/>
    <w:rsid w:val="00FD2E5C"/>
    <w:rsid w:val="00FE048C"/>
    <w:rsid w:val="00FE6801"/>
    <w:rsid w:val="00FF29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aliases w:val="h1,Level 1 Topic Heading,H1,H1 Char Char"/>
    <w:basedOn w:val="Normal"/>
    <w:next w:val="Normal"/>
    <w:link w:val="Heading1Char"/>
    <w:uiPriority w:val="9"/>
    <w:qFormat/>
    <w:rsid w:val="005D5E19"/>
    <w:pPr>
      <w:keepNext/>
      <w:keepLines/>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iPriority w:val="9"/>
    <w:unhideWhenUsed/>
    <w:qFormat/>
    <w:rsid w:val="00841C7E"/>
    <w:pPr>
      <w:keepNext/>
      <w:keepLines/>
      <w:spacing w:before="200" w:after="0"/>
      <w:outlineLvl w:val="2"/>
    </w:pPr>
    <w:rPr>
      <w:rFonts w:ascii="Segoe UI Semibold" w:eastAsia="Times New Roman" w:hAnsi="Segoe UI Semibold"/>
      <w:b/>
      <w:bCs/>
      <w:color w:val="262626"/>
      <w:szCs w:val="20"/>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H1 Char Char Char"/>
    <w:link w:val="Heading1"/>
    <w:uiPriority w:val="9"/>
    <w:rsid w:val="005D5E19"/>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Heading3Char">
    <w:name w:val="Heading 3 Char"/>
    <w:link w:val="Heading3"/>
    <w:uiPriority w:val="9"/>
    <w:rsid w:val="00841C7E"/>
    <w:rPr>
      <w:rFonts w:ascii="Segoe UI Semibold" w:eastAsia="Times New Roman" w:hAnsi="Segoe UI Semibold"/>
      <w:b/>
      <w:bCs/>
      <w:color w:val="262626"/>
      <w:sz w:val="24"/>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TOC3">
    <w:name w:val="toc 3"/>
    <w:basedOn w:val="Normal"/>
    <w:next w:val="Normal"/>
    <w:autoRedefine/>
    <w:uiPriority w:val="39"/>
    <w:unhideWhenUsed/>
    <w:rsid w:val="008004E8"/>
    <w:pPr>
      <w:spacing w:after="100"/>
      <w:ind w:left="480"/>
    </w:pPr>
  </w:style>
  <w:style w:type="paragraph" w:customStyle="1" w:styleId="Text">
    <w:name w:val="Text"/>
    <w:aliases w:val="t"/>
    <w:link w:val="APPLYANOTHERSTYLECharChar"/>
    <w:rsid w:val="00B352CD"/>
    <w:pPr>
      <w:spacing w:before="60" w:after="120" w:line="260" w:lineRule="exact"/>
    </w:pPr>
    <w:rPr>
      <w:rFonts w:ascii="Verdana" w:eastAsia="Times New Roman" w:hAnsi="Verdana"/>
      <w:color w:val="000000"/>
    </w:rPr>
  </w:style>
  <w:style w:type="character" w:customStyle="1" w:styleId="APPLYANOTHERSTYLECharChar">
    <w:name w:val="APPLY ANOTHER STYLE Char Char"/>
    <w:link w:val="Text"/>
    <w:locked/>
    <w:rsid w:val="00B352CD"/>
    <w:rPr>
      <w:rFonts w:ascii="Verdana" w:eastAsia="Times New Roman" w:hAnsi="Verdana"/>
      <w:color w:val="000000"/>
      <w:lang w:val="en-US" w:eastAsia="en-US" w:bidi="ar-SA"/>
    </w:rPr>
  </w:style>
  <w:style w:type="paragraph" w:styleId="NormalWeb">
    <w:name w:val="Normal (Web)"/>
    <w:basedOn w:val="Normal"/>
    <w:uiPriority w:val="99"/>
    <w:unhideWhenUsed/>
    <w:rsid w:val="00B352CD"/>
    <w:pPr>
      <w:spacing w:before="100" w:beforeAutospacing="1" w:after="100" w:afterAutospacing="1" w:line="240" w:lineRule="auto"/>
    </w:pPr>
    <w:rPr>
      <w:rFonts w:ascii="Times New Roman" w:eastAsia="Times New Roman" w:hAnsi="Times New Roman"/>
      <w:szCs w:val="24"/>
    </w:rPr>
  </w:style>
  <w:style w:type="paragraph" w:styleId="NoSpacing">
    <w:name w:val="No Spacing"/>
    <w:basedOn w:val="Text"/>
    <w:uiPriority w:val="1"/>
    <w:qFormat/>
    <w:rsid w:val="00B352CD"/>
    <w:rPr>
      <w:rFonts w:ascii="Arial" w:hAnsi="Arial" w:cs="Arial"/>
    </w:rPr>
  </w:style>
  <w:style w:type="paragraph" w:customStyle="1" w:styleId="Default">
    <w:name w:val="Default"/>
    <w:rsid w:val="00B352CD"/>
    <w:pPr>
      <w:autoSpaceDE w:val="0"/>
      <w:autoSpaceDN w:val="0"/>
      <w:adjustRightInd w:val="0"/>
    </w:pPr>
    <w:rPr>
      <w:rFonts w:cs="Calibri"/>
      <w:color w:val="000000"/>
      <w:sz w:val="24"/>
      <w:szCs w:val="24"/>
    </w:rPr>
  </w:style>
  <w:style w:type="paragraph" w:customStyle="1" w:styleId="Figure">
    <w:name w:val="Figure"/>
    <w:aliases w:val="fig"/>
    <w:basedOn w:val="Text"/>
    <w:next w:val="Text"/>
    <w:rsid w:val="00B352CD"/>
    <w:pPr>
      <w:spacing w:after="180" w:line="240" w:lineRule="auto"/>
    </w:pPr>
  </w:style>
  <w:style w:type="paragraph" w:styleId="FootnoteText">
    <w:name w:val="footnote text"/>
    <w:aliases w:val="ft,Used by Word for text of Help footnotes"/>
    <w:basedOn w:val="Text"/>
    <w:link w:val="FootnoteTextChar"/>
    <w:semiHidden/>
    <w:rsid w:val="00B352CD"/>
    <w:pPr>
      <w:spacing w:after="60"/>
    </w:pPr>
    <w:rPr>
      <w:color w:val="FF0000"/>
    </w:rPr>
  </w:style>
  <w:style w:type="character" w:customStyle="1" w:styleId="FootnoteTextChar">
    <w:name w:val="Footnote Text Char"/>
    <w:aliases w:val="ft Char,Used by Word for text of Help footnotes Char"/>
    <w:link w:val="FootnoteText"/>
    <w:semiHidden/>
    <w:rsid w:val="00B352CD"/>
    <w:rPr>
      <w:rFonts w:ascii="Verdana" w:eastAsia="Times New Roman" w:hAnsi="Verdana"/>
      <w:color w:val="FF0000"/>
      <w:lang w:eastAsia="en-US"/>
    </w:rPr>
  </w:style>
  <w:style w:type="character" w:customStyle="1" w:styleId="CodeEmbedded">
    <w:name w:val="Code Embedded"/>
    <w:aliases w:val="ce"/>
    <w:rsid w:val="00B352CD"/>
    <w:rPr>
      <w:rFonts w:ascii="Courier New" w:hAnsi="Courier New"/>
      <w:sz w:val="20"/>
    </w:rPr>
  </w:style>
  <w:style w:type="character" w:customStyle="1" w:styleId="Italic">
    <w:name w:val="Italic"/>
    <w:aliases w:val="i"/>
    <w:rsid w:val="00B352CD"/>
    <w:rPr>
      <w:i/>
    </w:rPr>
  </w:style>
  <w:style w:type="paragraph" w:customStyle="1" w:styleId="FigureEmbedded">
    <w:name w:val="Figure Embedded"/>
    <w:aliases w:val="fige"/>
    <w:basedOn w:val="Text"/>
    <w:rsid w:val="00B352CD"/>
    <w:pPr>
      <w:spacing w:after="180" w:line="240" w:lineRule="auto"/>
    </w:pPr>
  </w:style>
  <w:style w:type="character" w:styleId="Strong">
    <w:name w:val="Strong"/>
    <w:uiPriority w:val="22"/>
    <w:qFormat/>
    <w:rsid w:val="00B352CD"/>
    <w:rPr>
      <w:b/>
      <w:bCs/>
    </w:rPr>
  </w:style>
  <w:style w:type="paragraph" w:customStyle="1" w:styleId="DSTOC1-0">
    <w:name w:val="DSTOC1-0"/>
    <w:basedOn w:val="Heading1"/>
    <w:rsid w:val="00B352C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DSTOC3-0">
    <w:name w:val="DSTOC3-0"/>
    <w:basedOn w:val="Heading3"/>
    <w:rsid w:val="00B352CD"/>
    <w:pPr>
      <w:keepLines w:val="0"/>
      <w:spacing w:before="360" w:after="60" w:line="240" w:lineRule="auto"/>
      <w:outlineLvl w:val="9"/>
    </w:pPr>
    <w:rPr>
      <w:rFonts w:ascii="Arial" w:eastAsia="SimSun" w:hAnsi="Arial"/>
      <w:color w:val="auto"/>
      <w:kern w:val="24"/>
      <w:sz w:val="28"/>
      <w:szCs w:val="28"/>
    </w:rPr>
  </w:style>
  <w:style w:type="paragraph" w:customStyle="1" w:styleId="TableSpacing">
    <w:name w:val="Table Spacing"/>
    <w:aliases w:val="ts"/>
    <w:basedOn w:val="Normal"/>
    <w:next w:val="Normal"/>
    <w:rsid w:val="00B352CD"/>
    <w:pPr>
      <w:spacing w:before="80" w:after="80" w:line="240" w:lineRule="auto"/>
    </w:pPr>
    <w:rPr>
      <w:rFonts w:ascii="Arial" w:hAnsi="Arial"/>
      <w:kern w:val="24"/>
      <w:sz w:val="8"/>
      <w:szCs w:val="8"/>
    </w:rPr>
  </w:style>
  <w:style w:type="character" w:customStyle="1" w:styleId="LegacyLinkText">
    <w:name w:val="Legacy Link Text"/>
    <w:aliases w:val="llt"/>
    <w:rsid w:val="00B352CD"/>
    <w:rPr>
      <w:color w:val="0000FF"/>
      <w:szCs w:val="18"/>
      <w:u w:val="single"/>
    </w:rPr>
  </w:style>
  <w:style w:type="paragraph" w:customStyle="1" w:styleId="TextIndented">
    <w:name w:val="Text Indented"/>
    <w:aliases w:val="ti"/>
    <w:basedOn w:val="Normal"/>
    <w:rsid w:val="00B352CD"/>
    <w:pPr>
      <w:tabs>
        <w:tab w:val="left" w:pos="936"/>
        <w:tab w:val="left" w:pos="1440"/>
        <w:tab w:val="left" w:pos="1627"/>
        <w:tab w:val="left" w:pos="1800"/>
        <w:tab w:val="left" w:pos="2160"/>
        <w:tab w:val="left" w:pos="2520"/>
        <w:tab w:val="left" w:pos="4680"/>
      </w:tabs>
      <w:spacing w:before="60" w:after="60" w:line="280" w:lineRule="exact"/>
      <w:ind w:left="360"/>
    </w:pPr>
    <w:rPr>
      <w:rFonts w:ascii="Arial" w:hAnsi="Arial"/>
      <w:kern w:val="24"/>
      <w:sz w:val="20"/>
      <w:szCs w:val="20"/>
    </w:rPr>
  </w:style>
  <w:style w:type="character" w:customStyle="1" w:styleId="LabelEmbedded">
    <w:name w:val="Label Embedded"/>
    <w:aliases w:val="le"/>
    <w:rsid w:val="00B352CD"/>
    <w:rPr>
      <w:b/>
      <w:szCs w:val="18"/>
    </w:rPr>
  </w:style>
  <w:style w:type="character" w:customStyle="1" w:styleId="Bold">
    <w:name w:val="Bold"/>
    <w:aliases w:val="b"/>
    <w:rsid w:val="00B352CD"/>
    <w:rPr>
      <w:b/>
      <w:szCs w:val="18"/>
    </w:rPr>
  </w:style>
  <w:style w:type="paragraph" w:styleId="Revision">
    <w:name w:val="Revision"/>
    <w:hidden/>
    <w:uiPriority w:val="99"/>
    <w:semiHidden/>
    <w:rsid w:val="000F34B6"/>
    <w:rPr>
      <w:rFonts w:ascii="Segoe UI" w:hAnsi="Segoe U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0945312">
      <w:bodyDiv w:val="1"/>
      <w:marLeft w:val="0"/>
      <w:marRight w:val="0"/>
      <w:marTop w:val="0"/>
      <w:marBottom w:val="0"/>
      <w:divBdr>
        <w:top w:val="none" w:sz="0" w:space="0" w:color="auto"/>
        <w:left w:val="none" w:sz="0" w:space="0" w:color="auto"/>
        <w:bottom w:val="none" w:sz="0" w:space="0" w:color="auto"/>
        <w:right w:val="none" w:sz="0" w:space="0" w:color="auto"/>
      </w:divBdr>
    </w:div>
    <w:div w:id="191516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go.microsoft.com/fwlink/?LinkId=166546" TargetMode="External"/><Relationship Id="rId26" Type="http://schemas.openxmlformats.org/officeDocument/2006/relationships/image" Target="media/image12.jpeg"/><Relationship Id="rId39" Type="http://schemas.openxmlformats.org/officeDocument/2006/relationships/hyperlink" Target="http://go.microsoft.com/fwlink/?LinkId=156748"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http://go.microsoft.com/fwlink/?LinkId=156753"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icrosoft.com/sharepoint"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oleObject" Target="embeddings/oleObject1.bin"/><Relationship Id="rId36" Type="http://schemas.openxmlformats.org/officeDocument/2006/relationships/image" Target="media/image21.emf"/><Relationship Id="rId49" Type="http://schemas.openxmlformats.org/officeDocument/2006/relationships/image" Target="media/image32.jpe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C531F-CE95-474A-9AF9-85EF5C55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14499</Words>
  <Characters>82646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96952</CharactersWithSpaces>
  <SharedDoc>false</SharedDoc>
  <HLinks>
    <vt:vector size="426" baseType="variant">
      <vt:variant>
        <vt:i4>1835021</vt:i4>
      </vt:variant>
      <vt:variant>
        <vt:i4>420</vt:i4>
      </vt:variant>
      <vt:variant>
        <vt:i4>0</vt:i4>
      </vt:variant>
      <vt:variant>
        <vt:i4>5</vt:i4>
      </vt:variant>
      <vt:variant>
        <vt:lpwstr>http://go.microsoft.com/fwlink/?LinkId=156753</vt:lpwstr>
      </vt:variant>
      <vt:variant>
        <vt:lpwstr/>
      </vt:variant>
      <vt:variant>
        <vt:i4>1900557</vt:i4>
      </vt:variant>
      <vt:variant>
        <vt:i4>417</vt:i4>
      </vt:variant>
      <vt:variant>
        <vt:i4>0</vt:i4>
      </vt:variant>
      <vt:variant>
        <vt:i4>5</vt:i4>
      </vt:variant>
      <vt:variant>
        <vt:lpwstr>http://go.microsoft.com/fwlink/?LinkId=156748</vt:lpwstr>
      </vt:variant>
      <vt:variant>
        <vt:lpwstr/>
      </vt:variant>
      <vt:variant>
        <vt:i4>2687027</vt:i4>
      </vt:variant>
      <vt:variant>
        <vt:i4>411</vt:i4>
      </vt:variant>
      <vt:variant>
        <vt:i4>0</vt:i4>
      </vt:variant>
      <vt:variant>
        <vt:i4>5</vt:i4>
      </vt:variant>
      <vt:variant>
        <vt:lpwstr>http://www.microsoft.com/sharepoint</vt:lpwstr>
      </vt:variant>
      <vt:variant>
        <vt:lpwstr/>
      </vt:variant>
      <vt:variant>
        <vt:i4>1376307</vt:i4>
      </vt:variant>
      <vt:variant>
        <vt:i4>404</vt:i4>
      </vt:variant>
      <vt:variant>
        <vt:i4>0</vt:i4>
      </vt:variant>
      <vt:variant>
        <vt:i4>5</vt:i4>
      </vt:variant>
      <vt:variant>
        <vt:lpwstr/>
      </vt:variant>
      <vt:variant>
        <vt:lpwstr>_Toc235205462</vt:lpwstr>
      </vt:variant>
      <vt:variant>
        <vt:i4>1376307</vt:i4>
      </vt:variant>
      <vt:variant>
        <vt:i4>398</vt:i4>
      </vt:variant>
      <vt:variant>
        <vt:i4>0</vt:i4>
      </vt:variant>
      <vt:variant>
        <vt:i4>5</vt:i4>
      </vt:variant>
      <vt:variant>
        <vt:lpwstr/>
      </vt:variant>
      <vt:variant>
        <vt:lpwstr>_Toc235205461</vt:lpwstr>
      </vt:variant>
      <vt:variant>
        <vt:i4>1376307</vt:i4>
      </vt:variant>
      <vt:variant>
        <vt:i4>392</vt:i4>
      </vt:variant>
      <vt:variant>
        <vt:i4>0</vt:i4>
      </vt:variant>
      <vt:variant>
        <vt:i4>5</vt:i4>
      </vt:variant>
      <vt:variant>
        <vt:lpwstr/>
      </vt:variant>
      <vt:variant>
        <vt:lpwstr>_Toc235205460</vt:lpwstr>
      </vt:variant>
      <vt:variant>
        <vt:i4>1441843</vt:i4>
      </vt:variant>
      <vt:variant>
        <vt:i4>386</vt:i4>
      </vt:variant>
      <vt:variant>
        <vt:i4>0</vt:i4>
      </vt:variant>
      <vt:variant>
        <vt:i4>5</vt:i4>
      </vt:variant>
      <vt:variant>
        <vt:lpwstr/>
      </vt:variant>
      <vt:variant>
        <vt:lpwstr>_Toc235205459</vt:lpwstr>
      </vt:variant>
      <vt:variant>
        <vt:i4>1441843</vt:i4>
      </vt:variant>
      <vt:variant>
        <vt:i4>380</vt:i4>
      </vt:variant>
      <vt:variant>
        <vt:i4>0</vt:i4>
      </vt:variant>
      <vt:variant>
        <vt:i4>5</vt:i4>
      </vt:variant>
      <vt:variant>
        <vt:lpwstr/>
      </vt:variant>
      <vt:variant>
        <vt:lpwstr>_Toc235205458</vt:lpwstr>
      </vt:variant>
      <vt:variant>
        <vt:i4>1441843</vt:i4>
      </vt:variant>
      <vt:variant>
        <vt:i4>374</vt:i4>
      </vt:variant>
      <vt:variant>
        <vt:i4>0</vt:i4>
      </vt:variant>
      <vt:variant>
        <vt:i4>5</vt:i4>
      </vt:variant>
      <vt:variant>
        <vt:lpwstr/>
      </vt:variant>
      <vt:variant>
        <vt:lpwstr>_Toc235205457</vt:lpwstr>
      </vt:variant>
      <vt:variant>
        <vt:i4>1441843</vt:i4>
      </vt:variant>
      <vt:variant>
        <vt:i4>368</vt:i4>
      </vt:variant>
      <vt:variant>
        <vt:i4>0</vt:i4>
      </vt:variant>
      <vt:variant>
        <vt:i4>5</vt:i4>
      </vt:variant>
      <vt:variant>
        <vt:lpwstr/>
      </vt:variant>
      <vt:variant>
        <vt:lpwstr>_Toc235205456</vt:lpwstr>
      </vt:variant>
      <vt:variant>
        <vt:i4>1441843</vt:i4>
      </vt:variant>
      <vt:variant>
        <vt:i4>362</vt:i4>
      </vt:variant>
      <vt:variant>
        <vt:i4>0</vt:i4>
      </vt:variant>
      <vt:variant>
        <vt:i4>5</vt:i4>
      </vt:variant>
      <vt:variant>
        <vt:lpwstr/>
      </vt:variant>
      <vt:variant>
        <vt:lpwstr>_Toc235205455</vt:lpwstr>
      </vt:variant>
      <vt:variant>
        <vt:i4>1441843</vt:i4>
      </vt:variant>
      <vt:variant>
        <vt:i4>356</vt:i4>
      </vt:variant>
      <vt:variant>
        <vt:i4>0</vt:i4>
      </vt:variant>
      <vt:variant>
        <vt:i4>5</vt:i4>
      </vt:variant>
      <vt:variant>
        <vt:lpwstr/>
      </vt:variant>
      <vt:variant>
        <vt:lpwstr>_Toc235205454</vt:lpwstr>
      </vt:variant>
      <vt:variant>
        <vt:i4>1441843</vt:i4>
      </vt:variant>
      <vt:variant>
        <vt:i4>350</vt:i4>
      </vt:variant>
      <vt:variant>
        <vt:i4>0</vt:i4>
      </vt:variant>
      <vt:variant>
        <vt:i4>5</vt:i4>
      </vt:variant>
      <vt:variant>
        <vt:lpwstr/>
      </vt:variant>
      <vt:variant>
        <vt:lpwstr>_Toc235205453</vt:lpwstr>
      </vt:variant>
      <vt:variant>
        <vt:i4>1441843</vt:i4>
      </vt:variant>
      <vt:variant>
        <vt:i4>344</vt:i4>
      </vt:variant>
      <vt:variant>
        <vt:i4>0</vt:i4>
      </vt:variant>
      <vt:variant>
        <vt:i4>5</vt:i4>
      </vt:variant>
      <vt:variant>
        <vt:lpwstr/>
      </vt:variant>
      <vt:variant>
        <vt:lpwstr>_Toc235205452</vt:lpwstr>
      </vt:variant>
      <vt:variant>
        <vt:i4>1441843</vt:i4>
      </vt:variant>
      <vt:variant>
        <vt:i4>338</vt:i4>
      </vt:variant>
      <vt:variant>
        <vt:i4>0</vt:i4>
      </vt:variant>
      <vt:variant>
        <vt:i4>5</vt:i4>
      </vt:variant>
      <vt:variant>
        <vt:lpwstr/>
      </vt:variant>
      <vt:variant>
        <vt:lpwstr>_Toc235205451</vt:lpwstr>
      </vt:variant>
      <vt:variant>
        <vt:i4>1441843</vt:i4>
      </vt:variant>
      <vt:variant>
        <vt:i4>332</vt:i4>
      </vt:variant>
      <vt:variant>
        <vt:i4>0</vt:i4>
      </vt:variant>
      <vt:variant>
        <vt:i4>5</vt:i4>
      </vt:variant>
      <vt:variant>
        <vt:lpwstr/>
      </vt:variant>
      <vt:variant>
        <vt:lpwstr>_Toc235205450</vt:lpwstr>
      </vt:variant>
      <vt:variant>
        <vt:i4>1507379</vt:i4>
      </vt:variant>
      <vt:variant>
        <vt:i4>326</vt:i4>
      </vt:variant>
      <vt:variant>
        <vt:i4>0</vt:i4>
      </vt:variant>
      <vt:variant>
        <vt:i4>5</vt:i4>
      </vt:variant>
      <vt:variant>
        <vt:lpwstr/>
      </vt:variant>
      <vt:variant>
        <vt:lpwstr>_Toc235205449</vt:lpwstr>
      </vt:variant>
      <vt:variant>
        <vt:i4>1507379</vt:i4>
      </vt:variant>
      <vt:variant>
        <vt:i4>320</vt:i4>
      </vt:variant>
      <vt:variant>
        <vt:i4>0</vt:i4>
      </vt:variant>
      <vt:variant>
        <vt:i4>5</vt:i4>
      </vt:variant>
      <vt:variant>
        <vt:lpwstr/>
      </vt:variant>
      <vt:variant>
        <vt:lpwstr>_Toc235205448</vt:lpwstr>
      </vt:variant>
      <vt:variant>
        <vt:i4>1507379</vt:i4>
      </vt:variant>
      <vt:variant>
        <vt:i4>314</vt:i4>
      </vt:variant>
      <vt:variant>
        <vt:i4>0</vt:i4>
      </vt:variant>
      <vt:variant>
        <vt:i4>5</vt:i4>
      </vt:variant>
      <vt:variant>
        <vt:lpwstr/>
      </vt:variant>
      <vt:variant>
        <vt:lpwstr>_Toc235205447</vt:lpwstr>
      </vt:variant>
      <vt:variant>
        <vt:i4>1507379</vt:i4>
      </vt:variant>
      <vt:variant>
        <vt:i4>308</vt:i4>
      </vt:variant>
      <vt:variant>
        <vt:i4>0</vt:i4>
      </vt:variant>
      <vt:variant>
        <vt:i4>5</vt:i4>
      </vt:variant>
      <vt:variant>
        <vt:lpwstr/>
      </vt:variant>
      <vt:variant>
        <vt:lpwstr>_Toc235205446</vt:lpwstr>
      </vt:variant>
      <vt:variant>
        <vt:i4>1507379</vt:i4>
      </vt:variant>
      <vt:variant>
        <vt:i4>302</vt:i4>
      </vt:variant>
      <vt:variant>
        <vt:i4>0</vt:i4>
      </vt:variant>
      <vt:variant>
        <vt:i4>5</vt:i4>
      </vt:variant>
      <vt:variant>
        <vt:lpwstr/>
      </vt:variant>
      <vt:variant>
        <vt:lpwstr>_Toc235205445</vt:lpwstr>
      </vt:variant>
      <vt:variant>
        <vt:i4>1507379</vt:i4>
      </vt:variant>
      <vt:variant>
        <vt:i4>296</vt:i4>
      </vt:variant>
      <vt:variant>
        <vt:i4>0</vt:i4>
      </vt:variant>
      <vt:variant>
        <vt:i4>5</vt:i4>
      </vt:variant>
      <vt:variant>
        <vt:lpwstr/>
      </vt:variant>
      <vt:variant>
        <vt:lpwstr>_Toc235205444</vt:lpwstr>
      </vt:variant>
      <vt:variant>
        <vt:i4>1507379</vt:i4>
      </vt:variant>
      <vt:variant>
        <vt:i4>290</vt:i4>
      </vt:variant>
      <vt:variant>
        <vt:i4>0</vt:i4>
      </vt:variant>
      <vt:variant>
        <vt:i4>5</vt:i4>
      </vt:variant>
      <vt:variant>
        <vt:lpwstr/>
      </vt:variant>
      <vt:variant>
        <vt:lpwstr>_Toc235205443</vt:lpwstr>
      </vt:variant>
      <vt:variant>
        <vt:i4>1507379</vt:i4>
      </vt:variant>
      <vt:variant>
        <vt:i4>284</vt:i4>
      </vt:variant>
      <vt:variant>
        <vt:i4>0</vt:i4>
      </vt:variant>
      <vt:variant>
        <vt:i4>5</vt:i4>
      </vt:variant>
      <vt:variant>
        <vt:lpwstr/>
      </vt:variant>
      <vt:variant>
        <vt:lpwstr>_Toc235205442</vt:lpwstr>
      </vt:variant>
      <vt:variant>
        <vt:i4>1507379</vt:i4>
      </vt:variant>
      <vt:variant>
        <vt:i4>278</vt:i4>
      </vt:variant>
      <vt:variant>
        <vt:i4>0</vt:i4>
      </vt:variant>
      <vt:variant>
        <vt:i4>5</vt:i4>
      </vt:variant>
      <vt:variant>
        <vt:lpwstr/>
      </vt:variant>
      <vt:variant>
        <vt:lpwstr>_Toc235205441</vt:lpwstr>
      </vt:variant>
      <vt:variant>
        <vt:i4>1507379</vt:i4>
      </vt:variant>
      <vt:variant>
        <vt:i4>272</vt:i4>
      </vt:variant>
      <vt:variant>
        <vt:i4>0</vt:i4>
      </vt:variant>
      <vt:variant>
        <vt:i4>5</vt:i4>
      </vt:variant>
      <vt:variant>
        <vt:lpwstr/>
      </vt:variant>
      <vt:variant>
        <vt:lpwstr>_Toc235205440</vt:lpwstr>
      </vt:variant>
      <vt:variant>
        <vt:i4>1048627</vt:i4>
      </vt:variant>
      <vt:variant>
        <vt:i4>266</vt:i4>
      </vt:variant>
      <vt:variant>
        <vt:i4>0</vt:i4>
      </vt:variant>
      <vt:variant>
        <vt:i4>5</vt:i4>
      </vt:variant>
      <vt:variant>
        <vt:lpwstr/>
      </vt:variant>
      <vt:variant>
        <vt:lpwstr>_Toc235205439</vt:lpwstr>
      </vt:variant>
      <vt:variant>
        <vt:i4>1048627</vt:i4>
      </vt:variant>
      <vt:variant>
        <vt:i4>260</vt:i4>
      </vt:variant>
      <vt:variant>
        <vt:i4>0</vt:i4>
      </vt:variant>
      <vt:variant>
        <vt:i4>5</vt:i4>
      </vt:variant>
      <vt:variant>
        <vt:lpwstr/>
      </vt:variant>
      <vt:variant>
        <vt:lpwstr>_Toc235205438</vt:lpwstr>
      </vt:variant>
      <vt:variant>
        <vt:i4>1048627</vt:i4>
      </vt:variant>
      <vt:variant>
        <vt:i4>254</vt:i4>
      </vt:variant>
      <vt:variant>
        <vt:i4>0</vt:i4>
      </vt:variant>
      <vt:variant>
        <vt:i4>5</vt:i4>
      </vt:variant>
      <vt:variant>
        <vt:lpwstr/>
      </vt:variant>
      <vt:variant>
        <vt:lpwstr>_Toc235205437</vt:lpwstr>
      </vt:variant>
      <vt:variant>
        <vt:i4>1048627</vt:i4>
      </vt:variant>
      <vt:variant>
        <vt:i4>248</vt:i4>
      </vt:variant>
      <vt:variant>
        <vt:i4>0</vt:i4>
      </vt:variant>
      <vt:variant>
        <vt:i4>5</vt:i4>
      </vt:variant>
      <vt:variant>
        <vt:lpwstr/>
      </vt:variant>
      <vt:variant>
        <vt:lpwstr>_Toc235205436</vt:lpwstr>
      </vt:variant>
      <vt:variant>
        <vt:i4>1048627</vt:i4>
      </vt:variant>
      <vt:variant>
        <vt:i4>242</vt:i4>
      </vt:variant>
      <vt:variant>
        <vt:i4>0</vt:i4>
      </vt:variant>
      <vt:variant>
        <vt:i4>5</vt:i4>
      </vt:variant>
      <vt:variant>
        <vt:lpwstr/>
      </vt:variant>
      <vt:variant>
        <vt:lpwstr>_Toc235205435</vt:lpwstr>
      </vt:variant>
      <vt:variant>
        <vt:i4>1048627</vt:i4>
      </vt:variant>
      <vt:variant>
        <vt:i4>236</vt:i4>
      </vt:variant>
      <vt:variant>
        <vt:i4>0</vt:i4>
      </vt:variant>
      <vt:variant>
        <vt:i4>5</vt:i4>
      </vt:variant>
      <vt:variant>
        <vt:lpwstr/>
      </vt:variant>
      <vt:variant>
        <vt:lpwstr>_Toc235205434</vt:lpwstr>
      </vt:variant>
      <vt:variant>
        <vt:i4>1048627</vt:i4>
      </vt:variant>
      <vt:variant>
        <vt:i4>230</vt:i4>
      </vt:variant>
      <vt:variant>
        <vt:i4>0</vt:i4>
      </vt:variant>
      <vt:variant>
        <vt:i4>5</vt:i4>
      </vt:variant>
      <vt:variant>
        <vt:lpwstr/>
      </vt:variant>
      <vt:variant>
        <vt:lpwstr>_Toc235205433</vt:lpwstr>
      </vt:variant>
      <vt:variant>
        <vt:i4>1048627</vt:i4>
      </vt:variant>
      <vt:variant>
        <vt:i4>224</vt:i4>
      </vt:variant>
      <vt:variant>
        <vt:i4>0</vt:i4>
      </vt:variant>
      <vt:variant>
        <vt:i4>5</vt:i4>
      </vt:variant>
      <vt:variant>
        <vt:lpwstr/>
      </vt:variant>
      <vt:variant>
        <vt:lpwstr>_Toc235205432</vt:lpwstr>
      </vt:variant>
      <vt:variant>
        <vt:i4>1048627</vt:i4>
      </vt:variant>
      <vt:variant>
        <vt:i4>218</vt:i4>
      </vt:variant>
      <vt:variant>
        <vt:i4>0</vt:i4>
      </vt:variant>
      <vt:variant>
        <vt:i4>5</vt:i4>
      </vt:variant>
      <vt:variant>
        <vt:lpwstr/>
      </vt:variant>
      <vt:variant>
        <vt:lpwstr>_Toc235205431</vt:lpwstr>
      </vt:variant>
      <vt:variant>
        <vt:i4>1048627</vt:i4>
      </vt:variant>
      <vt:variant>
        <vt:i4>212</vt:i4>
      </vt:variant>
      <vt:variant>
        <vt:i4>0</vt:i4>
      </vt:variant>
      <vt:variant>
        <vt:i4>5</vt:i4>
      </vt:variant>
      <vt:variant>
        <vt:lpwstr/>
      </vt:variant>
      <vt:variant>
        <vt:lpwstr>_Toc235205430</vt:lpwstr>
      </vt:variant>
      <vt:variant>
        <vt:i4>1114163</vt:i4>
      </vt:variant>
      <vt:variant>
        <vt:i4>206</vt:i4>
      </vt:variant>
      <vt:variant>
        <vt:i4>0</vt:i4>
      </vt:variant>
      <vt:variant>
        <vt:i4>5</vt:i4>
      </vt:variant>
      <vt:variant>
        <vt:lpwstr/>
      </vt:variant>
      <vt:variant>
        <vt:lpwstr>_Toc235205429</vt:lpwstr>
      </vt:variant>
      <vt:variant>
        <vt:i4>1114163</vt:i4>
      </vt:variant>
      <vt:variant>
        <vt:i4>200</vt:i4>
      </vt:variant>
      <vt:variant>
        <vt:i4>0</vt:i4>
      </vt:variant>
      <vt:variant>
        <vt:i4>5</vt:i4>
      </vt:variant>
      <vt:variant>
        <vt:lpwstr/>
      </vt:variant>
      <vt:variant>
        <vt:lpwstr>_Toc235205428</vt:lpwstr>
      </vt:variant>
      <vt:variant>
        <vt:i4>1114163</vt:i4>
      </vt:variant>
      <vt:variant>
        <vt:i4>194</vt:i4>
      </vt:variant>
      <vt:variant>
        <vt:i4>0</vt:i4>
      </vt:variant>
      <vt:variant>
        <vt:i4>5</vt:i4>
      </vt:variant>
      <vt:variant>
        <vt:lpwstr/>
      </vt:variant>
      <vt:variant>
        <vt:lpwstr>_Toc235205427</vt:lpwstr>
      </vt:variant>
      <vt:variant>
        <vt:i4>1114163</vt:i4>
      </vt:variant>
      <vt:variant>
        <vt:i4>188</vt:i4>
      </vt:variant>
      <vt:variant>
        <vt:i4>0</vt:i4>
      </vt:variant>
      <vt:variant>
        <vt:i4>5</vt:i4>
      </vt:variant>
      <vt:variant>
        <vt:lpwstr/>
      </vt:variant>
      <vt:variant>
        <vt:lpwstr>_Toc235205426</vt:lpwstr>
      </vt:variant>
      <vt:variant>
        <vt:i4>1114163</vt:i4>
      </vt:variant>
      <vt:variant>
        <vt:i4>182</vt:i4>
      </vt:variant>
      <vt:variant>
        <vt:i4>0</vt:i4>
      </vt:variant>
      <vt:variant>
        <vt:i4>5</vt:i4>
      </vt:variant>
      <vt:variant>
        <vt:lpwstr/>
      </vt:variant>
      <vt:variant>
        <vt:lpwstr>_Toc235205425</vt:lpwstr>
      </vt:variant>
      <vt:variant>
        <vt:i4>1114163</vt:i4>
      </vt:variant>
      <vt:variant>
        <vt:i4>176</vt:i4>
      </vt:variant>
      <vt:variant>
        <vt:i4>0</vt:i4>
      </vt:variant>
      <vt:variant>
        <vt:i4>5</vt:i4>
      </vt:variant>
      <vt:variant>
        <vt:lpwstr/>
      </vt:variant>
      <vt:variant>
        <vt:lpwstr>_Toc235205424</vt:lpwstr>
      </vt:variant>
      <vt:variant>
        <vt:i4>1114163</vt:i4>
      </vt:variant>
      <vt:variant>
        <vt:i4>170</vt:i4>
      </vt:variant>
      <vt:variant>
        <vt:i4>0</vt:i4>
      </vt:variant>
      <vt:variant>
        <vt:i4>5</vt:i4>
      </vt:variant>
      <vt:variant>
        <vt:lpwstr/>
      </vt:variant>
      <vt:variant>
        <vt:lpwstr>_Toc235205423</vt:lpwstr>
      </vt:variant>
      <vt:variant>
        <vt:i4>1114163</vt:i4>
      </vt:variant>
      <vt:variant>
        <vt:i4>164</vt:i4>
      </vt:variant>
      <vt:variant>
        <vt:i4>0</vt:i4>
      </vt:variant>
      <vt:variant>
        <vt:i4>5</vt:i4>
      </vt:variant>
      <vt:variant>
        <vt:lpwstr/>
      </vt:variant>
      <vt:variant>
        <vt:lpwstr>_Toc235205422</vt:lpwstr>
      </vt:variant>
      <vt:variant>
        <vt:i4>1114163</vt:i4>
      </vt:variant>
      <vt:variant>
        <vt:i4>158</vt:i4>
      </vt:variant>
      <vt:variant>
        <vt:i4>0</vt:i4>
      </vt:variant>
      <vt:variant>
        <vt:i4>5</vt:i4>
      </vt:variant>
      <vt:variant>
        <vt:lpwstr/>
      </vt:variant>
      <vt:variant>
        <vt:lpwstr>_Toc235205421</vt:lpwstr>
      </vt:variant>
      <vt:variant>
        <vt:i4>1114163</vt:i4>
      </vt:variant>
      <vt:variant>
        <vt:i4>152</vt:i4>
      </vt:variant>
      <vt:variant>
        <vt:i4>0</vt:i4>
      </vt:variant>
      <vt:variant>
        <vt:i4>5</vt:i4>
      </vt:variant>
      <vt:variant>
        <vt:lpwstr/>
      </vt:variant>
      <vt:variant>
        <vt:lpwstr>_Toc235205420</vt:lpwstr>
      </vt:variant>
      <vt:variant>
        <vt:i4>1179699</vt:i4>
      </vt:variant>
      <vt:variant>
        <vt:i4>146</vt:i4>
      </vt:variant>
      <vt:variant>
        <vt:i4>0</vt:i4>
      </vt:variant>
      <vt:variant>
        <vt:i4>5</vt:i4>
      </vt:variant>
      <vt:variant>
        <vt:lpwstr/>
      </vt:variant>
      <vt:variant>
        <vt:lpwstr>_Toc235205419</vt:lpwstr>
      </vt:variant>
      <vt:variant>
        <vt:i4>1179699</vt:i4>
      </vt:variant>
      <vt:variant>
        <vt:i4>140</vt:i4>
      </vt:variant>
      <vt:variant>
        <vt:i4>0</vt:i4>
      </vt:variant>
      <vt:variant>
        <vt:i4>5</vt:i4>
      </vt:variant>
      <vt:variant>
        <vt:lpwstr/>
      </vt:variant>
      <vt:variant>
        <vt:lpwstr>_Toc235205418</vt:lpwstr>
      </vt:variant>
      <vt:variant>
        <vt:i4>1179699</vt:i4>
      </vt:variant>
      <vt:variant>
        <vt:i4>134</vt:i4>
      </vt:variant>
      <vt:variant>
        <vt:i4>0</vt:i4>
      </vt:variant>
      <vt:variant>
        <vt:i4>5</vt:i4>
      </vt:variant>
      <vt:variant>
        <vt:lpwstr/>
      </vt:variant>
      <vt:variant>
        <vt:lpwstr>_Toc235205417</vt:lpwstr>
      </vt:variant>
      <vt:variant>
        <vt:i4>1179699</vt:i4>
      </vt:variant>
      <vt:variant>
        <vt:i4>128</vt:i4>
      </vt:variant>
      <vt:variant>
        <vt:i4>0</vt:i4>
      </vt:variant>
      <vt:variant>
        <vt:i4>5</vt:i4>
      </vt:variant>
      <vt:variant>
        <vt:lpwstr/>
      </vt:variant>
      <vt:variant>
        <vt:lpwstr>_Toc235205416</vt:lpwstr>
      </vt:variant>
      <vt:variant>
        <vt:i4>1179699</vt:i4>
      </vt:variant>
      <vt:variant>
        <vt:i4>122</vt:i4>
      </vt:variant>
      <vt:variant>
        <vt:i4>0</vt:i4>
      </vt:variant>
      <vt:variant>
        <vt:i4>5</vt:i4>
      </vt:variant>
      <vt:variant>
        <vt:lpwstr/>
      </vt:variant>
      <vt:variant>
        <vt:lpwstr>_Toc235205415</vt:lpwstr>
      </vt:variant>
      <vt:variant>
        <vt:i4>1179699</vt:i4>
      </vt:variant>
      <vt:variant>
        <vt:i4>116</vt:i4>
      </vt:variant>
      <vt:variant>
        <vt:i4>0</vt:i4>
      </vt:variant>
      <vt:variant>
        <vt:i4>5</vt:i4>
      </vt:variant>
      <vt:variant>
        <vt:lpwstr/>
      </vt:variant>
      <vt:variant>
        <vt:lpwstr>_Toc235205414</vt:lpwstr>
      </vt:variant>
      <vt:variant>
        <vt:i4>1179699</vt:i4>
      </vt:variant>
      <vt:variant>
        <vt:i4>110</vt:i4>
      </vt:variant>
      <vt:variant>
        <vt:i4>0</vt:i4>
      </vt:variant>
      <vt:variant>
        <vt:i4>5</vt:i4>
      </vt:variant>
      <vt:variant>
        <vt:lpwstr/>
      </vt:variant>
      <vt:variant>
        <vt:lpwstr>_Toc235205413</vt:lpwstr>
      </vt:variant>
      <vt:variant>
        <vt:i4>1179699</vt:i4>
      </vt:variant>
      <vt:variant>
        <vt:i4>104</vt:i4>
      </vt:variant>
      <vt:variant>
        <vt:i4>0</vt:i4>
      </vt:variant>
      <vt:variant>
        <vt:i4>5</vt:i4>
      </vt:variant>
      <vt:variant>
        <vt:lpwstr/>
      </vt:variant>
      <vt:variant>
        <vt:lpwstr>_Toc235205412</vt:lpwstr>
      </vt:variant>
      <vt:variant>
        <vt:i4>1179699</vt:i4>
      </vt:variant>
      <vt:variant>
        <vt:i4>98</vt:i4>
      </vt:variant>
      <vt:variant>
        <vt:i4>0</vt:i4>
      </vt:variant>
      <vt:variant>
        <vt:i4>5</vt:i4>
      </vt:variant>
      <vt:variant>
        <vt:lpwstr/>
      </vt:variant>
      <vt:variant>
        <vt:lpwstr>_Toc235205411</vt:lpwstr>
      </vt:variant>
      <vt:variant>
        <vt:i4>1179699</vt:i4>
      </vt:variant>
      <vt:variant>
        <vt:i4>92</vt:i4>
      </vt:variant>
      <vt:variant>
        <vt:i4>0</vt:i4>
      </vt:variant>
      <vt:variant>
        <vt:i4>5</vt:i4>
      </vt:variant>
      <vt:variant>
        <vt:lpwstr/>
      </vt:variant>
      <vt:variant>
        <vt:lpwstr>_Toc235205410</vt:lpwstr>
      </vt:variant>
      <vt:variant>
        <vt:i4>1245235</vt:i4>
      </vt:variant>
      <vt:variant>
        <vt:i4>86</vt:i4>
      </vt:variant>
      <vt:variant>
        <vt:i4>0</vt:i4>
      </vt:variant>
      <vt:variant>
        <vt:i4>5</vt:i4>
      </vt:variant>
      <vt:variant>
        <vt:lpwstr/>
      </vt:variant>
      <vt:variant>
        <vt:lpwstr>_Toc235205409</vt:lpwstr>
      </vt:variant>
      <vt:variant>
        <vt:i4>1245235</vt:i4>
      </vt:variant>
      <vt:variant>
        <vt:i4>80</vt:i4>
      </vt:variant>
      <vt:variant>
        <vt:i4>0</vt:i4>
      </vt:variant>
      <vt:variant>
        <vt:i4>5</vt:i4>
      </vt:variant>
      <vt:variant>
        <vt:lpwstr/>
      </vt:variant>
      <vt:variant>
        <vt:lpwstr>_Toc235205408</vt:lpwstr>
      </vt:variant>
      <vt:variant>
        <vt:i4>1245235</vt:i4>
      </vt:variant>
      <vt:variant>
        <vt:i4>74</vt:i4>
      </vt:variant>
      <vt:variant>
        <vt:i4>0</vt:i4>
      </vt:variant>
      <vt:variant>
        <vt:i4>5</vt:i4>
      </vt:variant>
      <vt:variant>
        <vt:lpwstr/>
      </vt:variant>
      <vt:variant>
        <vt:lpwstr>_Toc235205407</vt:lpwstr>
      </vt:variant>
      <vt:variant>
        <vt:i4>1245235</vt:i4>
      </vt:variant>
      <vt:variant>
        <vt:i4>68</vt:i4>
      </vt:variant>
      <vt:variant>
        <vt:i4>0</vt:i4>
      </vt:variant>
      <vt:variant>
        <vt:i4>5</vt:i4>
      </vt:variant>
      <vt:variant>
        <vt:lpwstr/>
      </vt:variant>
      <vt:variant>
        <vt:lpwstr>_Toc235205406</vt:lpwstr>
      </vt:variant>
      <vt:variant>
        <vt:i4>1245235</vt:i4>
      </vt:variant>
      <vt:variant>
        <vt:i4>62</vt:i4>
      </vt:variant>
      <vt:variant>
        <vt:i4>0</vt:i4>
      </vt:variant>
      <vt:variant>
        <vt:i4>5</vt:i4>
      </vt:variant>
      <vt:variant>
        <vt:lpwstr/>
      </vt:variant>
      <vt:variant>
        <vt:lpwstr>_Toc235205405</vt:lpwstr>
      </vt:variant>
      <vt:variant>
        <vt:i4>1245235</vt:i4>
      </vt:variant>
      <vt:variant>
        <vt:i4>56</vt:i4>
      </vt:variant>
      <vt:variant>
        <vt:i4>0</vt:i4>
      </vt:variant>
      <vt:variant>
        <vt:i4>5</vt:i4>
      </vt:variant>
      <vt:variant>
        <vt:lpwstr/>
      </vt:variant>
      <vt:variant>
        <vt:lpwstr>_Toc235205404</vt:lpwstr>
      </vt:variant>
      <vt:variant>
        <vt:i4>1245235</vt:i4>
      </vt:variant>
      <vt:variant>
        <vt:i4>50</vt:i4>
      </vt:variant>
      <vt:variant>
        <vt:i4>0</vt:i4>
      </vt:variant>
      <vt:variant>
        <vt:i4>5</vt:i4>
      </vt:variant>
      <vt:variant>
        <vt:lpwstr/>
      </vt:variant>
      <vt:variant>
        <vt:lpwstr>_Toc235205403</vt:lpwstr>
      </vt:variant>
      <vt:variant>
        <vt:i4>1245235</vt:i4>
      </vt:variant>
      <vt:variant>
        <vt:i4>44</vt:i4>
      </vt:variant>
      <vt:variant>
        <vt:i4>0</vt:i4>
      </vt:variant>
      <vt:variant>
        <vt:i4>5</vt:i4>
      </vt:variant>
      <vt:variant>
        <vt:lpwstr/>
      </vt:variant>
      <vt:variant>
        <vt:lpwstr>_Toc235205402</vt:lpwstr>
      </vt:variant>
      <vt:variant>
        <vt:i4>1245235</vt:i4>
      </vt:variant>
      <vt:variant>
        <vt:i4>38</vt:i4>
      </vt:variant>
      <vt:variant>
        <vt:i4>0</vt:i4>
      </vt:variant>
      <vt:variant>
        <vt:i4>5</vt:i4>
      </vt:variant>
      <vt:variant>
        <vt:lpwstr/>
      </vt:variant>
      <vt:variant>
        <vt:lpwstr>_Toc235205401</vt:lpwstr>
      </vt:variant>
      <vt:variant>
        <vt:i4>1245235</vt:i4>
      </vt:variant>
      <vt:variant>
        <vt:i4>32</vt:i4>
      </vt:variant>
      <vt:variant>
        <vt:i4>0</vt:i4>
      </vt:variant>
      <vt:variant>
        <vt:i4>5</vt:i4>
      </vt:variant>
      <vt:variant>
        <vt:lpwstr/>
      </vt:variant>
      <vt:variant>
        <vt:lpwstr>_Toc235205400</vt:lpwstr>
      </vt:variant>
      <vt:variant>
        <vt:i4>1703988</vt:i4>
      </vt:variant>
      <vt:variant>
        <vt:i4>26</vt:i4>
      </vt:variant>
      <vt:variant>
        <vt:i4>0</vt:i4>
      </vt:variant>
      <vt:variant>
        <vt:i4>5</vt:i4>
      </vt:variant>
      <vt:variant>
        <vt:lpwstr/>
      </vt:variant>
      <vt:variant>
        <vt:lpwstr>_Toc235205399</vt:lpwstr>
      </vt:variant>
      <vt:variant>
        <vt:i4>1703988</vt:i4>
      </vt:variant>
      <vt:variant>
        <vt:i4>20</vt:i4>
      </vt:variant>
      <vt:variant>
        <vt:i4>0</vt:i4>
      </vt:variant>
      <vt:variant>
        <vt:i4>5</vt:i4>
      </vt:variant>
      <vt:variant>
        <vt:lpwstr/>
      </vt:variant>
      <vt:variant>
        <vt:lpwstr>_Toc235205398</vt:lpwstr>
      </vt:variant>
      <vt:variant>
        <vt:i4>1703988</vt:i4>
      </vt:variant>
      <vt:variant>
        <vt:i4>14</vt:i4>
      </vt:variant>
      <vt:variant>
        <vt:i4>0</vt:i4>
      </vt:variant>
      <vt:variant>
        <vt:i4>5</vt:i4>
      </vt:variant>
      <vt:variant>
        <vt:lpwstr/>
      </vt:variant>
      <vt:variant>
        <vt:lpwstr>_Toc235205397</vt:lpwstr>
      </vt:variant>
      <vt:variant>
        <vt:i4>1703988</vt:i4>
      </vt:variant>
      <vt:variant>
        <vt:i4>8</vt:i4>
      </vt:variant>
      <vt:variant>
        <vt:i4>0</vt:i4>
      </vt:variant>
      <vt:variant>
        <vt:i4>5</vt:i4>
      </vt:variant>
      <vt:variant>
        <vt:lpwstr/>
      </vt:variant>
      <vt:variant>
        <vt:lpwstr>_Toc235205396</vt:lpwstr>
      </vt:variant>
      <vt:variant>
        <vt:i4>1703988</vt:i4>
      </vt:variant>
      <vt:variant>
        <vt:i4>2</vt:i4>
      </vt:variant>
      <vt:variant>
        <vt:i4>0</vt:i4>
      </vt:variant>
      <vt:variant>
        <vt:i4>5</vt:i4>
      </vt:variant>
      <vt:variant>
        <vt:lpwstr/>
      </vt:variant>
      <vt:variant>
        <vt:lpwstr>_Toc235205395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2009-10-13T23:04:00Z</dcterms:created>
  <dcterms:modified xsi:type="dcterms:W3CDTF">2009-10-23T16:47:00Z</dcterms:modified>
</cp:coreProperties>
</file>