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002" w:rsidRPr="00B971E6" w:rsidRDefault="0096632F" w:rsidP="00A148AE">
      <w:pPr>
        <w:pStyle w:val="ProgramName"/>
        <w:spacing w:before="7420"/>
        <w:ind w:left="-630"/>
        <w:rPr>
          <w:noProof/>
          <w:sz w:val="52"/>
          <w:szCs w:val="52"/>
        </w:rPr>
      </w:pPr>
      <w:r>
        <w:rPr>
          <w:noProof/>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4" type="#_x0000_t75" alt="Customer_cover" style="position:absolute;left:0;text-align:left;margin-left:-77pt;margin-top:-77.25pt;width:619pt;height:801pt;z-index:-251651072;visibility:visible;mso-position-horizontal-relative:margin">
            <v:imagedata r:id="rId7" o:title="Customer_cover"/>
            <w10:wrap anchorx="margin"/>
          </v:shape>
        </w:pict>
      </w:r>
      <w:r w:rsidR="00B81FC2" w:rsidRPr="00B81FC2">
        <w:rPr>
          <w:noProof/>
          <w:sz w:val="52"/>
          <w:szCs w:val="52"/>
        </w:rPr>
        <w:t>Microsoft Product Use Rights Explained</w:t>
      </w:r>
    </w:p>
    <w:p w:rsidR="00490F11" w:rsidRPr="001321FB" w:rsidRDefault="0096632F" w:rsidP="00490F11">
      <w:pPr>
        <w:pStyle w:val="ProgramName"/>
        <w:spacing w:before="7420"/>
        <w:ind w:left="-630"/>
        <w:rPr>
          <w:sz w:val="18"/>
        </w:rPr>
      </w:pPr>
      <w:r w:rsidRPr="0096632F">
        <w:rPr>
          <w:noProof/>
          <w:sz w:val="64"/>
          <w:szCs w:val="64"/>
        </w:rPr>
        <w:pict>
          <v:shapetype id="_x0000_t202" coordsize="21600,21600" o:spt="202" path="m,l,21600r21600,l21600,xe">
            <v:stroke joinstyle="miter"/>
            <v:path gradientshapeok="t" o:connecttype="rect"/>
          </v:shapetype>
          <v:shape id="_x0000_s1038" type="#_x0000_t202" style="position:absolute;left:0;text-align:left;margin-left:-38.5pt;margin-top:71.65pt;width:533.5pt;height:34.7pt;z-index:251683840;mso-height-percent:200;mso-height-percent:200;mso-width-relative:margin;mso-height-relative:margin" filled="f" stroked="f">
            <v:textbox style="mso-next-textbox:#_x0000_s1038;mso-fit-shape-to-text:t">
              <w:txbxContent>
                <w:p w:rsidR="00E61BF7" w:rsidRPr="00FF26C8" w:rsidRDefault="00E61BF7" w:rsidP="00AD767E">
                  <w:pPr>
                    <w:rPr>
                      <w:rFonts w:ascii="Segoe UI" w:hAnsi="Segoe UI" w:cs="Segoe UI"/>
                      <w:b/>
                      <w:sz w:val="28"/>
                    </w:rPr>
                  </w:pPr>
                  <w:r w:rsidRPr="00FF26C8">
                    <w:rPr>
                      <w:rFonts w:ascii="Segoe UI" w:hAnsi="Segoe UI" w:cs="Segoe UI"/>
                      <w:b/>
                      <w:sz w:val="28"/>
                    </w:rPr>
                    <w:t>A Guide to the Microsoft</w:t>
                  </w:r>
                  <w:r w:rsidRPr="00FF26C8">
                    <w:rPr>
                      <w:rFonts w:ascii="Segoe UI" w:hAnsi="Segoe UI" w:cs="Segoe UI"/>
                      <w:b/>
                      <w:sz w:val="20"/>
                      <w:szCs w:val="20"/>
                      <w:vertAlign w:val="superscript"/>
                    </w:rPr>
                    <w:t>®</w:t>
                  </w:r>
                  <w:r w:rsidRPr="00FF26C8">
                    <w:rPr>
                      <w:rFonts w:ascii="Segoe UI" w:hAnsi="Segoe UI" w:cs="Segoe UI"/>
                      <w:b/>
                      <w:sz w:val="28"/>
                    </w:rPr>
                    <w:t xml:space="preserve"> Volume Licensing Product Use Rights (PUR)</w:t>
                  </w:r>
                </w:p>
              </w:txbxContent>
            </v:textbox>
          </v:shape>
        </w:pict>
      </w:r>
      <w:r w:rsidRPr="0096632F">
        <w:rPr>
          <w:b/>
          <w:noProof/>
          <w:sz w:val="22"/>
        </w:rPr>
        <w:pict>
          <v:rect id="_x0000_s1037" style="position:absolute;left:0;text-align:left;margin-left:368.5pt;margin-top:226pt;width:143pt;height:53.2pt;z-index:251682816" stroked="f"/>
        </w:pict>
      </w:r>
      <w:r w:rsidR="001405A7" w:rsidRPr="00CA4CE1">
        <w:rPr>
          <w:b/>
        </w:rPr>
        <w:br w:type="page"/>
      </w:r>
    </w:p>
    <w:p w:rsidR="00490F11" w:rsidRDefault="00490F11"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Default="006265AA" w:rsidP="00490F11">
      <w:pPr>
        <w:rPr>
          <w:caps/>
          <w:color w:val="4596D2"/>
          <w:sz w:val="24"/>
        </w:rPr>
      </w:pPr>
    </w:p>
    <w:p w:rsidR="006265AA" w:rsidRPr="00A91B56" w:rsidRDefault="006265AA" w:rsidP="00490F11">
      <w:pPr>
        <w:rPr>
          <w:caps/>
          <w:color w:val="4596D2"/>
          <w:sz w:val="24"/>
        </w:rPr>
      </w:pPr>
    </w:p>
    <w:p w:rsidR="000A0A3E" w:rsidRDefault="000A0A3E" w:rsidP="000A0A3E">
      <w:pPr>
        <w:pStyle w:val="Body"/>
        <w:spacing w:after="80"/>
      </w:pPr>
    </w:p>
    <w:p w:rsidR="000A0A3E" w:rsidRPr="005616A2" w:rsidRDefault="000A0A3E" w:rsidP="000A0A3E">
      <w:pPr>
        <w:pStyle w:val="Footer"/>
        <w:rPr>
          <w:rFonts w:cs="Arial"/>
          <w:szCs w:val="16"/>
        </w:rPr>
      </w:pPr>
      <w:r w:rsidRPr="005616A2">
        <w:rPr>
          <w:rFonts w:cs="Arial"/>
          <w:szCs w:val="16"/>
        </w:rPr>
        <w:t>© 200</w:t>
      </w:r>
      <w:r>
        <w:rPr>
          <w:rFonts w:cs="Arial"/>
          <w:szCs w:val="16"/>
        </w:rPr>
        <w:t>9</w:t>
      </w:r>
      <w:r w:rsidRPr="005616A2">
        <w:rPr>
          <w:rFonts w:cs="Arial"/>
          <w:szCs w:val="16"/>
        </w:rPr>
        <w:t xml:space="preserve"> Microsoft Corporation. All rights reserved.</w:t>
      </w:r>
    </w:p>
    <w:p w:rsidR="000A0A3E" w:rsidRPr="00191F8B" w:rsidRDefault="000A0A3E" w:rsidP="000A0A3E">
      <w:pPr>
        <w:rPr>
          <w:sz w:val="16"/>
        </w:rPr>
      </w:pPr>
      <w:r w:rsidRPr="00191F8B">
        <w:rPr>
          <w:sz w:val="16"/>
        </w:rPr>
        <w:t>This document is for informational purposes only. MICROSOFT MAKES NO WARRANTIES, EXPRESS OR IMPLIED, IN THIS DOCUMENT.</w:t>
      </w:r>
    </w:p>
    <w:p w:rsidR="000A0A3E" w:rsidRPr="00191F8B" w:rsidRDefault="000A0A3E" w:rsidP="000A0A3E">
      <w:pPr>
        <w:rPr>
          <w:sz w:val="16"/>
        </w:rPr>
      </w:pPr>
      <w:r w:rsidRPr="00191F8B">
        <w:rPr>
          <w:sz w:val="16"/>
        </w:rPr>
        <w:t>The example companies, organizations, products, domain names, e-mail addresses, logos, people, places, and events depicted herein are fictitious. No association with any real company, organization, product, domain name, e-mail address, logo, person, places, or events is intended or should be inferred.</w:t>
      </w:r>
    </w:p>
    <w:p w:rsidR="000A0A3E" w:rsidRPr="00191F8B" w:rsidRDefault="000A0A3E" w:rsidP="000A0A3E">
      <w:pPr>
        <w:rPr>
          <w:sz w:val="16"/>
        </w:rPr>
      </w:pPr>
      <w:r w:rsidRPr="00191F8B">
        <w:rPr>
          <w:sz w:val="16"/>
        </w:rPr>
        <w:t>Microsoft provides this material solely for informational and marketing purposes. Customers should refer to their agreements for a full understanding of their rights and obligations under Microsoft’s Volume Licensing programs. Microsoft software is licensed not sold. The value and benefit gained through use of Microsoft software and services may vary by customer. Customers with questions about differences between this material and the agreements should contact their reseller or Microsoft account manager. Microsoft does not set final prices or payment terms for licenses acquired through resellers. Final prices and payment terms are determined by agreement between the customer and its reseller. Eligibility for Software Assurance benefits varies by offering and region and is subject to change. The Terms and Conditions of your Volume Licensing Agreement and the Terms and Conditions under which any specific Software Assurance benefits are offered will take precedence in the case of any conflict with the information provided here. For eligibility criteria and current benefit program rules, see the Microsoft Product List.</w:t>
      </w:r>
    </w:p>
    <w:p w:rsidR="000A0A3E" w:rsidRPr="00191F8B" w:rsidRDefault="006265AA" w:rsidP="000A0A3E">
      <w:pPr>
        <w:pStyle w:val="Body"/>
        <w:spacing w:after="80"/>
        <w:rPr>
          <w:sz w:val="18"/>
        </w:rPr>
      </w:pPr>
      <w:r>
        <w:rPr>
          <w:sz w:val="16"/>
        </w:rPr>
        <w:t>09</w:t>
      </w:r>
      <w:r w:rsidR="000A0A3E" w:rsidRPr="00191F8B">
        <w:rPr>
          <w:sz w:val="16"/>
        </w:rPr>
        <w:t>09</w:t>
      </w:r>
    </w:p>
    <w:p w:rsidR="00490F11" w:rsidRPr="00CA4CE1" w:rsidRDefault="000A0A3E" w:rsidP="00490F11">
      <w:pPr>
        <w:pStyle w:val="TOCHeadline"/>
        <w:spacing w:after="200"/>
        <w:rPr>
          <w:b/>
        </w:rPr>
      </w:pPr>
      <w:r>
        <w:rPr>
          <w:b/>
        </w:rPr>
        <w:br w:type="page"/>
      </w:r>
      <w:r w:rsidR="00490F11" w:rsidRPr="00CA4CE1">
        <w:rPr>
          <w:b/>
        </w:rPr>
        <w:lastRenderedPageBreak/>
        <w:t>Table of Contents</w:t>
      </w:r>
    </w:p>
    <w:p w:rsidR="00A8436D" w:rsidRDefault="0096632F">
      <w:pPr>
        <w:pStyle w:val="TOC1"/>
        <w:rPr>
          <w:rFonts w:asciiTheme="minorHAnsi" w:eastAsiaTheme="minorEastAsia" w:hAnsiTheme="minorHAnsi" w:cstheme="minorBidi"/>
          <w:b w:val="0"/>
          <w:bCs w:val="0"/>
          <w:color w:val="auto"/>
        </w:rPr>
      </w:pPr>
      <w:r w:rsidRPr="0096632F">
        <w:rPr>
          <w:caps/>
          <w:sz w:val="20"/>
        </w:rPr>
        <w:fldChar w:fldCharType="begin"/>
      </w:r>
      <w:r w:rsidR="00490F11" w:rsidRPr="00970FED">
        <w:rPr>
          <w:caps/>
          <w:sz w:val="20"/>
        </w:rPr>
        <w:instrText xml:space="preserve"> TOC \o "1-2" \h \z \u </w:instrText>
      </w:r>
      <w:r w:rsidRPr="0096632F">
        <w:rPr>
          <w:caps/>
          <w:sz w:val="20"/>
        </w:rPr>
        <w:fldChar w:fldCharType="separate"/>
      </w:r>
      <w:hyperlink w:anchor="_Toc237660369" w:history="1">
        <w:r w:rsidR="00A8436D" w:rsidRPr="001C1023">
          <w:rPr>
            <w:rStyle w:val="Hyperlink"/>
          </w:rPr>
          <w:t>Introduction</w:t>
        </w:r>
        <w:r w:rsidR="00A8436D">
          <w:rPr>
            <w:webHidden/>
          </w:rPr>
          <w:tab/>
        </w:r>
        <w:r>
          <w:rPr>
            <w:webHidden/>
          </w:rPr>
          <w:fldChar w:fldCharType="begin"/>
        </w:r>
        <w:r w:rsidR="00A8436D">
          <w:rPr>
            <w:webHidden/>
          </w:rPr>
          <w:instrText xml:space="preserve"> PAGEREF _Toc237660369 \h </w:instrText>
        </w:r>
        <w:r>
          <w:rPr>
            <w:webHidden/>
          </w:rPr>
        </w:r>
        <w:r>
          <w:rPr>
            <w:webHidden/>
          </w:rPr>
          <w:fldChar w:fldCharType="separate"/>
        </w:r>
        <w:r w:rsidR="00850BB1">
          <w:rPr>
            <w:webHidden/>
          </w:rPr>
          <w:t>5</w:t>
        </w:r>
        <w:r>
          <w:rPr>
            <w:webHidden/>
          </w:rPr>
          <w:fldChar w:fldCharType="end"/>
        </w:r>
      </w:hyperlink>
    </w:p>
    <w:p w:rsidR="00A8436D" w:rsidRDefault="0096632F">
      <w:pPr>
        <w:pStyle w:val="TOC2"/>
        <w:rPr>
          <w:rFonts w:asciiTheme="minorHAnsi" w:eastAsiaTheme="minorEastAsia" w:hAnsiTheme="minorHAnsi" w:cstheme="minorBidi"/>
        </w:rPr>
      </w:pPr>
      <w:hyperlink w:anchor="_Toc237660370" w:history="1">
        <w:r w:rsidR="00A8436D" w:rsidRPr="001C1023">
          <w:rPr>
            <w:rStyle w:val="Hyperlink"/>
          </w:rPr>
          <w:t>Overview</w:t>
        </w:r>
        <w:r w:rsidR="00A8436D">
          <w:rPr>
            <w:webHidden/>
          </w:rPr>
          <w:tab/>
        </w:r>
        <w:r>
          <w:rPr>
            <w:webHidden/>
          </w:rPr>
          <w:fldChar w:fldCharType="begin"/>
        </w:r>
        <w:r w:rsidR="00A8436D">
          <w:rPr>
            <w:webHidden/>
          </w:rPr>
          <w:instrText xml:space="preserve"> PAGEREF _Toc237660370 \h </w:instrText>
        </w:r>
        <w:r>
          <w:rPr>
            <w:webHidden/>
          </w:rPr>
        </w:r>
        <w:r>
          <w:rPr>
            <w:webHidden/>
          </w:rPr>
          <w:fldChar w:fldCharType="separate"/>
        </w:r>
        <w:r w:rsidR="00850BB1">
          <w:rPr>
            <w:webHidden/>
          </w:rPr>
          <w:t>5</w:t>
        </w:r>
        <w:r>
          <w:rPr>
            <w:webHidden/>
          </w:rPr>
          <w:fldChar w:fldCharType="end"/>
        </w:r>
      </w:hyperlink>
    </w:p>
    <w:p w:rsidR="00A8436D" w:rsidRDefault="0096632F">
      <w:pPr>
        <w:pStyle w:val="TOC2"/>
        <w:rPr>
          <w:rFonts w:asciiTheme="minorHAnsi" w:eastAsiaTheme="minorEastAsia" w:hAnsiTheme="minorHAnsi" w:cstheme="minorBidi"/>
        </w:rPr>
      </w:pPr>
      <w:hyperlink w:anchor="_Toc237660371" w:history="1">
        <w:r w:rsidR="00A8436D" w:rsidRPr="001C1023">
          <w:rPr>
            <w:rStyle w:val="Hyperlink"/>
          </w:rPr>
          <w:t>Using This Guide</w:t>
        </w:r>
        <w:r w:rsidR="00A8436D">
          <w:rPr>
            <w:webHidden/>
          </w:rPr>
          <w:tab/>
        </w:r>
        <w:r>
          <w:rPr>
            <w:webHidden/>
          </w:rPr>
          <w:fldChar w:fldCharType="begin"/>
        </w:r>
        <w:r w:rsidR="00A8436D">
          <w:rPr>
            <w:webHidden/>
          </w:rPr>
          <w:instrText xml:space="preserve"> PAGEREF _Toc237660371 \h </w:instrText>
        </w:r>
        <w:r>
          <w:rPr>
            <w:webHidden/>
          </w:rPr>
        </w:r>
        <w:r>
          <w:rPr>
            <w:webHidden/>
          </w:rPr>
          <w:fldChar w:fldCharType="separate"/>
        </w:r>
        <w:r w:rsidR="00850BB1">
          <w:rPr>
            <w:webHidden/>
          </w:rPr>
          <w:t>5</w:t>
        </w:r>
        <w:r>
          <w:rPr>
            <w:webHidden/>
          </w:rPr>
          <w:fldChar w:fldCharType="end"/>
        </w:r>
      </w:hyperlink>
    </w:p>
    <w:p w:rsidR="00A8436D" w:rsidRDefault="0096632F">
      <w:pPr>
        <w:pStyle w:val="TOC2"/>
        <w:rPr>
          <w:rFonts w:asciiTheme="minorHAnsi" w:eastAsiaTheme="minorEastAsia" w:hAnsiTheme="minorHAnsi" w:cstheme="minorBidi"/>
        </w:rPr>
      </w:pPr>
      <w:hyperlink w:anchor="_Toc237660372" w:history="1">
        <w:r w:rsidR="00A8436D" w:rsidRPr="001C1023">
          <w:rPr>
            <w:rStyle w:val="Hyperlink"/>
          </w:rPr>
          <w:t>Key Terms and Acronyms</w:t>
        </w:r>
        <w:r w:rsidR="00A8436D">
          <w:rPr>
            <w:webHidden/>
          </w:rPr>
          <w:tab/>
        </w:r>
        <w:r>
          <w:rPr>
            <w:webHidden/>
          </w:rPr>
          <w:fldChar w:fldCharType="begin"/>
        </w:r>
        <w:r w:rsidR="00A8436D">
          <w:rPr>
            <w:webHidden/>
          </w:rPr>
          <w:instrText xml:space="preserve"> PAGEREF _Toc237660372 \h </w:instrText>
        </w:r>
        <w:r>
          <w:rPr>
            <w:webHidden/>
          </w:rPr>
        </w:r>
        <w:r>
          <w:rPr>
            <w:webHidden/>
          </w:rPr>
          <w:fldChar w:fldCharType="separate"/>
        </w:r>
        <w:r w:rsidR="00850BB1">
          <w:rPr>
            <w:webHidden/>
          </w:rPr>
          <w:t>6</w:t>
        </w:r>
        <w:r>
          <w:rPr>
            <w:webHidden/>
          </w:rPr>
          <w:fldChar w:fldCharType="end"/>
        </w:r>
      </w:hyperlink>
    </w:p>
    <w:p w:rsidR="00A8436D" w:rsidRDefault="0096632F">
      <w:pPr>
        <w:pStyle w:val="TOC1"/>
        <w:rPr>
          <w:rFonts w:asciiTheme="minorHAnsi" w:eastAsiaTheme="minorEastAsia" w:hAnsiTheme="minorHAnsi" w:cstheme="minorBidi"/>
          <w:b w:val="0"/>
          <w:bCs w:val="0"/>
          <w:color w:val="auto"/>
        </w:rPr>
      </w:pPr>
      <w:hyperlink w:anchor="_Toc237660373" w:history="1">
        <w:r w:rsidR="00A8436D" w:rsidRPr="001C1023">
          <w:rPr>
            <w:rStyle w:val="Hyperlink"/>
          </w:rPr>
          <w:t>Licensing Basics</w:t>
        </w:r>
        <w:r w:rsidR="00A8436D">
          <w:rPr>
            <w:webHidden/>
          </w:rPr>
          <w:tab/>
        </w:r>
        <w:r>
          <w:rPr>
            <w:webHidden/>
          </w:rPr>
          <w:fldChar w:fldCharType="begin"/>
        </w:r>
        <w:r w:rsidR="00A8436D">
          <w:rPr>
            <w:webHidden/>
          </w:rPr>
          <w:instrText xml:space="preserve"> PAGEREF _Toc237660373 \h </w:instrText>
        </w:r>
        <w:r>
          <w:rPr>
            <w:webHidden/>
          </w:rPr>
        </w:r>
        <w:r>
          <w:rPr>
            <w:webHidden/>
          </w:rPr>
          <w:fldChar w:fldCharType="separate"/>
        </w:r>
        <w:r w:rsidR="00850BB1">
          <w:rPr>
            <w:webHidden/>
          </w:rPr>
          <w:t>7</w:t>
        </w:r>
        <w:r>
          <w:rPr>
            <w:webHidden/>
          </w:rPr>
          <w:fldChar w:fldCharType="end"/>
        </w:r>
      </w:hyperlink>
    </w:p>
    <w:p w:rsidR="00A8436D" w:rsidRDefault="0096632F">
      <w:pPr>
        <w:pStyle w:val="TOC2"/>
        <w:rPr>
          <w:rFonts w:asciiTheme="minorHAnsi" w:eastAsiaTheme="minorEastAsia" w:hAnsiTheme="minorHAnsi" w:cstheme="minorBidi"/>
        </w:rPr>
      </w:pPr>
      <w:hyperlink w:anchor="_Toc237660374" w:history="1">
        <w:r w:rsidR="00A8436D" w:rsidRPr="001C1023">
          <w:rPr>
            <w:rStyle w:val="Hyperlink"/>
          </w:rPr>
          <w:t>What Is Intellectual Property?</w:t>
        </w:r>
        <w:r w:rsidR="00A8436D">
          <w:rPr>
            <w:webHidden/>
          </w:rPr>
          <w:tab/>
        </w:r>
        <w:r>
          <w:rPr>
            <w:webHidden/>
          </w:rPr>
          <w:fldChar w:fldCharType="begin"/>
        </w:r>
        <w:r w:rsidR="00A8436D">
          <w:rPr>
            <w:webHidden/>
          </w:rPr>
          <w:instrText xml:space="preserve"> PAGEREF _Toc237660374 \h </w:instrText>
        </w:r>
        <w:r>
          <w:rPr>
            <w:webHidden/>
          </w:rPr>
        </w:r>
        <w:r>
          <w:rPr>
            <w:webHidden/>
          </w:rPr>
          <w:fldChar w:fldCharType="separate"/>
        </w:r>
        <w:r w:rsidR="00850BB1">
          <w:rPr>
            <w:webHidden/>
          </w:rPr>
          <w:t>7</w:t>
        </w:r>
        <w:r>
          <w:rPr>
            <w:webHidden/>
          </w:rPr>
          <w:fldChar w:fldCharType="end"/>
        </w:r>
      </w:hyperlink>
    </w:p>
    <w:p w:rsidR="00A8436D" w:rsidRDefault="0096632F">
      <w:pPr>
        <w:pStyle w:val="TOC2"/>
        <w:rPr>
          <w:rFonts w:asciiTheme="minorHAnsi" w:eastAsiaTheme="minorEastAsia" w:hAnsiTheme="minorHAnsi" w:cstheme="minorBidi"/>
        </w:rPr>
      </w:pPr>
      <w:hyperlink w:anchor="_Toc237660375" w:history="1">
        <w:r w:rsidR="00A8436D" w:rsidRPr="001C1023">
          <w:rPr>
            <w:rStyle w:val="Hyperlink"/>
          </w:rPr>
          <w:t>What Is a License?</w:t>
        </w:r>
        <w:r w:rsidR="00A8436D">
          <w:rPr>
            <w:webHidden/>
          </w:rPr>
          <w:tab/>
        </w:r>
        <w:r>
          <w:rPr>
            <w:webHidden/>
          </w:rPr>
          <w:fldChar w:fldCharType="begin"/>
        </w:r>
        <w:r w:rsidR="00A8436D">
          <w:rPr>
            <w:webHidden/>
          </w:rPr>
          <w:instrText xml:space="preserve"> PAGEREF _Toc237660375 \h </w:instrText>
        </w:r>
        <w:r>
          <w:rPr>
            <w:webHidden/>
          </w:rPr>
        </w:r>
        <w:r>
          <w:rPr>
            <w:webHidden/>
          </w:rPr>
          <w:fldChar w:fldCharType="separate"/>
        </w:r>
        <w:r w:rsidR="00850BB1">
          <w:rPr>
            <w:webHidden/>
          </w:rPr>
          <w:t>7</w:t>
        </w:r>
        <w:r>
          <w:rPr>
            <w:webHidden/>
          </w:rPr>
          <w:fldChar w:fldCharType="end"/>
        </w:r>
      </w:hyperlink>
    </w:p>
    <w:p w:rsidR="00A8436D" w:rsidRDefault="0096632F">
      <w:pPr>
        <w:pStyle w:val="TOC2"/>
        <w:rPr>
          <w:rFonts w:asciiTheme="minorHAnsi" w:eastAsiaTheme="minorEastAsia" w:hAnsiTheme="minorHAnsi" w:cstheme="minorBidi"/>
        </w:rPr>
      </w:pPr>
      <w:hyperlink w:anchor="_Toc237660376" w:history="1">
        <w:r w:rsidR="00A8436D" w:rsidRPr="001C1023">
          <w:rPr>
            <w:rStyle w:val="Hyperlink"/>
          </w:rPr>
          <w:t>What Is Microsoft Volume Licensing?</w:t>
        </w:r>
        <w:r w:rsidR="00A8436D">
          <w:rPr>
            <w:webHidden/>
          </w:rPr>
          <w:tab/>
        </w:r>
        <w:r>
          <w:rPr>
            <w:webHidden/>
          </w:rPr>
          <w:fldChar w:fldCharType="begin"/>
        </w:r>
        <w:r w:rsidR="00A8436D">
          <w:rPr>
            <w:webHidden/>
          </w:rPr>
          <w:instrText xml:space="preserve"> PAGEREF _Toc237660376 \h </w:instrText>
        </w:r>
        <w:r>
          <w:rPr>
            <w:webHidden/>
          </w:rPr>
        </w:r>
        <w:r>
          <w:rPr>
            <w:webHidden/>
          </w:rPr>
          <w:fldChar w:fldCharType="separate"/>
        </w:r>
        <w:r w:rsidR="00850BB1">
          <w:rPr>
            <w:webHidden/>
          </w:rPr>
          <w:t>7</w:t>
        </w:r>
        <w:r>
          <w:rPr>
            <w:webHidden/>
          </w:rPr>
          <w:fldChar w:fldCharType="end"/>
        </w:r>
      </w:hyperlink>
    </w:p>
    <w:p w:rsidR="00A8436D" w:rsidRDefault="0096632F">
      <w:pPr>
        <w:pStyle w:val="TOC2"/>
        <w:rPr>
          <w:rFonts w:asciiTheme="minorHAnsi" w:eastAsiaTheme="minorEastAsia" w:hAnsiTheme="minorHAnsi" w:cstheme="minorBidi"/>
        </w:rPr>
      </w:pPr>
      <w:hyperlink w:anchor="_Toc237660377" w:history="1">
        <w:r w:rsidR="00A8436D" w:rsidRPr="001C1023">
          <w:rPr>
            <w:rStyle w:val="Hyperlink"/>
          </w:rPr>
          <w:t>What Is Software Assurance?</w:t>
        </w:r>
        <w:r w:rsidR="00A8436D">
          <w:rPr>
            <w:webHidden/>
          </w:rPr>
          <w:tab/>
        </w:r>
        <w:r>
          <w:rPr>
            <w:webHidden/>
          </w:rPr>
          <w:fldChar w:fldCharType="begin"/>
        </w:r>
        <w:r w:rsidR="00A8436D">
          <w:rPr>
            <w:webHidden/>
          </w:rPr>
          <w:instrText xml:space="preserve"> PAGEREF _Toc237660377 \h </w:instrText>
        </w:r>
        <w:r>
          <w:rPr>
            <w:webHidden/>
          </w:rPr>
        </w:r>
        <w:r>
          <w:rPr>
            <w:webHidden/>
          </w:rPr>
          <w:fldChar w:fldCharType="separate"/>
        </w:r>
        <w:r w:rsidR="00850BB1">
          <w:rPr>
            <w:webHidden/>
          </w:rPr>
          <w:t>8</w:t>
        </w:r>
        <w:r>
          <w:rPr>
            <w:webHidden/>
          </w:rPr>
          <w:fldChar w:fldCharType="end"/>
        </w:r>
      </w:hyperlink>
    </w:p>
    <w:p w:rsidR="00A8436D" w:rsidRDefault="0096632F">
      <w:pPr>
        <w:pStyle w:val="TOC2"/>
        <w:rPr>
          <w:rFonts w:asciiTheme="minorHAnsi" w:eastAsiaTheme="minorEastAsia" w:hAnsiTheme="minorHAnsi" w:cstheme="minorBidi"/>
        </w:rPr>
      </w:pPr>
      <w:hyperlink w:anchor="_Toc237660378" w:history="1">
        <w:r w:rsidR="00A8436D" w:rsidRPr="001C1023">
          <w:rPr>
            <w:rStyle w:val="Hyperlink"/>
          </w:rPr>
          <w:t>What Is a License Agreement?</w:t>
        </w:r>
        <w:r w:rsidR="00A8436D">
          <w:rPr>
            <w:webHidden/>
          </w:rPr>
          <w:tab/>
        </w:r>
        <w:r>
          <w:rPr>
            <w:webHidden/>
          </w:rPr>
          <w:fldChar w:fldCharType="begin"/>
        </w:r>
        <w:r w:rsidR="00A8436D">
          <w:rPr>
            <w:webHidden/>
          </w:rPr>
          <w:instrText xml:space="preserve"> PAGEREF _Toc237660378 \h </w:instrText>
        </w:r>
        <w:r>
          <w:rPr>
            <w:webHidden/>
          </w:rPr>
        </w:r>
        <w:r>
          <w:rPr>
            <w:webHidden/>
          </w:rPr>
          <w:fldChar w:fldCharType="separate"/>
        </w:r>
        <w:r w:rsidR="00850BB1">
          <w:rPr>
            <w:webHidden/>
          </w:rPr>
          <w:t>8</w:t>
        </w:r>
        <w:r>
          <w:rPr>
            <w:webHidden/>
          </w:rPr>
          <w:fldChar w:fldCharType="end"/>
        </w:r>
      </w:hyperlink>
    </w:p>
    <w:p w:rsidR="00A8436D" w:rsidRDefault="0096632F">
      <w:pPr>
        <w:pStyle w:val="TOC2"/>
        <w:rPr>
          <w:rFonts w:asciiTheme="minorHAnsi" w:eastAsiaTheme="minorEastAsia" w:hAnsiTheme="minorHAnsi" w:cstheme="minorBidi"/>
        </w:rPr>
      </w:pPr>
      <w:hyperlink w:anchor="_Toc237660379" w:history="1">
        <w:r w:rsidR="00A8436D" w:rsidRPr="001C1023">
          <w:rPr>
            <w:rStyle w:val="Hyperlink"/>
          </w:rPr>
          <w:t>License Life Span</w:t>
        </w:r>
        <w:r w:rsidR="00A8436D">
          <w:rPr>
            <w:webHidden/>
          </w:rPr>
          <w:tab/>
        </w:r>
        <w:r>
          <w:rPr>
            <w:webHidden/>
          </w:rPr>
          <w:fldChar w:fldCharType="begin"/>
        </w:r>
        <w:r w:rsidR="00A8436D">
          <w:rPr>
            <w:webHidden/>
          </w:rPr>
          <w:instrText xml:space="preserve"> PAGEREF _Toc237660379 \h </w:instrText>
        </w:r>
        <w:r>
          <w:rPr>
            <w:webHidden/>
          </w:rPr>
        </w:r>
        <w:r>
          <w:rPr>
            <w:webHidden/>
          </w:rPr>
          <w:fldChar w:fldCharType="separate"/>
        </w:r>
        <w:r w:rsidR="00850BB1">
          <w:rPr>
            <w:webHidden/>
          </w:rPr>
          <w:t>8</w:t>
        </w:r>
        <w:r>
          <w:rPr>
            <w:webHidden/>
          </w:rPr>
          <w:fldChar w:fldCharType="end"/>
        </w:r>
      </w:hyperlink>
    </w:p>
    <w:p w:rsidR="00A8436D" w:rsidRDefault="0096632F">
      <w:pPr>
        <w:pStyle w:val="TOC1"/>
        <w:rPr>
          <w:rFonts w:asciiTheme="minorHAnsi" w:eastAsiaTheme="minorEastAsia" w:hAnsiTheme="minorHAnsi" w:cstheme="minorBidi"/>
          <w:b w:val="0"/>
          <w:bCs w:val="0"/>
          <w:color w:val="auto"/>
        </w:rPr>
      </w:pPr>
      <w:hyperlink w:anchor="_Toc237660380" w:history="1">
        <w:r w:rsidR="00A8436D" w:rsidRPr="001C1023">
          <w:rPr>
            <w:rStyle w:val="Hyperlink"/>
          </w:rPr>
          <w:t>Introduction to the Microsoft Volume Licensing Product Use RIghts</w:t>
        </w:r>
        <w:r w:rsidR="00A8436D">
          <w:rPr>
            <w:webHidden/>
          </w:rPr>
          <w:tab/>
        </w:r>
        <w:r>
          <w:rPr>
            <w:webHidden/>
          </w:rPr>
          <w:fldChar w:fldCharType="begin"/>
        </w:r>
        <w:r w:rsidR="00A8436D">
          <w:rPr>
            <w:webHidden/>
          </w:rPr>
          <w:instrText xml:space="preserve"> PAGEREF _Toc237660380 \h </w:instrText>
        </w:r>
        <w:r>
          <w:rPr>
            <w:webHidden/>
          </w:rPr>
        </w:r>
        <w:r>
          <w:rPr>
            <w:webHidden/>
          </w:rPr>
          <w:fldChar w:fldCharType="separate"/>
        </w:r>
        <w:r w:rsidR="00850BB1">
          <w:rPr>
            <w:webHidden/>
          </w:rPr>
          <w:t>9</w:t>
        </w:r>
        <w:r>
          <w:rPr>
            <w:webHidden/>
          </w:rPr>
          <w:fldChar w:fldCharType="end"/>
        </w:r>
      </w:hyperlink>
    </w:p>
    <w:p w:rsidR="00A8436D" w:rsidRDefault="0096632F">
      <w:pPr>
        <w:pStyle w:val="TOC2"/>
        <w:rPr>
          <w:rFonts w:asciiTheme="minorHAnsi" w:eastAsiaTheme="minorEastAsia" w:hAnsiTheme="minorHAnsi" w:cstheme="minorBidi"/>
        </w:rPr>
      </w:pPr>
      <w:hyperlink w:anchor="_Toc237660381" w:history="1">
        <w:r w:rsidR="00A8436D" w:rsidRPr="001C1023">
          <w:rPr>
            <w:rStyle w:val="Hyperlink"/>
          </w:rPr>
          <w:t>What Is the PUR?</w:t>
        </w:r>
        <w:r w:rsidR="00A8436D">
          <w:rPr>
            <w:webHidden/>
          </w:rPr>
          <w:tab/>
        </w:r>
        <w:r>
          <w:rPr>
            <w:webHidden/>
          </w:rPr>
          <w:fldChar w:fldCharType="begin"/>
        </w:r>
        <w:r w:rsidR="00A8436D">
          <w:rPr>
            <w:webHidden/>
          </w:rPr>
          <w:instrText xml:space="preserve"> PAGEREF _Toc237660381 \h </w:instrText>
        </w:r>
        <w:r>
          <w:rPr>
            <w:webHidden/>
          </w:rPr>
        </w:r>
        <w:r>
          <w:rPr>
            <w:webHidden/>
          </w:rPr>
          <w:fldChar w:fldCharType="separate"/>
        </w:r>
        <w:r w:rsidR="00850BB1">
          <w:rPr>
            <w:webHidden/>
          </w:rPr>
          <w:t>9</w:t>
        </w:r>
        <w:r>
          <w:rPr>
            <w:webHidden/>
          </w:rPr>
          <w:fldChar w:fldCharType="end"/>
        </w:r>
      </w:hyperlink>
    </w:p>
    <w:p w:rsidR="00A8436D" w:rsidRDefault="0096632F">
      <w:pPr>
        <w:pStyle w:val="TOC2"/>
        <w:rPr>
          <w:rFonts w:asciiTheme="minorHAnsi" w:eastAsiaTheme="minorEastAsia" w:hAnsiTheme="minorHAnsi" w:cstheme="minorBidi"/>
        </w:rPr>
      </w:pPr>
      <w:hyperlink w:anchor="_Toc237660382" w:history="1">
        <w:r w:rsidR="00A8436D" w:rsidRPr="001C1023">
          <w:rPr>
            <w:rStyle w:val="Hyperlink"/>
          </w:rPr>
          <w:t>How to Find License Terms for Specific Products</w:t>
        </w:r>
        <w:r w:rsidR="00A8436D">
          <w:rPr>
            <w:webHidden/>
          </w:rPr>
          <w:tab/>
        </w:r>
        <w:r>
          <w:rPr>
            <w:webHidden/>
          </w:rPr>
          <w:fldChar w:fldCharType="begin"/>
        </w:r>
        <w:r w:rsidR="00A8436D">
          <w:rPr>
            <w:webHidden/>
          </w:rPr>
          <w:instrText xml:space="preserve"> PAGEREF _Toc237660382 \h </w:instrText>
        </w:r>
        <w:r>
          <w:rPr>
            <w:webHidden/>
          </w:rPr>
        </w:r>
        <w:r>
          <w:rPr>
            <w:webHidden/>
          </w:rPr>
          <w:fldChar w:fldCharType="separate"/>
        </w:r>
        <w:r w:rsidR="00850BB1">
          <w:rPr>
            <w:webHidden/>
          </w:rPr>
          <w:t>9</w:t>
        </w:r>
        <w:r>
          <w:rPr>
            <w:webHidden/>
          </w:rPr>
          <w:fldChar w:fldCharType="end"/>
        </w:r>
      </w:hyperlink>
    </w:p>
    <w:p w:rsidR="00A8436D" w:rsidRDefault="0096632F">
      <w:pPr>
        <w:pStyle w:val="TOC2"/>
        <w:rPr>
          <w:rFonts w:asciiTheme="minorHAnsi" w:eastAsiaTheme="minorEastAsia" w:hAnsiTheme="minorHAnsi" w:cstheme="minorBidi"/>
        </w:rPr>
      </w:pPr>
      <w:hyperlink w:anchor="_Toc237660383" w:history="1">
        <w:r w:rsidR="00A8436D" w:rsidRPr="001C1023">
          <w:rPr>
            <w:rStyle w:val="Hyperlink"/>
          </w:rPr>
          <w:t>Accessing the Current PUR or Creating a Custom PUR</w:t>
        </w:r>
        <w:r w:rsidR="00A8436D">
          <w:rPr>
            <w:webHidden/>
          </w:rPr>
          <w:tab/>
        </w:r>
        <w:r>
          <w:rPr>
            <w:webHidden/>
          </w:rPr>
          <w:fldChar w:fldCharType="begin"/>
        </w:r>
        <w:r w:rsidR="00A8436D">
          <w:rPr>
            <w:webHidden/>
          </w:rPr>
          <w:instrText xml:space="preserve"> PAGEREF _Toc237660383 \h </w:instrText>
        </w:r>
        <w:r>
          <w:rPr>
            <w:webHidden/>
          </w:rPr>
        </w:r>
        <w:r>
          <w:rPr>
            <w:webHidden/>
          </w:rPr>
          <w:fldChar w:fldCharType="separate"/>
        </w:r>
        <w:r w:rsidR="00850BB1">
          <w:rPr>
            <w:webHidden/>
          </w:rPr>
          <w:t>9</w:t>
        </w:r>
        <w:r>
          <w:rPr>
            <w:webHidden/>
          </w:rPr>
          <w:fldChar w:fldCharType="end"/>
        </w:r>
      </w:hyperlink>
    </w:p>
    <w:p w:rsidR="00A8436D" w:rsidRDefault="0096632F">
      <w:pPr>
        <w:pStyle w:val="TOC1"/>
        <w:rPr>
          <w:rFonts w:asciiTheme="minorHAnsi" w:eastAsiaTheme="minorEastAsia" w:hAnsiTheme="minorHAnsi" w:cstheme="minorBidi"/>
          <w:b w:val="0"/>
          <w:bCs w:val="0"/>
          <w:color w:val="auto"/>
        </w:rPr>
      </w:pPr>
      <w:hyperlink w:anchor="_Toc237660384" w:history="1">
        <w:r w:rsidR="00A8436D" w:rsidRPr="001C1023">
          <w:rPr>
            <w:rStyle w:val="Hyperlink"/>
          </w:rPr>
          <w:t>Licensing Models used in Volume Licensing</w:t>
        </w:r>
        <w:r w:rsidR="00A8436D">
          <w:rPr>
            <w:webHidden/>
          </w:rPr>
          <w:tab/>
        </w:r>
        <w:r>
          <w:rPr>
            <w:webHidden/>
          </w:rPr>
          <w:fldChar w:fldCharType="begin"/>
        </w:r>
        <w:r w:rsidR="00A8436D">
          <w:rPr>
            <w:webHidden/>
          </w:rPr>
          <w:instrText xml:space="preserve"> PAGEREF _Toc237660384 \h </w:instrText>
        </w:r>
        <w:r>
          <w:rPr>
            <w:webHidden/>
          </w:rPr>
        </w:r>
        <w:r>
          <w:rPr>
            <w:webHidden/>
          </w:rPr>
          <w:fldChar w:fldCharType="separate"/>
        </w:r>
        <w:r w:rsidR="00850BB1">
          <w:rPr>
            <w:webHidden/>
          </w:rPr>
          <w:t>10</w:t>
        </w:r>
        <w:r>
          <w:rPr>
            <w:webHidden/>
          </w:rPr>
          <w:fldChar w:fldCharType="end"/>
        </w:r>
      </w:hyperlink>
    </w:p>
    <w:p w:rsidR="00A8436D" w:rsidRDefault="0096632F">
      <w:pPr>
        <w:pStyle w:val="TOC2"/>
        <w:rPr>
          <w:rFonts w:asciiTheme="minorHAnsi" w:eastAsiaTheme="minorEastAsia" w:hAnsiTheme="minorHAnsi" w:cstheme="minorBidi"/>
        </w:rPr>
      </w:pPr>
      <w:hyperlink w:anchor="_Toc237660385" w:history="1">
        <w:r w:rsidR="00A8436D" w:rsidRPr="001C1023">
          <w:rPr>
            <w:rStyle w:val="Hyperlink"/>
          </w:rPr>
          <w:t>Why Does Microsoft Use Several Licensing Models?</w:t>
        </w:r>
        <w:r w:rsidR="00A8436D">
          <w:rPr>
            <w:webHidden/>
          </w:rPr>
          <w:tab/>
        </w:r>
        <w:r>
          <w:rPr>
            <w:webHidden/>
          </w:rPr>
          <w:fldChar w:fldCharType="begin"/>
        </w:r>
        <w:r w:rsidR="00A8436D">
          <w:rPr>
            <w:webHidden/>
          </w:rPr>
          <w:instrText xml:space="preserve"> PAGEREF _Toc237660385 \h </w:instrText>
        </w:r>
        <w:r>
          <w:rPr>
            <w:webHidden/>
          </w:rPr>
        </w:r>
        <w:r>
          <w:rPr>
            <w:webHidden/>
          </w:rPr>
          <w:fldChar w:fldCharType="separate"/>
        </w:r>
        <w:r w:rsidR="00850BB1">
          <w:rPr>
            <w:webHidden/>
          </w:rPr>
          <w:t>10</w:t>
        </w:r>
        <w:r>
          <w:rPr>
            <w:webHidden/>
          </w:rPr>
          <w:fldChar w:fldCharType="end"/>
        </w:r>
      </w:hyperlink>
    </w:p>
    <w:p w:rsidR="00A8436D" w:rsidRDefault="0096632F">
      <w:pPr>
        <w:pStyle w:val="TOC1"/>
        <w:rPr>
          <w:rFonts w:asciiTheme="minorHAnsi" w:eastAsiaTheme="minorEastAsia" w:hAnsiTheme="minorHAnsi" w:cstheme="minorBidi"/>
          <w:b w:val="0"/>
          <w:bCs w:val="0"/>
          <w:color w:val="auto"/>
        </w:rPr>
      </w:pPr>
      <w:hyperlink w:anchor="_Toc237660386" w:history="1">
        <w:r w:rsidR="00A8436D" w:rsidRPr="001C1023">
          <w:rPr>
            <w:rStyle w:val="Hyperlink"/>
          </w:rPr>
          <w:t>A Customer’s Journey</w:t>
        </w:r>
        <w:r w:rsidR="00A8436D">
          <w:rPr>
            <w:webHidden/>
          </w:rPr>
          <w:tab/>
        </w:r>
        <w:r>
          <w:rPr>
            <w:webHidden/>
          </w:rPr>
          <w:fldChar w:fldCharType="begin"/>
        </w:r>
        <w:r w:rsidR="00A8436D">
          <w:rPr>
            <w:webHidden/>
          </w:rPr>
          <w:instrText xml:space="preserve"> PAGEREF _Toc237660386 \h </w:instrText>
        </w:r>
        <w:r>
          <w:rPr>
            <w:webHidden/>
          </w:rPr>
        </w:r>
        <w:r>
          <w:rPr>
            <w:webHidden/>
          </w:rPr>
          <w:fldChar w:fldCharType="separate"/>
        </w:r>
        <w:r w:rsidR="00850BB1">
          <w:rPr>
            <w:webHidden/>
          </w:rPr>
          <w:t>11</w:t>
        </w:r>
        <w:r>
          <w:rPr>
            <w:webHidden/>
          </w:rPr>
          <w:fldChar w:fldCharType="end"/>
        </w:r>
      </w:hyperlink>
    </w:p>
    <w:p w:rsidR="00A8436D" w:rsidRDefault="0096632F">
      <w:pPr>
        <w:pStyle w:val="TOC2"/>
        <w:rPr>
          <w:rFonts w:asciiTheme="minorHAnsi" w:eastAsiaTheme="minorEastAsia" w:hAnsiTheme="minorHAnsi" w:cstheme="minorBidi"/>
        </w:rPr>
      </w:pPr>
      <w:hyperlink w:anchor="_Toc237660387" w:history="1">
        <w:r w:rsidR="00A8436D" w:rsidRPr="001C1023">
          <w:rPr>
            <w:rStyle w:val="Hyperlink"/>
          </w:rPr>
          <w:t>Initiative 1: Desktop Hardware Refresh</w:t>
        </w:r>
        <w:r w:rsidR="00A8436D">
          <w:rPr>
            <w:webHidden/>
          </w:rPr>
          <w:tab/>
        </w:r>
        <w:r>
          <w:rPr>
            <w:webHidden/>
          </w:rPr>
          <w:fldChar w:fldCharType="begin"/>
        </w:r>
        <w:r w:rsidR="00A8436D">
          <w:rPr>
            <w:webHidden/>
          </w:rPr>
          <w:instrText xml:space="preserve"> PAGEREF _Toc237660387 \h </w:instrText>
        </w:r>
        <w:r>
          <w:rPr>
            <w:webHidden/>
          </w:rPr>
        </w:r>
        <w:r>
          <w:rPr>
            <w:webHidden/>
          </w:rPr>
          <w:fldChar w:fldCharType="separate"/>
        </w:r>
        <w:r w:rsidR="00850BB1">
          <w:rPr>
            <w:webHidden/>
          </w:rPr>
          <w:t>11</w:t>
        </w:r>
        <w:r>
          <w:rPr>
            <w:webHidden/>
          </w:rPr>
          <w:fldChar w:fldCharType="end"/>
        </w:r>
      </w:hyperlink>
    </w:p>
    <w:p w:rsidR="00A8436D" w:rsidRDefault="0096632F">
      <w:pPr>
        <w:pStyle w:val="TOC2"/>
        <w:rPr>
          <w:rFonts w:asciiTheme="minorHAnsi" w:eastAsiaTheme="minorEastAsia" w:hAnsiTheme="minorHAnsi" w:cstheme="minorBidi"/>
        </w:rPr>
      </w:pPr>
      <w:hyperlink w:anchor="_Toc237660388" w:history="1">
        <w:r w:rsidR="00A8436D" w:rsidRPr="001C1023">
          <w:rPr>
            <w:rStyle w:val="Hyperlink"/>
          </w:rPr>
          <w:t>Initiative 2: File and Print Sharing</w:t>
        </w:r>
        <w:r w:rsidR="00A8436D">
          <w:rPr>
            <w:webHidden/>
          </w:rPr>
          <w:tab/>
        </w:r>
        <w:r>
          <w:rPr>
            <w:webHidden/>
          </w:rPr>
          <w:fldChar w:fldCharType="begin"/>
        </w:r>
        <w:r w:rsidR="00A8436D">
          <w:rPr>
            <w:webHidden/>
          </w:rPr>
          <w:instrText xml:space="preserve"> PAGEREF _Toc237660388 \h </w:instrText>
        </w:r>
        <w:r>
          <w:rPr>
            <w:webHidden/>
          </w:rPr>
        </w:r>
        <w:r>
          <w:rPr>
            <w:webHidden/>
          </w:rPr>
          <w:fldChar w:fldCharType="separate"/>
        </w:r>
        <w:r w:rsidR="00850BB1">
          <w:rPr>
            <w:webHidden/>
          </w:rPr>
          <w:t>13</w:t>
        </w:r>
        <w:r>
          <w:rPr>
            <w:webHidden/>
          </w:rPr>
          <w:fldChar w:fldCharType="end"/>
        </w:r>
      </w:hyperlink>
    </w:p>
    <w:p w:rsidR="00A8436D" w:rsidRDefault="0096632F">
      <w:pPr>
        <w:pStyle w:val="TOC2"/>
        <w:rPr>
          <w:rFonts w:asciiTheme="minorHAnsi" w:eastAsiaTheme="minorEastAsia" w:hAnsiTheme="minorHAnsi" w:cstheme="minorBidi"/>
        </w:rPr>
      </w:pPr>
      <w:hyperlink w:anchor="_Toc237660389" w:history="1">
        <w:r w:rsidR="00A8436D" w:rsidRPr="001C1023">
          <w:rPr>
            <w:rStyle w:val="Hyperlink"/>
          </w:rPr>
          <w:t>Initiative 3: Development and Testing</w:t>
        </w:r>
        <w:r w:rsidR="00A8436D">
          <w:rPr>
            <w:webHidden/>
          </w:rPr>
          <w:tab/>
        </w:r>
        <w:r>
          <w:rPr>
            <w:webHidden/>
          </w:rPr>
          <w:fldChar w:fldCharType="begin"/>
        </w:r>
        <w:r w:rsidR="00A8436D">
          <w:rPr>
            <w:webHidden/>
          </w:rPr>
          <w:instrText xml:space="preserve"> PAGEREF _Toc237660389 \h </w:instrText>
        </w:r>
        <w:r>
          <w:rPr>
            <w:webHidden/>
          </w:rPr>
        </w:r>
        <w:r>
          <w:rPr>
            <w:webHidden/>
          </w:rPr>
          <w:fldChar w:fldCharType="separate"/>
        </w:r>
        <w:r w:rsidR="00850BB1">
          <w:rPr>
            <w:webHidden/>
          </w:rPr>
          <w:t>15</w:t>
        </w:r>
        <w:r>
          <w:rPr>
            <w:webHidden/>
          </w:rPr>
          <w:fldChar w:fldCharType="end"/>
        </w:r>
      </w:hyperlink>
    </w:p>
    <w:p w:rsidR="00A8436D" w:rsidRDefault="0096632F">
      <w:pPr>
        <w:pStyle w:val="TOC2"/>
        <w:rPr>
          <w:rFonts w:asciiTheme="minorHAnsi" w:eastAsiaTheme="minorEastAsia" w:hAnsiTheme="minorHAnsi" w:cstheme="minorBidi"/>
        </w:rPr>
      </w:pPr>
      <w:hyperlink w:anchor="_Toc237660390" w:history="1">
        <w:r w:rsidR="00A8436D" w:rsidRPr="001C1023">
          <w:rPr>
            <w:rStyle w:val="Hyperlink"/>
          </w:rPr>
          <w:t>Initiative 4: Enterprise E-mail and Calendaring</w:t>
        </w:r>
        <w:r w:rsidR="00A8436D">
          <w:rPr>
            <w:webHidden/>
          </w:rPr>
          <w:tab/>
        </w:r>
        <w:r>
          <w:rPr>
            <w:webHidden/>
          </w:rPr>
          <w:fldChar w:fldCharType="begin"/>
        </w:r>
        <w:r w:rsidR="00A8436D">
          <w:rPr>
            <w:webHidden/>
          </w:rPr>
          <w:instrText xml:space="preserve"> PAGEREF _Toc237660390 \h </w:instrText>
        </w:r>
        <w:r>
          <w:rPr>
            <w:webHidden/>
          </w:rPr>
        </w:r>
        <w:r>
          <w:rPr>
            <w:webHidden/>
          </w:rPr>
          <w:fldChar w:fldCharType="separate"/>
        </w:r>
        <w:r w:rsidR="00850BB1">
          <w:rPr>
            <w:webHidden/>
          </w:rPr>
          <w:t>16</w:t>
        </w:r>
        <w:r>
          <w:rPr>
            <w:webHidden/>
          </w:rPr>
          <w:fldChar w:fldCharType="end"/>
        </w:r>
      </w:hyperlink>
    </w:p>
    <w:p w:rsidR="00A8436D" w:rsidRDefault="0096632F">
      <w:pPr>
        <w:pStyle w:val="TOC2"/>
        <w:rPr>
          <w:rFonts w:asciiTheme="minorHAnsi" w:eastAsiaTheme="minorEastAsia" w:hAnsiTheme="minorHAnsi" w:cstheme="minorBidi"/>
        </w:rPr>
      </w:pPr>
      <w:hyperlink w:anchor="_Toc237660391" w:history="1">
        <w:r w:rsidR="00A8436D" w:rsidRPr="001C1023">
          <w:rPr>
            <w:rStyle w:val="Hyperlink"/>
          </w:rPr>
          <w:t>Initiative 5: Collaboration Portal</w:t>
        </w:r>
        <w:r w:rsidR="00A8436D">
          <w:rPr>
            <w:webHidden/>
          </w:rPr>
          <w:tab/>
        </w:r>
        <w:r>
          <w:rPr>
            <w:webHidden/>
          </w:rPr>
          <w:fldChar w:fldCharType="begin"/>
        </w:r>
        <w:r w:rsidR="00A8436D">
          <w:rPr>
            <w:webHidden/>
          </w:rPr>
          <w:instrText xml:space="preserve"> PAGEREF _Toc237660391 \h </w:instrText>
        </w:r>
        <w:r>
          <w:rPr>
            <w:webHidden/>
          </w:rPr>
        </w:r>
        <w:r>
          <w:rPr>
            <w:webHidden/>
          </w:rPr>
          <w:fldChar w:fldCharType="separate"/>
        </w:r>
        <w:r w:rsidR="00850BB1">
          <w:rPr>
            <w:webHidden/>
          </w:rPr>
          <w:t>17</w:t>
        </w:r>
        <w:r>
          <w:rPr>
            <w:webHidden/>
          </w:rPr>
          <w:fldChar w:fldCharType="end"/>
        </w:r>
      </w:hyperlink>
    </w:p>
    <w:p w:rsidR="00A8436D" w:rsidRDefault="0096632F">
      <w:pPr>
        <w:pStyle w:val="TOC2"/>
        <w:rPr>
          <w:rFonts w:asciiTheme="minorHAnsi" w:eastAsiaTheme="minorEastAsia" w:hAnsiTheme="minorHAnsi" w:cstheme="minorBidi"/>
        </w:rPr>
      </w:pPr>
      <w:hyperlink w:anchor="_Toc237660392" w:history="1">
        <w:r w:rsidR="00A8436D" w:rsidRPr="001C1023">
          <w:rPr>
            <w:rStyle w:val="Hyperlink"/>
          </w:rPr>
          <w:t>Initiative 6: IT Protection</w:t>
        </w:r>
        <w:r w:rsidR="00A8436D">
          <w:rPr>
            <w:webHidden/>
          </w:rPr>
          <w:tab/>
        </w:r>
        <w:r>
          <w:rPr>
            <w:webHidden/>
          </w:rPr>
          <w:fldChar w:fldCharType="begin"/>
        </w:r>
        <w:r w:rsidR="00A8436D">
          <w:rPr>
            <w:webHidden/>
          </w:rPr>
          <w:instrText xml:space="preserve"> PAGEREF _Toc237660392 \h </w:instrText>
        </w:r>
        <w:r>
          <w:rPr>
            <w:webHidden/>
          </w:rPr>
        </w:r>
        <w:r>
          <w:rPr>
            <w:webHidden/>
          </w:rPr>
          <w:fldChar w:fldCharType="separate"/>
        </w:r>
        <w:r w:rsidR="00850BB1">
          <w:rPr>
            <w:webHidden/>
          </w:rPr>
          <w:t>20</w:t>
        </w:r>
        <w:r>
          <w:rPr>
            <w:webHidden/>
          </w:rPr>
          <w:fldChar w:fldCharType="end"/>
        </w:r>
      </w:hyperlink>
    </w:p>
    <w:p w:rsidR="00A8436D" w:rsidRDefault="0096632F">
      <w:pPr>
        <w:pStyle w:val="TOC2"/>
        <w:rPr>
          <w:rFonts w:asciiTheme="minorHAnsi" w:eastAsiaTheme="minorEastAsia" w:hAnsiTheme="minorHAnsi" w:cstheme="minorBidi"/>
        </w:rPr>
      </w:pPr>
      <w:hyperlink w:anchor="_Toc237660393" w:history="1">
        <w:r w:rsidR="00A8436D" w:rsidRPr="001C1023">
          <w:rPr>
            <w:rStyle w:val="Hyperlink"/>
          </w:rPr>
          <w:t>Initiative 7: IT Management</w:t>
        </w:r>
        <w:r w:rsidR="00A8436D">
          <w:rPr>
            <w:webHidden/>
          </w:rPr>
          <w:tab/>
        </w:r>
        <w:r>
          <w:rPr>
            <w:webHidden/>
          </w:rPr>
          <w:fldChar w:fldCharType="begin"/>
        </w:r>
        <w:r w:rsidR="00A8436D">
          <w:rPr>
            <w:webHidden/>
          </w:rPr>
          <w:instrText xml:space="preserve"> PAGEREF _Toc237660393 \h </w:instrText>
        </w:r>
        <w:r>
          <w:rPr>
            <w:webHidden/>
          </w:rPr>
        </w:r>
        <w:r>
          <w:rPr>
            <w:webHidden/>
          </w:rPr>
          <w:fldChar w:fldCharType="separate"/>
        </w:r>
        <w:r w:rsidR="00850BB1">
          <w:rPr>
            <w:webHidden/>
          </w:rPr>
          <w:t>21</w:t>
        </w:r>
        <w:r>
          <w:rPr>
            <w:webHidden/>
          </w:rPr>
          <w:fldChar w:fldCharType="end"/>
        </w:r>
      </w:hyperlink>
    </w:p>
    <w:p w:rsidR="00A8436D" w:rsidRDefault="0096632F">
      <w:pPr>
        <w:pStyle w:val="TOC2"/>
        <w:rPr>
          <w:rFonts w:asciiTheme="minorHAnsi" w:eastAsiaTheme="minorEastAsia" w:hAnsiTheme="minorHAnsi" w:cstheme="minorBidi"/>
        </w:rPr>
      </w:pPr>
      <w:hyperlink w:anchor="_Toc237660394" w:history="1">
        <w:r w:rsidR="00A8436D" w:rsidRPr="001C1023">
          <w:rPr>
            <w:rStyle w:val="Hyperlink"/>
          </w:rPr>
          <w:t>Initiative 8: Company Web Site</w:t>
        </w:r>
        <w:r w:rsidR="00A8436D">
          <w:rPr>
            <w:webHidden/>
          </w:rPr>
          <w:tab/>
        </w:r>
        <w:r>
          <w:rPr>
            <w:webHidden/>
          </w:rPr>
          <w:fldChar w:fldCharType="begin"/>
        </w:r>
        <w:r w:rsidR="00A8436D">
          <w:rPr>
            <w:webHidden/>
          </w:rPr>
          <w:instrText xml:space="preserve"> PAGEREF _Toc237660394 \h </w:instrText>
        </w:r>
        <w:r>
          <w:rPr>
            <w:webHidden/>
          </w:rPr>
        </w:r>
        <w:r>
          <w:rPr>
            <w:webHidden/>
          </w:rPr>
          <w:fldChar w:fldCharType="separate"/>
        </w:r>
        <w:r w:rsidR="00850BB1">
          <w:rPr>
            <w:webHidden/>
          </w:rPr>
          <w:t>23</w:t>
        </w:r>
        <w:r>
          <w:rPr>
            <w:webHidden/>
          </w:rPr>
          <w:fldChar w:fldCharType="end"/>
        </w:r>
      </w:hyperlink>
    </w:p>
    <w:p w:rsidR="00A8436D" w:rsidRDefault="0096632F">
      <w:pPr>
        <w:pStyle w:val="TOC1"/>
        <w:rPr>
          <w:rFonts w:asciiTheme="minorHAnsi" w:eastAsiaTheme="minorEastAsia" w:hAnsiTheme="minorHAnsi" w:cstheme="minorBidi"/>
          <w:b w:val="0"/>
          <w:bCs w:val="0"/>
          <w:color w:val="auto"/>
        </w:rPr>
      </w:pPr>
      <w:hyperlink w:anchor="_Toc237660395" w:history="1">
        <w:r w:rsidR="00A8436D" w:rsidRPr="001C1023">
          <w:rPr>
            <w:rStyle w:val="Hyperlink"/>
          </w:rPr>
          <w:t>Additional Resources</w:t>
        </w:r>
        <w:r w:rsidR="00A8436D">
          <w:rPr>
            <w:webHidden/>
          </w:rPr>
          <w:tab/>
        </w:r>
        <w:r>
          <w:rPr>
            <w:webHidden/>
          </w:rPr>
          <w:fldChar w:fldCharType="begin"/>
        </w:r>
        <w:r w:rsidR="00A8436D">
          <w:rPr>
            <w:webHidden/>
          </w:rPr>
          <w:instrText xml:space="preserve"> PAGEREF _Toc237660395 \h </w:instrText>
        </w:r>
        <w:r>
          <w:rPr>
            <w:webHidden/>
          </w:rPr>
        </w:r>
        <w:r>
          <w:rPr>
            <w:webHidden/>
          </w:rPr>
          <w:fldChar w:fldCharType="separate"/>
        </w:r>
        <w:r w:rsidR="00850BB1">
          <w:rPr>
            <w:webHidden/>
          </w:rPr>
          <w:t>2</w:t>
        </w:r>
        <w:r w:rsidR="000F087F">
          <w:rPr>
            <w:webHidden/>
          </w:rPr>
          <w:t>5</w:t>
        </w:r>
        <w:r>
          <w:rPr>
            <w:webHidden/>
          </w:rPr>
          <w:fldChar w:fldCharType="end"/>
        </w:r>
      </w:hyperlink>
    </w:p>
    <w:p w:rsidR="00490F11" w:rsidRDefault="0096632F" w:rsidP="00490F11">
      <w:pPr>
        <w:pStyle w:val="Heading1"/>
      </w:pPr>
      <w:r w:rsidRPr="00970FED">
        <w:rPr>
          <w:caps w:val="0"/>
          <w:noProof/>
          <w:color w:val="000000"/>
          <w:kern w:val="0"/>
          <w:sz w:val="20"/>
          <w:szCs w:val="22"/>
        </w:rPr>
        <w:fldChar w:fldCharType="end"/>
      </w:r>
      <w:r w:rsidR="00490F11">
        <w:br w:type="page"/>
      </w:r>
      <w:bookmarkStart w:id="0" w:name="_Toc233608927"/>
      <w:bookmarkStart w:id="1" w:name="_Toc237660369"/>
      <w:r w:rsidR="000A0A3E">
        <w:lastRenderedPageBreak/>
        <w:br w:type="page"/>
      </w:r>
      <w:r w:rsidR="00490F11">
        <w:lastRenderedPageBreak/>
        <w:t>Introduction</w:t>
      </w:r>
      <w:bookmarkEnd w:id="0"/>
      <w:bookmarkEnd w:id="1"/>
    </w:p>
    <w:p w:rsidR="00490F11" w:rsidRDefault="00490F11" w:rsidP="00490F11">
      <w:pPr>
        <w:pStyle w:val="Heading2"/>
      </w:pPr>
      <w:bookmarkStart w:id="2" w:name="_Toc233608928"/>
      <w:bookmarkStart w:id="3" w:name="_Toc237660370"/>
      <w:r>
        <w:t>Overview</w:t>
      </w:r>
      <w:bookmarkEnd w:id="2"/>
      <w:bookmarkEnd w:id="3"/>
      <w:r>
        <w:t xml:space="preserve"> </w:t>
      </w:r>
    </w:p>
    <w:p w:rsidR="00490F11" w:rsidRDefault="00490F11" w:rsidP="00490F11">
      <w:pPr>
        <w:pStyle w:val="Body"/>
      </w:pPr>
      <w:r w:rsidRPr="00880535">
        <w:t>Microsoft makes hundreds of products</w:t>
      </w:r>
      <w:r w:rsidR="00B76AEC">
        <w:t xml:space="preserve"> that help businesses operate</w:t>
      </w:r>
      <w:r w:rsidRPr="00880535">
        <w:t xml:space="preserve">. Considering this, it’s no surprise that understanding your options </w:t>
      </w:r>
      <w:r w:rsidR="00B76AEC">
        <w:t xml:space="preserve">as a business customer </w:t>
      </w:r>
      <w:r w:rsidRPr="00880535">
        <w:t xml:space="preserve">for licensing a particular product can feel like a challenge. </w:t>
      </w:r>
      <w:r>
        <w:t xml:space="preserve">If you </w:t>
      </w:r>
      <w:r w:rsidR="00B76AEC">
        <w:t>would like</w:t>
      </w:r>
      <w:r>
        <w:t xml:space="preserve"> to better understand the ways in which Microsoft</w:t>
      </w:r>
      <w:r w:rsidR="00B81FC2" w:rsidRPr="00B81FC2">
        <w:rPr>
          <w:rFonts w:ascii="Franklin Gothic Book" w:hAnsi="Franklin Gothic Book"/>
          <w:sz w:val="12"/>
          <w:szCs w:val="12"/>
        </w:rPr>
        <w:t>®</w:t>
      </w:r>
      <w:r>
        <w:t xml:space="preserve"> products are licensed th</w:t>
      </w:r>
      <w:r w:rsidR="00CC0AB2">
        <w:t>r</w:t>
      </w:r>
      <w:r>
        <w:t>ough Microsoft Volume Licensing programs, this guide is a great place to begin.</w:t>
      </w:r>
    </w:p>
    <w:p w:rsidR="00490F11" w:rsidRDefault="00B76AEC" w:rsidP="00490F11">
      <w:pPr>
        <w:pStyle w:val="Body"/>
      </w:pPr>
      <w:r>
        <w:t>Here</w:t>
      </w:r>
      <w:r w:rsidR="00490F11">
        <w:t xml:space="preserve"> you will find information about licensing basics and why Microsoft uses different mod</w:t>
      </w:r>
      <w:r>
        <w:t xml:space="preserve">els for licensing its products. These models are described in detail in the </w:t>
      </w:r>
      <w:r w:rsidRPr="00880535">
        <w:rPr>
          <w:rFonts w:cs="Arial"/>
        </w:rPr>
        <w:t>Microso</w:t>
      </w:r>
      <w:r>
        <w:rPr>
          <w:rFonts w:cs="Arial"/>
        </w:rPr>
        <w:t>ft Volume Licensing Product Use</w:t>
      </w:r>
      <w:r w:rsidRPr="00880535">
        <w:rPr>
          <w:rFonts w:cs="Arial"/>
        </w:rPr>
        <w:t xml:space="preserve"> Rights </w:t>
      </w:r>
      <w:r>
        <w:rPr>
          <w:rFonts w:cs="Arial"/>
        </w:rPr>
        <w:t xml:space="preserve">(PUR) </w:t>
      </w:r>
      <w:r w:rsidRPr="00880535">
        <w:rPr>
          <w:rFonts w:cs="Arial"/>
        </w:rPr>
        <w:t>document</w:t>
      </w:r>
      <w:r w:rsidR="000C4718">
        <w:rPr>
          <w:rFonts w:cs="Arial"/>
        </w:rPr>
        <w:t xml:space="preserve">. </w:t>
      </w:r>
      <w:r w:rsidR="0015299F">
        <w:rPr>
          <w:rFonts w:cs="Arial"/>
        </w:rPr>
        <w:t>While th</w:t>
      </w:r>
      <w:r w:rsidR="005322F6">
        <w:rPr>
          <w:rFonts w:cs="Arial"/>
        </w:rPr>
        <w:t>e PUR is a vital legal document</w:t>
      </w:r>
      <w:r w:rsidR="0015299F">
        <w:rPr>
          <w:rFonts w:cs="Arial"/>
        </w:rPr>
        <w:t xml:space="preserve"> and </w:t>
      </w:r>
      <w:r w:rsidR="0015299F" w:rsidRPr="00880535">
        <w:rPr>
          <w:rFonts w:cs="Arial"/>
        </w:rPr>
        <w:t>part of your Microsoft Volume Licensing agreement</w:t>
      </w:r>
      <w:r w:rsidR="0015299F">
        <w:rPr>
          <w:rFonts w:cs="Arial"/>
        </w:rPr>
        <w:t>, we</w:t>
      </w:r>
      <w:r>
        <w:t xml:space="preserve"> understand if you feel </w:t>
      </w:r>
      <w:r w:rsidR="0015299F">
        <w:t>it’s</w:t>
      </w:r>
      <w:r w:rsidR="00B6336C">
        <w:t xml:space="preserve"> more than just casual reading!</w:t>
      </w:r>
      <w:r>
        <w:t xml:space="preserve"> </w:t>
      </w:r>
      <w:r w:rsidR="00815B41">
        <w:t xml:space="preserve"> </w:t>
      </w:r>
      <w:r w:rsidR="0053292F">
        <w:t>T</w:t>
      </w:r>
      <w:r>
        <w:t>o help</w:t>
      </w:r>
      <w:r w:rsidR="0053292F">
        <w:t xml:space="preserve"> you</w:t>
      </w:r>
      <w:r w:rsidR="007675AC">
        <w:t>,</w:t>
      </w:r>
      <w:r>
        <w:t xml:space="preserve"> we have created </w:t>
      </w:r>
      <w:r w:rsidR="00332BB9">
        <w:t xml:space="preserve">a licensing </w:t>
      </w:r>
      <w:r w:rsidR="0053292F">
        <w:t>story</w:t>
      </w:r>
      <w:r w:rsidR="00332BB9">
        <w:t xml:space="preserve"> that </w:t>
      </w:r>
      <w:r w:rsidR="0053292F">
        <w:t>walks</w:t>
      </w:r>
      <w:r>
        <w:t xml:space="preserve"> you</w:t>
      </w:r>
      <w:r w:rsidR="00490F11">
        <w:t xml:space="preserve"> </w:t>
      </w:r>
      <w:r w:rsidR="0053292F">
        <w:t xml:space="preserve">through examples of </w:t>
      </w:r>
      <w:r w:rsidR="00490F11">
        <w:t xml:space="preserve">how the </w:t>
      </w:r>
      <w:r w:rsidR="00173071">
        <w:t xml:space="preserve">Microsoft </w:t>
      </w:r>
      <w:r w:rsidR="00490F11">
        <w:t xml:space="preserve">licensing models </w:t>
      </w:r>
      <w:r w:rsidR="00173071">
        <w:t>are applied</w:t>
      </w:r>
      <w:r w:rsidR="00490F11">
        <w:t xml:space="preserve"> when </w:t>
      </w:r>
      <w:r w:rsidR="00332BB9">
        <w:t xml:space="preserve">using </w:t>
      </w:r>
      <w:r w:rsidR="00490F11">
        <w:t xml:space="preserve">various </w:t>
      </w:r>
      <w:r w:rsidR="0053292F">
        <w:t>“</w:t>
      </w:r>
      <w:r w:rsidR="005322F6">
        <w:t>real</w:t>
      </w:r>
      <w:r w:rsidR="00332BB9">
        <w:t>-</w:t>
      </w:r>
      <w:r w:rsidR="005322F6">
        <w:t>world</w:t>
      </w:r>
      <w:r w:rsidR="00332BB9">
        <w:t>”</w:t>
      </w:r>
      <w:r w:rsidR="005322F6">
        <w:t xml:space="preserve"> </w:t>
      </w:r>
      <w:r w:rsidR="00490F11">
        <w:t>technology solutions</w:t>
      </w:r>
      <w:r w:rsidR="00B6336C">
        <w:t xml:space="preserve">. </w:t>
      </w:r>
      <w:r w:rsidR="0053292F">
        <w:t>We invite you to follow</w:t>
      </w:r>
      <w:r>
        <w:t xml:space="preserve"> </w:t>
      </w:r>
      <w:r w:rsidR="00490F11">
        <w:t xml:space="preserve">the </w:t>
      </w:r>
      <w:r w:rsidR="004C7E60">
        <w:t>d</w:t>
      </w:r>
      <w:r w:rsidR="00490F11">
        <w:t xml:space="preserve">irector of IT for a midsize company as she finds the best way to license the Microsoft products and services </w:t>
      </w:r>
      <w:r>
        <w:t>her</w:t>
      </w:r>
      <w:r w:rsidR="00490F11">
        <w:t xml:space="preserve"> company needs </w:t>
      </w:r>
      <w:r>
        <w:t>for a series of IT initiatives.</w:t>
      </w:r>
    </w:p>
    <w:p w:rsidR="00490F11" w:rsidRDefault="00490F11" w:rsidP="00490F11">
      <w:pPr>
        <w:pStyle w:val="Heading2"/>
      </w:pPr>
      <w:bookmarkStart w:id="4" w:name="_Toc233608929"/>
      <w:bookmarkStart w:id="5" w:name="_Toc237660371"/>
      <w:r>
        <w:t>Using This Guide</w:t>
      </w:r>
      <w:bookmarkEnd w:id="4"/>
      <w:bookmarkEnd w:id="5"/>
    </w:p>
    <w:p w:rsidR="00490F11" w:rsidRDefault="00490F11" w:rsidP="00490F11">
      <w:pPr>
        <w:spacing w:line="288" w:lineRule="auto"/>
        <w:rPr>
          <w:rFonts w:cs="Arial"/>
          <w:sz w:val="20"/>
          <w:szCs w:val="20"/>
        </w:rPr>
      </w:pPr>
      <w:r w:rsidRPr="00880535">
        <w:rPr>
          <w:rFonts w:cs="Arial"/>
          <w:sz w:val="20"/>
          <w:szCs w:val="20"/>
        </w:rPr>
        <w:t xml:space="preserve">Use this guide to improve your understanding </w:t>
      </w:r>
      <w:r>
        <w:rPr>
          <w:rFonts w:cs="Arial"/>
          <w:sz w:val="20"/>
          <w:szCs w:val="20"/>
        </w:rPr>
        <w:t xml:space="preserve">of </w:t>
      </w:r>
      <w:r w:rsidRPr="00880535">
        <w:rPr>
          <w:rFonts w:cs="Arial"/>
          <w:sz w:val="20"/>
          <w:szCs w:val="20"/>
        </w:rPr>
        <w:t>the models and rules for licensing Microsoft products through Microsoft Volume Licensing programs.</w:t>
      </w:r>
      <w:r w:rsidRPr="00F54502">
        <w:rPr>
          <w:rFonts w:cs="Arial"/>
          <w:sz w:val="20"/>
          <w:szCs w:val="20"/>
        </w:rPr>
        <w:t xml:space="preserve"> </w:t>
      </w:r>
      <w:r>
        <w:rPr>
          <w:rFonts w:cs="Arial"/>
          <w:sz w:val="20"/>
          <w:szCs w:val="20"/>
        </w:rPr>
        <w:t xml:space="preserve">It is not intended to </w:t>
      </w:r>
      <w:r w:rsidR="00FB2B5E">
        <w:rPr>
          <w:rFonts w:cs="Arial"/>
          <w:sz w:val="20"/>
          <w:szCs w:val="20"/>
        </w:rPr>
        <w:t xml:space="preserve">guide you in </w:t>
      </w:r>
      <w:r>
        <w:rPr>
          <w:rFonts w:cs="Arial"/>
          <w:sz w:val="20"/>
          <w:szCs w:val="20"/>
        </w:rPr>
        <w:t>choosing Microsoft products and services. The examples presented in this guide are illustrative</w:t>
      </w:r>
      <w:r w:rsidR="005346BE">
        <w:rPr>
          <w:rFonts w:cs="Arial"/>
          <w:sz w:val="20"/>
          <w:szCs w:val="20"/>
        </w:rPr>
        <w:t xml:space="preserve"> and to help focus on the licensing concepts we have simplified product names. </w:t>
      </w:r>
      <w:r>
        <w:rPr>
          <w:rFonts w:cs="Arial"/>
          <w:sz w:val="20"/>
          <w:szCs w:val="20"/>
        </w:rPr>
        <w:t xml:space="preserve">For help determining the right technology solution for your organization, </w:t>
      </w:r>
      <w:r w:rsidR="00FA2AB1">
        <w:rPr>
          <w:rFonts w:cs="Arial"/>
          <w:sz w:val="20"/>
          <w:szCs w:val="20"/>
        </w:rPr>
        <w:t xml:space="preserve">talk to </w:t>
      </w:r>
      <w:r>
        <w:rPr>
          <w:rFonts w:cs="Arial"/>
          <w:sz w:val="20"/>
          <w:szCs w:val="20"/>
        </w:rPr>
        <w:t xml:space="preserve">your Microsoft </w:t>
      </w:r>
      <w:r w:rsidR="00B6336C">
        <w:rPr>
          <w:rFonts w:cs="Arial"/>
          <w:sz w:val="20"/>
          <w:szCs w:val="20"/>
        </w:rPr>
        <w:t xml:space="preserve">reseller </w:t>
      </w:r>
      <w:r>
        <w:rPr>
          <w:rFonts w:cs="Arial"/>
          <w:sz w:val="20"/>
          <w:szCs w:val="20"/>
        </w:rPr>
        <w:t>and/or Microsoft account team. If</w:t>
      </w:r>
      <w:r w:rsidRPr="00880535">
        <w:rPr>
          <w:rFonts w:cs="Arial"/>
          <w:sz w:val="20"/>
          <w:szCs w:val="20"/>
        </w:rPr>
        <w:t xml:space="preserve"> you are unsure about the license requirements for a specific product or scenario, consult with your Microsoft reseller, your Microsoft account team, or the licensing support contact for your region. </w:t>
      </w:r>
      <w:r w:rsidR="00B6336C">
        <w:rPr>
          <w:rFonts w:cs="Arial"/>
          <w:sz w:val="20"/>
          <w:szCs w:val="20"/>
        </w:rPr>
        <w:t xml:space="preserve">You can also visit </w:t>
      </w:r>
      <w:hyperlink r:id="rId8" w:history="1">
        <w:r w:rsidRPr="00880535">
          <w:rPr>
            <w:rStyle w:val="Hyperlink"/>
            <w:rFonts w:cs="Arial"/>
            <w:sz w:val="20"/>
            <w:szCs w:val="20"/>
          </w:rPr>
          <w:t>http://www.microsoft.com/licensing/worldwide.aspx</w:t>
        </w:r>
      </w:hyperlink>
      <w:r w:rsidRPr="00880535">
        <w:rPr>
          <w:rFonts w:cs="Arial"/>
          <w:sz w:val="20"/>
          <w:szCs w:val="20"/>
        </w:rPr>
        <w:t xml:space="preserve"> to find your local Micro</w:t>
      </w:r>
      <w:r w:rsidR="00B6336C">
        <w:rPr>
          <w:rFonts w:cs="Arial"/>
          <w:sz w:val="20"/>
          <w:szCs w:val="20"/>
        </w:rPr>
        <w:t>soft Volume Licensing Web site.</w:t>
      </w:r>
    </w:p>
    <w:p w:rsidR="00490F11" w:rsidRPr="00880535" w:rsidRDefault="00490F11" w:rsidP="00490F11">
      <w:pPr>
        <w:spacing w:line="288" w:lineRule="auto"/>
        <w:rPr>
          <w:rFonts w:cs="Arial"/>
          <w:sz w:val="20"/>
          <w:szCs w:val="20"/>
        </w:rPr>
      </w:pPr>
      <w:r w:rsidRPr="00880535">
        <w:rPr>
          <w:rFonts w:cs="Arial"/>
          <w:sz w:val="20"/>
          <w:szCs w:val="20"/>
        </w:rPr>
        <w:t>This guide does not supersede or replace any of the legal documentation covering use rights for Microsoft products. Specific product license terms are detailed in the Microso</w:t>
      </w:r>
      <w:r w:rsidR="00C117AF">
        <w:rPr>
          <w:rFonts w:cs="Arial"/>
          <w:sz w:val="20"/>
          <w:szCs w:val="20"/>
        </w:rPr>
        <w:t>ft Volume Licensing Product Use</w:t>
      </w:r>
      <w:r w:rsidRPr="00880535">
        <w:rPr>
          <w:rFonts w:cs="Arial"/>
          <w:sz w:val="20"/>
          <w:szCs w:val="20"/>
        </w:rPr>
        <w:t xml:space="preserve"> Rights document, which is available at </w:t>
      </w:r>
      <w:hyperlink r:id="rId9" w:history="1">
        <w:r w:rsidRPr="00880535">
          <w:rPr>
            <w:rStyle w:val="Hyperlink"/>
            <w:rFonts w:cs="Arial"/>
            <w:sz w:val="20"/>
            <w:szCs w:val="20"/>
          </w:rPr>
          <w:t>http://www.microsoft.com/licensing/userights/</w:t>
        </w:r>
      </w:hyperlink>
      <w:r w:rsidRPr="00880535">
        <w:rPr>
          <w:rFonts w:cs="Arial"/>
          <w:sz w:val="20"/>
          <w:szCs w:val="20"/>
        </w:rPr>
        <w:t xml:space="preserve">. </w:t>
      </w:r>
    </w:p>
    <w:p w:rsidR="00490F11" w:rsidRPr="00CB181E" w:rsidRDefault="00922E61" w:rsidP="00490F11">
      <w:pPr>
        <w:pStyle w:val="Heading2"/>
      </w:pPr>
      <w:bookmarkStart w:id="6" w:name="_Toc223874414"/>
      <w:bookmarkStart w:id="7" w:name="_Toc224619103"/>
      <w:bookmarkStart w:id="8" w:name="_Toc233608930"/>
      <w:r>
        <w:br w:type="page"/>
      </w:r>
      <w:bookmarkStart w:id="9" w:name="_Toc237660372"/>
      <w:r w:rsidR="00490F11" w:rsidRPr="00CB181E">
        <w:lastRenderedPageBreak/>
        <w:t>Key Terms and Acronyms</w:t>
      </w:r>
      <w:bookmarkEnd w:id="6"/>
      <w:bookmarkEnd w:id="7"/>
      <w:bookmarkEnd w:id="8"/>
      <w:bookmarkEnd w:id="9"/>
    </w:p>
    <w:p w:rsidR="00490F11" w:rsidRPr="00880535" w:rsidRDefault="00490F11" w:rsidP="00490F11">
      <w:pPr>
        <w:spacing w:line="288" w:lineRule="auto"/>
        <w:rPr>
          <w:rFonts w:cs="Arial"/>
          <w:sz w:val="20"/>
          <w:szCs w:val="20"/>
          <w:lang w:bidi="en-US"/>
        </w:rPr>
      </w:pPr>
      <w:r w:rsidRPr="00880535">
        <w:rPr>
          <w:rFonts w:cs="Arial"/>
          <w:sz w:val="20"/>
          <w:szCs w:val="20"/>
          <w:lang w:bidi="en-US"/>
        </w:rPr>
        <w:t xml:space="preserve">Please take a moment to </w:t>
      </w:r>
      <w:r w:rsidR="00C117AF">
        <w:rPr>
          <w:rFonts w:cs="Arial"/>
          <w:sz w:val="20"/>
          <w:szCs w:val="20"/>
          <w:lang w:bidi="en-US"/>
        </w:rPr>
        <w:t>review</w:t>
      </w:r>
      <w:r w:rsidRPr="00880535">
        <w:rPr>
          <w:rFonts w:cs="Arial"/>
          <w:sz w:val="20"/>
          <w:szCs w:val="20"/>
          <w:lang w:bidi="en-US"/>
        </w:rPr>
        <w:t xml:space="preserve"> these key terms</w:t>
      </w:r>
      <w:r w:rsidR="00C117AF">
        <w:rPr>
          <w:rFonts w:cs="Arial"/>
          <w:sz w:val="20"/>
          <w:szCs w:val="20"/>
          <w:lang w:bidi="en-US"/>
        </w:rPr>
        <w:t xml:space="preserve"> and acronyms that</w:t>
      </w:r>
      <w:r w:rsidRPr="00880535">
        <w:rPr>
          <w:rFonts w:cs="Arial"/>
          <w:sz w:val="20"/>
          <w:szCs w:val="20"/>
          <w:lang w:bidi="en-US"/>
        </w:rPr>
        <w:t xml:space="preserve"> </w:t>
      </w:r>
      <w:r w:rsidR="00A472FA">
        <w:rPr>
          <w:rFonts w:cs="Arial"/>
          <w:sz w:val="20"/>
          <w:szCs w:val="20"/>
          <w:lang w:bidi="en-US"/>
        </w:rPr>
        <w:t xml:space="preserve">are in </w:t>
      </w:r>
      <w:r w:rsidRPr="00880535">
        <w:rPr>
          <w:rFonts w:cs="Arial"/>
          <w:sz w:val="20"/>
          <w:szCs w:val="20"/>
          <w:lang w:bidi="en-US"/>
        </w:rPr>
        <w:t>this guide:</w:t>
      </w:r>
    </w:p>
    <w:p w:rsidR="00490F11" w:rsidRPr="006E4454" w:rsidRDefault="00490F11" w:rsidP="00C715BF">
      <w:pPr>
        <w:spacing w:line="288" w:lineRule="auto"/>
        <w:rPr>
          <w:rFonts w:cs="Arial"/>
          <w:sz w:val="20"/>
          <w:szCs w:val="20"/>
          <w:lang w:bidi="en-US"/>
        </w:rPr>
      </w:pPr>
      <w:r>
        <w:rPr>
          <w:rFonts w:cs="Arial"/>
          <w:b/>
          <w:sz w:val="20"/>
          <w:szCs w:val="20"/>
          <w:lang w:bidi="en-US"/>
        </w:rPr>
        <w:t xml:space="preserve">CAL: </w:t>
      </w:r>
      <w:r w:rsidRPr="006E4454">
        <w:rPr>
          <w:rFonts w:cs="Arial"/>
          <w:sz w:val="20"/>
          <w:szCs w:val="20"/>
          <w:lang w:bidi="en-US"/>
        </w:rPr>
        <w:t xml:space="preserve">Client Access License </w:t>
      </w:r>
      <w:r w:rsidR="006910E8">
        <w:rPr>
          <w:rFonts w:cs="Arial"/>
          <w:sz w:val="20"/>
          <w:szCs w:val="20"/>
          <w:lang w:bidi="en-US"/>
        </w:rPr>
        <w:t>permitting</w:t>
      </w:r>
      <w:r w:rsidRPr="006E4454">
        <w:rPr>
          <w:rFonts w:cs="Arial"/>
          <w:sz w:val="20"/>
          <w:szCs w:val="20"/>
          <w:lang w:bidi="en-US"/>
        </w:rPr>
        <w:t xml:space="preserve"> access to so</w:t>
      </w:r>
      <w:r w:rsidR="00C117AF">
        <w:rPr>
          <w:rFonts w:cs="Arial"/>
          <w:sz w:val="20"/>
          <w:szCs w:val="20"/>
          <w:lang w:bidi="en-US"/>
        </w:rPr>
        <w:t>ftware running on a server</w:t>
      </w:r>
    </w:p>
    <w:p w:rsidR="00490F11" w:rsidRPr="00880535" w:rsidRDefault="00490F11" w:rsidP="00C715BF">
      <w:pPr>
        <w:spacing w:line="288" w:lineRule="auto"/>
        <w:rPr>
          <w:rFonts w:cs="Arial"/>
          <w:b/>
          <w:sz w:val="20"/>
          <w:szCs w:val="20"/>
          <w:lang w:bidi="en-US"/>
        </w:rPr>
      </w:pPr>
      <w:r w:rsidRPr="00880535">
        <w:rPr>
          <w:rFonts w:cs="Arial"/>
          <w:b/>
          <w:sz w:val="20"/>
          <w:szCs w:val="20"/>
          <w:lang w:bidi="en-US"/>
        </w:rPr>
        <w:t xml:space="preserve">Device: </w:t>
      </w:r>
      <w:r w:rsidRPr="00880535">
        <w:rPr>
          <w:rFonts w:cs="Arial"/>
          <w:sz w:val="20"/>
          <w:szCs w:val="20"/>
          <w:lang w:bidi="en-US"/>
        </w:rPr>
        <w:t>Desktop</w:t>
      </w:r>
      <w:r w:rsidRPr="00880535">
        <w:rPr>
          <w:rFonts w:cs="Arial"/>
          <w:b/>
          <w:sz w:val="20"/>
          <w:szCs w:val="20"/>
          <w:lang w:bidi="en-US"/>
        </w:rPr>
        <w:t xml:space="preserve"> </w:t>
      </w:r>
      <w:r w:rsidRPr="00880535">
        <w:rPr>
          <w:rFonts w:cs="Arial"/>
          <w:sz w:val="20"/>
          <w:szCs w:val="20"/>
          <w:lang w:bidi="en-US"/>
        </w:rPr>
        <w:t xml:space="preserve">PC, </w:t>
      </w:r>
      <w:r w:rsidR="005D0B08">
        <w:rPr>
          <w:rFonts w:cs="Arial"/>
          <w:sz w:val="20"/>
          <w:szCs w:val="20"/>
          <w:lang w:bidi="en-US"/>
        </w:rPr>
        <w:t>server</w:t>
      </w:r>
      <w:r w:rsidRPr="00880535">
        <w:rPr>
          <w:rFonts w:cs="Arial"/>
          <w:sz w:val="20"/>
          <w:szCs w:val="20"/>
          <w:lang w:bidi="en-US"/>
        </w:rPr>
        <w:t>, mobile phone, or any other machine on which the software is run</w:t>
      </w:r>
      <w:r w:rsidR="00DC5716">
        <w:rPr>
          <w:rFonts w:cs="Arial"/>
          <w:sz w:val="20"/>
          <w:szCs w:val="20"/>
          <w:lang w:bidi="en-US"/>
        </w:rPr>
        <w:t xml:space="preserve"> or accessed</w:t>
      </w:r>
    </w:p>
    <w:p w:rsidR="00490F11" w:rsidRPr="00880535" w:rsidRDefault="00490F11" w:rsidP="00C715BF">
      <w:pPr>
        <w:spacing w:line="288" w:lineRule="auto"/>
        <w:rPr>
          <w:rFonts w:cs="Arial"/>
          <w:sz w:val="20"/>
          <w:szCs w:val="20"/>
          <w:lang w:bidi="en-US"/>
        </w:rPr>
      </w:pPr>
      <w:r w:rsidRPr="00880535">
        <w:rPr>
          <w:rFonts w:cs="Arial"/>
          <w:b/>
          <w:sz w:val="20"/>
          <w:szCs w:val="20"/>
          <w:lang w:bidi="en-US"/>
        </w:rPr>
        <w:t xml:space="preserve">Instance: </w:t>
      </w:r>
      <w:r w:rsidRPr="00880535">
        <w:rPr>
          <w:rFonts w:cs="Arial"/>
          <w:sz w:val="20"/>
          <w:szCs w:val="20"/>
          <w:lang w:bidi="en-US"/>
        </w:rPr>
        <w:t>An installed copy of the software</w:t>
      </w:r>
    </w:p>
    <w:p w:rsidR="006910E8" w:rsidRPr="006910E8" w:rsidRDefault="006910E8" w:rsidP="00C715BF">
      <w:pPr>
        <w:spacing w:line="288" w:lineRule="auto"/>
        <w:rPr>
          <w:rFonts w:cs="Arial"/>
          <w:sz w:val="20"/>
          <w:szCs w:val="20"/>
        </w:rPr>
      </w:pPr>
      <w:r>
        <w:rPr>
          <w:rFonts w:cs="Arial"/>
          <w:b/>
          <w:sz w:val="20"/>
          <w:szCs w:val="20"/>
        </w:rPr>
        <w:t>L</w:t>
      </w:r>
      <w:r w:rsidR="003F199F">
        <w:rPr>
          <w:rFonts w:cs="Arial"/>
          <w:b/>
          <w:sz w:val="20"/>
          <w:szCs w:val="20"/>
        </w:rPr>
        <w:t>&amp;</w:t>
      </w:r>
      <w:r>
        <w:rPr>
          <w:rFonts w:cs="Arial"/>
          <w:b/>
          <w:sz w:val="20"/>
          <w:szCs w:val="20"/>
        </w:rPr>
        <w:t xml:space="preserve">SA: </w:t>
      </w:r>
      <w:r w:rsidRPr="003F199F">
        <w:rPr>
          <w:rFonts w:cs="Arial"/>
          <w:sz w:val="20"/>
          <w:szCs w:val="20"/>
        </w:rPr>
        <w:t xml:space="preserve">License </w:t>
      </w:r>
      <w:r w:rsidR="00730705" w:rsidRPr="003F199F">
        <w:rPr>
          <w:rFonts w:cs="Arial"/>
          <w:sz w:val="20"/>
          <w:szCs w:val="20"/>
        </w:rPr>
        <w:t>and</w:t>
      </w:r>
      <w:r w:rsidRPr="003F199F">
        <w:rPr>
          <w:rFonts w:cs="Arial"/>
          <w:sz w:val="20"/>
          <w:szCs w:val="20"/>
        </w:rPr>
        <w:t xml:space="preserve"> Software Assurance</w:t>
      </w:r>
      <w:r w:rsidR="00730705" w:rsidRPr="003F199F">
        <w:rPr>
          <w:rFonts w:cs="Arial"/>
          <w:sz w:val="20"/>
          <w:szCs w:val="20"/>
        </w:rPr>
        <w:t xml:space="preserve"> Pack</w:t>
      </w:r>
      <w:r w:rsidR="00730705">
        <w:rPr>
          <w:rFonts w:cs="Arial"/>
          <w:sz w:val="20"/>
          <w:szCs w:val="20"/>
        </w:rPr>
        <w:t xml:space="preserve"> used</w:t>
      </w:r>
      <w:r w:rsidR="00730705" w:rsidRPr="00730705">
        <w:rPr>
          <w:rFonts w:cs="Arial"/>
          <w:sz w:val="20"/>
          <w:szCs w:val="20"/>
        </w:rPr>
        <w:t xml:space="preserve"> to acquire both a license a</w:t>
      </w:r>
      <w:r w:rsidR="00730705">
        <w:rPr>
          <w:rFonts w:cs="Arial"/>
          <w:sz w:val="20"/>
          <w:szCs w:val="20"/>
        </w:rPr>
        <w:t xml:space="preserve">nd </w:t>
      </w:r>
      <w:r w:rsidR="005D0B08">
        <w:rPr>
          <w:rFonts w:cs="Arial"/>
          <w:sz w:val="20"/>
          <w:szCs w:val="20"/>
        </w:rPr>
        <w:t xml:space="preserve">Software Assurance </w:t>
      </w:r>
      <w:r w:rsidR="00730705">
        <w:rPr>
          <w:rFonts w:cs="Arial"/>
          <w:sz w:val="20"/>
          <w:szCs w:val="20"/>
        </w:rPr>
        <w:t>coverage for the license</w:t>
      </w:r>
    </w:p>
    <w:p w:rsidR="00490F11" w:rsidRDefault="00490F11" w:rsidP="00C715BF">
      <w:pPr>
        <w:spacing w:line="288" w:lineRule="auto"/>
        <w:rPr>
          <w:rFonts w:cs="Arial"/>
          <w:sz w:val="20"/>
          <w:szCs w:val="20"/>
        </w:rPr>
      </w:pPr>
      <w:r>
        <w:rPr>
          <w:rFonts w:cs="Arial"/>
          <w:b/>
          <w:sz w:val="20"/>
          <w:szCs w:val="20"/>
        </w:rPr>
        <w:t xml:space="preserve">ML: </w:t>
      </w:r>
      <w:r w:rsidRPr="006E4454">
        <w:rPr>
          <w:rFonts w:cs="Arial"/>
          <w:sz w:val="20"/>
          <w:szCs w:val="20"/>
        </w:rPr>
        <w:t xml:space="preserve">Management </w:t>
      </w:r>
      <w:r w:rsidR="006910E8">
        <w:rPr>
          <w:rFonts w:cs="Arial"/>
          <w:sz w:val="20"/>
          <w:szCs w:val="20"/>
        </w:rPr>
        <w:t xml:space="preserve">License permitting </w:t>
      </w:r>
      <w:r w:rsidR="007D020A">
        <w:rPr>
          <w:rFonts w:cs="Arial"/>
          <w:sz w:val="20"/>
          <w:szCs w:val="20"/>
        </w:rPr>
        <w:t xml:space="preserve">operating system environments </w:t>
      </w:r>
      <w:r w:rsidR="006910E8">
        <w:rPr>
          <w:rFonts w:cs="Arial"/>
          <w:sz w:val="20"/>
          <w:szCs w:val="20"/>
        </w:rPr>
        <w:t>to be managed by a management server</w:t>
      </w:r>
    </w:p>
    <w:p w:rsidR="002A7C72" w:rsidRPr="002A7C72" w:rsidRDefault="002A7C72" w:rsidP="00C715BF">
      <w:pPr>
        <w:pStyle w:val="ListParagraph"/>
        <w:spacing w:line="288" w:lineRule="auto"/>
        <w:ind w:left="0"/>
        <w:contextualSpacing w:val="0"/>
        <w:rPr>
          <w:rFonts w:cs="Arial"/>
          <w:sz w:val="20"/>
          <w:szCs w:val="20"/>
        </w:rPr>
      </w:pPr>
      <w:r w:rsidRPr="002A7C72">
        <w:rPr>
          <w:rFonts w:cs="Arial"/>
          <w:b/>
          <w:sz w:val="20"/>
          <w:szCs w:val="20"/>
          <w:lang w:eastAsia="ja-JP"/>
        </w:rPr>
        <w:t>MDOP:</w:t>
      </w:r>
      <w:r w:rsidRPr="002A7C72">
        <w:rPr>
          <w:rFonts w:cs="Arial"/>
          <w:sz w:val="20"/>
          <w:szCs w:val="20"/>
          <w:lang w:eastAsia="ja-JP"/>
        </w:rPr>
        <w:t xml:space="preserve"> Microsoft Desktop Optimization Pack </w:t>
      </w:r>
    </w:p>
    <w:p w:rsidR="00490F11" w:rsidRPr="00880535" w:rsidRDefault="00490F11" w:rsidP="00C715BF">
      <w:pPr>
        <w:spacing w:line="288" w:lineRule="auto"/>
        <w:rPr>
          <w:rFonts w:cs="Arial"/>
          <w:b/>
          <w:sz w:val="20"/>
          <w:szCs w:val="20"/>
        </w:rPr>
      </w:pPr>
      <w:r w:rsidRPr="00880535">
        <w:rPr>
          <w:rFonts w:cs="Arial"/>
          <w:b/>
          <w:sz w:val="20"/>
          <w:szCs w:val="20"/>
        </w:rPr>
        <w:t xml:space="preserve">Operating system environment (OSE): </w:t>
      </w:r>
      <w:r w:rsidRPr="00880535">
        <w:rPr>
          <w:rFonts w:cs="Arial"/>
          <w:sz w:val="20"/>
          <w:szCs w:val="20"/>
        </w:rPr>
        <w:t>The computing environment on the physical machine (physical OSE) or virtual machine (virtual OSE) where the operating system and applications run</w:t>
      </w:r>
    </w:p>
    <w:p w:rsidR="00490F11" w:rsidRPr="00880535" w:rsidRDefault="00490F11" w:rsidP="00C715BF">
      <w:pPr>
        <w:spacing w:line="288" w:lineRule="auto"/>
        <w:rPr>
          <w:rFonts w:cs="Arial"/>
          <w:b/>
          <w:sz w:val="20"/>
          <w:szCs w:val="20"/>
        </w:rPr>
      </w:pPr>
      <w:r w:rsidRPr="00880535">
        <w:rPr>
          <w:rFonts w:cs="Arial"/>
          <w:b/>
          <w:sz w:val="20"/>
          <w:szCs w:val="20"/>
        </w:rPr>
        <w:t>Physical machine:</w:t>
      </w:r>
      <w:r w:rsidRPr="00880535">
        <w:rPr>
          <w:rFonts w:cs="Arial"/>
          <w:sz w:val="20"/>
          <w:szCs w:val="20"/>
        </w:rPr>
        <w:t xml:space="preserve"> An actual hardware device, such as a desktop PC</w:t>
      </w:r>
      <w:r w:rsidR="006910E8">
        <w:rPr>
          <w:rFonts w:cs="Arial"/>
          <w:sz w:val="20"/>
          <w:szCs w:val="20"/>
        </w:rPr>
        <w:t xml:space="preserve">, </w:t>
      </w:r>
      <w:r w:rsidRPr="00880535">
        <w:rPr>
          <w:rFonts w:cs="Arial"/>
          <w:sz w:val="20"/>
          <w:szCs w:val="20"/>
        </w:rPr>
        <w:t>mobile phone</w:t>
      </w:r>
      <w:r>
        <w:rPr>
          <w:rFonts w:cs="Arial"/>
          <w:sz w:val="20"/>
          <w:szCs w:val="20"/>
        </w:rPr>
        <w:t>, or server</w:t>
      </w:r>
    </w:p>
    <w:p w:rsidR="00490F11" w:rsidRPr="00880535" w:rsidRDefault="00490F11" w:rsidP="00C715BF">
      <w:pPr>
        <w:spacing w:line="288" w:lineRule="auto"/>
        <w:rPr>
          <w:rFonts w:cs="Arial"/>
          <w:sz w:val="20"/>
          <w:szCs w:val="20"/>
          <w:lang w:bidi="en-US"/>
        </w:rPr>
      </w:pPr>
      <w:r w:rsidRPr="00880535">
        <w:rPr>
          <w:rFonts w:cs="Arial"/>
          <w:b/>
          <w:sz w:val="20"/>
          <w:szCs w:val="20"/>
          <w:lang w:bidi="en-US"/>
        </w:rPr>
        <w:t xml:space="preserve">Processor: </w:t>
      </w:r>
      <w:r w:rsidRPr="00880535">
        <w:rPr>
          <w:rFonts w:cs="Arial"/>
          <w:sz w:val="20"/>
          <w:szCs w:val="20"/>
          <w:lang w:bidi="en-US"/>
        </w:rPr>
        <w:t>A complete computation engine that is fabricated on a single chip and performs the “work” of the computer (</w:t>
      </w:r>
      <w:r w:rsidR="00B971E6">
        <w:rPr>
          <w:rFonts w:cs="Arial"/>
          <w:sz w:val="20"/>
          <w:szCs w:val="20"/>
          <w:lang w:bidi="en-US"/>
        </w:rPr>
        <w:t>a</w:t>
      </w:r>
      <w:r w:rsidRPr="00880535">
        <w:rPr>
          <w:rFonts w:cs="Arial"/>
          <w:sz w:val="20"/>
          <w:szCs w:val="20"/>
          <w:lang w:bidi="en-US"/>
        </w:rPr>
        <w:t>lso referred to as a “microprocessor” or “CPU” (central processing unit)</w:t>
      </w:r>
    </w:p>
    <w:p w:rsidR="00490F11" w:rsidRPr="003B4FEC" w:rsidRDefault="00490F11" w:rsidP="00C715BF">
      <w:pPr>
        <w:spacing w:line="288" w:lineRule="auto"/>
        <w:rPr>
          <w:rFonts w:cs="Arial"/>
          <w:sz w:val="20"/>
          <w:szCs w:val="20"/>
          <w:lang w:bidi="en-US"/>
        </w:rPr>
      </w:pPr>
      <w:r w:rsidRPr="003B4FEC">
        <w:rPr>
          <w:rFonts w:cs="Arial"/>
          <w:b/>
          <w:sz w:val="20"/>
          <w:szCs w:val="20"/>
          <w:lang w:bidi="en-US"/>
        </w:rPr>
        <w:t xml:space="preserve">Product List: </w:t>
      </w:r>
      <w:r w:rsidRPr="003B4FEC">
        <w:rPr>
          <w:rStyle w:val="BodyChar"/>
          <w:sz w:val="20"/>
          <w:szCs w:val="20"/>
        </w:rPr>
        <w:t>Monthly publication that includes a list of products and services available through Microsoft Volume Licensing programs, plus other important information such a</w:t>
      </w:r>
      <w:r w:rsidRPr="003B4FEC">
        <w:rPr>
          <w:rStyle w:val="BodyChar"/>
          <w:sz w:val="20"/>
          <w:szCs w:val="20"/>
          <w:lang w:bidi="en-US"/>
        </w:rPr>
        <w:t xml:space="preserve">s </w:t>
      </w:r>
      <w:r w:rsidRPr="003B4FEC">
        <w:rPr>
          <w:rStyle w:val="BodyChar"/>
          <w:sz w:val="20"/>
          <w:szCs w:val="20"/>
        </w:rPr>
        <w:t>which products qualify for the Windows</w:t>
      </w:r>
      <w:r w:rsidR="00B81FC2" w:rsidRPr="00B81FC2">
        <w:rPr>
          <w:rStyle w:val="BodyChar"/>
          <w:rFonts w:ascii="Franklin Gothic Book" w:hAnsi="Franklin Gothic Book"/>
          <w:sz w:val="12"/>
          <w:szCs w:val="12"/>
        </w:rPr>
        <w:t>®</w:t>
      </w:r>
      <w:r w:rsidRPr="003B4FEC">
        <w:rPr>
          <w:rStyle w:val="BodyChar"/>
          <w:sz w:val="20"/>
          <w:szCs w:val="20"/>
        </w:rPr>
        <w:t xml:space="preserve"> Upgrade license,</w:t>
      </w:r>
      <w:r w:rsidRPr="003B4FEC">
        <w:rPr>
          <w:rStyle w:val="BodyChar"/>
          <w:sz w:val="20"/>
          <w:szCs w:val="20"/>
          <w:lang w:bidi="en-US"/>
        </w:rPr>
        <w:t xml:space="preserve"> available products to downgrade, </w:t>
      </w:r>
      <w:r w:rsidR="00C117AF">
        <w:rPr>
          <w:rStyle w:val="BodyChar"/>
          <w:sz w:val="20"/>
          <w:szCs w:val="20"/>
          <w:lang w:bidi="en-US"/>
        </w:rPr>
        <w:t xml:space="preserve">and </w:t>
      </w:r>
      <w:r w:rsidRPr="003B4FEC">
        <w:rPr>
          <w:rStyle w:val="BodyChar"/>
          <w:sz w:val="20"/>
          <w:szCs w:val="20"/>
        </w:rPr>
        <w:t>Software Assurance</w:t>
      </w:r>
      <w:r w:rsidRPr="003B4FEC">
        <w:rPr>
          <w:rStyle w:val="BodyChar"/>
          <w:sz w:val="20"/>
          <w:szCs w:val="20"/>
          <w:lang w:bidi="en-US"/>
        </w:rPr>
        <w:t xml:space="preserve"> migration path</w:t>
      </w:r>
      <w:r w:rsidRPr="003B4FEC">
        <w:rPr>
          <w:rStyle w:val="BodyChar"/>
          <w:sz w:val="20"/>
          <w:szCs w:val="20"/>
        </w:rPr>
        <w:t>s</w:t>
      </w:r>
      <w:r w:rsidRPr="003B4FEC">
        <w:rPr>
          <w:rStyle w:val="BodyChar"/>
          <w:sz w:val="20"/>
          <w:szCs w:val="20"/>
          <w:lang w:bidi="en-US"/>
        </w:rPr>
        <w:t xml:space="preserve"> and </w:t>
      </w:r>
      <w:r w:rsidRPr="003B4FEC">
        <w:rPr>
          <w:rStyle w:val="BodyChar"/>
          <w:sz w:val="20"/>
          <w:szCs w:val="20"/>
        </w:rPr>
        <w:t xml:space="preserve">acquisition rules. The Product List is available at </w:t>
      </w:r>
      <w:hyperlink r:id="rId10" w:history="1">
        <w:r w:rsidR="00A55442">
          <w:rPr>
            <w:rStyle w:val="Hyperlink"/>
            <w:sz w:val="20"/>
            <w:szCs w:val="20"/>
            <w:lang w:bidi="en-US"/>
          </w:rPr>
          <w:t>http://www.microsoft.com/licensing/userights/</w:t>
        </w:r>
      </w:hyperlink>
      <w:r w:rsidRPr="003B4FEC">
        <w:rPr>
          <w:rStyle w:val="BodyChar"/>
          <w:sz w:val="20"/>
          <w:szCs w:val="20"/>
        </w:rPr>
        <w:t>.</w:t>
      </w:r>
      <w:r w:rsidRPr="003B4FEC">
        <w:rPr>
          <w:rFonts w:cs="Arial"/>
          <w:sz w:val="20"/>
          <w:szCs w:val="20"/>
          <w:lang w:bidi="en-US"/>
        </w:rPr>
        <w:t xml:space="preserve"> </w:t>
      </w:r>
    </w:p>
    <w:p w:rsidR="00490F11" w:rsidRPr="003B4FEC" w:rsidRDefault="00490F11" w:rsidP="00C715BF">
      <w:pPr>
        <w:spacing w:line="288" w:lineRule="auto"/>
        <w:rPr>
          <w:rFonts w:cs="Arial"/>
          <w:sz w:val="20"/>
          <w:szCs w:val="20"/>
          <w:lang w:bidi="en-US"/>
        </w:rPr>
      </w:pPr>
      <w:r w:rsidRPr="003B4FEC">
        <w:rPr>
          <w:rFonts w:cs="Arial"/>
          <w:b/>
          <w:sz w:val="20"/>
          <w:szCs w:val="20"/>
          <w:lang w:bidi="en-US"/>
        </w:rPr>
        <w:t>Product Use Rights (PUR):</w:t>
      </w:r>
      <w:r w:rsidRPr="003B4FEC">
        <w:rPr>
          <w:rFonts w:cs="Arial"/>
          <w:sz w:val="20"/>
          <w:szCs w:val="20"/>
          <w:lang w:bidi="en-US"/>
        </w:rPr>
        <w:t xml:space="preserve"> </w:t>
      </w:r>
      <w:r w:rsidR="00A404EF">
        <w:rPr>
          <w:rFonts w:cs="Arial"/>
          <w:sz w:val="20"/>
          <w:szCs w:val="20"/>
          <w:lang w:bidi="en-US"/>
        </w:rPr>
        <w:t>A d</w:t>
      </w:r>
      <w:r w:rsidRPr="003B4FEC">
        <w:rPr>
          <w:rFonts w:cs="Arial"/>
          <w:sz w:val="20"/>
          <w:szCs w:val="20"/>
          <w:lang w:bidi="en-US"/>
        </w:rPr>
        <w:t xml:space="preserve">ocument that contains use rights for licenses acquired through Microsoft Volume Licensing. The PUR is available at </w:t>
      </w:r>
      <w:hyperlink r:id="rId11" w:history="1">
        <w:r w:rsidR="00A55442">
          <w:rPr>
            <w:rStyle w:val="Hyperlink"/>
            <w:sz w:val="20"/>
            <w:szCs w:val="20"/>
            <w:lang w:bidi="en-US"/>
          </w:rPr>
          <w:t>http://www.microsoft.com//licensing/userights/</w:t>
        </w:r>
      </w:hyperlink>
      <w:r w:rsidR="00730705">
        <w:rPr>
          <w:rStyle w:val="BodyChar"/>
          <w:sz w:val="20"/>
          <w:szCs w:val="20"/>
          <w:lang w:bidi="en-US"/>
        </w:rPr>
        <w:t>.</w:t>
      </w:r>
    </w:p>
    <w:p w:rsidR="00490F11" w:rsidRPr="003B4FEC" w:rsidRDefault="00490F11" w:rsidP="00C715BF">
      <w:pPr>
        <w:spacing w:line="288" w:lineRule="auto"/>
        <w:rPr>
          <w:rFonts w:cs="Arial"/>
          <w:sz w:val="20"/>
          <w:szCs w:val="20"/>
          <w:lang w:bidi="en-US"/>
        </w:rPr>
      </w:pPr>
      <w:r w:rsidRPr="003B4FEC">
        <w:rPr>
          <w:rFonts w:cs="Arial"/>
          <w:b/>
          <w:sz w:val="20"/>
          <w:szCs w:val="20"/>
          <w:lang w:bidi="en-US"/>
        </w:rPr>
        <w:t xml:space="preserve">Run: </w:t>
      </w:r>
      <w:r w:rsidRPr="003B4FEC">
        <w:rPr>
          <w:rFonts w:cs="Arial"/>
          <w:sz w:val="20"/>
          <w:szCs w:val="20"/>
          <w:lang w:bidi="en-US"/>
        </w:rPr>
        <w:t>To copy, install, use, access, display, run</w:t>
      </w:r>
      <w:r w:rsidR="00B971E6">
        <w:rPr>
          <w:rFonts w:cs="Arial"/>
          <w:sz w:val="20"/>
          <w:szCs w:val="20"/>
          <w:lang w:bidi="en-US"/>
        </w:rPr>
        <w:t>,</w:t>
      </w:r>
      <w:r w:rsidRPr="003B4FEC">
        <w:rPr>
          <w:rFonts w:cs="Arial"/>
          <w:sz w:val="20"/>
          <w:szCs w:val="20"/>
          <w:lang w:bidi="en-US"/>
        </w:rPr>
        <w:t xml:space="preserve"> or otherwise interact with </w:t>
      </w:r>
      <w:r>
        <w:rPr>
          <w:rFonts w:cs="Arial"/>
          <w:sz w:val="20"/>
          <w:szCs w:val="20"/>
          <w:lang w:bidi="en-US"/>
        </w:rPr>
        <w:t xml:space="preserve">the </w:t>
      </w:r>
      <w:r w:rsidRPr="003B4FEC">
        <w:rPr>
          <w:rFonts w:cs="Arial"/>
          <w:sz w:val="20"/>
          <w:szCs w:val="20"/>
          <w:lang w:bidi="en-US"/>
        </w:rPr>
        <w:t>software</w:t>
      </w:r>
    </w:p>
    <w:p w:rsidR="00490F11" w:rsidRPr="00880535" w:rsidRDefault="00490F11" w:rsidP="00C715BF">
      <w:pPr>
        <w:spacing w:line="288" w:lineRule="auto"/>
        <w:rPr>
          <w:rFonts w:cs="Arial"/>
          <w:sz w:val="20"/>
          <w:szCs w:val="20"/>
          <w:lang w:bidi="en-US"/>
        </w:rPr>
      </w:pPr>
      <w:r w:rsidRPr="00880535">
        <w:rPr>
          <w:rFonts w:cs="Arial"/>
          <w:b/>
          <w:sz w:val="20"/>
          <w:szCs w:val="20"/>
          <w:lang w:bidi="en-US"/>
        </w:rPr>
        <w:t>User</w:t>
      </w:r>
      <w:r w:rsidRPr="00880535">
        <w:rPr>
          <w:rFonts w:cs="Arial"/>
          <w:sz w:val="20"/>
          <w:szCs w:val="20"/>
          <w:lang w:bidi="en-US"/>
        </w:rPr>
        <w:t>: Person using the software product or service</w:t>
      </w:r>
    </w:p>
    <w:p w:rsidR="00490F11" w:rsidRDefault="00490F11" w:rsidP="00DC5716">
      <w:pPr>
        <w:spacing w:line="288" w:lineRule="auto"/>
        <w:rPr>
          <w:rFonts w:cs="Arial"/>
          <w:b/>
          <w:sz w:val="20"/>
          <w:szCs w:val="20"/>
          <w:lang w:bidi="en-US"/>
        </w:rPr>
      </w:pPr>
      <w:r>
        <w:rPr>
          <w:rFonts w:cs="Arial"/>
          <w:b/>
          <w:sz w:val="20"/>
          <w:szCs w:val="20"/>
          <w:lang w:bidi="en-US"/>
        </w:rPr>
        <w:t xml:space="preserve">SL: </w:t>
      </w:r>
      <w:r w:rsidRPr="006E4454">
        <w:rPr>
          <w:rFonts w:cs="Arial"/>
          <w:sz w:val="20"/>
          <w:szCs w:val="20"/>
          <w:lang w:bidi="en-US"/>
        </w:rPr>
        <w:t xml:space="preserve">Subscription License </w:t>
      </w:r>
      <w:r w:rsidR="00730705">
        <w:rPr>
          <w:rFonts w:cs="Arial"/>
          <w:sz w:val="20"/>
          <w:szCs w:val="20"/>
          <w:lang w:bidi="en-US"/>
        </w:rPr>
        <w:t xml:space="preserve">used to license access to certain </w:t>
      </w:r>
      <w:r w:rsidR="00B971E6">
        <w:rPr>
          <w:rFonts w:cs="Arial"/>
          <w:sz w:val="20"/>
          <w:szCs w:val="20"/>
          <w:lang w:bidi="en-US"/>
        </w:rPr>
        <w:t>Microsoft o</w:t>
      </w:r>
      <w:r w:rsidR="00730705">
        <w:rPr>
          <w:rFonts w:cs="Arial"/>
          <w:sz w:val="20"/>
          <w:szCs w:val="20"/>
          <w:lang w:bidi="en-US"/>
        </w:rPr>
        <w:t xml:space="preserve">nline </w:t>
      </w:r>
      <w:r w:rsidR="00B971E6">
        <w:rPr>
          <w:rFonts w:cs="Arial"/>
          <w:sz w:val="20"/>
          <w:szCs w:val="20"/>
          <w:lang w:bidi="en-US"/>
        </w:rPr>
        <w:t>s</w:t>
      </w:r>
      <w:r w:rsidR="00730705">
        <w:rPr>
          <w:rFonts w:cs="Arial"/>
          <w:sz w:val="20"/>
          <w:szCs w:val="20"/>
          <w:lang w:bidi="en-US"/>
        </w:rPr>
        <w:t>ervices</w:t>
      </w:r>
    </w:p>
    <w:p w:rsidR="002A7C72" w:rsidRPr="00FD0571" w:rsidRDefault="002A7C72" w:rsidP="00C715BF">
      <w:pPr>
        <w:pStyle w:val="ListParagraph"/>
        <w:spacing w:line="288" w:lineRule="auto"/>
        <w:ind w:left="0"/>
        <w:contextualSpacing w:val="0"/>
        <w:rPr>
          <w:rFonts w:cs="Arial"/>
          <w:b/>
          <w:bCs/>
          <w:iCs/>
          <w:sz w:val="20"/>
          <w:szCs w:val="20"/>
        </w:rPr>
      </w:pPr>
      <w:r w:rsidRPr="002A7C72">
        <w:rPr>
          <w:rFonts w:cs="Arial"/>
          <w:b/>
          <w:sz w:val="20"/>
          <w:szCs w:val="20"/>
          <w:lang w:eastAsia="ja-JP"/>
        </w:rPr>
        <w:t>VECD:</w:t>
      </w:r>
      <w:r w:rsidRPr="00880535">
        <w:rPr>
          <w:rFonts w:cs="Arial"/>
          <w:sz w:val="20"/>
          <w:szCs w:val="20"/>
          <w:lang w:eastAsia="ja-JP"/>
        </w:rPr>
        <w:t xml:space="preserve"> Windows </w:t>
      </w:r>
      <w:r w:rsidR="009A214E">
        <w:rPr>
          <w:rFonts w:cs="Arial"/>
          <w:sz w:val="20"/>
          <w:szCs w:val="20"/>
          <w:lang w:eastAsia="ja-JP"/>
        </w:rPr>
        <w:t>Virtual</w:t>
      </w:r>
      <w:r w:rsidRPr="00880535">
        <w:rPr>
          <w:rFonts w:cs="Arial"/>
          <w:sz w:val="20"/>
          <w:szCs w:val="20"/>
          <w:lang w:eastAsia="ja-JP"/>
        </w:rPr>
        <w:t xml:space="preserve"> Enterprise Centralized Desktop </w:t>
      </w:r>
    </w:p>
    <w:p w:rsidR="00490F11" w:rsidRPr="00880535" w:rsidRDefault="00490F11" w:rsidP="00C715BF">
      <w:pPr>
        <w:spacing w:line="288" w:lineRule="auto"/>
        <w:rPr>
          <w:rFonts w:cs="Arial"/>
          <w:b/>
          <w:sz w:val="20"/>
          <w:szCs w:val="20"/>
          <w:lang w:bidi="en-US"/>
        </w:rPr>
      </w:pPr>
      <w:r w:rsidRPr="00880535">
        <w:rPr>
          <w:rFonts w:cs="Arial"/>
          <w:b/>
          <w:sz w:val="20"/>
          <w:szCs w:val="20"/>
          <w:lang w:bidi="en-US"/>
        </w:rPr>
        <w:t xml:space="preserve">Virtual machine (VM): </w:t>
      </w:r>
      <w:r w:rsidRPr="00880535">
        <w:rPr>
          <w:rFonts w:cs="Arial"/>
          <w:sz w:val="20"/>
          <w:szCs w:val="20"/>
          <w:lang w:bidi="en-US"/>
        </w:rPr>
        <w:t>An emulated software version of a computer that executes programs like a separate physical computer</w:t>
      </w:r>
    </w:p>
    <w:p w:rsidR="00490F11" w:rsidRPr="00880535" w:rsidRDefault="00490F11" w:rsidP="00C715BF">
      <w:pPr>
        <w:spacing w:line="288" w:lineRule="auto"/>
        <w:rPr>
          <w:rFonts w:cs="Arial"/>
          <w:b/>
          <w:sz w:val="20"/>
          <w:szCs w:val="20"/>
          <w:lang w:bidi="en-US"/>
        </w:rPr>
      </w:pPr>
      <w:r>
        <w:rPr>
          <w:rFonts w:cs="Arial"/>
          <w:b/>
          <w:sz w:val="20"/>
          <w:szCs w:val="20"/>
          <w:lang w:bidi="en-US"/>
        </w:rPr>
        <w:t xml:space="preserve">Virtual </w:t>
      </w:r>
      <w:r w:rsidRPr="00880535">
        <w:rPr>
          <w:rFonts w:cs="Arial"/>
          <w:b/>
          <w:sz w:val="20"/>
          <w:szCs w:val="20"/>
          <w:lang w:bidi="en-US"/>
        </w:rPr>
        <w:t xml:space="preserve">processor: </w:t>
      </w:r>
      <w:r w:rsidRPr="00880535">
        <w:rPr>
          <w:rFonts w:cs="Arial"/>
          <w:sz w:val="20"/>
          <w:szCs w:val="20"/>
          <w:lang w:bidi="en-US"/>
        </w:rPr>
        <w:t>Processor execution unit supporting a virtual machine</w:t>
      </w:r>
      <w:r w:rsidRPr="00880535">
        <w:rPr>
          <w:rFonts w:cs="Arial"/>
          <w:b/>
          <w:sz w:val="20"/>
          <w:szCs w:val="20"/>
          <w:lang w:bidi="en-US"/>
        </w:rPr>
        <w:t xml:space="preserve"> </w:t>
      </w:r>
    </w:p>
    <w:p w:rsidR="00490F11" w:rsidRPr="00880535" w:rsidRDefault="00490F11" w:rsidP="00C715BF">
      <w:pPr>
        <w:spacing w:line="288" w:lineRule="auto"/>
        <w:rPr>
          <w:rFonts w:cs="Arial"/>
          <w:b/>
          <w:sz w:val="20"/>
          <w:szCs w:val="20"/>
          <w:lang w:bidi="en-US"/>
        </w:rPr>
      </w:pPr>
      <w:r w:rsidRPr="00880535">
        <w:rPr>
          <w:rFonts w:cs="Arial"/>
          <w:b/>
          <w:sz w:val="20"/>
          <w:szCs w:val="20"/>
          <w:lang w:bidi="en-US"/>
        </w:rPr>
        <w:t xml:space="preserve">Virtualization: </w:t>
      </w:r>
      <w:r w:rsidRPr="00880535">
        <w:rPr>
          <w:rFonts w:cs="Arial"/>
          <w:sz w:val="20"/>
          <w:szCs w:val="20"/>
          <w:lang w:bidi="en-US"/>
        </w:rPr>
        <w:t>Running software in a virtual operating system environment</w:t>
      </w:r>
    </w:p>
    <w:p w:rsidR="00490F11" w:rsidRDefault="0015299F" w:rsidP="00490F11">
      <w:pPr>
        <w:pStyle w:val="Heading1"/>
      </w:pPr>
      <w:bookmarkStart w:id="10" w:name="_Toc233608931"/>
      <w:r>
        <w:br w:type="page"/>
      </w:r>
      <w:bookmarkStart w:id="11" w:name="_Toc237660373"/>
      <w:r w:rsidR="00490F11">
        <w:lastRenderedPageBreak/>
        <w:t>Licensing Basics</w:t>
      </w:r>
      <w:bookmarkEnd w:id="10"/>
      <w:bookmarkEnd w:id="11"/>
    </w:p>
    <w:p w:rsidR="00490F11" w:rsidRPr="00B73478" w:rsidRDefault="00490F11" w:rsidP="00490F11">
      <w:pPr>
        <w:pStyle w:val="Heading2"/>
      </w:pPr>
      <w:bookmarkStart w:id="12" w:name="_Toc233608932"/>
      <w:bookmarkStart w:id="13" w:name="_Toc237660374"/>
      <w:r w:rsidRPr="00B73478">
        <w:t xml:space="preserve">What </w:t>
      </w:r>
      <w:r w:rsidR="00181069">
        <w:t>I</w:t>
      </w:r>
      <w:r w:rsidRPr="00B73478">
        <w:t>s Intellectual Property?</w:t>
      </w:r>
      <w:bookmarkEnd w:id="12"/>
      <w:bookmarkEnd w:id="13"/>
    </w:p>
    <w:p w:rsidR="00DC5716" w:rsidRDefault="00490F11" w:rsidP="00490F11">
      <w:pPr>
        <w:spacing w:line="288" w:lineRule="auto"/>
        <w:rPr>
          <w:rFonts w:cs="Arial"/>
          <w:sz w:val="20"/>
          <w:szCs w:val="20"/>
        </w:rPr>
      </w:pPr>
      <w:r w:rsidRPr="00880535">
        <w:rPr>
          <w:rFonts w:cs="Arial"/>
          <w:sz w:val="20"/>
          <w:szCs w:val="20"/>
        </w:rPr>
        <w:t xml:space="preserve">People tend to think of software as a commodity—something you buy off the shelf from a retailer, like a computer or a television. When you buy a commodity, you own the physical object, and all or most of the commodity’s value is intrinsic to that object. </w:t>
      </w:r>
      <w:r w:rsidR="00356091">
        <w:rPr>
          <w:rFonts w:cs="Arial"/>
          <w:sz w:val="20"/>
          <w:szCs w:val="20"/>
        </w:rPr>
        <w:t>But</w:t>
      </w:r>
      <w:r w:rsidR="00EF7770">
        <w:rPr>
          <w:rFonts w:cs="Arial"/>
          <w:sz w:val="20"/>
          <w:szCs w:val="20"/>
        </w:rPr>
        <w:t xml:space="preserve"> </w:t>
      </w:r>
      <w:r w:rsidR="00356091">
        <w:rPr>
          <w:rFonts w:cs="Arial"/>
          <w:sz w:val="20"/>
          <w:szCs w:val="20"/>
        </w:rPr>
        <w:t xml:space="preserve">with </w:t>
      </w:r>
      <w:r w:rsidR="00EF7770">
        <w:rPr>
          <w:rFonts w:cs="Arial"/>
          <w:sz w:val="20"/>
          <w:szCs w:val="20"/>
        </w:rPr>
        <w:t>software</w:t>
      </w:r>
      <w:r w:rsidR="00356091">
        <w:rPr>
          <w:rFonts w:cs="Arial"/>
          <w:sz w:val="20"/>
          <w:szCs w:val="20"/>
        </w:rPr>
        <w:t>, you</w:t>
      </w:r>
      <w:r w:rsidR="00EF7770">
        <w:rPr>
          <w:rFonts w:cs="Arial"/>
          <w:sz w:val="20"/>
          <w:szCs w:val="20"/>
        </w:rPr>
        <w:t xml:space="preserve"> license not purchase</w:t>
      </w:r>
      <w:r w:rsidR="00356091">
        <w:rPr>
          <w:rFonts w:cs="Arial"/>
          <w:sz w:val="20"/>
          <w:szCs w:val="20"/>
        </w:rPr>
        <w:t xml:space="preserve"> it</w:t>
      </w:r>
      <w:r w:rsidR="00EF7770">
        <w:rPr>
          <w:rFonts w:cs="Arial"/>
          <w:sz w:val="20"/>
          <w:szCs w:val="20"/>
        </w:rPr>
        <w:t>.</w:t>
      </w:r>
      <w:r w:rsidRPr="00880535">
        <w:rPr>
          <w:rFonts w:cs="Arial"/>
          <w:sz w:val="20"/>
          <w:szCs w:val="20"/>
        </w:rPr>
        <w:t xml:space="preserve"> </w:t>
      </w:r>
      <w:r w:rsidR="00EF7770">
        <w:rPr>
          <w:rFonts w:cs="Arial"/>
          <w:sz w:val="20"/>
          <w:szCs w:val="20"/>
        </w:rPr>
        <w:t>W</w:t>
      </w:r>
      <w:r w:rsidRPr="00880535">
        <w:rPr>
          <w:rFonts w:cs="Arial"/>
          <w:sz w:val="20"/>
          <w:szCs w:val="20"/>
        </w:rPr>
        <w:t xml:space="preserve">hen you </w:t>
      </w:r>
      <w:r w:rsidR="00356091">
        <w:rPr>
          <w:rFonts w:cs="Arial"/>
          <w:sz w:val="20"/>
          <w:szCs w:val="20"/>
        </w:rPr>
        <w:t>license</w:t>
      </w:r>
      <w:r w:rsidR="00356091" w:rsidRPr="00880535">
        <w:rPr>
          <w:rFonts w:cs="Arial"/>
          <w:sz w:val="20"/>
          <w:szCs w:val="20"/>
        </w:rPr>
        <w:t xml:space="preserve"> </w:t>
      </w:r>
      <w:r w:rsidRPr="00880535">
        <w:rPr>
          <w:rFonts w:cs="Arial"/>
          <w:sz w:val="20"/>
          <w:szCs w:val="20"/>
        </w:rPr>
        <w:t xml:space="preserve">software, </w:t>
      </w:r>
      <w:r w:rsidR="00DC5716">
        <w:rPr>
          <w:rFonts w:cs="Arial"/>
          <w:sz w:val="20"/>
          <w:szCs w:val="20"/>
        </w:rPr>
        <w:t>the primary</w:t>
      </w:r>
      <w:r w:rsidRPr="00880535">
        <w:rPr>
          <w:rFonts w:cs="Arial"/>
          <w:sz w:val="20"/>
          <w:szCs w:val="20"/>
        </w:rPr>
        <w:t xml:space="preserve"> value comes not from an object (such as the disk it is stored on) but from the knowledge of the </w:t>
      </w:r>
      <w:r w:rsidRPr="00880535">
        <w:rPr>
          <w:rFonts w:cs="Arial"/>
          <w:bCs/>
          <w:iCs/>
          <w:sz w:val="20"/>
          <w:szCs w:val="20"/>
        </w:rPr>
        <w:t>people</w:t>
      </w:r>
      <w:r w:rsidRPr="00880535">
        <w:rPr>
          <w:rFonts w:cs="Arial"/>
          <w:sz w:val="20"/>
          <w:szCs w:val="20"/>
        </w:rPr>
        <w:t xml:space="preserve"> who wrote the software. You do not own that knowledge; you are merely acquiring a limited right to use it. In other words, software is an intellectual property, much like</w:t>
      </w:r>
      <w:r w:rsidR="00DC5716">
        <w:rPr>
          <w:rFonts w:cs="Arial"/>
          <w:sz w:val="20"/>
          <w:szCs w:val="20"/>
        </w:rPr>
        <w:t xml:space="preserve"> the words in a book</w:t>
      </w:r>
      <w:r w:rsidRPr="00880535">
        <w:rPr>
          <w:rFonts w:cs="Arial"/>
          <w:sz w:val="20"/>
          <w:szCs w:val="20"/>
        </w:rPr>
        <w:t xml:space="preserve"> or </w:t>
      </w:r>
      <w:r w:rsidR="00DC5716">
        <w:rPr>
          <w:rFonts w:cs="Arial"/>
          <w:sz w:val="20"/>
          <w:szCs w:val="20"/>
        </w:rPr>
        <w:t>musical notes on a song sheet</w:t>
      </w:r>
      <w:r w:rsidRPr="00880535">
        <w:rPr>
          <w:rFonts w:cs="Arial"/>
          <w:sz w:val="20"/>
          <w:szCs w:val="20"/>
        </w:rPr>
        <w:t xml:space="preserve">. </w:t>
      </w:r>
    </w:p>
    <w:p w:rsidR="00490F11" w:rsidRPr="00880535" w:rsidRDefault="00490F11" w:rsidP="00490F11">
      <w:pPr>
        <w:spacing w:line="288" w:lineRule="auto"/>
        <w:rPr>
          <w:rFonts w:cs="Arial"/>
          <w:sz w:val="20"/>
          <w:szCs w:val="20"/>
        </w:rPr>
      </w:pPr>
      <w:r w:rsidRPr="00880535">
        <w:rPr>
          <w:rFonts w:cs="Arial"/>
          <w:sz w:val="20"/>
          <w:szCs w:val="20"/>
        </w:rPr>
        <w:t xml:space="preserve">Intellectual property includes ideas and creative expressions that </w:t>
      </w:r>
      <w:r w:rsidR="00DC5716">
        <w:rPr>
          <w:rFonts w:cs="Arial"/>
          <w:sz w:val="20"/>
          <w:szCs w:val="20"/>
        </w:rPr>
        <w:t xml:space="preserve">may </w:t>
      </w:r>
      <w:r w:rsidRPr="00880535">
        <w:rPr>
          <w:rFonts w:cs="Arial"/>
          <w:sz w:val="20"/>
          <w:szCs w:val="20"/>
        </w:rPr>
        <w:t xml:space="preserve">have commercial value. </w:t>
      </w:r>
      <w:r w:rsidRPr="00880535">
        <w:rPr>
          <w:rFonts w:cs="Arial"/>
          <w:bCs/>
          <w:iCs/>
          <w:sz w:val="20"/>
          <w:szCs w:val="20"/>
        </w:rPr>
        <w:t xml:space="preserve">These </w:t>
      </w:r>
      <w:r w:rsidRPr="00880535">
        <w:rPr>
          <w:rFonts w:cs="Arial"/>
          <w:sz w:val="20"/>
          <w:szCs w:val="20"/>
        </w:rPr>
        <w:t xml:space="preserve">items are intangible and not easily defined or identified by their physical parameters. </w:t>
      </w:r>
      <w:r w:rsidR="00EF7770">
        <w:rPr>
          <w:rFonts w:cs="Arial"/>
          <w:sz w:val="20"/>
          <w:szCs w:val="20"/>
        </w:rPr>
        <w:t>As a result</w:t>
      </w:r>
      <w:r w:rsidRPr="00880535">
        <w:rPr>
          <w:rFonts w:cs="Arial"/>
          <w:sz w:val="20"/>
          <w:szCs w:val="20"/>
        </w:rPr>
        <w:t xml:space="preserve">, they are copyrighted. A copyright is an Intellectual Property Right (IPR) and is protected by international copyright laws. Intellectual Property Rights include copyrights, trademarks, and patents. These </w:t>
      </w:r>
      <w:r w:rsidR="00A404EF">
        <w:rPr>
          <w:rFonts w:cs="Arial"/>
          <w:sz w:val="20"/>
          <w:szCs w:val="20"/>
        </w:rPr>
        <w:t xml:space="preserve">laws </w:t>
      </w:r>
      <w:r w:rsidRPr="00880535">
        <w:rPr>
          <w:rFonts w:cs="Arial"/>
          <w:sz w:val="20"/>
          <w:szCs w:val="20"/>
        </w:rPr>
        <w:t>enable the owners of the intellectual property to decide who may access and use their property, and to protect it from unauthorized use.</w:t>
      </w:r>
    </w:p>
    <w:p w:rsidR="00490F11" w:rsidRDefault="00490F11" w:rsidP="00490F11">
      <w:pPr>
        <w:pStyle w:val="Heading2"/>
      </w:pPr>
      <w:bookmarkStart w:id="14" w:name="_Toc233608933"/>
      <w:bookmarkStart w:id="15" w:name="_Toc237660375"/>
      <w:r w:rsidRPr="00AB7B28">
        <w:t>What Is a License?</w:t>
      </w:r>
      <w:bookmarkEnd w:id="14"/>
      <w:bookmarkEnd w:id="15"/>
    </w:p>
    <w:p w:rsidR="00490F11" w:rsidRPr="00880535" w:rsidRDefault="00490F11" w:rsidP="00490F11">
      <w:pPr>
        <w:spacing w:line="288" w:lineRule="auto"/>
        <w:rPr>
          <w:rFonts w:cs="Arial"/>
          <w:sz w:val="20"/>
          <w:szCs w:val="20"/>
        </w:rPr>
      </w:pPr>
      <w:r w:rsidRPr="00880535">
        <w:rPr>
          <w:rFonts w:cs="Arial"/>
          <w:sz w:val="20"/>
          <w:szCs w:val="20"/>
        </w:rPr>
        <w:t xml:space="preserve">A software license provides the legal right to install, use, access, display, run, or otherwise interact with a software program. A license does not necessarily include the rights to media, manuals, or support. The way in which the software </w:t>
      </w:r>
      <w:r w:rsidR="00A15002">
        <w:rPr>
          <w:rFonts w:cs="Arial"/>
          <w:sz w:val="20"/>
          <w:szCs w:val="20"/>
        </w:rPr>
        <w:t>may</w:t>
      </w:r>
      <w:r w:rsidRPr="00880535">
        <w:rPr>
          <w:rFonts w:cs="Arial"/>
          <w:sz w:val="20"/>
          <w:szCs w:val="20"/>
        </w:rPr>
        <w:t xml:space="preserve"> be used is determined by the software license terms</w:t>
      </w:r>
      <w:r w:rsidR="009B54B7" w:rsidRPr="00880535">
        <w:rPr>
          <w:rFonts w:cs="Arial"/>
          <w:sz w:val="20"/>
          <w:szCs w:val="20"/>
        </w:rPr>
        <w:t>.</w:t>
      </w:r>
      <w:r w:rsidRPr="00880535">
        <w:rPr>
          <w:rFonts w:cs="Arial"/>
          <w:sz w:val="20"/>
          <w:szCs w:val="20"/>
        </w:rPr>
        <w:t xml:space="preserve"> </w:t>
      </w:r>
      <w:r w:rsidRPr="00880535">
        <w:rPr>
          <w:rFonts w:cs="Arial"/>
          <w:bCs/>
          <w:iCs/>
          <w:sz w:val="20"/>
          <w:szCs w:val="20"/>
        </w:rPr>
        <w:t xml:space="preserve">When you acquire a software license, </w:t>
      </w:r>
      <w:r w:rsidR="000A7223">
        <w:rPr>
          <w:rFonts w:cs="Arial"/>
          <w:bCs/>
          <w:iCs/>
          <w:sz w:val="20"/>
          <w:szCs w:val="20"/>
        </w:rPr>
        <w:t xml:space="preserve">to use the software </w:t>
      </w:r>
      <w:r w:rsidRPr="00880535">
        <w:rPr>
          <w:rFonts w:cs="Arial"/>
          <w:bCs/>
          <w:iCs/>
          <w:sz w:val="20"/>
          <w:szCs w:val="20"/>
        </w:rPr>
        <w:t xml:space="preserve">you </w:t>
      </w:r>
      <w:r w:rsidRPr="00880535">
        <w:rPr>
          <w:rFonts w:cs="Arial"/>
          <w:sz w:val="20"/>
          <w:szCs w:val="20"/>
        </w:rPr>
        <w:t>must agree to those terms</w:t>
      </w:r>
      <w:r w:rsidR="00C117AF">
        <w:rPr>
          <w:rFonts w:cs="Arial"/>
          <w:sz w:val="20"/>
          <w:szCs w:val="20"/>
        </w:rPr>
        <w:t xml:space="preserve">. </w:t>
      </w:r>
      <w:r>
        <w:rPr>
          <w:rFonts w:cs="Arial"/>
          <w:sz w:val="20"/>
          <w:szCs w:val="20"/>
        </w:rPr>
        <w:t xml:space="preserve">Some companies refer to </w:t>
      </w:r>
      <w:r w:rsidR="000A7223">
        <w:rPr>
          <w:rFonts w:cs="Arial"/>
          <w:sz w:val="20"/>
          <w:szCs w:val="20"/>
        </w:rPr>
        <w:t>those</w:t>
      </w:r>
      <w:r>
        <w:rPr>
          <w:rFonts w:cs="Arial"/>
          <w:sz w:val="20"/>
          <w:szCs w:val="20"/>
        </w:rPr>
        <w:t xml:space="preserve"> terms</w:t>
      </w:r>
      <w:r w:rsidR="000A7223">
        <w:rPr>
          <w:rFonts w:cs="Arial"/>
          <w:sz w:val="20"/>
          <w:szCs w:val="20"/>
        </w:rPr>
        <w:t xml:space="preserve"> of use</w:t>
      </w:r>
      <w:r>
        <w:rPr>
          <w:rFonts w:cs="Arial"/>
          <w:sz w:val="20"/>
          <w:szCs w:val="20"/>
        </w:rPr>
        <w:t xml:space="preserve"> as an End User License Agreement (EULA). At Microsoft, we refer to them as software license terms.</w:t>
      </w:r>
    </w:p>
    <w:p w:rsidR="00490F11" w:rsidRPr="00880535" w:rsidRDefault="00490F11" w:rsidP="00490F11">
      <w:pPr>
        <w:spacing w:line="288" w:lineRule="auto"/>
        <w:rPr>
          <w:rStyle w:val="Emphasis"/>
          <w:rFonts w:cs="Arial"/>
          <w:i w:val="0"/>
          <w:sz w:val="20"/>
          <w:szCs w:val="20"/>
        </w:rPr>
      </w:pPr>
      <w:r w:rsidRPr="00880535">
        <w:rPr>
          <w:rStyle w:val="Emphasis"/>
          <w:rFonts w:cs="Arial"/>
          <w:i w:val="0"/>
          <w:sz w:val="20"/>
          <w:szCs w:val="20"/>
        </w:rPr>
        <w:t xml:space="preserve">License </w:t>
      </w:r>
      <w:r w:rsidR="000A7223">
        <w:rPr>
          <w:rStyle w:val="Emphasis"/>
          <w:rFonts w:cs="Arial"/>
          <w:i w:val="0"/>
          <w:sz w:val="20"/>
          <w:szCs w:val="20"/>
        </w:rPr>
        <w:t xml:space="preserve">enforcement and </w:t>
      </w:r>
      <w:r w:rsidRPr="00880535">
        <w:rPr>
          <w:rStyle w:val="Emphasis"/>
          <w:rFonts w:cs="Arial"/>
          <w:i w:val="0"/>
          <w:sz w:val="20"/>
          <w:szCs w:val="20"/>
        </w:rPr>
        <w:t xml:space="preserve">compliance protects a software developer’s investment in his or her intellectual property. </w:t>
      </w:r>
      <w:r w:rsidR="000A7223">
        <w:rPr>
          <w:rStyle w:val="Emphasis"/>
          <w:rFonts w:cs="Arial"/>
          <w:i w:val="0"/>
          <w:sz w:val="20"/>
          <w:szCs w:val="20"/>
        </w:rPr>
        <w:t xml:space="preserve">As a user, </w:t>
      </w:r>
      <w:r w:rsidRPr="00880535">
        <w:rPr>
          <w:rStyle w:val="Emphasis"/>
          <w:rFonts w:cs="Arial"/>
          <w:i w:val="0"/>
          <w:sz w:val="20"/>
          <w:szCs w:val="20"/>
        </w:rPr>
        <w:t>proper compliance</w:t>
      </w:r>
      <w:r w:rsidR="000A7223">
        <w:rPr>
          <w:rStyle w:val="Emphasis"/>
          <w:rFonts w:cs="Arial"/>
          <w:i w:val="0"/>
          <w:sz w:val="20"/>
          <w:szCs w:val="20"/>
        </w:rPr>
        <w:t xml:space="preserve"> ensures </w:t>
      </w:r>
      <w:r w:rsidRPr="00880535">
        <w:rPr>
          <w:rStyle w:val="Emphasis"/>
          <w:rFonts w:cs="Arial"/>
          <w:i w:val="0"/>
          <w:sz w:val="20"/>
          <w:szCs w:val="20"/>
        </w:rPr>
        <w:t xml:space="preserve">you </w:t>
      </w:r>
      <w:r w:rsidR="000A7223">
        <w:rPr>
          <w:rStyle w:val="Emphasis"/>
          <w:rFonts w:cs="Arial"/>
          <w:i w:val="0"/>
          <w:sz w:val="20"/>
          <w:szCs w:val="20"/>
        </w:rPr>
        <w:t xml:space="preserve">that your use of </w:t>
      </w:r>
      <w:r w:rsidRPr="00880535">
        <w:rPr>
          <w:rStyle w:val="Emphasis"/>
          <w:rFonts w:cs="Arial"/>
          <w:i w:val="0"/>
          <w:sz w:val="20"/>
          <w:szCs w:val="20"/>
        </w:rPr>
        <w:t>the software is covered by the terms of the license</w:t>
      </w:r>
      <w:r w:rsidR="000A7223">
        <w:rPr>
          <w:rStyle w:val="Emphasis"/>
          <w:rFonts w:cs="Arial"/>
          <w:i w:val="0"/>
          <w:sz w:val="20"/>
          <w:szCs w:val="20"/>
        </w:rPr>
        <w:t xml:space="preserve">.  Proper compliance also </w:t>
      </w:r>
      <w:r w:rsidRPr="00880535">
        <w:rPr>
          <w:rStyle w:val="Emphasis"/>
          <w:rFonts w:cs="Arial"/>
          <w:i w:val="0"/>
          <w:sz w:val="20"/>
          <w:szCs w:val="20"/>
        </w:rPr>
        <w:t>protect</w:t>
      </w:r>
      <w:r w:rsidR="000A7223">
        <w:rPr>
          <w:rStyle w:val="Emphasis"/>
          <w:rFonts w:cs="Arial"/>
          <w:i w:val="0"/>
          <w:sz w:val="20"/>
          <w:szCs w:val="20"/>
        </w:rPr>
        <w:t>s</w:t>
      </w:r>
      <w:r w:rsidRPr="00880535">
        <w:rPr>
          <w:rStyle w:val="Emphasis"/>
          <w:rFonts w:cs="Arial"/>
          <w:i w:val="0"/>
          <w:sz w:val="20"/>
          <w:szCs w:val="20"/>
        </w:rPr>
        <w:t xml:space="preserve"> you from pirated</w:t>
      </w:r>
      <w:r w:rsidR="000A7223">
        <w:rPr>
          <w:rStyle w:val="Emphasis"/>
          <w:rFonts w:cs="Arial"/>
          <w:i w:val="0"/>
          <w:sz w:val="20"/>
          <w:szCs w:val="20"/>
        </w:rPr>
        <w:t xml:space="preserve"> and potentially corrupted</w:t>
      </w:r>
      <w:r w:rsidRPr="00880535">
        <w:rPr>
          <w:rStyle w:val="Emphasis"/>
          <w:rFonts w:cs="Arial"/>
          <w:i w:val="0"/>
          <w:sz w:val="20"/>
          <w:szCs w:val="20"/>
        </w:rPr>
        <w:t xml:space="preserve"> or malfunctioning software. In addition, </w:t>
      </w:r>
      <w:r w:rsidR="000A7223">
        <w:rPr>
          <w:rStyle w:val="Emphasis"/>
          <w:rFonts w:cs="Arial"/>
          <w:i w:val="0"/>
          <w:sz w:val="20"/>
          <w:szCs w:val="20"/>
        </w:rPr>
        <w:t xml:space="preserve">with the acquisition of your license, you often </w:t>
      </w:r>
      <w:r w:rsidRPr="00880535">
        <w:rPr>
          <w:rStyle w:val="Emphasis"/>
          <w:rFonts w:cs="Arial"/>
          <w:i w:val="0"/>
          <w:sz w:val="20"/>
          <w:szCs w:val="20"/>
        </w:rPr>
        <w:t xml:space="preserve">have the option of receiving technical services and support to maximize your investment. </w:t>
      </w:r>
    </w:p>
    <w:p w:rsidR="00490F11" w:rsidRDefault="00490F11" w:rsidP="00490F11">
      <w:pPr>
        <w:pStyle w:val="Heading2"/>
      </w:pPr>
      <w:bookmarkStart w:id="16" w:name="_Toc233608934"/>
      <w:bookmarkStart w:id="17" w:name="_Toc237660376"/>
      <w:r>
        <w:t xml:space="preserve">What </w:t>
      </w:r>
      <w:r w:rsidR="00181069" w:rsidRPr="00AB7B28">
        <w:t xml:space="preserve">Is </w:t>
      </w:r>
      <w:r>
        <w:t>Microsoft Volume Licensing?</w:t>
      </w:r>
      <w:bookmarkEnd w:id="16"/>
      <w:bookmarkEnd w:id="17"/>
    </w:p>
    <w:p w:rsidR="00490F11" w:rsidRPr="00880535" w:rsidRDefault="00490F11" w:rsidP="00490F11">
      <w:pPr>
        <w:spacing w:line="288" w:lineRule="auto"/>
        <w:rPr>
          <w:rFonts w:cs="Arial"/>
          <w:sz w:val="20"/>
          <w:szCs w:val="20"/>
        </w:rPr>
      </w:pPr>
      <w:r w:rsidRPr="00880535">
        <w:rPr>
          <w:rFonts w:cs="Arial"/>
          <w:sz w:val="20"/>
          <w:szCs w:val="20"/>
        </w:rPr>
        <w:t>Simply stated, licensing software</w:t>
      </w:r>
      <w:r w:rsidR="00880246">
        <w:rPr>
          <w:rFonts w:cs="Arial"/>
          <w:sz w:val="20"/>
          <w:szCs w:val="20"/>
        </w:rPr>
        <w:t xml:space="preserve"> in</w:t>
      </w:r>
      <w:r w:rsidRPr="00880535">
        <w:rPr>
          <w:rFonts w:cs="Arial"/>
          <w:sz w:val="20"/>
          <w:szCs w:val="20"/>
        </w:rPr>
        <w:t xml:space="preserve"> </w:t>
      </w:r>
      <w:r w:rsidR="00880246" w:rsidRPr="00880535">
        <w:rPr>
          <w:rFonts w:cs="Arial"/>
          <w:sz w:val="20"/>
          <w:szCs w:val="20"/>
        </w:rPr>
        <w:t xml:space="preserve">volume </w:t>
      </w:r>
      <w:r w:rsidRPr="00880535">
        <w:rPr>
          <w:rFonts w:cs="Arial"/>
          <w:sz w:val="20"/>
          <w:szCs w:val="20"/>
        </w:rPr>
        <w:t xml:space="preserve">makes it easier and more affordable to run software on multiple computers within a single </w:t>
      </w:r>
      <w:r w:rsidR="003E0F35">
        <w:rPr>
          <w:rFonts w:cs="Arial"/>
          <w:sz w:val="20"/>
          <w:szCs w:val="20"/>
        </w:rPr>
        <w:t>licensing</w:t>
      </w:r>
      <w:r w:rsidR="003E0F35" w:rsidRPr="00880535">
        <w:rPr>
          <w:rFonts w:cs="Arial"/>
          <w:sz w:val="20"/>
          <w:szCs w:val="20"/>
        </w:rPr>
        <w:t xml:space="preserve"> </w:t>
      </w:r>
      <w:r w:rsidRPr="00880535">
        <w:rPr>
          <w:rFonts w:cs="Arial"/>
          <w:sz w:val="20"/>
          <w:szCs w:val="20"/>
        </w:rPr>
        <w:t>organization.</w:t>
      </w:r>
    </w:p>
    <w:p w:rsidR="00490F11" w:rsidRPr="00BE2773" w:rsidRDefault="00490F11" w:rsidP="00490F11">
      <w:pPr>
        <w:spacing w:line="288" w:lineRule="auto"/>
        <w:rPr>
          <w:rFonts w:cs="Arial"/>
          <w:b/>
          <w:bCs/>
          <w:iCs/>
          <w:sz w:val="20"/>
          <w:szCs w:val="20"/>
        </w:rPr>
      </w:pPr>
      <w:r w:rsidRPr="00880535">
        <w:rPr>
          <w:rFonts w:cs="Arial"/>
          <w:sz w:val="20"/>
          <w:szCs w:val="20"/>
        </w:rPr>
        <w:t xml:space="preserve">By acquiring software licenses through Microsoft Volume Licensing programs, you only pay for the software license. Boxed software, on the other hand, includes media (the CD-ROM or DVD), a user's guide, and other packaging items. Eliminating these physical costs and purchasing </w:t>
      </w:r>
      <w:r w:rsidR="003E0F35">
        <w:rPr>
          <w:rFonts w:cs="Arial"/>
          <w:sz w:val="20"/>
          <w:szCs w:val="20"/>
        </w:rPr>
        <w:t xml:space="preserve">licenses </w:t>
      </w:r>
      <w:r w:rsidRPr="00880535">
        <w:rPr>
          <w:rFonts w:cs="Arial"/>
          <w:sz w:val="20"/>
          <w:szCs w:val="20"/>
        </w:rPr>
        <w:t xml:space="preserve">in volume often reduces cost and provides more customized </w:t>
      </w:r>
      <w:r w:rsidR="003E0F35">
        <w:rPr>
          <w:rFonts w:cs="Arial"/>
          <w:sz w:val="20"/>
          <w:szCs w:val="20"/>
        </w:rPr>
        <w:t>licensing</w:t>
      </w:r>
      <w:r w:rsidR="003E0F35" w:rsidRPr="00880535">
        <w:rPr>
          <w:rFonts w:cs="Arial"/>
          <w:sz w:val="20"/>
          <w:szCs w:val="20"/>
        </w:rPr>
        <w:t xml:space="preserve"> </w:t>
      </w:r>
      <w:r w:rsidRPr="00880535">
        <w:rPr>
          <w:rFonts w:cs="Arial"/>
          <w:sz w:val="20"/>
          <w:szCs w:val="20"/>
        </w:rPr>
        <w:t>options and improved software management.</w:t>
      </w:r>
      <w:r>
        <w:rPr>
          <w:rFonts w:cs="Arial"/>
          <w:sz w:val="20"/>
          <w:szCs w:val="20"/>
        </w:rPr>
        <w:t xml:space="preserve"> </w:t>
      </w:r>
      <w:r w:rsidRPr="00880535">
        <w:rPr>
          <w:rFonts w:cs="Arial"/>
          <w:sz w:val="20"/>
          <w:szCs w:val="20"/>
        </w:rPr>
        <w:t>Depending on the Volume Licensing program you choose, you may receive media, and you have the option to acquire media (or supplemental media), documentation, and product support separately as needed.</w:t>
      </w:r>
    </w:p>
    <w:p w:rsidR="00490F11" w:rsidRDefault="00490F11" w:rsidP="00490F11">
      <w:pPr>
        <w:pStyle w:val="Heading2"/>
      </w:pPr>
      <w:bookmarkStart w:id="18" w:name="_Toc233608935"/>
      <w:bookmarkStart w:id="19" w:name="_Toc237660377"/>
      <w:r>
        <w:lastRenderedPageBreak/>
        <w:t xml:space="preserve">What </w:t>
      </w:r>
      <w:r w:rsidR="00181069" w:rsidRPr="00AB7B28">
        <w:t xml:space="preserve">Is </w:t>
      </w:r>
      <w:r>
        <w:t>Software Assurance?</w:t>
      </w:r>
      <w:bookmarkEnd w:id="18"/>
      <w:bookmarkEnd w:id="19"/>
    </w:p>
    <w:p w:rsidR="00490F11" w:rsidRPr="00880535" w:rsidRDefault="00490F11" w:rsidP="00490F11">
      <w:pPr>
        <w:spacing w:line="288" w:lineRule="auto"/>
        <w:rPr>
          <w:rFonts w:cs="Arial"/>
          <w:sz w:val="20"/>
          <w:szCs w:val="20"/>
        </w:rPr>
      </w:pPr>
      <w:r w:rsidRPr="00880535">
        <w:rPr>
          <w:rFonts w:cs="Arial"/>
          <w:sz w:val="20"/>
          <w:szCs w:val="20"/>
        </w:rPr>
        <w:t>Software Assurance</w:t>
      </w:r>
      <w:r>
        <w:rPr>
          <w:rFonts w:cs="Arial"/>
          <w:sz w:val="20"/>
          <w:szCs w:val="20"/>
        </w:rPr>
        <w:t xml:space="preserve"> is a </w:t>
      </w:r>
      <w:r w:rsidRPr="00880535">
        <w:rPr>
          <w:rFonts w:cs="Arial"/>
          <w:sz w:val="20"/>
          <w:szCs w:val="20"/>
        </w:rPr>
        <w:t>comprehensive maintenance offering</w:t>
      </w:r>
      <w:r w:rsidR="000A7223">
        <w:rPr>
          <w:rFonts w:cs="Arial"/>
          <w:sz w:val="20"/>
          <w:szCs w:val="20"/>
        </w:rPr>
        <w:t xml:space="preserve"> from Microsoft</w:t>
      </w:r>
      <w:r w:rsidR="00D378E2">
        <w:rPr>
          <w:rFonts w:cs="Arial"/>
          <w:sz w:val="20"/>
          <w:szCs w:val="20"/>
        </w:rPr>
        <w:t xml:space="preserve"> that</w:t>
      </w:r>
      <w:r w:rsidRPr="00880535">
        <w:rPr>
          <w:rFonts w:cs="Arial"/>
          <w:sz w:val="20"/>
          <w:szCs w:val="20"/>
        </w:rPr>
        <w:t xml:space="preserve"> can help you get the most out of your software investment. It combines the latest software with </w:t>
      </w:r>
      <w:r w:rsidR="000A7223">
        <w:rPr>
          <w:rFonts w:cs="Arial"/>
          <w:sz w:val="20"/>
          <w:szCs w:val="20"/>
        </w:rPr>
        <w:t xml:space="preserve">benefits such as </w:t>
      </w:r>
      <w:r w:rsidRPr="00880535">
        <w:rPr>
          <w:rFonts w:cs="Arial"/>
          <w:sz w:val="20"/>
          <w:szCs w:val="20"/>
        </w:rPr>
        <w:t xml:space="preserve">phone support, partner services, training, and IT tools. You can choose </w:t>
      </w:r>
      <w:r>
        <w:rPr>
          <w:rFonts w:cs="Arial"/>
          <w:sz w:val="20"/>
          <w:szCs w:val="20"/>
        </w:rPr>
        <w:t xml:space="preserve">to include </w:t>
      </w:r>
      <w:r w:rsidRPr="00880535">
        <w:rPr>
          <w:rFonts w:cs="Arial"/>
          <w:sz w:val="20"/>
          <w:szCs w:val="20"/>
        </w:rPr>
        <w:t xml:space="preserve">Software Assurance </w:t>
      </w:r>
      <w:r>
        <w:rPr>
          <w:rFonts w:cs="Arial"/>
          <w:sz w:val="20"/>
          <w:szCs w:val="20"/>
        </w:rPr>
        <w:t xml:space="preserve">with your license at the time that you purchase the license </w:t>
      </w:r>
      <w:r w:rsidRPr="00880535">
        <w:rPr>
          <w:rFonts w:cs="Arial"/>
          <w:sz w:val="20"/>
          <w:szCs w:val="20"/>
        </w:rPr>
        <w:t xml:space="preserve">and begin using your benefits immediately for the term of </w:t>
      </w:r>
      <w:r w:rsidR="000A7223">
        <w:rPr>
          <w:rFonts w:cs="Arial"/>
          <w:sz w:val="20"/>
          <w:szCs w:val="20"/>
        </w:rPr>
        <w:t>your coverage</w:t>
      </w:r>
      <w:r w:rsidRPr="00880535">
        <w:rPr>
          <w:rFonts w:cs="Arial"/>
          <w:sz w:val="20"/>
          <w:szCs w:val="20"/>
        </w:rPr>
        <w:t>.</w:t>
      </w:r>
    </w:p>
    <w:p w:rsidR="00490F11" w:rsidRDefault="00490F11" w:rsidP="00490F11">
      <w:pPr>
        <w:pStyle w:val="Heading2"/>
      </w:pPr>
      <w:bookmarkStart w:id="20" w:name="_Toc233608936"/>
      <w:bookmarkStart w:id="21" w:name="_Toc237660378"/>
      <w:r w:rsidRPr="00AB7B28">
        <w:t xml:space="preserve">What Is </w:t>
      </w:r>
      <w:r w:rsidRPr="005026D4">
        <w:t>a License Agreement</w:t>
      </w:r>
      <w:r w:rsidRPr="00AB7B28">
        <w:t>?</w:t>
      </w:r>
      <w:bookmarkEnd w:id="20"/>
      <w:bookmarkEnd w:id="21"/>
    </w:p>
    <w:p w:rsidR="00490F11" w:rsidRPr="00880535" w:rsidRDefault="00490F11" w:rsidP="00490F11">
      <w:pPr>
        <w:spacing w:line="288" w:lineRule="auto"/>
        <w:rPr>
          <w:rFonts w:cs="Arial"/>
          <w:iCs/>
          <w:sz w:val="20"/>
          <w:szCs w:val="20"/>
        </w:rPr>
      </w:pPr>
      <w:r w:rsidRPr="00880535">
        <w:rPr>
          <w:rFonts w:cs="Arial"/>
          <w:bCs/>
          <w:iCs/>
          <w:sz w:val="20"/>
          <w:szCs w:val="20"/>
        </w:rPr>
        <w:t>When you participa</w:t>
      </w:r>
      <w:r>
        <w:rPr>
          <w:rFonts w:cs="Arial"/>
          <w:bCs/>
          <w:iCs/>
          <w:sz w:val="20"/>
          <w:szCs w:val="20"/>
        </w:rPr>
        <w:t>te in a Microsoft Volume Licensing</w:t>
      </w:r>
      <w:r w:rsidRPr="00880535">
        <w:rPr>
          <w:rFonts w:cs="Arial"/>
          <w:bCs/>
          <w:iCs/>
          <w:sz w:val="20"/>
          <w:szCs w:val="20"/>
        </w:rPr>
        <w:t xml:space="preserve"> program, you </w:t>
      </w:r>
      <w:r w:rsidR="00A02E98">
        <w:rPr>
          <w:rFonts w:cs="Arial"/>
          <w:bCs/>
          <w:iCs/>
          <w:sz w:val="20"/>
          <w:szCs w:val="20"/>
        </w:rPr>
        <w:t>are required to accept</w:t>
      </w:r>
      <w:r w:rsidR="00A02E98" w:rsidRPr="00880535">
        <w:rPr>
          <w:rFonts w:cs="Arial"/>
          <w:bCs/>
          <w:iCs/>
          <w:sz w:val="20"/>
          <w:szCs w:val="20"/>
        </w:rPr>
        <w:t xml:space="preserve"> </w:t>
      </w:r>
      <w:r w:rsidRPr="00880535">
        <w:rPr>
          <w:rFonts w:cs="Arial"/>
          <w:bCs/>
          <w:iCs/>
          <w:sz w:val="20"/>
          <w:szCs w:val="20"/>
        </w:rPr>
        <w:t>a license agreement between your organization and Microsoft. This</w:t>
      </w:r>
      <w:r w:rsidRPr="00880535">
        <w:rPr>
          <w:rFonts w:cs="Arial"/>
          <w:sz w:val="20"/>
          <w:szCs w:val="20"/>
        </w:rPr>
        <w:t xml:space="preserve"> license agreement defines the software license terms</w:t>
      </w:r>
      <w:r w:rsidRPr="00880535">
        <w:rPr>
          <w:rFonts w:cs="Arial"/>
          <w:bCs/>
          <w:iCs/>
          <w:sz w:val="20"/>
          <w:szCs w:val="20"/>
        </w:rPr>
        <w:t>. For instance, i</w:t>
      </w:r>
      <w:r w:rsidRPr="00880535">
        <w:rPr>
          <w:rFonts w:cs="Arial"/>
          <w:sz w:val="20"/>
          <w:szCs w:val="20"/>
        </w:rPr>
        <w:t>t determines whether the software can be installed on more than one PC or other device</w:t>
      </w:r>
      <w:r w:rsidRPr="00880535">
        <w:rPr>
          <w:rFonts w:cs="Arial"/>
          <w:bCs/>
          <w:iCs/>
          <w:sz w:val="20"/>
          <w:szCs w:val="20"/>
        </w:rPr>
        <w:t xml:space="preserve"> and for how long it can be used. </w:t>
      </w:r>
      <w:r w:rsidRPr="00880535">
        <w:rPr>
          <w:rFonts w:cs="Arial"/>
          <w:sz w:val="20"/>
          <w:szCs w:val="20"/>
        </w:rPr>
        <w:t xml:space="preserve">When </w:t>
      </w:r>
      <w:r w:rsidRPr="00880535">
        <w:rPr>
          <w:rFonts w:cs="Arial"/>
          <w:bCs/>
          <w:iCs/>
          <w:sz w:val="20"/>
          <w:szCs w:val="20"/>
        </w:rPr>
        <w:t>you</w:t>
      </w:r>
      <w:r w:rsidRPr="00880535">
        <w:rPr>
          <w:rFonts w:cs="Arial"/>
          <w:sz w:val="20"/>
          <w:szCs w:val="20"/>
        </w:rPr>
        <w:t xml:space="preserve"> acquire and install new software, </w:t>
      </w:r>
      <w:r w:rsidRPr="00880535">
        <w:rPr>
          <w:rFonts w:cs="Arial"/>
          <w:bCs/>
          <w:iCs/>
          <w:sz w:val="20"/>
          <w:szCs w:val="20"/>
        </w:rPr>
        <w:t>you</w:t>
      </w:r>
      <w:r w:rsidRPr="00880535">
        <w:rPr>
          <w:rFonts w:cs="Arial"/>
          <w:sz w:val="20"/>
          <w:szCs w:val="20"/>
        </w:rPr>
        <w:t xml:space="preserve"> must accept the license agreement to legally use that software. </w:t>
      </w:r>
      <w:r w:rsidR="00544DA5">
        <w:rPr>
          <w:rFonts w:cs="Arial"/>
          <w:sz w:val="20"/>
          <w:szCs w:val="20"/>
        </w:rPr>
        <w:t xml:space="preserve">It’s </w:t>
      </w:r>
      <w:r w:rsidRPr="00880535">
        <w:rPr>
          <w:rFonts w:cs="Arial"/>
          <w:sz w:val="20"/>
          <w:szCs w:val="20"/>
        </w:rPr>
        <w:t>important to understand the content of license agreements and the differences between specific licensing programs</w:t>
      </w:r>
      <w:r w:rsidRPr="00880535">
        <w:rPr>
          <w:rFonts w:cs="Arial"/>
          <w:bCs/>
          <w:iCs/>
          <w:sz w:val="20"/>
          <w:szCs w:val="20"/>
        </w:rPr>
        <w:t>.</w:t>
      </w:r>
    </w:p>
    <w:p w:rsidR="00490F11" w:rsidRPr="00AB7B28" w:rsidRDefault="00490F11" w:rsidP="00490F11">
      <w:pPr>
        <w:pStyle w:val="Heading2"/>
      </w:pPr>
      <w:bookmarkStart w:id="22" w:name="_Toc233608937"/>
      <w:bookmarkStart w:id="23" w:name="_Toc237660379"/>
      <w:r w:rsidRPr="00AB7B28">
        <w:t>License Life Span</w:t>
      </w:r>
      <w:bookmarkEnd w:id="22"/>
      <w:bookmarkEnd w:id="23"/>
    </w:p>
    <w:p w:rsidR="00490F11" w:rsidRPr="00880535" w:rsidRDefault="00490F11" w:rsidP="00490F11">
      <w:pPr>
        <w:spacing w:line="288" w:lineRule="auto"/>
        <w:rPr>
          <w:rFonts w:cs="Arial"/>
          <w:b/>
          <w:bCs/>
          <w:iCs/>
          <w:sz w:val="20"/>
          <w:szCs w:val="20"/>
        </w:rPr>
      </w:pPr>
      <w:r w:rsidRPr="00880535">
        <w:rPr>
          <w:rFonts w:cs="Arial"/>
          <w:sz w:val="20"/>
          <w:szCs w:val="20"/>
        </w:rPr>
        <w:t xml:space="preserve">Licenses can have different life spans. They can be either “perpetual” or “nonperpetual.” </w:t>
      </w:r>
    </w:p>
    <w:p w:rsidR="00490F11" w:rsidRPr="00880535" w:rsidRDefault="00490F11" w:rsidP="00490F11">
      <w:pPr>
        <w:pStyle w:val="ListParagraph"/>
        <w:numPr>
          <w:ilvl w:val="0"/>
          <w:numId w:val="25"/>
        </w:numPr>
        <w:spacing w:line="288" w:lineRule="auto"/>
        <w:contextualSpacing w:val="0"/>
        <w:rPr>
          <w:rFonts w:cs="Arial"/>
          <w:b/>
          <w:bCs/>
          <w:iCs/>
          <w:sz w:val="20"/>
          <w:szCs w:val="20"/>
        </w:rPr>
      </w:pPr>
      <w:r w:rsidRPr="00880535">
        <w:rPr>
          <w:rFonts w:cs="Arial"/>
          <w:b/>
          <w:sz w:val="20"/>
          <w:szCs w:val="20"/>
        </w:rPr>
        <w:t>Perpetual licenses</w:t>
      </w:r>
      <w:r w:rsidRPr="00880535">
        <w:rPr>
          <w:rFonts w:cs="Arial"/>
          <w:sz w:val="20"/>
          <w:szCs w:val="20"/>
        </w:rPr>
        <w:t xml:space="preserve"> are everlasting and valid if the software is being used </w:t>
      </w:r>
      <w:r w:rsidR="001E4960">
        <w:rPr>
          <w:rFonts w:cs="Arial"/>
          <w:sz w:val="20"/>
          <w:szCs w:val="20"/>
        </w:rPr>
        <w:t>according to</w:t>
      </w:r>
      <w:r w:rsidRPr="00880535">
        <w:rPr>
          <w:rFonts w:cs="Arial"/>
          <w:sz w:val="20"/>
          <w:szCs w:val="20"/>
        </w:rPr>
        <w:t xml:space="preserve"> the license agreement</w:t>
      </w:r>
      <w:r>
        <w:rPr>
          <w:rFonts w:cs="Arial"/>
          <w:sz w:val="20"/>
          <w:szCs w:val="20"/>
        </w:rPr>
        <w:t xml:space="preserve"> and software license terms.</w:t>
      </w:r>
    </w:p>
    <w:p w:rsidR="00490F11" w:rsidRPr="00FD0571" w:rsidRDefault="00490F11" w:rsidP="00490F11">
      <w:pPr>
        <w:pStyle w:val="ListParagraph"/>
        <w:numPr>
          <w:ilvl w:val="0"/>
          <w:numId w:val="25"/>
        </w:numPr>
        <w:spacing w:line="288" w:lineRule="auto"/>
        <w:contextualSpacing w:val="0"/>
        <w:rPr>
          <w:rFonts w:cs="Arial"/>
          <w:b/>
          <w:bCs/>
          <w:iCs/>
          <w:sz w:val="20"/>
          <w:szCs w:val="20"/>
        </w:rPr>
      </w:pPr>
      <w:r w:rsidRPr="00880535">
        <w:rPr>
          <w:rFonts w:cs="Arial"/>
          <w:b/>
          <w:sz w:val="20"/>
          <w:szCs w:val="20"/>
        </w:rPr>
        <w:t>Nonperpetual licenses</w:t>
      </w:r>
      <w:r w:rsidRPr="00880535">
        <w:rPr>
          <w:rFonts w:cs="Arial"/>
          <w:sz w:val="20"/>
          <w:szCs w:val="20"/>
        </w:rPr>
        <w:t xml:space="preserve">, or subscription licenses, are temporary and provide the right to use a particular licensed product </w:t>
      </w:r>
      <w:r w:rsidR="003148C5">
        <w:rPr>
          <w:rFonts w:cs="Arial"/>
          <w:sz w:val="20"/>
          <w:szCs w:val="20"/>
        </w:rPr>
        <w:t>as described in</w:t>
      </w:r>
      <w:r w:rsidRPr="00880535">
        <w:rPr>
          <w:rFonts w:cs="Arial"/>
          <w:sz w:val="20"/>
          <w:szCs w:val="20"/>
        </w:rPr>
        <w:t xml:space="preserve"> the license agreement</w:t>
      </w:r>
      <w:r w:rsidR="003148C5">
        <w:rPr>
          <w:rFonts w:cs="Arial"/>
          <w:sz w:val="20"/>
          <w:szCs w:val="20"/>
        </w:rPr>
        <w:t xml:space="preserve"> (e.g. until the end of the term of that agreement or until the anniversary of the effective date of that agreement) if the software is being used in accordance with the license agreement and software license terms</w:t>
      </w:r>
      <w:r w:rsidRPr="00880535">
        <w:rPr>
          <w:rFonts w:cs="Arial"/>
          <w:sz w:val="20"/>
          <w:szCs w:val="20"/>
        </w:rPr>
        <w:t xml:space="preserve">. They are available only through certain comprehensive Microsoft Volume Licensing programs or </w:t>
      </w:r>
      <w:r w:rsidRPr="00880535">
        <w:rPr>
          <w:rFonts w:cs="Arial"/>
          <w:sz w:val="20"/>
          <w:szCs w:val="20"/>
          <w:lang w:eastAsia="ja-JP"/>
        </w:rPr>
        <w:t xml:space="preserve">available for certain products such as Microsoft Online Services, Microsoft Desktop Optimization Pack (MDOP), and Windows </w:t>
      </w:r>
      <w:r w:rsidR="009A214E">
        <w:rPr>
          <w:rFonts w:cs="Arial"/>
          <w:sz w:val="20"/>
          <w:szCs w:val="20"/>
          <w:lang w:eastAsia="ja-JP"/>
        </w:rPr>
        <w:t>Virtual</w:t>
      </w:r>
      <w:r w:rsidRPr="00880535">
        <w:rPr>
          <w:rFonts w:cs="Arial"/>
          <w:sz w:val="20"/>
          <w:szCs w:val="20"/>
          <w:lang w:eastAsia="ja-JP"/>
        </w:rPr>
        <w:t xml:space="preserve"> Enterprise Centralized Desktop (VECD)</w:t>
      </w:r>
      <w:r w:rsidRPr="00880535">
        <w:rPr>
          <w:rFonts w:cs="Arial"/>
          <w:sz w:val="20"/>
          <w:szCs w:val="20"/>
        </w:rPr>
        <w:t xml:space="preserve">. </w:t>
      </w:r>
    </w:p>
    <w:p w:rsidR="00490F11" w:rsidRPr="005000C4" w:rsidRDefault="0015299F" w:rsidP="00490F11">
      <w:pPr>
        <w:pStyle w:val="Heading1"/>
        <w:rPr>
          <w:iCs/>
        </w:rPr>
      </w:pPr>
      <w:bookmarkStart w:id="24" w:name="_Toc233608938"/>
      <w:r>
        <w:br w:type="page"/>
      </w:r>
      <w:bookmarkStart w:id="25" w:name="_Toc237660380"/>
      <w:r w:rsidR="00490F11" w:rsidRPr="00654EB3">
        <w:lastRenderedPageBreak/>
        <w:t xml:space="preserve">Introduction to the </w:t>
      </w:r>
      <w:r w:rsidR="00490F11">
        <w:t>Microsoft Volume Licensing Product Use RIghts</w:t>
      </w:r>
      <w:bookmarkEnd w:id="24"/>
      <w:bookmarkEnd w:id="25"/>
    </w:p>
    <w:p w:rsidR="00490F11" w:rsidRDefault="00490F11" w:rsidP="00490F11">
      <w:pPr>
        <w:pStyle w:val="Heading2"/>
      </w:pPr>
      <w:bookmarkStart w:id="26" w:name="_Toc233608939"/>
      <w:bookmarkStart w:id="27" w:name="_Toc237660381"/>
      <w:r>
        <w:t xml:space="preserve">What </w:t>
      </w:r>
      <w:r w:rsidR="00181069" w:rsidRPr="00AB7B28">
        <w:t xml:space="preserve">Is </w:t>
      </w:r>
      <w:r>
        <w:t>the PUR?</w:t>
      </w:r>
      <w:bookmarkEnd w:id="26"/>
      <w:bookmarkEnd w:id="27"/>
    </w:p>
    <w:p w:rsidR="00490F11" w:rsidRPr="00880535" w:rsidRDefault="00490F11" w:rsidP="00490F11">
      <w:pPr>
        <w:spacing w:line="288" w:lineRule="auto"/>
        <w:rPr>
          <w:rFonts w:cs="Arial"/>
          <w:sz w:val="20"/>
          <w:szCs w:val="20"/>
        </w:rPr>
      </w:pPr>
      <w:r w:rsidRPr="00880535">
        <w:rPr>
          <w:rFonts w:cs="Arial"/>
          <w:sz w:val="20"/>
          <w:szCs w:val="20"/>
        </w:rPr>
        <w:t xml:space="preserve">The Microsoft Volume Licensing Product Use Rights document, commonly referred to as “the PUR” (pronounced “per”), is part of your Microsoft Volume Licensing agreement. When you need to know how to license a particular product or the specifics of what you </w:t>
      </w:r>
      <w:r w:rsidR="00A46F23">
        <w:rPr>
          <w:rFonts w:cs="Arial"/>
          <w:sz w:val="20"/>
          <w:szCs w:val="20"/>
        </w:rPr>
        <w:t>may</w:t>
      </w:r>
      <w:r w:rsidR="007E75B9" w:rsidRPr="00880535">
        <w:rPr>
          <w:rFonts w:cs="Arial"/>
          <w:sz w:val="20"/>
          <w:szCs w:val="20"/>
        </w:rPr>
        <w:t xml:space="preserve"> </w:t>
      </w:r>
      <w:r w:rsidRPr="00880535">
        <w:rPr>
          <w:rFonts w:cs="Arial"/>
          <w:sz w:val="20"/>
          <w:szCs w:val="20"/>
        </w:rPr>
        <w:t xml:space="preserve">do </w:t>
      </w:r>
      <w:r w:rsidR="00A46F23">
        <w:rPr>
          <w:rFonts w:cs="Arial"/>
          <w:sz w:val="20"/>
          <w:szCs w:val="20"/>
        </w:rPr>
        <w:t>with that product u</w:t>
      </w:r>
      <w:r w:rsidRPr="00880535">
        <w:rPr>
          <w:rFonts w:cs="Arial"/>
          <w:sz w:val="20"/>
          <w:szCs w:val="20"/>
        </w:rPr>
        <w:t>nder the terms of your license</w:t>
      </w:r>
      <w:r w:rsidR="007A7E5C">
        <w:rPr>
          <w:rFonts w:cs="Arial"/>
          <w:sz w:val="20"/>
          <w:szCs w:val="20"/>
        </w:rPr>
        <w:t xml:space="preserve"> agreement</w:t>
      </w:r>
      <w:r w:rsidRPr="00880535">
        <w:rPr>
          <w:rFonts w:cs="Arial"/>
          <w:sz w:val="20"/>
          <w:szCs w:val="20"/>
        </w:rPr>
        <w:t xml:space="preserve">, </w:t>
      </w:r>
      <w:r w:rsidR="00A46F23">
        <w:rPr>
          <w:rFonts w:cs="Arial"/>
          <w:sz w:val="20"/>
          <w:szCs w:val="20"/>
        </w:rPr>
        <w:t xml:space="preserve">generally, the </w:t>
      </w:r>
      <w:r w:rsidRPr="00880535">
        <w:rPr>
          <w:rFonts w:cs="Arial"/>
          <w:sz w:val="20"/>
          <w:szCs w:val="20"/>
        </w:rPr>
        <w:t xml:space="preserve">PUR </w:t>
      </w:r>
      <w:r w:rsidR="00A46F23">
        <w:rPr>
          <w:rFonts w:cs="Arial"/>
          <w:sz w:val="20"/>
          <w:szCs w:val="20"/>
        </w:rPr>
        <w:t>has the information you need</w:t>
      </w:r>
      <w:r w:rsidRPr="00880535">
        <w:rPr>
          <w:rFonts w:cs="Arial"/>
          <w:sz w:val="20"/>
          <w:szCs w:val="20"/>
        </w:rPr>
        <w:t>.</w:t>
      </w:r>
    </w:p>
    <w:p w:rsidR="00490F11" w:rsidRPr="00880535" w:rsidRDefault="00490F11" w:rsidP="00490F11">
      <w:pPr>
        <w:spacing w:line="288" w:lineRule="auto"/>
        <w:rPr>
          <w:rFonts w:cs="Arial"/>
          <w:sz w:val="20"/>
          <w:szCs w:val="20"/>
        </w:rPr>
      </w:pPr>
      <w:r w:rsidRPr="00880535">
        <w:rPr>
          <w:rFonts w:cs="Arial"/>
          <w:sz w:val="20"/>
          <w:szCs w:val="20"/>
        </w:rPr>
        <w:t xml:space="preserve">The PUR details use rights for specific products, as well as rights that apply to all software licensed through </w:t>
      </w:r>
      <w:r>
        <w:rPr>
          <w:rFonts w:cs="Arial"/>
          <w:sz w:val="20"/>
          <w:szCs w:val="20"/>
        </w:rPr>
        <w:t xml:space="preserve">Microsoft </w:t>
      </w:r>
      <w:r w:rsidRPr="00880535">
        <w:rPr>
          <w:rFonts w:cs="Arial"/>
          <w:sz w:val="20"/>
          <w:szCs w:val="20"/>
        </w:rPr>
        <w:t xml:space="preserve">Volume Licensing. In addition, the PUR </w:t>
      </w:r>
      <w:r>
        <w:rPr>
          <w:rFonts w:cs="Arial"/>
          <w:sz w:val="20"/>
          <w:szCs w:val="20"/>
        </w:rPr>
        <w:t xml:space="preserve">outlines the </w:t>
      </w:r>
      <w:r w:rsidRPr="00880535">
        <w:rPr>
          <w:rFonts w:cs="Arial"/>
          <w:sz w:val="20"/>
          <w:szCs w:val="20"/>
        </w:rPr>
        <w:t>licensing models</w:t>
      </w:r>
      <w:r w:rsidR="00690DCD">
        <w:rPr>
          <w:rFonts w:cs="Arial"/>
          <w:sz w:val="20"/>
          <w:szCs w:val="20"/>
        </w:rPr>
        <w:t xml:space="preserve"> used for</w:t>
      </w:r>
      <w:r w:rsidRPr="00880535">
        <w:rPr>
          <w:rFonts w:cs="Arial"/>
          <w:sz w:val="20"/>
          <w:szCs w:val="20"/>
        </w:rPr>
        <w:t xml:space="preserve"> </w:t>
      </w:r>
      <w:r>
        <w:rPr>
          <w:rFonts w:cs="Arial"/>
          <w:sz w:val="20"/>
          <w:szCs w:val="20"/>
        </w:rPr>
        <w:t>similar</w:t>
      </w:r>
      <w:r w:rsidRPr="00880535">
        <w:rPr>
          <w:rFonts w:cs="Arial"/>
          <w:sz w:val="20"/>
          <w:szCs w:val="20"/>
        </w:rPr>
        <w:t xml:space="preserve"> products in Volume Licensing, and the use rights associated with each licensing model</w:t>
      </w:r>
      <w:r>
        <w:rPr>
          <w:rFonts w:cs="Arial"/>
          <w:sz w:val="20"/>
          <w:szCs w:val="20"/>
        </w:rPr>
        <w:t>. Some products have logical deployment scenarios that may necessitate special use rights or exceptions. These are also outlined in the PUR</w:t>
      </w:r>
      <w:r w:rsidRPr="00880535">
        <w:rPr>
          <w:rFonts w:cs="Arial"/>
          <w:sz w:val="20"/>
          <w:szCs w:val="20"/>
        </w:rPr>
        <w:t xml:space="preserve">. </w:t>
      </w:r>
      <w:r w:rsidR="00295A20">
        <w:rPr>
          <w:rFonts w:cs="Arial"/>
          <w:sz w:val="20"/>
          <w:szCs w:val="20"/>
        </w:rPr>
        <w:t xml:space="preserve">The number of </w:t>
      </w:r>
      <w:r w:rsidRPr="00880535">
        <w:rPr>
          <w:rFonts w:cs="Arial"/>
          <w:sz w:val="20"/>
          <w:szCs w:val="20"/>
        </w:rPr>
        <w:t xml:space="preserve">licenses </w:t>
      </w:r>
      <w:r w:rsidR="00295A20">
        <w:rPr>
          <w:rFonts w:cs="Arial"/>
          <w:sz w:val="20"/>
          <w:szCs w:val="20"/>
        </w:rPr>
        <w:t>required</w:t>
      </w:r>
      <w:r w:rsidRPr="00880535">
        <w:rPr>
          <w:rFonts w:cs="Arial"/>
          <w:sz w:val="20"/>
          <w:szCs w:val="20"/>
        </w:rPr>
        <w:t xml:space="preserve"> for a particular Microsoft product is determined by the licensing model used for that particular product</w:t>
      </w:r>
      <w:r>
        <w:rPr>
          <w:rFonts w:cs="Arial"/>
          <w:sz w:val="20"/>
          <w:szCs w:val="20"/>
        </w:rPr>
        <w:t xml:space="preserve"> and how you plan on deploying that product.</w:t>
      </w:r>
      <w:r w:rsidRPr="00880535">
        <w:rPr>
          <w:rFonts w:cs="Arial"/>
          <w:sz w:val="20"/>
          <w:szCs w:val="20"/>
        </w:rPr>
        <w:t xml:space="preserve"> </w:t>
      </w:r>
    </w:p>
    <w:p w:rsidR="00490F11" w:rsidRDefault="00490F11" w:rsidP="00490F11">
      <w:pPr>
        <w:pStyle w:val="Heading2"/>
      </w:pPr>
      <w:bookmarkStart w:id="28" w:name="_Toc233608940"/>
      <w:bookmarkStart w:id="29" w:name="_Toc237660382"/>
      <w:r>
        <w:t>How to Find License Terms for Specific Products</w:t>
      </w:r>
      <w:bookmarkEnd w:id="28"/>
      <w:bookmarkEnd w:id="29"/>
    </w:p>
    <w:p w:rsidR="00490F11" w:rsidRPr="00880535" w:rsidRDefault="00490F11" w:rsidP="00490F11">
      <w:pPr>
        <w:spacing w:line="288" w:lineRule="auto"/>
        <w:rPr>
          <w:rFonts w:cs="Arial"/>
          <w:sz w:val="20"/>
          <w:szCs w:val="20"/>
        </w:rPr>
      </w:pPr>
      <w:r w:rsidRPr="00880535">
        <w:rPr>
          <w:rFonts w:cs="Arial"/>
          <w:sz w:val="20"/>
          <w:szCs w:val="20"/>
        </w:rPr>
        <w:t xml:space="preserve">When you </w:t>
      </w:r>
      <w:r>
        <w:rPr>
          <w:rFonts w:cs="Arial"/>
          <w:sz w:val="20"/>
          <w:szCs w:val="20"/>
        </w:rPr>
        <w:t xml:space="preserve">use </w:t>
      </w:r>
      <w:r w:rsidRPr="00880535">
        <w:rPr>
          <w:rFonts w:cs="Arial"/>
          <w:sz w:val="20"/>
          <w:szCs w:val="20"/>
        </w:rPr>
        <w:t xml:space="preserve">the PUR to find the license terms for a specific product, </w:t>
      </w:r>
      <w:r w:rsidR="00017D1B">
        <w:rPr>
          <w:rFonts w:cs="Arial"/>
          <w:sz w:val="20"/>
          <w:szCs w:val="20"/>
        </w:rPr>
        <w:t>be sure to review the following three terms</w:t>
      </w:r>
      <w:r w:rsidRPr="00880535">
        <w:rPr>
          <w:rFonts w:cs="Arial"/>
          <w:sz w:val="20"/>
          <w:szCs w:val="20"/>
        </w:rPr>
        <w:t>:</w:t>
      </w:r>
    </w:p>
    <w:p w:rsidR="00490F11" w:rsidRPr="00880535" w:rsidRDefault="00490F11" w:rsidP="00490F11">
      <w:pPr>
        <w:pStyle w:val="ListParagraph"/>
        <w:numPr>
          <w:ilvl w:val="0"/>
          <w:numId w:val="22"/>
        </w:numPr>
        <w:spacing w:line="288" w:lineRule="auto"/>
        <w:contextualSpacing w:val="0"/>
        <w:rPr>
          <w:rFonts w:cs="Arial"/>
          <w:sz w:val="20"/>
          <w:szCs w:val="20"/>
        </w:rPr>
      </w:pPr>
      <w:r w:rsidRPr="00880535">
        <w:rPr>
          <w:rFonts w:cs="Arial"/>
          <w:sz w:val="20"/>
          <w:szCs w:val="20"/>
        </w:rPr>
        <w:t xml:space="preserve">The </w:t>
      </w:r>
      <w:r w:rsidRPr="00880535">
        <w:rPr>
          <w:rFonts w:cs="Arial"/>
          <w:b/>
          <w:sz w:val="20"/>
          <w:szCs w:val="20"/>
        </w:rPr>
        <w:t>Universal License Terms</w:t>
      </w:r>
      <w:r w:rsidRPr="00880535">
        <w:rPr>
          <w:rFonts w:cs="Arial"/>
          <w:sz w:val="20"/>
          <w:szCs w:val="20"/>
        </w:rPr>
        <w:t>. These terms apply to all products licensed through Microsoft Volume Licensing. You’ll find them near the beginning of the PUR.</w:t>
      </w:r>
    </w:p>
    <w:p w:rsidR="00490F11" w:rsidRPr="00880535" w:rsidRDefault="00490F11" w:rsidP="00490F11">
      <w:pPr>
        <w:pStyle w:val="ListParagraph"/>
        <w:numPr>
          <w:ilvl w:val="0"/>
          <w:numId w:val="22"/>
        </w:numPr>
        <w:spacing w:line="288" w:lineRule="auto"/>
        <w:contextualSpacing w:val="0"/>
        <w:rPr>
          <w:rFonts w:cs="Arial"/>
          <w:sz w:val="20"/>
          <w:szCs w:val="20"/>
        </w:rPr>
      </w:pPr>
      <w:r w:rsidRPr="00880535">
        <w:rPr>
          <w:rFonts w:cs="Arial"/>
          <w:sz w:val="20"/>
          <w:szCs w:val="20"/>
        </w:rPr>
        <w:t xml:space="preserve">The </w:t>
      </w:r>
      <w:r w:rsidRPr="00880535">
        <w:rPr>
          <w:rFonts w:cs="Arial"/>
          <w:b/>
          <w:sz w:val="20"/>
          <w:szCs w:val="20"/>
        </w:rPr>
        <w:t>General License Terms</w:t>
      </w:r>
      <w:r w:rsidRPr="00880535">
        <w:rPr>
          <w:rFonts w:cs="Arial"/>
          <w:sz w:val="20"/>
          <w:szCs w:val="20"/>
        </w:rPr>
        <w:t>. These terms apply to all products that use a particular licensing model. Each licensing model section includes a list of products that use that particular model. (More on licensing models below.)</w:t>
      </w:r>
    </w:p>
    <w:p w:rsidR="00490F11" w:rsidRPr="00827732" w:rsidRDefault="00490F11" w:rsidP="00490F11">
      <w:pPr>
        <w:pStyle w:val="ListParagraph"/>
        <w:numPr>
          <w:ilvl w:val="0"/>
          <w:numId w:val="22"/>
        </w:numPr>
        <w:spacing w:line="288" w:lineRule="auto"/>
        <w:contextualSpacing w:val="0"/>
        <w:rPr>
          <w:rFonts w:cs="Arial"/>
          <w:sz w:val="20"/>
          <w:szCs w:val="20"/>
        </w:rPr>
      </w:pPr>
      <w:r w:rsidRPr="00880535">
        <w:rPr>
          <w:rFonts w:cs="Arial"/>
          <w:sz w:val="20"/>
          <w:szCs w:val="20"/>
        </w:rPr>
        <w:t xml:space="preserve">The </w:t>
      </w:r>
      <w:r w:rsidRPr="00880535">
        <w:rPr>
          <w:rFonts w:cs="Arial"/>
          <w:b/>
          <w:sz w:val="20"/>
          <w:szCs w:val="20"/>
        </w:rPr>
        <w:t>Exceptions and Additional Terms</w:t>
      </w:r>
      <w:r w:rsidRPr="00880535">
        <w:rPr>
          <w:rFonts w:cs="Arial"/>
          <w:sz w:val="20"/>
          <w:szCs w:val="20"/>
        </w:rPr>
        <w:t xml:space="preserve"> for the product. Any additional product-specific terms are listed by product at the end of the applicable licensing model section.  </w:t>
      </w:r>
    </w:p>
    <w:p w:rsidR="00490F11" w:rsidRDefault="00490F11" w:rsidP="00490F11">
      <w:pPr>
        <w:pStyle w:val="Heading2"/>
      </w:pPr>
      <w:bookmarkStart w:id="30" w:name="_Toc233608941"/>
      <w:bookmarkStart w:id="31" w:name="_Toc237660383"/>
      <w:r>
        <w:t>Accessing the Current PUR or Creating a Custom PUR</w:t>
      </w:r>
      <w:bookmarkEnd w:id="30"/>
      <w:bookmarkEnd w:id="31"/>
    </w:p>
    <w:p w:rsidR="00490F11" w:rsidRPr="00827732" w:rsidRDefault="00490F11" w:rsidP="004E39B0">
      <w:pPr>
        <w:spacing w:line="276" w:lineRule="auto"/>
      </w:pPr>
      <w:r>
        <w:rPr>
          <w:rFonts w:cs="Arial"/>
          <w:sz w:val="20"/>
          <w:szCs w:val="20"/>
        </w:rPr>
        <w:t xml:space="preserve">You can download the current PUR or create a customized PUR that includes only the product(s) you select by visiting </w:t>
      </w:r>
      <w:hyperlink r:id="rId12" w:history="1">
        <w:r w:rsidR="00A55442">
          <w:rPr>
            <w:rStyle w:val="Hyperlink"/>
            <w:rFonts w:cs="Arial"/>
            <w:sz w:val="20"/>
            <w:szCs w:val="20"/>
          </w:rPr>
          <w:t>http://www.microsoft.com/licensing/userights/</w:t>
        </w:r>
      </w:hyperlink>
      <w:r>
        <w:rPr>
          <w:rFonts w:cs="Arial"/>
          <w:sz w:val="20"/>
          <w:szCs w:val="20"/>
        </w:rPr>
        <w:t xml:space="preserve">. </w:t>
      </w:r>
    </w:p>
    <w:p w:rsidR="00490F11" w:rsidRPr="00654EB3" w:rsidRDefault="00EF4612" w:rsidP="00490F11">
      <w:pPr>
        <w:pStyle w:val="Heading1"/>
        <w:rPr>
          <w:color w:val="auto"/>
          <w:szCs w:val="24"/>
        </w:rPr>
      </w:pPr>
      <w:bookmarkStart w:id="32" w:name="_Toc233608942"/>
      <w:r>
        <w:br w:type="page"/>
      </w:r>
      <w:bookmarkStart w:id="33" w:name="_Toc237660384"/>
      <w:r w:rsidR="00490F11">
        <w:lastRenderedPageBreak/>
        <w:t>Licensing Models used in Volume Licensing</w:t>
      </w:r>
      <w:bookmarkEnd w:id="32"/>
      <w:bookmarkEnd w:id="33"/>
      <w:r w:rsidR="00490F11">
        <w:t xml:space="preserve"> </w:t>
      </w:r>
    </w:p>
    <w:p w:rsidR="00490F11" w:rsidRPr="00880535" w:rsidRDefault="00A46F23" w:rsidP="00490F11">
      <w:pPr>
        <w:spacing w:line="288" w:lineRule="auto"/>
        <w:rPr>
          <w:rFonts w:cs="Arial"/>
          <w:sz w:val="20"/>
          <w:szCs w:val="20"/>
        </w:rPr>
      </w:pPr>
      <w:r>
        <w:rPr>
          <w:rFonts w:cs="Arial"/>
          <w:sz w:val="20"/>
          <w:szCs w:val="20"/>
        </w:rPr>
        <w:t>D</w:t>
      </w:r>
      <w:r w:rsidR="00490F11" w:rsidRPr="00880535">
        <w:rPr>
          <w:rFonts w:cs="Arial"/>
          <w:sz w:val="20"/>
          <w:szCs w:val="20"/>
        </w:rPr>
        <w:t xml:space="preserve">ifferent models </w:t>
      </w:r>
      <w:r w:rsidR="009928AA">
        <w:rPr>
          <w:rFonts w:cs="Arial"/>
          <w:sz w:val="20"/>
          <w:szCs w:val="20"/>
        </w:rPr>
        <w:t xml:space="preserve">are </w:t>
      </w:r>
      <w:r w:rsidR="00490F11" w:rsidRPr="00880535">
        <w:rPr>
          <w:rFonts w:cs="Arial"/>
          <w:sz w:val="20"/>
          <w:szCs w:val="20"/>
        </w:rPr>
        <w:t>used for licensing products through Microsoft Volume Licensing</w:t>
      </w:r>
      <w:r w:rsidR="007F5885">
        <w:rPr>
          <w:rFonts w:cs="Arial"/>
          <w:sz w:val="20"/>
          <w:szCs w:val="20"/>
        </w:rPr>
        <w:t>.</w:t>
      </w:r>
      <w:r w:rsidR="00490F11" w:rsidRPr="00880535">
        <w:rPr>
          <w:rFonts w:cs="Arial"/>
          <w:sz w:val="20"/>
          <w:szCs w:val="20"/>
        </w:rPr>
        <w:t xml:space="preserve"> </w:t>
      </w:r>
      <w:r w:rsidR="007F5885">
        <w:rPr>
          <w:rFonts w:cs="Arial"/>
          <w:sz w:val="20"/>
          <w:szCs w:val="20"/>
        </w:rPr>
        <w:t xml:space="preserve">These </w:t>
      </w:r>
      <w:r w:rsidR="00490F11" w:rsidRPr="00880535">
        <w:rPr>
          <w:rFonts w:cs="Arial"/>
          <w:sz w:val="20"/>
          <w:szCs w:val="20"/>
        </w:rPr>
        <w:t>pr</w:t>
      </w:r>
      <w:r>
        <w:rPr>
          <w:rFonts w:cs="Arial"/>
          <w:sz w:val="20"/>
          <w:szCs w:val="20"/>
        </w:rPr>
        <w:t>ograms are outlined in the PUR.</w:t>
      </w:r>
    </w:p>
    <w:p w:rsidR="00490F11" w:rsidRDefault="00490F11" w:rsidP="00490F11">
      <w:pPr>
        <w:pStyle w:val="Heading2"/>
      </w:pPr>
      <w:bookmarkStart w:id="34" w:name="_Toc233608943"/>
      <w:bookmarkStart w:id="35" w:name="_Toc237660385"/>
      <w:r>
        <w:t xml:space="preserve">Why Does Microsoft Use </w:t>
      </w:r>
      <w:r w:rsidR="00731C6A">
        <w:t>Different</w:t>
      </w:r>
      <w:r>
        <w:t xml:space="preserve"> Licensing Models?</w:t>
      </w:r>
      <w:bookmarkEnd w:id="34"/>
      <w:bookmarkEnd w:id="35"/>
      <w:r>
        <w:t xml:space="preserve"> </w:t>
      </w:r>
    </w:p>
    <w:p w:rsidR="00490F11" w:rsidRPr="00880535" w:rsidRDefault="00490F11" w:rsidP="00490F11">
      <w:pPr>
        <w:spacing w:line="288" w:lineRule="auto"/>
        <w:rPr>
          <w:rFonts w:cs="Arial"/>
          <w:sz w:val="20"/>
          <w:szCs w:val="20"/>
        </w:rPr>
      </w:pPr>
      <w:r w:rsidRPr="00880535">
        <w:rPr>
          <w:rFonts w:cs="Arial"/>
          <w:sz w:val="20"/>
          <w:szCs w:val="20"/>
        </w:rPr>
        <w:t xml:space="preserve">When determining how best to license a specific Microsoft product, </w:t>
      </w:r>
      <w:r w:rsidR="00EE3A93">
        <w:rPr>
          <w:rFonts w:cs="Arial"/>
          <w:sz w:val="20"/>
          <w:szCs w:val="20"/>
        </w:rPr>
        <w:t xml:space="preserve">consider </w:t>
      </w:r>
      <w:r w:rsidRPr="00880535">
        <w:rPr>
          <w:rFonts w:cs="Arial"/>
          <w:sz w:val="20"/>
          <w:szCs w:val="20"/>
        </w:rPr>
        <w:t>a number of factors</w:t>
      </w:r>
      <w:r w:rsidR="00EE3A93">
        <w:rPr>
          <w:rFonts w:cs="Arial"/>
          <w:sz w:val="20"/>
          <w:szCs w:val="20"/>
        </w:rPr>
        <w:t>.</w:t>
      </w:r>
      <w:r w:rsidRPr="00880535">
        <w:rPr>
          <w:rFonts w:cs="Arial"/>
          <w:sz w:val="20"/>
          <w:szCs w:val="20"/>
        </w:rPr>
        <w:t xml:space="preserve"> Some </w:t>
      </w:r>
      <w:r>
        <w:rPr>
          <w:rFonts w:cs="Arial"/>
          <w:sz w:val="20"/>
          <w:szCs w:val="20"/>
        </w:rPr>
        <w:t>factors</w:t>
      </w:r>
      <w:r w:rsidRPr="00880535">
        <w:rPr>
          <w:rFonts w:cs="Arial"/>
          <w:sz w:val="20"/>
          <w:szCs w:val="20"/>
        </w:rPr>
        <w:t xml:space="preserve"> are product</w:t>
      </w:r>
      <w:r w:rsidR="00095E8D">
        <w:rPr>
          <w:rFonts w:cs="Arial"/>
          <w:sz w:val="20"/>
          <w:szCs w:val="20"/>
        </w:rPr>
        <w:t>-</w:t>
      </w:r>
      <w:r w:rsidRPr="00880535">
        <w:rPr>
          <w:rFonts w:cs="Arial"/>
          <w:sz w:val="20"/>
          <w:szCs w:val="20"/>
        </w:rPr>
        <w:t xml:space="preserve">specific: </w:t>
      </w:r>
    </w:p>
    <w:p w:rsidR="00490F11" w:rsidRPr="00880535" w:rsidRDefault="00490F11" w:rsidP="00490F11">
      <w:pPr>
        <w:pStyle w:val="ListParagraph"/>
        <w:numPr>
          <w:ilvl w:val="0"/>
          <w:numId w:val="9"/>
        </w:numPr>
        <w:spacing w:line="288" w:lineRule="auto"/>
        <w:rPr>
          <w:rFonts w:cs="Arial"/>
          <w:sz w:val="20"/>
          <w:szCs w:val="20"/>
        </w:rPr>
      </w:pPr>
      <w:r w:rsidRPr="00880535">
        <w:rPr>
          <w:rFonts w:cs="Arial"/>
          <w:sz w:val="20"/>
          <w:szCs w:val="20"/>
        </w:rPr>
        <w:t>How will the product be used?</w:t>
      </w:r>
    </w:p>
    <w:p w:rsidR="00490F11" w:rsidRPr="00880535" w:rsidRDefault="00490F11" w:rsidP="00490F11">
      <w:pPr>
        <w:pStyle w:val="ListParagraph"/>
        <w:numPr>
          <w:ilvl w:val="0"/>
          <w:numId w:val="9"/>
        </w:numPr>
        <w:spacing w:line="288" w:lineRule="auto"/>
        <w:rPr>
          <w:rFonts w:cs="Arial"/>
          <w:sz w:val="20"/>
          <w:szCs w:val="20"/>
        </w:rPr>
      </w:pPr>
      <w:r w:rsidRPr="00880535">
        <w:rPr>
          <w:rFonts w:cs="Arial"/>
          <w:sz w:val="20"/>
          <w:szCs w:val="20"/>
        </w:rPr>
        <w:t>How will it be accessed?</w:t>
      </w:r>
    </w:p>
    <w:p w:rsidR="00490F11" w:rsidRPr="00880535" w:rsidRDefault="00490F11" w:rsidP="00490F11">
      <w:pPr>
        <w:pStyle w:val="ListParagraph"/>
        <w:numPr>
          <w:ilvl w:val="0"/>
          <w:numId w:val="9"/>
        </w:numPr>
        <w:spacing w:line="288" w:lineRule="auto"/>
        <w:rPr>
          <w:rFonts w:cs="Arial"/>
          <w:sz w:val="20"/>
          <w:szCs w:val="20"/>
        </w:rPr>
      </w:pPr>
      <w:r w:rsidRPr="00880535">
        <w:rPr>
          <w:rFonts w:cs="Arial"/>
          <w:sz w:val="20"/>
          <w:szCs w:val="20"/>
        </w:rPr>
        <w:t>How many people or devices will access it?</w:t>
      </w:r>
    </w:p>
    <w:p w:rsidR="00490F11" w:rsidRPr="00880535" w:rsidRDefault="00490F11" w:rsidP="00490F11">
      <w:pPr>
        <w:pStyle w:val="ListParagraph"/>
        <w:numPr>
          <w:ilvl w:val="0"/>
          <w:numId w:val="9"/>
        </w:numPr>
        <w:spacing w:line="288" w:lineRule="auto"/>
        <w:rPr>
          <w:rFonts w:cs="Arial"/>
          <w:sz w:val="20"/>
          <w:szCs w:val="20"/>
        </w:rPr>
      </w:pPr>
      <w:r w:rsidRPr="00880535">
        <w:rPr>
          <w:rFonts w:cs="Arial"/>
          <w:sz w:val="20"/>
          <w:szCs w:val="20"/>
        </w:rPr>
        <w:t>Will it run on a client device (PC, Smartphone, etc.) or on a server?</w:t>
      </w:r>
    </w:p>
    <w:p w:rsidR="00490F11" w:rsidRPr="00880535" w:rsidRDefault="00490F11" w:rsidP="00490F11">
      <w:pPr>
        <w:pStyle w:val="ListParagraph"/>
        <w:numPr>
          <w:ilvl w:val="0"/>
          <w:numId w:val="9"/>
        </w:numPr>
        <w:spacing w:line="288" w:lineRule="auto"/>
        <w:rPr>
          <w:rFonts w:cs="Arial"/>
          <w:sz w:val="20"/>
          <w:szCs w:val="20"/>
        </w:rPr>
      </w:pPr>
      <w:r w:rsidRPr="00880535">
        <w:rPr>
          <w:rFonts w:cs="Arial"/>
          <w:sz w:val="20"/>
          <w:szCs w:val="20"/>
        </w:rPr>
        <w:t>Are there additional products that are required to run it?</w:t>
      </w:r>
    </w:p>
    <w:p w:rsidR="00490F11" w:rsidRPr="00880535" w:rsidRDefault="00490F11" w:rsidP="00490F11">
      <w:pPr>
        <w:spacing w:line="288" w:lineRule="auto"/>
        <w:rPr>
          <w:rFonts w:cs="Arial"/>
          <w:sz w:val="20"/>
          <w:szCs w:val="20"/>
        </w:rPr>
      </w:pPr>
      <w:r w:rsidRPr="00880535">
        <w:rPr>
          <w:rFonts w:cs="Arial"/>
          <w:sz w:val="20"/>
          <w:szCs w:val="20"/>
        </w:rPr>
        <w:t xml:space="preserve">Other factors </w:t>
      </w:r>
      <w:r>
        <w:rPr>
          <w:rFonts w:cs="Arial"/>
          <w:sz w:val="20"/>
          <w:szCs w:val="20"/>
        </w:rPr>
        <w:t>may be</w:t>
      </w:r>
      <w:r w:rsidRPr="00880535">
        <w:rPr>
          <w:rFonts w:cs="Arial"/>
          <w:sz w:val="20"/>
          <w:szCs w:val="20"/>
        </w:rPr>
        <w:t xml:space="preserve"> Microsoft</w:t>
      </w:r>
      <w:r w:rsidR="00D86BCD">
        <w:rPr>
          <w:rFonts w:cs="Arial"/>
          <w:sz w:val="20"/>
          <w:szCs w:val="20"/>
        </w:rPr>
        <w:t>-</w:t>
      </w:r>
      <w:r>
        <w:rPr>
          <w:rFonts w:cs="Arial"/>
          <w:sz w:val="20"/>
          <w:szCs w:val="20"/>
        </w:rPr>
        <w:t>specific</w:t>
      </w:r>
      <w:r w:rsidRPr="00880535">
        <w:rPr>
          <w:rFonts w:cs="Arial"/>
          <w:sz w:val="20"/>
          <w:szCs w:val="20"/>
        </w:rPr>
        <w:t xml:space="preserve"> or solution</w:t>
      </w:r>
      <w:r w:rsidR="00D86BCD">
        <w:rPr>
          <w:rFonts w:cs="Arial"/>
          <w:sz w:val="20"/>
          <w:szCs w:val="20"/>
        </w:rPr>
        <w:t>-</w:t>
      </w:r>
      <w:r w:rsidRPr="00880535">
        <w:rPr>
          <w:rFonts w:cs="Arial"/>
          <w:sz w:val="20"/>
          <w:szCs w:val="20"/>
        </w:rPr>
        <w:t>specific</w:t>
      </w:r>
      <w:r>
        <w:rPr>
          <w:rFonts w:cs="Arial"/>
          <w:sz w:val="20"/>
          <w:szCs w:val="20"/>
        </w:rPr>
        <w:t xml:space="preserve">, thus requiring the need to strike </w:t>
      </w:r>
      <w:r w:rsidRPr="00880535">
        <w:rPr>
          <w:rFonts w:cs="Arial"/>
          <w:sz w:val="20"/>
          <w:szCs w:val="20"/>
        </w:rPr>
        <w:t>a balance b</w:t>
      </w:r>
      <w:r>
        <w:rPr>
          <w:rFonts w:cs="Arial"/>
          <w:sz w:val="20"/>
          <w:szCs w:val="20"/>
        </w:rPr>
        <w:t xml:space="preserve">etween competing </w:t>
      </w:r>
      <w:r w:rsidR="00A46F23">
        <w:rPr>
          <w:rFonts w:cs="Arial"/>
          <w:sz w:val="20"/>
          <w:szCs w:val="20"/>
        </w:rPr>
        <w:t xml:space="preserve">licensing </w:t>
      </w:r>
      <w:r>
        <w:rPr>
          <w:rFonts w:cs="Arial"/>
          <w:sz w:val="20"/>
          <w:szCs w:val="20"/>
        </w:rPr>
        <w:t xml:space="preserve">priorities. </w:t>
      </w:r>
      <w:r w:rsidR="00731C6A">
        <w:rPr>
          <w:rFonts w:cs="Arial"/>
          <w:sz w:val="20"/>
          <w:szCs w:val="20"/>
        </w:rPr>
        <w:t>E</w:t>
      </w:r>
      <w:r w:rsidRPr="00880535">
        <w:rPr>
          <w:rFonts w:cs="Arial"/>
          <w:sz w:val="20"/>
          <w:szCs w:val="20"/>
        </w:rPr>
        <w:t>xamples include:</w:t>
      </w:r>
    </w:p>
    <w:p w:rsidR="00490F11" w:rsidRPr="00880535" w:rsidRDefault="00490F11" w:rsidP="00490F11">
      <w:pPr>
        <w:pStyle w:val="ListParagraph"/>
        <w:numPr>
          <w:ilvl w:val="0"/>
          <w:numId w:val="10"/>
        </w:numPr>
        <w:spacing w:line="288" w:lineRule="auto"/>
        <w:contextualSpacing w:val="0"/>
        <w:rPr>
          <w:rFonts w:cs="Arial"/>
          <w:sz w:val="20"/>
          <w:szCs w:val="20"/>
        </w:rPr>
      </w:pPr>
      <w:r w:rsidRPr="00880535">
        <w:rPr>
          <w:rFonts w:cs="Arial"/>
          <w:i/>
          <w:sz w:val="20"/>
          <w:szCs w:val="20"/>
        </w:rPr>
        <w:t>Simplicity v</w:t>
      </w:r>
      <w:r w:rsidR="00EE3A93">
        <w:rPr>
          <w:rFonts w:cs="Arial"/>
          <w:i/>
          <w:sz w:val="20"/>
          <w:szCs w:val="20"/>
        </w:rPr>
        <w:t>er</w:t>
      </w:r>
      <w:r w:rsidRPr="00880535">
        <w:rPr>
          <w:rFonts w:cs="Arial"/>
          <w:i/>
          <w:sz w:val="20"/>
          <w:szCs w:val="20"/>
        </w:rPr>
        <w:t>s</w:t>
      </w:r>
      <w:r w:rsidR="00EE3A93">
        <w:rPr>
          <w:rFonts w:cs="Arial"/>
          <w:i/>
          <w:sz w:val="20"/>
          <w:szCs w:val="20"/>
        </w:rPr>
        <w:t>us</w:t>
      </w:r>
      <w:r w:rsidRPr="00880535">
        <w:rPr>
          <w:rFonts w:cs="Arial"/>
          <w:i/>
          <w:sz w:val="20"/>
          <w:szCs w:val="20"/>
        </w:rPr>
        <w:t xml:space="preserve"> flexibility.</w:t>
      </w:r>
      <w:r w:rsidRPr="00880535">
        <w:rPr>
          <w:rFonts w:cs="Arial"/>
          <w:sz w:val="20"/>
          <w:szCs w:val="20"/>
        </w:rPr>
        <w:t xml:space="preserve"> While it might be simpler for every product to use the same licensing model, that would remove the flexibility to match the model to the typical </w:t>
      </w:r>
      <w:r w:rsidR="00345F7C">
        <w:rPr>
          <w:rFonts w:cs="Arial"/>
          <w:sz w:val="20"/>
          <w:szCs w:val="20"/>
        </w:rPr>
        <w:t>use</w:t>
      </w:r>
      <w:r w:rsidR="00345F7C" w:rsidRPr="00880535">
        <w:rPr>
          <w:rFonts w:cs="Arial"/>
          <w:sz w:val="20"/>
          <w:szCs w:val="20"/>
        </w:rPr>
        <w:t xml:space="preserve"> </w:t>
      </w:r>
      <w:r w:rsidRPr="00880535">
        <w:rPr>
          <w:rFonts w:cs="Arial"/>
          <w:sz w:val="20"/>
          <w:szCs w:val="20"/>
        </w:rPr>
        <w:t xml:space="preserve">scenarios. </w:t>
      </w:r>
    </w:p>
    <w:p w:rsidR="00490F11" w:rsidRPr="00880535" w:rsidRDefault="00490F11" w:rsidP="00490F11">
      <w:pPr>
        <w:pStyle w:val="ListParagraph"/>
        <w:numPr>
          <w:ilvl w:val="0"/>
          <w:numId w:val="10"/>
        </w:numPr>
        <w:spacing w:line="288" w:lineRule="auto"/>
        <w:contextualSpacing w:val="0"/>
        <w:rPr>
          <w:rFonts w:cs="Arial"/>
          <w:b/>
          <w:sz w:val="20"/>
          <w:szCs w:val="20"/>
        </w:rPr>
      </w:pPr>
      <w:r>
        <w:rPr>
          <w:rFonts w:cs="Arial"/>
          <w:i/>
          <w:sz w:val="20"/>
          <w:szCs w:val="20"/>
        </w:rPr>
        <w:t xml:space="preserve">Predictability </w:t>
      </w:r>
      <w:r w:rsidR="0053459E" w:rsidRPr="00880535">
        <w:rPr>
          <w:rFonts w:cs="Arial"/>
          <w:i/>
          <w:sz w:val="20"/>
          <w:szCs w:val="20"/>
        </w:rPr>
        <w:t>v</w:t>
      </w:r>
      <w:r w:rsidR="0053459E">
        <w:rPr>
          <w:rFonts w:cs="Arial"/>
          <w:i/>
          <w:sz w:val="20"/>
          <w:szCs w:val="20"/>
        </w:rPr>
        <w:t>er</w:t>
      </w:r>
      <w:r w:rsidR="0053459E" w:rsidRPr="00880535">
        <w:rPr>
          <w:rFonts w:cs="Arial"/>
          <w:i/>
          <w:sz w:val="20"/>
          <w:szCs w:val="20"/>
        </w:rPr>
        <w:t>s</w:t>
      </w:r>
      <w:r w:rsidR="0053459E">
        <w:rPr>
          <w:rFonts w:cs="Arial"/>
          <w:i/>
          <w:sz w:val="20"/>
          <w:szCs w:val="20"/>
        </w:rPr>
        <w:t>us</w:t>
      </w:r>
      <w:r w:rsidRPr="00880535">
        <w:rPr>
          <w:rFonts w:cs="Arial"/>
          <w:i/>
          <w:sz w:val="20"/>
          <w:szCs w:val="20"/>
        </w:rPr>
        <w:t xml:space="preserve"> adaptability.</w:t>
      </w:r>
      <w:r w:rsidRPr="00880535">
        <w:rPr>
          <w:rFonts w:cs="Arial"/>
          <w:sz w:val="20"/>
          <w:szCs w:val="20"/>
        </w:rPr>
        <w:t xml:space="preserve"> We know from talking to our customers and partners that adding or changing licensing models can cause some </w:t>
      </w:r>
      <w:r w:rsidR="00F116E7">
        <w:rPr>
          <w:rFonts w:cs="Arial"/>
          <w:sz w:val="20"/>
          <w:szCs w:val="20"/>
        </w:rPr>
        <w:t>disruption</w:t>
      </w:r>
      <w:r w:rsidRPr="00880535">
        <w:rPr>
          <w:rFonts w:cs="Arial"/>
          <w:sz w:val="20"/>
          <w:szCs w:val="20"/>
        </w:rPr>
        <w:t>. At the same time, sometimes it makes sense to adapt the way a product is licensed based on changes to how it i</w:t>
      </w:r>
      <w:r>
        <w:rPr>
          <w:rFonts w:cs="Arial"/>
          <w:sz w:val="20"/>
          <w:szCs w:val="20"/>
        </w:rPr>
        <w:t xml:space="preserve">s used—such as virtualization or other new, emerging </w:t>
      </w:r>
      <w:r w:rsidR="00F116E7">
        <w:rPr>
          <w:rFonts w:cs="Arial"/>
          <w:sz w:val="20"/>
          <w:szCs w:val="20"/>
        </w:rPr>
        <w:t xml:space="preserve">use </w:t>
      </w:r>
      <w:r>
        <w:rPr>
          <w:rFonts w:cs="Arial"/>
          <w:sz w:val="20"/>
          <w:szCs w:val="20"/>
        </w:rPr>
        <w:t>scenarios—so that the model</w:t>
      </w:r>
      <w:r w:rsidRPr="00880535">
        <w:rPr>
          <w:rFonts w:cs="Arial"/>
          <w:sz w:val="20"/>
          <w:szCs w:val="20"/>
        </w:rPr>
        <w:t xml:space="preserve"> work</w:t>
      </w:r>
      <w:r>
        <w:rPr>
          <w:rFonts w:cs="Arial"/>
          <w:sz w:val="20"/>
          <w:szCs w:val="20"/>
        </w:rPr>
        <w:t>s</w:t>
      </w:r>
      <w:r w:rsidRPr="00880535">
        <w:rPr>
          <w:rFonts w:cs="Arial"/>
          <w:sz w:val="20"/>
          <w:szCs w:val="20"/>
        </w:rPr>
        <w:t xml:space="preserve"> better for more people. </w:t>
      </w:r>
    </w:p>
    <w:p w:rsidR="00490F11" w:rsidRPr="00880535" w:rsidRDefault="00490F11" w:rsidP="00490F11">
      <w:pPr>
        <w:spacing w:line="288" w:lineRule="auto"/>
        <w:rPr>
          <w:rFonts w:cs="Arial"/>
          <w:sz w:val="20"/>
          <w:szCs w:val="20"/>
        </w:rPr>
      </w:pPr>
      <w:r w:rsidRPr="00880535">
        <w:rPr>
          <w:rFonts w:cs="Arial"/>
          <w:sz w:val="20"/>
          <w:szCs w:val="20"/>
        </w:rPr>
        <w:t xml:space="preserve">Ultimately, Microsoft strives to find the right balance between these and a number of other priorities to find licensing models that work best for everyone. </w:t>
      </w:r>
    </w:p>
    <w:p w:rsidR="00B77015" w:rsidRDefault="00533E8F" w:rsidP="00B712C4">
      <w:pPr>
        <w:pStyle w:val="Heading1"/>
      </w:pPr>
      <w:r>
        <w:br w:type="page"/>
      </w:r>
      <w:r w:rsidR="00B77015">
        <w:lastRenderedPageBreak/>
        <w:t xml:space="preserve"> </w:t>
      </w:r>
      <w:bookmarkStart w:id="36" w:name="_Toc233608944"/>
      <w:bookmarkStart w:id="37" w:name="_Toc237660386"/>
      <w:r w:rsidR="00B77015">
        <w:t xml:space="preserve">A </w:t>
      </w:r>
      <w:r w:rsidR="002F15E9">
        <w:t>Customer’s</w:t>
      </w:r>
      <w:r w:rsidR="00B77015">
        <w:t xml:space="preserve"> Journey</w:t>
      </w:r>
      <w:bookmarkEnd w:id="36"/>
      <w:bookmarkEnd w:id="37"/>
      <w:r w:rsidR="00B77015">
        <w:t xml:space="preserve"> </w:t>
      </w:r>
    </w:p>
    <w:p w:rsidR="00B77015" w:rsidRPr="00B77015" w:rsidRDefault="00B77015" w:rsidP="000A0DAC">
      <w:pPr>
        <w:ind w:left="110"/>
        <w:rPr>
          <w:sz w:val="2"/>
        </w:rPr>
      </w:pPr>
    </w:p>
    <w:p w:rsidR="002046A8" w:rsidRDefault="0096632F" w:rsidP="00C52BC6">
      <w:pPr>
        <w:pStyle w:val="Body"/>
      </w:pPr>
      <w:r w:rsidRPr="0096632F">
        <w:rPr>
          <w:noProof/>
          <w:sz w:val="22"/>
        </w:rPr>
        <w:pict>
          <v:shape id="_x0000_s1035" type="#_x0000_t75" style="position:absolute;margin-left:5.5pt;margin-top:6.8pt;width:82.5pt;height:82.5pt;z-index:-251650048" wrapcoords="-1037 -1037 -1037 22464 22637 22464 22637 -1037 -1037 -1037" stroked="t" strokecolor="#4f81bd" strokeweight="4.5pt">
            <v:stroke linestyle="thickThin"/>
            <v:imagedata r:id="rId13" o:title="WendyWheeler"/>
            <w10:wrap type="tight"/>
          </v:shape>
        </w:pict>
      </w:r>
      <w:r w:rsidR="008C6CCD" w:rsidRPr="008C6CCD">
        <w:t xml:space="preserve">Meet Wendy Wheeler. </w:t>
      </w:r>
      <w:r w:rsidR="008C6CCD">
        <w:t xml:space="preserve">Wendy is the Director of IT for Trey Research, a </w:t>
      </w:r>
      <w:r w:rsidR="00321D16">
        <w:t xml:space="preserve">growing </w:t>
      </w:r>
      <w:r w:rsidR="003A4B98">
        <w:t>firm</w:t>
      </w:r>
      <w:r w:rsidR="003A4B98" w:rsidRPr="003A4B98">
        <w:t xml:space="preserve"> that helps clients implement a research-based approach to online marketing. </w:t>
      </w:r>
      <w:r w:rsidR="002046A8">
        <w:t xml:space="preserve">As part of a strategic planning process, Wendy and a team of Trey Research executives </w:t>
      </w:r>
      <w:r w:rsidR="002046A8" w:rsidRPr="00EF4612">
        <w:t xml:space="preserve">outlined </w:t>
      </w:r>
      <w:r w:rsidR="00A93C03" w:rsidRPr="00EF4612">
        <w:t>eight</w:t>
      </w:r>
      <w:r w:rsidR="002046A8" w:rsidRPr="00EF4612">
        <w:t xml:space="preserve"> IT initiatives aimed</w:t>
      </w:r>
      <w:r w:rsidR="002046A8">
        <w:t xml:space="preserve"> at building a core IT infrastructure that will help their employees provide the best service to their clients.</w:t>
      </w:r>
    </w:p>
    <w:p w:rsidR="008C6CCD" w:rsidRDefault="002046A8" w:rsidP="00C52BC6">
      <w:pPr>
        <w:pStyle w:val="Body"/>
      </w:pPr>
      <w:r>
        <w:t xml:space="preserve">Wendy </w:t>
      </w:r>
      <w:r w:rsidR="00F116E7">
        <w:t xml:space="preserve">is responsible for guiding </w:t>
      </w:r>
      <w:r>
        <w:t xml:space="preserve">the </w:t>
      </w:r>
      <w:r w:rsidR="00EF4612">
        <w:t xml:space="preserve">eight </w:t>
      </w:r>
      <w:r>
        <w:t>IT initiatives t</w:t>
      </w:r>
      <w:r w:rsidR="00EE4F89">
        <w:t>h</w:t>
      </w:r>
      <w:r>
        <w:t>rough to completion</w:t>
      </w:r>
      <w:r w:rsidRPr="00FB44E2">
        <w:rPr>
          <w:rFonts w:ascii="Trinigan FG" w:hAnsi="Trinigan FG"/>
        </w:rPr>
        <w:t>—</w:t>
      </w:r>
      <w:r>
        <w:t>on time and within budget.</w:t>
      </w:r>
      <w:r w:rsidR="003A4B98">
        <w:t xml:space="preserve"> </w:t>
      </w:r>
      <w:r>
        <w:t xml:space="preserve">To </w:t>
      </w:r>
      <w:r w:rsidR="003A4B98">
        <w:t xml:space="preserve">do so, Wendy </w:t>
      </w:r>
      <w:r>
        <w:t xml:space="preserve">chooses her technology vendors carefully and </w:t>
      </w:r>
      <w:r w:rsidR="003A4B98">
        <w:t>pays close attention to how Trey Research procures it</w:t>
      </w:r>
      <w:r w:rsidR="00EE4F89">
        <w:t>s</w:t>
      </w:r>
      <w:r w:rsidR="003A4B98">
        <w:t xml:space="preserve"> hardware and software so that they maximize their return on investment</w:t>
      </w:r>
      <w:r w:rsidR="000527E8">
        <w:t xml:space="preserve"> (ROI)</w:t>
      </w:r>
      <w:r w:rsidR="003A4B98">
        <w:t xml:space="preserve">. </w:t>
      </w:r>
    </w:p>
    <w:p w:rsidR="00535392" w:rsidRDefault="003A4B98" w:rsidP="00C52BC6">
      <w:pPr>
        <w:pStyle w:val="Body"/>
      </w:pPr>
      <w:r>
        <w:t xml:space="preserve">Microsoft is a key vendor for Trey Research, and Wendy makes it a priority to understand the options the company has for acquiring its Microsoft software licenses so that they are getting all of the licenses they need in the most cost-effective way. </w:t>
      </w:r>
      <w:r w:rsidR="00535392">
        <w:t xml:space="preserve">When it comes to procuring software licenses, Wendy puts a high priority on total cost of ownership (TCO) and long-term value. That’s one of the reasons she includes </w:t>
      </w:r>
      <w:r w:rsidR="00174D61">
        <w:t xml:space="preserve">Microsoft </w:t>
      </w:r>
      <w:r w:rsidR="00535392">
        <w:t xml:space="preserve">Software Assurance with all of Trey Research’s </w:t>
      </w:r>
      <w:r w:rsidR="002046A8">
        <w:t xml:space="preserve">Microsoft </w:t>
      </w:r>
      <w:r w:rsidR="00535392">
        <w:t xml:space="preserve">licenses. She believes the benefits of Software Assurance provide significant added value that saves the company money </w:t>
      </w:r>
      <w:r w:rsidR="00174D61">
        <w:t xml:space="preserve">in </w:t>
      </w:r>
      <w:r w:rsidR="00535392">
        <w:t xml:space="preserve">the long term. </w:t>
      </w:r>
    </w:p>
    <w:p w:rsidR="008C6CCD" w:rsidRDefault="00FA7EEF" w:rsidP="00955CE4">
      <w:pPr>
        <w:pStyle w:val="Body"/>
      </w:pPr>
      <w:r>
        <w:t xml:space="preserve">We can learn a lot </w:t>
      </w:r>
      <w:r w:rsidR="003A4B98">
        <w:t xml:space="preserve">from Wendy’s experience. Let’s follow her as she acquires licenses for various IT initiatives that </w:t>
      </w:r>
      <w:r w:rsidR="00F8606A">
        <w:t xml:space="preserve">use </w:t>
      </w:r>
      <w:r w:rsidR="003A4B98">
        <w:t xml:space="preserve">Microsoft software and services.  </w:t>
      </w:r>
    </w:p>
    <w:p w:rsidR="00533E8F" w:rsidRDefault="0096632F" w:rsidP="00955CE4">
      <w:pPr>
        <w:pStyle w:val="Heading2"/>
        <w:ind w:left="3630" w:right="98"/>
      </w:pPr>
      <w:bookmarkStart w:id="38" w:name="_Toc233608945"/>
      <w:bookmarkStart w:id="39" w:name="_Toc237660387"/>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left:0;text-align:left;margin-left:54pt;margin-top:418.35pt;width:176.35pt;height:153pt;z-index:251652096;mso-position-horizontal-relative:page;mso-position-vertical-relative:page;mso-width-relative:margin;v-text-anchor:middle" wrapcoords="1471 -150 827 0 -92 1350 -92 19650 460 21450 1287 21900 1471 21900 20313 21900 20497 21900 21324 21450 21784 19650 21784 1500 20681 0 20037 -150 1471 -150" o:allowincell="f" o:allowoverlap="f" strokecolor="#95b3d7" strokeweight="1pt">
            <v:fill color2="#b8cce4" rotate="t" focusposition="1" focussize="" focus="100%" type="gradient"/>
            <v:shadow on="t" type="perspective" color="#243f60" opacity=".5" offset="1pt" offset2="-3pt"/>
            <v:textbox style="mso-next-textbox:#_x0000_s1027" inset="3.6pt,,3.6pt">
              <w:txbxContent>
                <w:p w:rsidR="00E61BF7" w:rsidRPr="00533E8F" w:rsidRDefault="00E61BF7" w:rsidP="006B2955">
                  <w:pPr>
                    <w:spacing w:after="0"/>
                    <w:jc w:val="center"/>
                    <w:rPr>
                      <w:rFonts w:ascii="Arial Narrow" w:hAnsi="Arial Narrow"/>
                      <w:b/>
                      <w:sz w:val="20"/>
                    </w:rPr>
                  </w:pPr>
                  <w:r w:rsidRPr="00533E8F">
                    <w:rPr>
                      <w:rFonts w:ascii="Arial Narrow" w:hAnsi="Arial Narrow"/>
                      <w:b/>
                      <w:sz w:val="20"/>
                    </w:rPr>
                    <w:t xml:space="preserve">Licensing Model Summary: </w:t>
                  </w:r>
                  <w:r>
                    <w:rPr>
                      <w:rFonts w:ascii="Arial Narrow" w:hAnsi="Arial Narrow"/>
                      <w:b/>
                      <w:sz w:val="20"/>
                    </w:rPr>
                    <w:br/>
                  </w:r>
                  <w:r w:rsidRPr="00533E8F">
                    <w:rPr>
                      <w:rFonts w:ascii="Arial Narrow" w:hAnsi="Arial Narrow"/>
                      <w:b/>
                      <w:sz w:val="20"/>
                    </w:rPr>
                    <w:t xml:space="preserve">Desktop </w:t>
                  </w:r>
                  <w:r>
                    <w:rPr>
                      <w:rFonts w:ascii="Arial Narrow" w:hAnsi="Arial Narrow"/>
                      <w:b/>
                      <w:sz w:val="20"/>
                    </w:rPr>
                    <w:t>Applications</w:t>
                  </w:r>
                </w:p>
                <w:p w:rsidR="00E61BF7" w:rsidRPr="000E7880" w:rsidRDefault="00E61BF7" w:rsidP="002E4012">
                  <w:pPr>
                    <w:spacing w:before="120" w:after="0"/>
                    <w:jc w:val="center"/>
                    <w:rPr>
                      <w:rFonts w:ascii="Arial Narrow" w:hAnsi="Arial Narrow"/>
                      <w:color w:val="404040"/>
                      <w:sz w:val="20"/>
                      <w:szCs w:val="20"/>
                    </w:rPr>
                  </w:pPr>
                  <w:r w:rsidRPr="000E7880">
                    <w:rPr>
                      <w:rFonts w:ascii="Arial Narrow" w:hAnsi="Arial Narrow"/>
                      <w:color w:val="404040"/>
                      <w:sz w:val="20"/>
                      <w:szCs w:val="20"/>
                    </w:rPr>
                    <w:t>One license is required for each physical device running</w:t>
                  </w:r>
                  <w:r>
                    <w:rPr>
                      <w:rFonts w:ascii="Arial Narrow" w:hAnsi="Arial Narrow"/>
                      <w:color w:val="404040"/>
                      <w:sz w:val="20"/>
                      <w:szCs w:val="20"/>
                    </w:rPr>
                    <w:t xml:space="preserve"> or accessing</w:t>
                  </w:r>
                  <w:r w:rsidRPr="000E7880">
                    <w:rPr>
                      <w:rFonts w:ascii="Arial Narrow" w:hAnsi="Arial Narrow"/>
                      <w:color w:val="404040"/>
                      <w:sz w:val="20"/>
                      <w:szCs w:val="20"/>
                    </w:rPr>
                    <w:t xml:space="preserve"> the application. </w:t>
                  </w:r>
                  <w:r>
                    <w:rPr>
                      <w:rFonts w:ascii="Arial Narrow" w:hAnsi="Arial Narrow"/>
                      <w:color w:val="404040"/>
                      <w:sz w:val="20"/>
                      <w:szCs w:val="20"/>
                    </w:rPr>
                    <w:t xml:space="preserve">This includes situations where you run the software on your local device or access the software on another device like a server. </w:t>
                  </w:r>
                  <w:r w:rsidRPr="000E7880">
                    <w:rPr>
                      <w:rFonts w:ascii="Arial Narrow" w:hAnsi="Arial Narrow"/>
                      <w:color w:val="404040"/>
                      <w:sz w:val="20"/>
                      <w:szCs w:val="20"/>
                    </w:rPr>
                    <w:t>Additional licenses are not required for running the application on any virtual machines running on the licensed physical device.</w:t>
                  </w:r>
                </w:p>
              </w:txbxContent>
            </v:textbox>
            <w10:wrap anchorx="page" anchory="page"/>
          </v:shape>
        </w:pict>
      </w:r>
      <w:r w:rsidR="00533E8F">
        <w:t>Initiative</w:t>
      </w:r>
      <w:r w:rsidR="00533E8F" w:rsidRPr="00816113">
        <w:t xml:space="preserve"> 1: Desktop Hardware Refresh</w:t>
      </w:r>
      <w:bookmarkEnd w:id="38"/>
      <w:bookmarkEnd w:id="39"/>
    </w:p>
    <w:p w:rsidR="00661D7B" w:rsidRDefault="00533E8F" w:rsidP="00955CE4">
      <w:pPr>
        <w:pStyle w:val="Body"/>
        <w:ind w:left="3630"/>
      </w:pPr>
      <w:r w:rsidRPr="00D379BE">
        <w:t xml:space="preserve">Like many organizations, </w:t>
      </w:r>
      <w:r w:rsidR="00F4138F">
        <w:t>Trey Research</w:t>
      </w:r>
      <w:r w:rsidRPr="00D379BE">
        <w:t xml:space="preserve"> refreshes their </w:t>
      </w:r>
      <w:r w:rsidR="00D8627B">
        <w:t>personal computers</w:t>
      </w:r>
      <w:r w:rsidRPr="00D379BE">
        <w:t xml:space="preserve"> on </w:t>
      </w:r>
      <w:r w:rsidR="00D8627B">
        <w:t xml:space="preserve">a </w:t>
      </w:r>
      <w:r w:rsidRPr="00D379BE">
        <w:t xml:space="preserve">revolving schedule. Older PCs are </w:t>
      </w:r>
      <w:r w:rsidR="00B712C4">
        <w:t>retired</w:t>
      </w:r>
      <w:r w:rsidRPr="00D379BE">
        <w:t xml:space="preserve"> and new PCs are added. For this refresh cycle, </w:t>
      </w:r>
      <w:r w:rsidR="00F4138F">
        <w:t>Trey Research</w:t>
      </w:r>
      <w:r w:rsidRPr="00D379BE">
        <w:t xml:space="preserve"> is </w:t>
      </w:r>
      <w:r w:rsidR="00055669">
        <w:t>replacing</w:t>
      </w:r>
      <w:r w:rsidRPr="00D379BE">
        <w:t xml:space="preserve"> </w:t>
      </w:r>
      <w:r w:rsidR="00055669">
        <w:t>50</w:t>
      </w:r>
      <w:r w:rsidRPr="00D379BE">
        <w:t xml:space="preserve"> </w:t>
      </w:r>
      <w:r w:rsidR="00055669">
        <w:t xml:space="preserve">of their </w:t>
      </w:r>
      <w:r w:rsidRPr="00D379BE">
        <w:t xml:space="preserve">PCs. </w:t>
      </w:r>
      <w:r w:rsidR="00661D7B">
        <w:t>On each PC, they need an operating sy</w:t>
      </w:r>
      <w:r w:rsidR="007E3562">
        <w:t>s</w:t>
      </w:r>
      <w:r w:rsidR="00661D7B">
        <w:t>tem</w:t>
      </w:r>
      <w:r w:rsidR="007E3562">
        <w:t xml:space="preserve"> and also want a suite of desktop </w:t>
      </w:r>
      <w:r w:rsidR="00513CDF">
        <w:t xml:space="preserve">PC </w:t>
      </w:r>
      <w:r w:rsidR="007E3562">
        <w:t>productivity applications.</w:t>
      </w:r>
    </w:p>
    <w:p w:rsidR="00533E8F" w:rsidRPr="00D379BE" w:rsidRDefault="007E3562" w:rsidP="00955CE4">
      <w:pPr>
        <w:pStyle w:val="Body"/>
        <w:ind w:left="3630"/>
      </w:pPr>
      <w:r>
        <w:t xml:space="preserve">For the operating system on their new PCs, Wendy has selected </w:t>
      </w:r>
      <w:r w:rsidR="00113FDF">
        <w:t xml:space="preserve">the </w:t>
      </w:r>
      <w:r w:rsidR="00533E8F" w:rsidRPr="00D379BE">
        <w:t xml:space="preserve">Windows </w:t>
      </w:r>
      <w:r w:rsidR="005D70A5">
        <w:t>7</w:t>
      </w:r>
      <w:r w:rsidR="00533E8F" w:rsidRPr="00D379BE">
        <w:t xml:space="preserve"> </w:t>
      </w:r>
      <w:r w:rsidR="005D70A5">
        <w:t>Professional</w:t>
      </w:r>
      <w:r w:rsidR="00113FDF">
        <w:t xml:space="preserve"> operating system</w:t>
      </w:r>
      <w:r>
        <w:t>. She</w:t>
      </w:r>
      <w:r w:rsidR="00533E8F" w:rsidRPr="00D379BE">
        <w:t xml:space="preserve"> also want</w:t>
      </w:r>
      <w:r w:rsidR="003A7719">
        <w:t>s</w:t>
      </w:r>
      <w:r w:rsidR="00533E8F" w:rsidRPr="00D379BE">
        <w:t xml:space="preserve"> to be ready to upgrade the PCs to </w:t>
      </w:r>
      <w:r w:rsidR="00113FDF">
        <w:t xml:space="preserve">the </w:t>
      </w:r>
      <w:r w:rsidR="005D70A5">
        <w:t>next Windows</w:t>
      </w:r>
      <w:r w:rsidR="00533E8F" w:rsidRPr="00D379BE">
        <w:t xml:space="preserve"> </w:t>
      </w:r>
      <w:r w:rsidR="00113FDF">
        <w:t xml:space="preserve">operating system </w:t>
      </w:r>
      <w:r w:rsidR="00533E8F" w:rsidRPr="00D379BE">
        <w:t>when it releases</w:t>
      </w:r>
      <w:r w:rsidR="005D70A5">
        <w:t xml:space="preserve"> in the future</w:t>
      </w:r>
      <w:r w:rsidR="00533E8F" w:rsidRPr="00D379BE">
        <w:t>.</w:t>
      </w:r>
    </w:p>
    <w:p w:rsidR="00661D7B" w:rsidRDefault="0096632F" w:rsidP="00955CE4">
      <w:pPr>
        <w:pStyle w:val="Body"/>
        <w:ind w:left="3630"/>
      </w:pPr>
      <w:r>
        <w:rPr>
          <w:noProof/>
          <w:lang w:eastAsia="zh-TW"/>
        </w:rPr>
        <w:pict>
          <v:shape id="_x0000_s1026" type="#_x0000_t176" style="position:absolute;left:0;text-align:left;margin-left:54pt;margin-top:585.55pt;width:176.35pt;height:108pt;z-index:251651072;mso-position-horizontal-relative:page;mso-position-vertical-relative:page;mso-width-relative:margin;v-text-anchor:middle" wrapcoords="735 -257 -92 257 -92 19286 0 20314 551 22114 735 22114 21049 22114 21140 22114 21784 20314 21784 2057 21232 0 20681 -257 735 -257" o:allowincell="f" o:allowoverlap="f" strokecolor="#95b3d7" strokeweight="1pt">
            <v:fill color2="#b8cce4" rotate="t" focusposition="1" focussize="" focus="100%" type="gradient"/>
            <v:shadow on="t" type="perspective" color="#243f60" opacity=".5" offset="1pt" offset2="-3pt"/>
            <v:textbox style="mso-next-textbox:#_x0000_s1026" inset="3.6pt,,3.6pt">
              <w:txbxContent>
                <w:p w:rsidR="00E61BF7" w:rsidRPr="00533E8F" w:rsidRDefault="00E61BF7" w:rsidP="00533E8F">
                  <w:pPr>
                    <w:spacing w:after="0"/>
                    <w:jc w:val="center"/>
                    <w:rPr>
                      <w:rFonts w:ascii="Arial Narrow" w:hAnsi="Arial Narrow"/>
                      <w:b/>
                      <w:sz w:val="20"/>
                    </w:rPr>
                  </w:pPr>
                  <w:r w:rsidRPr="00533E8F">
                    <w:rPr>
                      <w:rFonts w:ascii="Arial Narrow" w:hAnsi="Arial Narrow"/>
                      <w:b/>
                      <w:sz w:val="20"/>
                    </w:rPr>
                    <w:t xml:space="preserve">Licensing Model Summary: </w:t>
                  </w:r>
                  <w:r>
                    <w:rPr>
                      <w:rFonts w:ascii="Arial Narrow" w:hAnsi="Arial Narrow"/>
                      <w:b/>
                      <w:sz w:val="20"/>
                    </w:rPr>
                    <w:br/>
                  </w:r>
                  <w:r w:rsidRPr="00533E8F">
                    <w:rPr>
                      <w:rFonts w:ascii="Arial Narrow" w:hAnsi="Arial Narrow"/>
                      <w:b/>
                      <w:sz w:val="20"/>
                    </w:rPr>
                    <w:t>Desktop Operating Systems</w:t>
                  </w:r>
                </w:p>
                <w:p w:rsidR="00E61BF7" w:rsidRPr="00533E8F" w:rsidRDefault="00E61BF7" w:rsidP="00B712C4">
                  <w:pPr>
                    <w:spacing w:before="120" w:after="0"/>
                    <w:jc w:val="center"/>
                    <w:rPr>
                      <w:rFonts w:ascii="Arial Narrow" w:hAnsi="Arial Narrow"/>
                      <w:color w:val="404040"/>
                      <w:sz w:val="20"/>
                    </w:rPr>
                  </w:pPr>
                  <w:r w:rsidRPr="00533E8F">
                    <w:rPr>
                      <w:rFonts w:ascii="Arial Narrow" w:hAnsi="Arial Narrow"/>
                      <w:color w:val="404040"/>
                      <w:sz w:val="20"/>
                    </w:rPr>
                    <w:t xml:space="preserve">One license </w:t>
                  </w:r>
                  <w:r>
                    <w:rPr>
                      <w:rFonts w:ascii="Arial Narrow" w:hAnsi="Arial Narrow"/>
                      <w:color w:val="404040"/>
                      <w:sz w:val="20"/>
                    </w:rPr>
                    <w:t xml:space="preserve">is </w:t>
                  </w:r>
                  <w:r w:rsidRPr="00533E8F">
                    <w:rPr>
                      <w:rFonts w:ascii="Arial Narrow" w:hAnsi="Arial Narrow"/>
                      <w:color w:val="404040"/>
                      <w:sz w:val="20"/>
                    </w:rPr>
                    <w:t xml:space="preserve">required for each device on </w:t>
                  </w:r>
                  <w:r>
                    <w:rPr>
                      <w:rFonts w:ascii="Arial Narrow" w:hAnsi="Arial Narrow"/>
                      <w:color w:val="404040"/>
                      <w:sz w:val="20"/>
                    </w:rPr>
                    <w:t>which you access and use the software, whether the software is running directly on the device or running on another device (such as a server) and accessed remotely.</w:t>
                  </w:r>
                </w:p>
              </w:txbxContent>
            </v:textbox>
            <w10:wrap anchorx="page" anchory="page"/>
          </v:shape>
        </w:pict>
      </w:r>
      <w:r w:rsidR="00661D7B" w:rsidRPr="00D379BE">
        <w:t xml:space="preserve">Desktop </w:t>
      </w:r>
      <w:r w:rsidR="00E537DA">
        <w:t xml:space="preserve">PC </w:t>
      </w:r>
      <w:r w:rsidR="00661D7B" w:rsidRPr="00D379BE">
        <w:t xml:space="preserve">applications are typically software programs that </w:t>
      </w:r>
      <w:r w:rsidR="006F13EB">
        <w:t xml:space="preserve">one user uses to perform a task on their PC. </w:t>
      </w:r>
      <w:r w:rsidR="00661D7B" w:rsidRPr="00D379BE">
        <w:t>For example, yo</w:t>
      </w:r>
      <w:r w:rsidR="005C1EEF">
        <w:t xml:space="preserve">u may use Microsoft </w:t>
      </w:r>
      <w:r w:rsidR="00661D7B" w:rsidRPr="00D379BE">
        <w:t xml:space="preserve">Office Word to draft a business letter or </w:t>
      </w:r>
      <w:r w:rsidR="00E537DA">
        <w:t xml:space="preserve">the Microsoft </w:t>
      </w:r>
      <w:r w:rsidR="00661D7B" w:rsidRPr="00D379BE">
        <w:t>Office PowerPoint</w:t>
      </w:r>
      <w:r w:rsidR="00E537DA" w:rsidRPr="00513CDF">
        <w:rPr>
          <w:rFonts w:ascii="Franklin Gothic Book" w:hAnsi="Franklin Gothic Book"/>
          <w:sz w:val="12"/>
          <w:szCs w:val="12"/>
        </w:rPr>
        <w:t>®</w:t>
      </w:r>
      <w:r w:rsidR="00661D7B" w:rsidRPr="00D379BE">
        <w:t xml:space="preserve"> </w:t>
      </w:r>
      <w:r w:rsidR="00E537DA">
        <w:t xml:space="preserve">presentation graphics program </w:t>
      </w:r>
      <w:r w:rsidR="00661D7B" w:rsidRPr="00D379BE">
        <w:t xml:space="preserve">to create a sales presentation. Desktop </w:t>
      </w:r>
      <w:r w:rsidR="00B03DAD">
        <w:t xml:space="preserve">PC </w:t>
      </w:r>
      <w:r w:rsidR="00661D7B" w:rsidRPr="00D379BE">
        <w:t xml:space="preserve">applications are installed on devices, which can be anything </w:t>
      </w:r>
      <w:r w:rsidR="00D870B1">
        <w:t>from desktop PCs to laptops to n</w:t>
      </w:r>
      <w:r w:rsidR="00661D7B" w:rsidRPr="00D379BE">
        <w:t>etbooks to mobile phones</w:t>
      </w:r>
      <w:r w:rsidR="00353070">
        <w:t xml:space="preserve">. They may even be </w:t>
      </w:r>
      <w:r w:rsidR="006F13EB">
        <w:t xml:space="preserve">installed on servers so that a user can access them </w:t>
      </w:r>
      <w:r w:rsidR="00D870B1">
        <w:t>from</w:t>
      </w:r>
      <w:r w:rsidR="006F13EB">
        <w:t xml:space="preserve"> their PC. </w:t>
      </w:r>
    </w:p>
    <w:p w:rsidR="007E3562" w:rsidRDefault="007E3562" w:rsidP="006B1303">
      <w:pPr>
        <w:pStyle w:val="Body"/>
        <w:ind w:left="3630"/>
      </w:pPr>
      <w:r>
        <w:t xml:space="preserve">For desktop </w:t>
      </w:r>
      <w:r w:rsidR="00B03DAD">
        <w:t xml:space="preserve">PC </w:t>
      </w:r>
      <w:r>
        <w:t>applications, Trey Research use</w:t>
      </w:r>
      <w:r w:rsidR="005C1EEF">
        <w:t>s</w:t>
      </w:r>
      <w:r w:rsidRPr="00D379BE">
        <w:t xml:space="preserve"> Microsoft Office</w:t>
      </w:r>
      <w:r>
        <w:t xml:space="preserve">, which has all of the familiar applications they need. Wendy has </w:t>
      </w:r>
      <w:r>
        <w:lastRenderedPageBreak/>
        <w:t xml:space="preserve">chosen </w:t>
      </w:r>
      <w:r w:rsidR="003C4EE8">
        <w:t xml:space="preserve">Microsoft </w:t>
      </w:r>
      <w:r>
        <w:t xml:space="preserve">Office Professional </w:t>
      </w:r>
      <w:r w:rsidR="00C67C4C">
        <w:t xml:space="preserve">Plus 2007 </w:t>
      </w:r>
      <w:r>
        <w:t xml:space="preserve">as the desktop </w:t>
      </w:r>
      <w:r w:rsidR="003C4EE8">
        <w:t xml:space="preserve">PC </w:t>
      </w:r>
      <w:r>
        <w:t xml:space="preserve">application suite for the new PCs. </w:t>
      </w:r>
    </w:p>
    <w:p w:rsidR="00533E8F" w:rsidRPr="007F4562" w:rsidRDefault="0096632F" w:rsidP="00955CE4">
      <w:pPr>
        <w:pStyle w:val="Heading3"/>
        <w:ind w:left="3630"/>
      </w:pPr>
      <w:r w:rsidRPr="0096632F">
        <w:rPr>
          <w:i/>
          <w:noProof/>
        </w:rPr>
        <w:pict>
          <v:shape id="_x0000_s1028" type="#_x0000_t176" style="position:absolute;left:0;text-align:left;margin-left:55.15pt;margin-top:101.3pt;width:176.35pt;height:423.35pt;z-index:251656192;mso-position-horizontal-relative:page;mso-position-vertical-relative:page;mso-width-relative:margin;v-text-anchor:middle" wrapcoords="2482 -63 1654 0 92 628 -92 1507 -92 20156 551 21223 2022 21726 2482 21726 19302 21726 19854 21726 21324 21223 21324 21035 21784 20030 21692 1570 21508 691 19762 0 19026 -63 2482 -63" o:allowincell="f" o:allowoverlap="f" strokecolor="#c2d69b" strokeweight="1pt">
            <v:fill color2="#d6e3bc" rotate="t" focusposition="1" focussize="" focus="100%" type="gradient"/>
            <v:shadow on="t" type="perspective" color="#4e6128" opacity=".5" offset="1pt" offset2="-3pt"/>
            <v:textbox style="mso-next-textbox:#_x0000_s1028" inset="3.6pt,,3.6pt">
              <w:txbxContent>
                <w:p w:rsidR="00E61BF7" w:rsidRDefault="00E61BF7" w:rsidP="00155782">
                  <w:pPr>
                    <w:spacing w:after="0"/>
                    <w:jc w:val="center"/>
                    <w:rPr>
                      <w:rFonts w:ascii="Arial Narrow" w:hAnsi="Arial Narrow"/>
                      <w:b/>
                      <w:sz w:val="20"/>
                    </w:rPr>
                  </w:pPr>
                  <w:r>
                    <w:rPr>
                      <w:rFonts w:ascii="Arial Narrow" w:hAnsi="Arial Narrow"/>
                      <w:b/>
                      <w:sz w:val="20"/>
                    </w:rPr>
                    <w:t>Quick Facts: License SKU Types</w:t>
                  </w:r>
                </w:p>
                <w:p w:rsidR="00E61BF7" w:rsidRPr="00155782" w:rsidRDefault="00E61BF7" w:rsidP="00155782">
                  <w:pPr>
                    <w:pStyle w:val="Default"/>
                    <w:rPr>
                      <w:sz w:val="20"/>
                    </w:rPr>
                  </w:pPr>
                </w:p>
                <w:p w:rsidR="00E61BF7" w:rsidRPr="00155782" w:rsidRDefault="00E61BF7" w:rsidP="00155782">
                  <w:pPr>
                    <w:spacing w:after="0"/>
                    <w:rPr>
                      <w:rFonts w:ascii="Arial Narrow" w:hAnsi="Arial Narrow"/>
                      <w:color w:val="221E1F"/>
                      <w:sz w:val="20"/>
                      <w:szCs w:val="16"/>
                    </w:rPr>
                  </w:pPr>
                  <w:r>
                    <w:rPr>
                      <w:rFonts w:ascii="Arial Narrow" w:hAnsi="Arial Narrow"/>
                      <w:color w:val="221E1F"/>
                      <w:sz w:val="20"/>
                      <w:szCs w:val="16"/>
                    </w:rPr>
                    <w:t>Five</w:t>
                  </w:r>
                  <w:r w:rsidRPr="00155782">
                    <w:rPr>
                      <w:rFonts w:ascii="Arial Narrow" w:hAnsi="Arial Narrow"/>
                      <w:color w:val="221E1F"/>
                      <w:sz w:val="20"/>
                      <w:szCs w:val="16"/>
                    </w:rPr>
                    <w:t xml:space="preserve"> main </w:t>
                  </w:r>
                  <w:r>
                    <w:rPr>
                      <w:rFonts w:ascii="Arial Narrow" w:hAnsi="Arial Narrow"/>
                      <w:color w:val="221E1F"/>
                      <w:sz w:val="20"/>
                      <w:szCs w:val="16"/>
                    </w:rPr>
                    <w:t>s</w:t>
                  </w:r>
                  <w:r w:rsidRPr="00155782">
                    <w:rPr>
                      <w:rFonts w:ascii="Arial Narrow" w:hAnsi="Arial Narrow"/>
                      <w:color w:val="221E1F"/>
                      <w:sz w:val="20"/>
                      <w:szCs w:val="16"/>
                    </w:rPr>
                    <w:t>tock</w:t>
                  </w:r>
                  <w:r>
                    <w:rPr>
                      <w:rFonts w:ascii="Arial Narrow" w:hAnsi="Arial Narrow"/>
                      <w:color w:val="221E1F"/>
                      <w:sz w:val="20"/>
                      <w:szCs w:val="16"/>
                    </w:rPr>
                    <w:t>-k</w:t>
                  </w:r>
                  <w:r w:rsidRPr="00155782">
                    <w:rPr>
                      <w:rFonts w:ascii="Arial Narrow" w:hAnsi="Arial Narrow"/>
                      <w:color w:val="221E1F"/>
                      <w:sz w:val="20"/>
                      <w:szCs w:val="16"/>
                    </w:rPr>
                    <w:t xml:space="preserve">eeping </w:t>
                  </w:r>
                  <w:r>
                    <w:rPr>
                      <w:rFonts w:ascii="Arial Narrow" w:hAnsi="Arial Narrow"/>
                      <w:color w:val="221E1F"/>
                      <w:sz w:val="20"/>
                      <w:szCs w:val="16"/>
                    </w:rPr>
                    <w:t>u</w:t>
                  </w:r>
                  <w:r w:rsidRPr="00155782">
                    <w:rPr>
                      <w:rFonts w:ascii="Arial Narrow" w:hAnsi="Arial Narrow"/>
                      <w:color w:val="221E1F"/>
                      <w:sz w:val="20"/>
                      <w:szCs w:val="16"/>
                    </w:rPr>
                    <w:t xml:space="preserve">nit (SKU) types </w:t>
                  </w:r>
                  <w:r>
                    <w:rPr>
                      <w:rFonts w:ascii="Arial Narrow" w:hAnsi="Arial Narrow"/>
                      <w:color w:val="221E1F"/>
                      <w:sz w:val="20"/>
                      <w:szCs w:val="16"/>
                    </w:rPr>
                    <w:t xml:space="preserve">are </w:t>
                  </w:r>
                  <w:r w:rsidRPr="00155782">
                    <w:rPr>
                      <w:rFonts w:ascii="Arial Narrow" w:hAnsi="Arial Narrow"/>
                      <w:color w:val="221E1F"/>
                      <w:sz w:val="20"/>
                      <w:szCs w:val="16"/>
                    </w:rPr>
                    <w:t>sold through Microsoft Volume Licensing. They are:</w:t>
                  </w:r>
                </w:p>
                <w:p w:rsidR="00E61BF7" w:rsidRPr="00155782" w:rsidRDefault="00E61BF7" w:rsidP="00155782">
                  <w:pPr>
                    <w:spacing w:after="0"/>
                    <w:rPr>
                      <w:rFonts w:ascii="Arial Narrow" w:hAnsi="Arial Narrow"/>
                      <w:color w:val="221E1F"/>
                      <w:sz w:val="20"/>
                      <w:szCs w:val="16"/>
                    </w:rPr>
                  </w:pPr>
                </w:p>
                <w:p w:rsidR="00E61BF7" w:rsidRPr="00155782" w:rsidRDefault="00E61BF7" w:rsidP="00155782">
                  <w:pPr>
                    <w:spacing w:after="0"/>
                    <w:rPr>
                      <w:rFonts w:ascii="Arial Narrow" w:hAnsi="Arial Narrow"/>
                      <w:color w:val="221E1F"/>
                      <w:sz w:val="20"/>
                      <w:szCs w:val="16"/>
                    </w:rPr>
                  </w:pPr>
                  <w:r w:rsidRPr="00155782">
                    <w:rPr>
                      <w:rFonts w:ascii="Arial Narrow" w:hAnsi="Arial Narrow"/>
                      <w:b/>
                      <w:color w:val="221E1F"/>
                      <w:sz w:val="20"/>
                      <w:szCs w:val="16"/>
                    </w:rPr>
                    <w:t>License:</w:t>
                  </w:r>
                  <w:r w:rsidRPr="00155782">
                    <w:rPr>
                      <w:rFonts w:ascii="Arial Narrow" w:hAnsi="Arial Narrow"/>
                      <w:color w:val="221E1F"/>
                      <w:sz w:val="20"/>
                      <w:szCs w:val="16"/>
                    </w:rPr>
                    <w:t xml:space="preserve"> Used to license a specific version and edition of the software.</w:t>
                  </w:r>
                </w:p>
                <w:p w:rsidR="00E61BF7" w:rsidRPr="00155782" w:rsidRDefault="00E61BF7" w:rsidP="00155782">
                  <w:pPr>
                    <w:spacing w:after="0"/>
                    <w:rPr>
                      <w:rFonts w:ascii="Arial Narrow" w:hAnsi="Arial Narrow"/>
                      <w:color w:val="221E1F"/>
                      <w:sz w:val="20"/>
                      <w:szCs w:val="16"/>
                    </w:rPr>
                  </w:pPr>
                </w:p>
                <w:p w:rsidR="00E61BF7" w:rsidRPr="00155782" w:rsidRDefault="00E61BF7" w:rsidP="00155782">
                  <w:pPr>
                    <w:spacing w:after="0"/>
                    <w:rPr>
                      <w:rFonts w:ascii="Arial Narrow" w:hAnsi="Arial Narrow"/>
                      <w:color w:val="221E1F"/>
                      <w:sz w:val="20"/>
                      <w:szCs w:val="16"/>
                    </w:rPr>
                  </w:pPr>
                  <w:r w:rsidRPr="00155782">
                    <w:rPr>
                      <w:rFonts w:ascii="Arial Narrow" w:hAnsi="Arial Narrow"/>
                      <w:b/>
                      <w:color w:val="221E1F"/>
                      <w:sz w:val="20"/>
                      <w:szCs w:val="16"/>
                    </w:rPr>
                    <w:t>Software Assurance</w:t>
                  </w:r>
                  <w:r w:rsidRPr="00155782">
                    <w:rPr>
                      <w:rFonts w:ascii="Arial Narrow" w:hAnsi="Arial Narrow"/>
                      <w:color w:val="221E1F"/>
                      <w:sz w:val="20"/>
                      <w:szCs w:val="16"/>
                    </w:rPr>
                    <w:t>: Used only to renew/extend S</w:t>
                  </w:r>
                  <w:r>
                    <w:rPr>
                      <w:rFonts w:ascii="Arial Narrow" w:hAnsi="Arial Narrow"/>
                      <w:color w:val="221E1F"/>
                      <w:sz w:val="20"/>
                      <w:szCs w:val="16"/>
                    </w:rPr>
                    <w:t xml:space="preserve">oftware </w:t>
                  </w:r>
                  <w:r w:rsidRPr="00155782">
                    <w:rPr>
                      <w:rFonts w:ascii="Arial Narrow" w:hAnsi="Arial Narrow"/>
                      <w:color w:val="221E1F"/>
                      <w:sz w:val="20"/>
                      <w:szCs w:val="16"/>
                    </w:rPr>
                    <w:t>A</w:t>
                  </w:r>
                  <w:r>
                    <w:rPr>
                      <w:rFonts w:ascii="Arial Narrow" w:hAnsi="Arial Narrow"/>
                      <w:color w:val="221E1F"/>
                      <w:sz w:val="20"/>
                      <w:szCs w:val="16"/>
                    </w:rPr>
                    <w:t>ssurance</w:t>
                  </w:r>
                  <w:r w:rsidRPr="00155782">
                    <w:rPr>
                      <w:rFonts w:ascii="Arial Narrow" w:hAnsi="Arial Narrow"/>
                      <w:color w:val="221E1F"/>
                      <w:sz w:val="20"/>
                      <w:szCs w:val="16"/>
                    </w:rPr>
                    <w:t xml:space="preserve"> coverage or to enroll qualifying OEM or </w:t>
                  </w:r>
                  <w:r>
                    <w:rPr>
                      <w:rFonts w:ascii="Arial Narrow" w:hAnsi="Arial Narrow"/>
                      <w:color w:val="221E1F"/>
                      <w:sz w:val="20"/>
                      <w:szCs w:val="16"/>
                    </w:rPr>
                    <w:t>full-package product (</w:t>
                  </w:r>
                  <w:r w:rsidRPr="00155782">
                    <w:rPr>
                      <w:rFonts w:ascii="Arial Narrow" w:hAnsi="Arial Narrow"/>
                      <w:color w:val="221E1F"/>
                      <w:sz w:val="20"/>
                      <w:szCs w:val="16"/>
                    </w:rPr>
                    <w:t>FPP</w:t>
                  </w:r>
                  <w:r>
                    <w:rPr>
                      <w:rFonts w:ascii="Arial Narrow" w:hAnsi="Arial Narrow"/>
                      <w:color w:val="221E1F"/>
                      <w:sz w:val="20"/>
                      <w:szCs w:val="16"/>
                    </w:rPr>
                    <w:t>)</w:t>
                  </w:r>
                  <w:r w:rsidRPr="00155782">
                    <w:rPr>
                      <w:rFonts w:ascii="Arial Narrow" w:hAnsi="Arial Narrow"/>
                      <w:color w:val="221E1F"/>
                      <w:sz w:val="20"/>
                      <w:szCs w:val="16"/>
                    </w:rPr>
                    <w:t xml:space="preserve"> licenses in </w:t>
                  </w:r>
                  <w:r>
                    <w:rPr>
                      <w:rFonts w:ascii="Arial Narrow" w:hAnsi="Arial Narrow"/>
                      <w:color w:val="221E1F"/>
                      <w:sz w:val="20"/>
                      <w:szCs w:val="16"/>
                    </w:rPr>
                    <w:t>Software Assurance</w:t>
                  </w:r>
                  <w:r w:rsidRPr="00155782">
                    <w:rPr>
                      <w:rFonts w:ascii="Arial Narrow" w:hAnsi="Arial Narrow"/>
                      <w:color w:val="221E1F"/>
                      <w:sz w:val="20"/>
                      <w:szCs w:val="16"/>
                    </w:rPr>
                    <w:t xml:space="preserve"> within 90 </w:t>
                  </w:r>
                  <w:r>
                    <w:rPr>
                      <w:rFonts w:ascii="Arial Narrow" w:hAnsi="Arial Narrow"/>
                      <w:color w:val="221E1F"/>
                      <w:sz w:val="20"/>
                      <w:szCs w:val="16"/>
                    </w:rPr>
                    <w:t>days</w:t>
                  </w:r>
                  <w:r w:rsidRPr="00155782">
                    <w:rPr>
                      <w:rFonts w:ascii="Arial Narrow" w:hAnsi="Arial Narrow"/>
                      <w:color w:val="221E1F"/>
                      <w:sz w:val="20"/>
                      <w:szCs w:val="16"/>
                    </w:rPr>
                    <w:t xml:space="preserve"> of </w:t>
                  </w:r>
                  <w:r>
                    <w:rPr>
                      <w:rFonts w:ascii="Arial Narrow" w:hAnsi="Arial Narrow"/>
                      <w:color w:val="221E1F"/>
                      <w:sz w:val="20"/>
                      <w:szCs w:val="16"/>
                    </w:rPr>
                    <w:t xml:space="preserve">the </w:t>
                  </w:r>
                  <w:r w:rsidRPr="00155782">
                    <w:rPr>
                      <w:rFonts w:ascii="Arial Narrow" w:hAnsi="Arial Narrow"/>
                      <w:color w:val="221E1F"/>
                      <w:sz w:val="20"/>
                      <w:szCs w:val="16"/>
                    </w:rPr>
                    <w:t xml:space="preserve">license purchase. In addition to other benefits, </w:t>
                  </w:r>
                  <w:r>
                    <w:rPr>
                      <w:rFonts w:ascii="Arial Narrow" w:hAnsi="Arial Narrow"/>
                      <w:color w:val="221E1F"/>
                      <w:sz w:val="20"/>
                      <w:szCs w:val="16"/>
                    </w:rPr>
                    <w:t xml:space="preserve">it </w:t>
                  </w:r>
                  <w:r w:rsidRPr="00155782">
                    <w:rPr>
                      <w:rFonts w:ascii="Arial Narrow" w:hAnsi="Arial Narrow"/>
                      <w:color w:val="221E1F"/>
                      <w:sz w:val="20"/>
                      <w:szCs w:val="16"/>
                    </w:rPr>
                    <w:t xml:space="preserve">permits you to upgrade to new releases of the software </w:t>
                  </w:r>
                  <w:r>
                    <w:rPr>
                      <w:rFonts w:ascii="Arial Narrow" w:hAnsi="Arial Narrow"/>
                      <w:color w:val="221E1F"/>
                      <w:sz w:val="20"/>
                      <w:szCs w:val="16"/>
                    </w:rPr>
                    <w:t xml:space="preserve">made available </w:t>
                  </w:r>
                  <w:r w:rsidRPr="00155782">
                    <w:rPr>
                      <w:rFonts w:ascii="Arial Narrow" w:hAnsi="Arial Narrow"/>
                      <w:color w:val="221E1F"/>
                      <w:sz w:val="20"/>
                      <w:szCs w:val="16"/>
                    </w:rPr>
                    <w:t xml:space="preserve">during the </w:t>
                  </w:r>
                  <w:r>
                    <w:rPr>
                      <w:rFonts w:ascii="Arial Narrow" w:hAnsi="Arial Narrow"/>
                      <w:color w:val="221E1F"/>
                      <w:sz w:val="20"/>
                      <w:szCs w:val="16"/>
                    </w:rPr>
                    <w:t>Software Assurance</w:t>
                  </w:r>
                  <w:r w:rsidRPr="00155782">
                    <w:rPr>
                      <w:rFonts w:ascii="Arial Narrow" w:hAnsi="Arial Narrow"/>
                      <w:color w:val="221E1F"/>
                      <w:sz w:val="20"/>
                      <w:szCs w:val="16"/>
                    </w:rPr>
                    <w:t xml:space="preserve"> term.</w:t>
                  </w:r>
                </w:p>
                <w:p w:rsidR="00E61BF7" w:rsidRPr="00155782" w:rsidRDefault="00E61BF7" w:rsidP="00155782">
                  <w:pPr>
                    <w:spacing w:after="0"/>
                    <w:rPr>
                      <w:rFonts w:ascii="Arial Narrow" w:hAnsi="Arial Narrow"/>
                      <w:color w:val="221E1F"/>
                      <w:sz w:val="20"/>
                      <w:szCs w:val="16"/>
                    </w:rPr>
                  </w:pPr>
                </w:p>
                <w:p w:rsidR="00E61BF7" w:rsidRDefault="00E61BF7" w:rsidP="00155782">
                  <w:pPr>
                    <w:spacing w:after="0"/>
                    <w:rPr>
                      <w:rFonts w:ascii="Arial Narrow" w:hAnsi="Arial Narrow"/>
                      <w:color w:val="221E1F"/>
                      <w:sz w:val="20"/>
                      <w:szCs w:val="16"/>
                    </w:rPr>
                  </w:pPr>
                  <w:r w:rsidRPr="00155782">
                    <w:rPr>
                      <w:rFonts w:ascii="Arial Narrow" w:hAnsi="Arial Narrow"/>
                      <w:b/>
                      <w:color w:val="221E1F"/>
                      <w:sz w:val="20"/>
                      <w:szCs w:val="16"/>
                    </w:rPr>
                    <w:t>License and Software Assurance Pack (L</w:t>
                  </w:r>
                  <w:r>
                    <w:rPr>
                      <w:rFonts w:ascii="Arial Narrow" w:hAnsi="Arial Narrow"/>
                      <w:b/>
                      <w:color w:val="221E1F"/>
                      <w:sz w:val="20"/>
                      <w:szCs w:val="16"/>
                    </w:rPr>
                    <w:t>&amp;</w:t>
                  </w:r>
                  <w:r w:rsidRPr="00155782">
                    <w:rPr>
                      <w:rFonts w:ascii="Arial Narrow" w:hAnsi="Arial Narrow"/>
                      <w:b/>
                      <w:color w:val="221E1F"/>
                      <w:sz w:val="20"/>
                      <w:szCs w:val="16"/>
                    </w:rPr>
                    <w:t>SA)</w:t>
                  </w:r>
                  <w:r w:rsidRPr="00155782">
                    <w:rPr>
                      <w:rFonts w:ascii="Arial Narrow" w:hAnsi="Arial Narrow"/>
                      <w:color w:val="221E1F"/>
                      <w:sz w:val="20"/>
                      <w:szCs w:val="16"/>
                    </w:rPr>
                    <w:t xml:space="preserve">: Used to acquire both a license and </w:t>
                  </w:r>
                  <w:r>
                    <w:rPr>
                      <w:rFonts w:ascii="Arial Narrow" w:hAnsi="Arial Narrow"/>
                      <w:color w:val="221E1F"/>
                      <w:sz w:val="20"/>
                      <w:szCs w:val="16"/>
                    </w:rPr>
                    <w:t>Software Assurance</w:t>
                  </w:r>
                  <w:r w:rsidRPr="00155782">
                    <w:rPr>
                      <w:rFonts w:ascii="Arial Narrow" w:hAnsi="Arial Narrow"/>
                      <w:color w:val="221E1F"/>
                      <w:sz w:val="20"/>
                      <w:szCs w:val="16"/>
                    </w:rPr>
                    <w:t xml:space="preserve"> coverage for the license.</w:t>
                  </w:r>
                </w:p>
                <w:p w:rsidR="00E61BF7" w:rsidRDefault="00E61BF7" w:rsidP="00155782">
                  <w:pPr>
                    <w:spacing w:after="0"/>
                    <w:rPr>
                      <w:rFonts w:ascii="Arial Narrow" w:hAnsi="Arial Narrow"/>
                      <w:color w:val="221E1F"/>
                      <w:sz w:val="20"/>
                      <w:szCs w:val="16"/>
                    </w:rPr>
                  </w:pPr>
                </w:p>
                <w:p w:rsidR="00E61BF7" w:rsidRDefault="00E61BF7" w:rsidP="00082B84">
                  <w:pPr>
                    <w:spacing w:after="0"/>
                    <w:rPr>
                      <w:rFonts w:ascii="Arial Narrow" w:hAnsi="Arial Narrow"/>
                      <w:color w:val="221E1F"/>
                      <w:sz w:val="20"/>
                      <w:szCs w:val="16"/>
                    </w:rPr>
                  </w:pPr>
                  <w:r w:rsidRPr="00082B84">
                    <w:rPr>
                      <w:rFonts w:ascii="Arial Narrow" w:hAnsi="Arial Narrow"/>
                      <w:b/>
                      <w:color w:val="221E1F"/>
                      <w:sz w:val="20"/>
                      <w:szCs w:val="16"/>
                    </w:rPr>
                    <w:t>Monthly Subscription:</w:t>
                  </w:r>
                  <w:r>
                    <w:rPr>
                      <w:rFonts w:ascii="Arial Narrow" w:hAnsi="Arial Narrow"/>
                      <w:color w:val="221E1F"/>
                      <w:sz w:val="20"/>
                      <w:szCs w:val="16"/>
                    </w:rPr>
                    <w:t xml:space="preserve"> Used to license products and services offered on a monthly subscription basis through Volume Licensing. </w:t>
                  </w:r>
                </w:p>
                <w:p w:rsidR="00E61BF7" w:rsidRDefault="00E61BF7" w:rsidP="00082B84">
                  <w:pPr>
                    <w:spacing w:after="0"/>
                    <w:rPr>
                      <w:rFonts w:ascii="Arial Narrow" w:hAnsi="Arial Narrow"/>
                      <w:color w:val="221E1F"/>
                      <w:sz w:val="20"/>
                      <w:szCs w:val="16"/>
                    </w:rPr>
                  </w:pPr>
                  <w:r>
                    <w:rPr>
                      <w:rFonts w:ascii="Arial Narrow" w:hAnsi="Arial Narrow"/>
                      <w:color w:val="221E1F"/>
                      <w:sz w:val="20"/>
                      <w:szCs w:val="16"/>
                    </w:rPr>
                    <w:t xml:space="preserve"> </w:t>
                  </w:r>
                </w:p>
                <w:p w:rsidR="00E61BF7" w:rsidRPr="00C117AF" w:rsidRDefault="00E61BF7" w:rsidP="00082B84">
                  <w:pPr>
                    <w:spacing w:after="0"/>
                    <w:rPr>
                      <w:rFonts w:ascii="Arial Narrow" w:hAnsi="Arial Narrow"/>
                      <w:color w:val="221E1F"/>
                      <w:sz w:val="20"/>
                      <w:szCs w:val="16"/>
                    </w:rPr>
                  </w:pPr>
                  <w:r w:rsidRPr="00C117AF">
                    <w:rPr>
                      <w:rFonts w:ascii="Arial Narrow" w:hAnsi="Arial Narrow"/>
                      <w:b/>
                      <w:color w:val="221E1F"/>
                      <w:sz w:val="20"/>
                      <w:szCs w:val="16"/>
                    </w:rPr>
                    <w:t>S</w:t>
                  </w:r>
                  <w:r>
                    <w:rPr>
                      <w:rFonts w:ascii="Arial Narrow" w:hAnsi="Arial Narrow"/>
                      <w:b/>
                      <w:color w:val="221E1F"/>
                      <w:sz w:val="20"/>
                      <w:szCs w:val="16"/>
                    </w:rPr>
                    <w:t xml:space="preserve">oftware </w:t>
                  </w:r>
                  <w:r w:rsidRPr="00C117AF">
                    <w:rPr>
                      <w:rFonts w:ascii="Arial Narrow" w:hAnsi="Arial Narrow"/>
                      <w:b/>
                      <w:color w:val="221E1F"/>
                      <w:sz w:val="20"/>
                      <w:szCs w:val="16"/>
                    </w:rPr>
                    <w:t>A</w:t>
                  </w:r>
                  <w:r>
                    <w:rPr>
                      <w:rFonts w:ascii="Arial Narrow" w:hAnsi="Arial Narrow"/>
                      <w:b/>
                      <w:color w:val="221E1F"/>
                      <w:sz w:val="20"/>
                      <w:szCs w:val="16"/>
                    </w:rPr>
                    <w:t>ssurance</w:t>
                  </w:r>
                  <w:r w:rsidRPr="00C117AF">
                    <w:rPr>
                      <w:rFonts w:ascii="Arial Narrow" w:hAnsi="Arial Narrow"/>
                      <w:b/>
                      <w:color w:val="221E1F"/>
                      <w:sz w:val="20"/>
                      <w:szCs w:val="16"/>
                    </w:rPr>
                    <w:t xml:space="preserve">-Step Up: </w:t>
                  </w:r>
                  <w:r>
                    <w:rPr>
                      <w:rFonts w:ascii="Arial Narrow" w:hAnsi="Arial Narrow"/>
                      <w:color w:val="221E1F"/>
                      <w:sz w:val="20"/>
                      <w:szCs w:val="16"/>
                    </w:rPr>
                    <w:t>Used to migrate from a lower edition of a qualifying product (such as Windows Server Standard) that is covered by Software Assurance to a later edition (such as Windows Server Enterprise).</w:t>
                  </w:r>
                </w:p>
                <w:p w:rsidR="00E61BF7" w:rsidRPr="00155782" w:rsidRDefault="00E61BF7" w:rsidP="00155782">
                  <w:pPr>
                    <w:spacing w:after="0"/>
                    <w:rPr>
                      <w:rFonts w:ascii="Arial Narrow" w:hAnsi="Arial Narrow"/>
                      <w:b/>
                      <w:color w:val="221E1F"/>
                      <w:sz w:val="20"/>
                      <w:szCs w:val="16"/>
                    </w:rPr>
                  </w:pPr>
                </w:p>
              </w:txbxContent>
            </v:textbox>
            <w10:wrap anchorx="page" anchory="page"/>
          </v:shape>
        </w:pict>
      </w:r>
      <w:r w:rsidR="007F4562">
        <w:t xml:space="preserve">License </w:t>
      </w:r>
      <w:r w:rsidR="007F4562" w:rsidRPr="007F4562">
        <w:t>Requirements</w:t>
      </w:r>
      <w:r w:rsidR="00533E8F" w:rsidRPr="007F4562">
        <w:t>:</w:t>
      </w:r>
    </w:p>
    <w:p w:rsidR="00533E8F" w:rsidRPr="00D379BE" w:rsidRDefault="00387A57" w:rsidP="002C53E9">
      <w:pPr>
        <w:pStyle w:val="Heading4"/>
        <w:spacing w:line="288" w:lineRule="auto"/>
        <w:ind w:left="3629"/>
      </w:pPr>
      <w:r>
        <w:t xml:space="preserve">Windows </w:t>
      </w:r>
      <w:r w:rsidR="005D70A5">
        <w:t>7 Professional</w:t>
      </w:r>
      <w:r w:rsidR="00533E8F" w:rsidRPr="00D379BE">
        <w:t xml:space="preserve"> </w:t>
      </w:r>
    </w:p>
    <w:p w:rsidR="00533E8F" w:rsidRPr="00D379BE" w:rsidRDefault="00F4138F" w:rsidP="002C53E9">
      <w:pPr>
        <w:pStyle w:val="Body"/>
        <w:ind w:left="3629"/>
      </w:pPr>
      <w:r>
        <w:t>Trey Research</w:t>
      </w:r>
      <w:r w:rsidR="00CF723C">
        <w:t xml:space="preserve"> needs </w:t>
      </w:r>
      <w:r w:rsidR="00533E8F" w:rsidRPr="00D379BE">
        <w:t xml:space="preserve">a full license for Windows </w:t>
      </w:r>
      <w:r w:rsidR="005D70A5">
        <w:t>7 Professional</w:t>
      </w:r>
      <w:r w:rsidR="00CF723C">
        <w:t xml:space="preserve"> for each </w:t>
      </w:r>
      <w:r w:rsidR="005C1EEF">
        <w:t xml:space="preserve">new </w:t>
      </w:r>
      <w:r w:rsidR="00CF723C">
        <w:t>PC</w:t>
      </w:r>
      <w:r w:rsidR="00533E8F" w:rsidRPr="00D379BE">
        <w:t xml:space="preserve">. </w:t>
      </w:r>
      <w:r w:rsidR="00A10F6A">
        <w:t xml:space="preserve">Because </w:t>
      </w:r>
      <w:r w:rsidR="00695413">
        <w:t>full</w:t>
      </w:r>
      <w:r w:rsidR="00690DCD">
        <w:t xml:space="preserve"> </w:t>
      </w:r>
      <w:r w:rsidR="005D70A5">
        <w:t xml:space="preserve">base </w:t>
      </w:r>
      <w:r w:rsidR="00695413">
        <w:t>licenses are not available in Volume Licensing</w:t>
      </w:r>
      <w:r w:rsidR="00690DCD">
        <w:t xml:space="preserve"> for Windows desktop</w:t>
      </w:r>
      <w:r w:rsidR="00AE5454">
        <w:t xml:space="preserve"> PC</w:t>
      </w:r>
      <w:r w:rsidR="00690DCD">
        <w:t xml:space="preserve"> operating systems</w:t>
      </w:r>
      <w:r w:rsidR="00695413">
        <w:t>, t</w:t>
      </w:r>
      <w:r w:rsidR="00533E8F" w:rsidRPr="00D379BE">
        <w:t xml:space="preserve">he most cost-effective way to get the full license is by having the PC manufacturer </w:t>
      </w:r>
      <w:r w:rsidR="00C8003D">
        <w:t>(the “</w:t>
      </w:r>
      <w:r w:rsidR="004F5AC5">
        <w:t>o</w:t>
      </w:r>
      <w:r w:rsidR="00C8003D">
        <w:t xml:space="preserve">riginal </w:t>
      </w:r>
      <w:r w:rsidR="004F5AC5">
        <w:t>e</w:t>
      </w:r>
      <w:r w:rsidR="00C8003D">
        <w:t xml:space="preserve">quipment </w:t>
      </w:r>
      <w:r w:rsidR="004F5AC5">
        <w:t>m</w:t>
      </w:r>
      <w:r w:rsidR="00C8003D">
        <w:t xml:space="preserve">anufacturer” or “OEM”) </w:t>
      </w:r>
      <w:r w:rsidR="007B2EDD">
        <w:t xml:space="preserve">license and </w:t>
      </w:r>
      <w:r w:rsidR="00533E8F" w:rsidRPr="00D379BE">
        <w:t xml:space="preserve">preinstall Windows </w:t>
      </w:r>
      <w:r w:rsidR="005D70A5">
        <w:t>7 Professional</w:t>
      </w:r>
      <w:r w:rsidR="00533E8F" w:rsidRPr="00D379BE">
        <w:t xml:space="preserve"> on each PC. </w:t>
      </w:r>
    </w:p>
    <w:p w:rsidR="00533E8F" w:rsidRPr="00D379BE" w:rsidRDefault="00F4138F" w:rsidP="002C53E9">
      <w:pPr>
        <w:pStyle w:val="Body"/>
        <w:ind w:left="3629"/>
      </w:pPr>
      <w:r>
        <w:t>Trey Research</w:t>
      </w:r>
      <w:r w:rsidR="00533E8F" w:rsidRPr="00D379BE">
        <w:t xml:space="preserve"> </w:t>
      </w:r>
      <w:r w:rsidR="00B12A16">
        <w:t xml:space="preserve">also </w:t>
      </w:r>
      <w:r w:rsidR="00695413">
        <w:t>acquires</w:t>
      </w:r>
      <w:r w:rsidR="00695413" w:rsidRPr="00D379BE">
        <w:t xml:space="preserve"> </w:t>
      </w:r>
      <w:r w:rsidR="00055669">
        <w:t>50</w:t>
      </w:r>
      <w:r w:rsidR="00533E8F" w:rsidRPr="00D379BE">
        <w:t xml:space="preserve"> units of Softw</w:t>
      </w:r>
      <w:r w:rsidR="004D6BDD">
        <w:t xml:space="preserve">are Assurance for </w:t>
      </w:r>
      <w:r w:rsidR="005D70A5">
        <w:t xml:space="preserve">the </w:t>
      </w:r>
      <w:r w:rsidR="004D6BDD">
        <w:t xml:space="preserve">Windows </w:t>
      </w:r>
      <w:r w:rsidR="005D70A5">
        <w:t>7 Professional</w:t>
      </w:r>
      <w:r w:rsidR="00D822AC">
        <w:t xml:space="preserve"> </w:t>
      </w:r>
      <w:r w:rsidR="001419D7">
        <w:t xml:space="preserve">through Microsoft Volume </w:t>
      </w:r>
      <w:r w:rsidR="004700D9">
        <w:t>L</w:t>
      </w:r>
      <w:r w:rsidR="001419D7">
        <w:t>icensing</w:t>
      </w:r>
      <w:r w:rsidR="00AD5339" w:rsidRPr="00D379BE">
        <w:t>.</w:t>
      </w:r>
      <w:r w:rsidR="00AD5339">
        <w:t xml:space="preserve"> </w:t>
      </w:r>
      <w:r w:rsidR="00AE5454">
        <w:t xml:space="preserve">Because </w:t>
      </w:r>
      <w:r w:rsidR="00B712C4">
        <w:t>one of the benefits of Software Assurance is</w:t>
      </w:r>
      <w:r w:rsidR="00D870B1">
        <w:t xml:space="preserve"> </w:t>
      </w:r>
      <w:r w:rsidR="00B712C4">
        <w:t>access to the most recent version</w:t>
      </w:r>
      <w:r w:rsidR="00D870B1">
        <w:t xml:space="preserve"> </w:t>
      </w:r>
      <w:r w:rsidR="00B712C4">
        <w:t>of</w:t>
      </w:r>
      <w:r w:rsidR="00D870B1">
        <w:t xml:space="preserve"> the</w:t>
      </w:r>
      <w:r w:rsidR="00B712C4">
        <w:t xml:space="preserve"> software, they </w:t>
      </w:r>
      <w:r w:rsidR="00AE5454">
        <w:t xml:space="preserve">can </w:t>
      </w:r>
      <w:r w:rsidR="00B712C4">
        <w:t>upgrade to</w:t>
      </w:r>
      <w:r w:rsidR="00D870B1">
        <w:t xml:space="preserve"> </w:t>
      </w:r>
      <w:r w:rsidR="005D70A5">
        <w:t>the next version of Windows</w:t>
      </w:r>
      <w:r w:rsidR="00B12A16">
        <w:t xml:space="preserve"> when it releases</w:t>
      </w:r>
      <w:r w:rsidR="00B712C4">
        <w:t xml:space="preserve"> withou</w:t>
      </w:r>
      <w:r w:rsidR="005D70A5">
        <w:t>t having to acquire new Windows</w:t>
      </w:r>
      <w:r w:rsidR="00B712C4">
        <w:t xml:space="preserve"> </w:t>
      </w:r>
      <w:r w:rsidR="00D870B1">
        <w:t>licenses</w:t>
      </w:r>
      <w:r w:rsidR="00B712C4">
        <w:t>. They also</w:t>
      </w:r>
      <w:r w:rsidR="00D870B1">
        <w:t xml:space="preserve"> </w:t>
      </w:r>
      <w:r w:rsidR="00B712C4">
        <w:t>receive</w:t>
      </w:r>
      <w:r w:rsidR="00B12A16">
        <w:t xml:space="preserve"> additional benefits, such as training, support, and deployment assistance.</w:t>
      </w:r>
    </w:p>
    <w:p w:rsidR="00533E8F" w:rsidRPr="00D379BE" w:rsidRDefault="00760115" w:rsidP="002C53E9">
      <w:pPr>
        <w:pStyle w:val="Heading4"/>
        <w:spacing w:line="288" w:lineRule="auto"/>
        <w:ind w:left="3629"/>
      </w:pPr>
      <w:r>
        <w:t xml:space="preserve">Microsoft </w:t>
      </w:r>
      <w:r w:rsidR="00533E8F" w:rsidRPr="00D379BE">
        <w:t xml:space="preserve">Office </w:t>
      </w:r>
      <w:r w:rsidR="007E3562">
        <w:t>Professional</w:t>
      </w:r>
      <w:r w:rsidR="008A2DA0">
        <w:t xml:space="preserve"> Plus</w:t>
      </w:r>
      <w:r w:rsidR="00964037">
        <w:t xml:space="preserve"> 2007</w:t>
      </w:r>
      <w:r w:rsidR="00533E8F" w:rsidRPr="00D379BE">
        <w:t xml:space="preserve"> </w:t>
      </w:r>
    </w:p>
    <w:p w:rsidR="007F4562" w:rsidRPr="00D379BE" w:rsidRDefault="007F4562" w:rsidP="002C53E9">
      <w:pPr>
        <w:pStyle w:val="Body"/>
        <w:ind w:left="3629"/>
      </w:pPr>
      <w:r w:rsidRPr="00D379BE">
        <w:t xml:space="preserve">In general, no matter what the device, </w:t>
      </w:r>
      <w:r w:rsidR="005C1EEF">
        <w:t>if Trey Research</w:t>
      </w:r>
      <w:r w:rsidRPr="00D379BE">
        <w:t xml:space="preserve"> want</w:t>
      </w:r>
      <w:r w:rsidR="005C1EEF">
        <w:t>s</w:t>
      </w:r>
      <w:r w:rsidRPr="00D379BE">
        <w:t xml:space="preserve"> to use a Microsoft desktop </w:t>
      </w:r>
      <w:r w:rsidR="00760115">
        <w:t xml:space="preserve">PC </w:t>
      </w:r>
      <w:r w:rsidRPr="00D379BE">
        <w:t xml:space="preserve">application on it, </w:t>
      </w:r>
      <w:r w:rsidR="005C1EEF">
        <w:t>they</w:t>
      </w:r>
      <w:r w:rsidRPr="00D379BE">
        <w:t xml:space="preserve"> need to license the device for that application. </w:t>
      </w:r>
      <w:r w:rsidR="00750548">
        <w:t xml:space="preserve">This is true whether the software is installed on the device </w:t>
      </w:r>
      <w:r w:rsidR="00180978">
        <w:t xml:space="preserve">that </w:t>
      </w:r>
      <w:r w:rsidR="00750548">
        <w:t xml:space="preserve">the user uses or on the device </w:t>
      </w:r>
      <w:r w:rsidR="00690DCD">
        <w:t xml:space="preserve">from which </w:t>
      </w:r>
      <w:r w:rsidR="00750548">
        <w:t xml:space="preserve">the user accesses the application. </w:t>
      </w:r>
      <w:r w:rsidRPr="00D379BE">
        <w:t xml:space="preserve">Once the device is licensed, </w:t>
      </w:r>
      <w:r w:rsidR="005C1EEF">
        <w:t>they</w:t>
      </w:r>
      <w:r w:rsidRPr="00D379BE">
        <w:t xml:space="preserve"> can install as many copies of the application (or a prior version of the application) on the device as </w:t>
      </w:r>
      <w:r w:rsidR="005C1EEF">
        <w:t>they</w:t>
      </w:r>
      <w:r w:rsidRPr="00D379BE">
        <w:t xml:space="preserve"> </w:t>
      </w:r>
      <w:r w:rsidR="00760115">
        <w:t>want</w:t>
      </w:r>
      <w:r w:rsidRPr="00D379BE">
        <w:t>.</w:t>
      </w:r>
    </w:p>
    <w:p w:rsidR="00533E8F" w:rsidRDefault="00533E8F" w:rsidP="002C53E9">
      <w:pPr>
        <w:pStyle w:val="Body"/>
        <w:ind w:left="3629"/>
      </w:pPr>
      <w:r w:rsidRPr="00D379BE">
        <w:t xml:space="preserve">In this case, </w:t>
      </w:r>
      <w:r w:rsidR="00F4138F">
        <w:t>Trey Research</w:t>
      </w:r>
      <w:r w:rsidRPr="00D379BE">
        <w:t xml:space="preserve"> </w:t>
      </w:r>
      <w:r w:rsidR="007E3562">
        <w:t>orders</w:t>
      </w:r>
      <w:r w:rsidRPr="00D379BE">
        <w:t xml:space="preserve"> </w:t>
      </w:r>
      <w:r w:rsidR="005C1EEF">
        <w:t xml:space="preserve">one </w:t>
      </w:r>
      <w:r w:rsidR="00C117AF">
        <w:t>License and Software Assurance Pack</w:t>
      </w:r>
      <w:r w:rsidR="005B7550">
        <w:t xml:space="preserve"> </w:t>
      </w:r>
      <w:r w:rsidRPr="00D379BE">
        <w:t xml:space="preserve">for Office </w:t>
      </w:r>
      <w:r w:rsidR="007E3562">
        <w:t xml:space="preserve">Professional </w:t>
      </w:r>
      <w:r w:rsidR="008A2DA0">
        <w:t>Plus</w:t>
      </w:r>
      <w:r w:rsidR="007E3562">
        <w:t xml:space="preserve"> </w:t>
      </w:r>
      <w:r w:rsidR="00964037">
        <w:t xml:space="preserve">2007 </w:t>
      </w:r>
      <w:r w:rsidRPr="00D379BE">
        <w:t xml:space="preserve">through </w:t>
      </w:r>
      <w:r w:rsidR="00055669">
        <w:t xml:space="preserve">Microsoft </w:t>
      </w:r>
      <w:r w:rsidRPr="00D379BE">
        <w:t>Volume Licensing</w:t>
      </w:r>
      <w:r w:rsidR="005C1EEF">
        <w:t xml:space="preserve"> for each new PC</w:t>
      </w:r>
      <w:r w:rsidRPr="00D379BE">
        <w:t xml:space="preserve">. </w:t>
      </w:r>
    </w:p>
    <w:p w:rsidR="000A7D14" w:rsidRPr="000A7D14" w:rsidRDefault="0096632F" w:rsidP="002C53E9">
      <w:pPr>
        <w:pStyle w:val="Body"/>
        <w:ind w:left="3629"/>
        <w:rPr>
          <w:b/>
          <w:sz w:val="16"/>
        </w:rPr>
      </w:pPr>
      <w:r w:rsidRPr="0096632F">
        <w:rPr>
          <w:noProof/>
        </w:rPr>
        <w:pict>
          <v:shape id="_x0000_s1039" type="#_x0000_t176" style="position:absolute;left:0;text-align:left;margin-left:55.15pt;margin-top:540.45pt;width:176.35pt;height:174.4pt;z-index:251685888;mso-position-horizontal-relative:page;mso-position-vertical-relative:page;mso-width-relative:margin;v-text-anchor:middle" wrapcoords="2482 -63 1654 0 92 628 -92 1507 -92 20156 551 21223 2022 21726 2482 21726 19302 21726 19854 21726 21324 21223 21324 21035 21784 20030 21692 1570 21508 691 19762 0 19026 -63 2482 -63" o:allowincell="f" o:allowoverlap="f" strokecolor="#c2d69b" strokeweight="1pt">
            <v:fill color2="#d6e3bc" rotate="t" focusposition="1" focussize="" focus="100%" type="gradient"/>
            <v:shadow on="t" type="perspective" color="#4e6128" opacity=".5" offset="1pt" offset2="-3pt"/>
            <v:textbox style="mso-next-textbox:#_x0000_s1039" inset="3.6pt,,3.6pt">
              <w:txbxContent>
                <w:p w:rsidR="00E61BF7" w:rsidRPr="00A41FA9" w:rsidRDefault="00E61BF7" w:rsidP="00B712C4">
                  <w:pPr>
                    <w:spacing w:after="0"/>
                    <w:jc w:val="center"/>
                    <w:rPr>
                      <w:rFonts w:ascii="Arial Narrow" w:hAnsi="Arial Narrow"/>
                      <w:b/>
                      <w:color w:val="FF0000"/>
                      <w:sz w:val="20"/>
                    </w:rPr>
                  </w:pPr>
                  <w:r w:rsidRPr="00B712C4">
                    <w:rPr>
                      <w:rFonts w:ascii="Arial Narrow" w:hAnsi="Arial Narrow"/>
                      <w:b/>
                      <w:sz w:val="20"/>
                    </w:rPr>
                    <w:t xml:space="preserve">Quick Facts: Acquiring Software Assurance for OEM or </w:t>
                  </w:r>
                  <w:r>
                    <w:rPr>
                      <w:rFonts w:ascii="Arial Narrow" w:hAnsi="Arial Narrow"/>
                      <w:b/>
                      <w:sz w:val="20"/>
                    </w:rPr>
                    <w:t>Retail</w:t>
                  </w:r>
                  <w:r w:rsidRPr="00B712C4">
                    <w:rPr>
                      <w:rFonts w:ascii="Arial Narrow" w:hAnsi="Arial Narrow"/>
                      <w:b/>
                      <w:sz w:val="20"/>
                    </w:rPr>
                    <w:t xml:space="preserve"> Licenses</w:t>
                  </w:r>
                  <w:r>
                    <w:rPr>
                      <w:rFonts w:ascii="Arial Narrow" w:hAnsi="Arial Narrow"/>
                      <w:b/>
                      <w:color w:val="FF0000"/>
                      <w:sz w:val="20"/>
                    </w:rPr>
                    <w:t xml:space="preserve"> </w:t>
                  </w:r>
                </w:p>
                <w:p w:rsidR="00E61BF7" w:rsidRPr="00B712C4" w:rsidRDefault="00E61BF7" w:rsidP="00B712C4">
                  <w:pPr>
                    <w:pStyle w:val="Default"/>
                    <w:rPr>
                      <w:rFonts w:ascii="Arial Narrow" w:hAnsi="Arial Narrow"/>
                      <w:sz w:val="20"/>
                    </w:rPr>
                  </w:pPr>
                </w:p>
                <w:p w:rsidR="00E61BF7" w:rsidRPr="00D870B1" w:rsidRDefault="00E61BF7" w:rsidP="00113DA2">
                  <w:pPr>
                    <w:pStyle w:val="Default"/>
                    <w:jc w:val="center"/>
                    <w:rPr>
                      <w:rFonts w:ascii="Arial Narrow" w:hAnsi="Arial Narrow"/>
                      <w:spacing w:val="-4"/>
                      <w:sz w:val="20"/>
                    </w:rPr>
                  </w:pPr>
                  <w:r w:rsidRPr="00B712C4">
                    <w:rPr>
                      <w:rFonts w:ascii="Arial Narrow" w:hAnsi="Arial Narrow"/>
                      <w:sz w:val="20"/>
                    </w:rPr>
                    <w:t>When you acquire licenses</w:t>
                  </w:r>
                  <w:r>
                    <w:rPr>
                      <w:rFonts w:ascii="Arial Narrow" w:hAnsi="Arial Narrow"/>
                      <w:sz w:val="20"/>
                    </w:rPr>
                    <w:t xml:space="preserve"> for certain products (such as Windows 7)</w:t>
                  </w:r>
                  <w:r w:rsidRPr="00B712C4">
                    <w:rPr>
                      <w:rFonts w:ascii="Arial Narrow" w:hAnsi="Arial Narrow"/>
                      <w:sz w:val="20"/>
                    </w:rPr>
                    <w:t xml:space="preserve"> through the OEM or </w:t>
                  </w:r>
                  <w:r>
                    <w:rPr>
                      <w:rFonts w:ascii="Arial Narrow" w:hAnsi="Arial Narrow"/>
                      <w:sz w:val="20"/>
                    </w:rPr>
                    <w:t xml:space="preserve">retail boxed product </w:t>
                  </w:r>
                  <w:r w:rsidRPr="00B712C4">
                    <w:rPr>
                      <w:rFonts w:ascii="Arial Narrow" w:hAnsi="Arial Narrow"/>
                      <w:sz w:val="20"/>
                    </w:rPr>
                    <w:t>channels, you may purchase Software Assurance for those licenses through certain Microsoft Volume Licensing programs within 90 days of the licensing purchase date.</w:t>
                  </w:r>
                  <w:r>
                    <w:rPr>
                      <w:rFonts w:ascii="Arial Narrow" w:hAnsi="Arial Narrow"/>
                      <w:sz w:val="20"/>
                    </w:rPr>
                    <w:t xml:space="preserve"> Details on eligibility are included in the Product List at </w:t>
                  </w:r>
                  <w:hyperlink r:id="rId14" w:history="1">
                    <w:r w:rsidRPr="00D870B1">
                      <w:rPr>
                        <w:rStyle w:val="Hyperlink"/>
                        <w:rFonts w:ascii="Arial Narrow" w:hAnsi="Arial Narrow"/>
                        <w:spacing w:val="-4"/>
                        <w:sz w:val="20"/>
                      </w:rPr>
                      <w:t>http://www.microsoft.com/licensing/userights</w:t>
                    </w:r>
                  </w:hyperlink>
                </w:p>
              </w:txbxContent>
            </v:textbox>
            <w10:wrap anchorx="page" anchory="page"/>
          </v:shape>
        </w:pict>
      </w:r>
      <w:r w:rsidR="000A7D14" w:rsidRPr="000A7D14">
        <w:rPr>
          <w:b/>
          <w:sz w:val="16"/>
        </w:rPr>
        <w:t>Figure 1</w:t>
      </w:r>
    </w:p>
    <w:p w:rsidR="006B1303" w:rsidRDefault="00D20399" w:rsidP="002C53E9">
      <w:pPr>
        <w:pStyle w:val="Body"/>
        <w:ind w:left="3629"/>
      </w:pPr>
      <w:r>
        <w:rPr>
          <w:noProof/>
        </w:rPr>
        <w:drawing>
          <wp:inline distT="0" distB="0" distL="0" distR="0">
            <wp:extent cx="3772861" cy="1951745"/>
            <wp:effectExtent l="19050" t="0" r="0" b="0"/>
            <wp:docPr id="4" name="Picture 3"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5" cstate="print"/>
                    <a:stretch>
                      <a:fillRect/>
                    </a:stretch>
                  </pic:blipFill>
                  <pic:spPr>
                    <a:xfrm>
                      <a:off x="0" y="0"/>
                      <a:ext cx="3772861" cy="1951745"/>
                    </a:xfrm>
                    <a:prstGeom prst="rect">
                      <a:avLst/>
                    </a:prstGeom>
                  </pic:spPr>
                </pic:pic>
              </a:graphicData>
            </a:graphic>
          </wp:inline>
        </w:drawing>
      </w:r>
    </w:p>
    <w:p w:rsidR="006019F4" w:rsidRDefault="006019F4" w:rsidP="00955CE4">
      <w:pPr>
        <w:pStyle w:val="Heading4"/>
        <w:spacing w:after="120"/>
        <w:ind w:left="3630"/>
        <w:rPr>
          <w:i w:val="0"/>
          <w:color w:val="4596D2"/>
        </w:rPr>
      </w:pPr>
    </w:p>
    <w:p w:rsidR="007F4562" w:rsidRPr="007F4562" w:rsidRDefault="007F4562" w:rsidP="00955CE4">
      <w:pPr>
        <w:pStyle w:val="Heading4"/>
        <w:spacing w:after="120"/>
        <w:ind w:left="3630"/>
        <w:rPr>
          <w:i w:val="0"/>
          <w:color w:val="4596D2"/>
        </w:rPr>
      </w:pPr>
      <w:r w:rsidRPr="007F4562">
        <w:rPr>
          <w:i w:val="0"/>
          <w:color w:val="4596D2"/>
        </w:rPr>
        <w:lastRenderedPageBreak/>
        <w:t>License Order Summary:</w:t>
      </w:r>
    </w:p>
    <w:tbl>
      <w:tblPr>
        <w:tblW w:w="0" w:type="auto"/>
        <w:tblInd w:w="364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left w:w="29" w:type="dxa"/>
          <w:bottom w:w="29" w:type="dxa"/>
          <w:right w:w="29" w:type="dxa"/>
        </w:tblCellMar>
        <w:tblLook w:val="04A0"/>
      </w:tblPr>
      <w:tblGrid>
        <w:gridCol w:w="2841"/>
        <w:gridCol w:w="909"/>
        <w:gridCol w:w="2090"/>
      </w:tblGrid>
      <w:tr w:rsidR="006B62A8" w:rsidTr="006B62A8">
        <w:trPr>
          <w:trHeight w:val="432"/>
        </w:trPr>
        <w:tc>
          <w:tcPr>
            <w:tcW w:w="2841" w:type="dxa"/>
            <w:shd w:val="clear" w:color="auto" w:fill="4596D2"/>
            <w:vAlign w:val="center"/>
          </w:tcPr>
          <w:p w:rsidR="006B62A8" w:rsidRPr="00094D90" w:rsidRDefault="006B62A8" w:rsidP="00652517">
            <w:pPr>
              <w:pStyle w:val="Body"/>
              <w:spacing w:after="0" w:line="240" w:lineRule="auto"/>
              <w:jc w:val="center"/>
              <w:rPr>
                <w:b/>
                <w:color w:val="FFFFFF"/>
                <w:sz w:val="18"/>
              </w:rPr>
            </w:pPr>
            <w:r>
              <w:rPr>
                <w:b/>
                <w:color w:val="FFFFFF"/>
                <w:sz w:val="18"/>
              </w:rPr>
              <w:t>Product</w:t>
            </w:r>
          </w:p>
        </w:tc>
        <w:tc>
          <w:tcPr>
            <w:tcW w:w="909" w:type="dxa"/>
            <w:shd w:val="clear" w:color="auto" w:fill="4596D2"/>
            <w:vAlign w:val="center"/>
          </w:tcPr>
          <w:p w:rsidR="006B62A8" w:rsidRPr="00094D90" w:rsidRDefault="006B62A8" w:rsidP="00652517">
            <w:pPr>
              <w:pStyle w:val="Body"/>
              <w:spacing w:after="0" w:line="240" w:lineRule="auto"/>
              <w:jc w:val="center"/>
              <w:rPr>
                <w:b/>
                <w:bCs/>
                <w:color w:val="FFFFFF"/>
                <w:sz w:val="18"/>
              </w:rPr>
            </w:pPr>
            <w:r w:rsidRPr="00094D90">
              <w:rPr>
                <w:b/>
                <w:bCs/>
                <w:color w:val="FFFFFF"/>
                <w:sz w:val="18"/>
              </w:rPr>
              <w:t>Quantity</w:t>
            </w:r>
          </w:p>
        </w:tc>
        <w:tc>
          <w:tcPr>
            <w:tcW w:w="2090" w:type="dxa"/>
            <w:shd w:val="clear" w:color="auto" w:fill="4596D2"/>
            <w:vAlign w:val="center"/>
          </w:tcPr>
          <w:p w:rsidR="006B62A8" w:rsidRPr="00094D90" w:rsidRDefault="006B62A8" w:rsidP="00652517">
            <w:pPr>
              <w:pStyle w:val="Body"/>
              <w:spacing w:after="0" w:line="240" w:lineRule="auto"/>
              <w:jc w:val="center"/>
              <w:rPr>
                <w:b/>
                <w:bCs/>
                <w:color w:val="FFFFFF"/>
                <w:sz w:val="18"/>
              </w:rPr>
            </w:pPr>
            <w:r w:rsidRPr="00094D90">
              <w:rPr>
                <w:b/>
                <w:bCs/>
                <w:color w:val="FFFFFF"/>
                <w:sz w:val="18"/>
              </w:rPr>
              <w:t>Ordered Through</w:t>
            </w:r>
          </w:p>
        </w:tc>
      </w:tr>
      <w:tr w:rsidR="006B62A8" w:rsidTr="006B62A8">
        <w:trPr>
          <w:trHeight w:val="432"/>
        </w:trPr>
        <w:tc>
          <w:tcPr>
            <w:tcW w:w="2841" w:type="dxa"/>
            <w:shd w:val="clear" w:color="auto" w:fill="EAF1DD" w:themeFill="accent3" w:themeFillTint="33"/>
            <w:vAlign w:val="center"/>
          </w:tcPr>
          <w:p w:rsidR="006B62A8" w:rsidRPr="00094D90" w:rsidRDefault="006B62A8" w:rsidP="005D70A5">
            <w:pPr>
              <w:pStyle w:val="Heading4"/>
              <w:rPr>
                <w:b w:val="0"/>
                <w:i w:val="0"/>
                <w:sz w:val="18"/>
              </w:rPr>
            </w:pPr>
            <w:r w:rsidRPr="00094D90">
              <w:rPr>
                <w:b w:val="0"/>
                <w:i w:val="0"/>
                <w:sz w:val="18"/>
              </w:rPr>
              <w:t xml:space="preserve">Windows </w:t>
            </w:r>
            <w:r w:rsidR="005D70A5">
              <w:rPr>
                <w:b w:val="0"/>
                <w:i w:val="0"/>
                <w:sz w:val="18"/>
              </w:rPr>
              <w:t>7</w:t>
            </w:r>
            <w:r w:rsidRPr="00094D90">
              <w:rPr>
                <w:b w:val="0"/>
                <w:i w:val="0"/>
                <w:sz w:val="18"/>
              </w:rPr>
              <w:t xml:space="preserve"> </w:t>
            </w:r>
            <w:r w:rsidR="005D70A5">
              <w:rPr>
                <w:b w:val="0"/>
                <w:i w:val="0"/>
                <w:sz w:val="18"/>
              </w:rPr>
              <w:t>Professional</w:t>
            </w:r>
          </w:p>
        </w:tc>
        <w:tc>
          <w:tcPr>
            <w:tcW w:w="909" w:type="dxa"/>
            <w:shd w:val="clear" w:color="auto" w:fill="EAF1DD" w:themeFill="accent3" w:themeFillTint="33"/>
            <w:vAlign w:val="center"/>
          </w:tcPr>
          <w:p w:rsidR="006B62A8" w:rsidRPr="00EE4ADA" w:rsidRDefault="006B62A8" w:rsidP="00652517">
            <w:pPr>
              <w:pStyle w:val="Body"/>
              <w:spacing w:after="0" w:line="240" w:lineRule="auto"/>
              <w:jc w:val="center"/>
              <w:rPr>
                <w:bCs/>
                <w:sz w:val="18"/>
              </w:rPr>
            </w:pPr>
            <w:r w:rsidRPr="00EE4ADA">
              <w:rPr>
                <w:bCs/>
                <w:sz w:val="18"/>
              </w:rPr>
              <w:t>50</w:t>
            </w:r>
          </w:p>
        </w:tc>
        <w:tc>
          <w:tcPr>
            <w:tcW w:w="2090" w:type="dxa"/>
            <w:shd w:val="clear" w:color="auto" w:fill="EAF1DD" w:themeFill="accent3" w:themeFillTint="33"/>
            <w:vAlign w:val="center"/>
          </w:tcPr>
          <w:p w:rsidR="006B62A8" w:rsidRPr="00EE4ADA" w:rsidRDefault="006B62A8" w:rsidP="00652517">
            <w:pPr>
              <w:pStyle w:val="Body"/>
              <w:spacing w:after="0" w:line="240" w:lineRule="auto"/>
              <w:rPr>
                <w:bCs/>
                <w:sz w:val="18"/>
              </w:rPr>
            </w:pPr>
            <w:r w:rsidRPr="00EE4ADA">
              <w:rPr>
                <w:bCs/>
                <w:sz w:val="18"/>
              </w:rPr>
              <w:t>OEM (Preinstalled)</w:t>
            </w:r>
          </w:p>
        </w:tc>
      </w:tr>
      <w:tr w:rsidR="006B62A8" w:rsidTr="006B62A8">
        <w:trPr>
          <w:trHeight w:val="432"/>
        </w:trPr>
        <w:tc>
          <w:tcPr>
            <w:tcW w:w="2841" w:type="dxa"/>
            <w:shd w:val="clear" w:color="auto" w:fill="EAF1DD" w:themeFill="accent3" w:themeFillTint="33"/>
            <w:vAlign w:val="center"/>
          </w:tcPr>
          <w:p w:rsidR="006B62A8" w:rsidRPr="00094D90" w:rsidRDefault="006B62A8" w:rsidP="005D70A5">
            <w:pPr>
              <w:pStyle w:val="Heading4"/>
              <w:rPr>
                <w:b w:val="0"/>
                <w:i w:val="0"/>
                <w:sz w:val="18"/>
              </w:rPr>
            </w:pPr>
            <w:r w:rsidRPr="00094D90">
              <w:rPr>
                <w:b w:val="0"/>
                <w:i w:val="0"/>
                <w:sz w:val="18"/>
              </w:rPr>
              <w:t xml:space="preserve">Windows </w:t>
            </w:r>
            <w:r w:rsidR="005D70A5">
              <w:rPr>
                <w:b w:val="0"/>
                <w:i w:val="0"/>
                <w:sz w:val="18"/>
              </w:rPr>
              <w:t>7</w:t>
            </w:r>
            <w:r>
              <w:rPr>
                <w:b w:val="0"/>
                <w:i w:val="0"/>
                <w:sz w:val="18"/>
              </w:rPr>
              <w:t xml:space="preserve"> </w:t>
            </w:r>
            <w:r w:rsidR="005D70A5">
              <w:rPr>
                <w:b w:val="0"/>
                <w:i w:val="0"/>
                <w:sz w:val="18"/>
              </w:rPr>
              <w:t>Professional</w:t>
            </w:r>
            <w:r>
              <w:rPr>
                <w:b w:val="0"/>
                <w:i w:val="0"/>
                <w:sz w:val="18"/>
              </w:rPr>
              <w:t xml:space="preserve"> Upgrade (S</w:t>
            </w:r>
            <w:r w:rsidR="00AE03BF">
              <w:rPr>
                <w:b w:val="0"/>
                <w:i w:val="0"/>
                <w:sz w:val="18"/>
              </w:rPr>
              <w:t xml:space="preserve">oftware </w:t>
            </w:r>
            <w:r>
              <w:rPr>
                <w:b w:val="0"/>
                <w:i w:val="0"/>
                <w:sz w:val="18"/>
              </w:rPr>
              <w:t>A</w:t>
            </w:r>
            <w:r w:rsidR="00AE03BF">
              <w:rPr>
                <w:b w:val="0"/>
                <w:i w:val="0"/>
                <w:sz w:val="18"/>
              </w:rPr>
              <w:t>ssurance</w:t>
            </w:r>
            <w:r>
              <w:rPr>
                <w:b w:val="0"/>
                <w:i w:val="0"/>
                <w:sz w:val="18"/>
              </w:rPr>
              <w:t xml:space="preserve"> Only)</w:t>
            </w:r>
          </w:p>
        </w:tc>
        <w:tc>
          <w:tcPr>
            <w:tcW w:w="909" w:type="dxa"/>
            <w:shd w:val="clear" w:color="auto" w:fill="EAF1DD" w:themeFill="accent3" w:themeFillTint="33"/>
            <w:vAlign w:val="center"/>
          </w:tcPr>
          <w:p w:rsidR="006B62A8" w:rsidRPr="00EE4ADA" w:rsidRDefault="006B62A8" w:rsidP="00652517">
            <w:pPr>
              <w:pStyle w:val="Body"/>
              <w:spacing w:after="0" w:line="240" w:lineRule="auto"/>
              <w:jc w:val="center"/>
              <w:rPr>
                <w:bCs/>
                <w:sz w:val="18"/>
              </w:rPr>
            </w:pPr>
            <w:r w:rsidRPr="00EE4ADA">
              <w:rPr>
                <w:bCs/>
                <w:sz w:val="18"/>
              </w:rPr>
              <w:t>50</w:t>
            </w:r>
          </w:p>
        </w:tc>
        <w:tc>
          <w:tcPr>
            <w:tcW w:w="2090" w:type="dxa"/>
            <w:shd w:val="clear" w:color="auto" w:fill="EAF1DD" w:themeFill="accent3" w:themeFillTint="33"/>
            <w:vAlign w:val="center"/>
          </w:tcPr>
          <w:p w:rsidR="006B62A8" w:rsidRPr="00EE4ADA" w:rsidRDefault="006B62A8" w:rsidP="00652517">
            <w:pPr>
              <w:pStyle w:val="Body"/>
              <w:spacing w:after="0" w:line="240" w:lineRule="auto"/>
              <w:rPr>
                <w:bCs/>
                <w:sz w:val="18"/>
              </w:rPr>
            </w:pPr>
            <w:r w:rsidRPr="00EE4ADA">
              <w:rPr>
                <w:bCs/>
                <w:sz w:val="18"/>
              </w:rPr>
              <w:t>Microsoft Volume Licensing</w:t>
            </w:r>
          </w:p>
        </w:tc>
      </w:tr>
      <w:tr w:rsidR="006B62A8" w:rsidTr="006B62A8">
        <w:trPr>
          <w:trHeight w:val="432"/>
        </w:trPr>
        <w:tc>
          <w:tcPr>
            <w:tcW w:w="2841" w:type="dxa"/>
            <w:shd w:val="clear" w:color="auto" w:fill="EAF1DD" w:themeFill="accent3" w:themeFillTint="33"/>
            <w:vAlign w:val="center"/>
          </w:tcPr>
          <w:p w:rsidR="006B62A8" w:rsidRPr="00094D90" w:rsidRDefault="006B62A8" w:rsidP="006E02F8">
            <w:pPr>
              <w:pStyle w:val="Heading4"/>
              <w:rPr>
                <w:b w:val="0"/>
                <w:i w:val="0"/>
                <w:sz w:val="18"/>
              </w:rPr>
            </w:pPr>
            <w:r w:rsidRPr="00094D90">
              <w:rPr>
                <w:b w:val="0"/>
                <w:i w:val="0"/>
                <w:sz w:val="18"/>
              </w:rPr>
              <w:t xml:space="preserve">Office Professional </w:t>
            </w:r>
            <w:r w:rsidR="006E02F8">
              <w:rPr>
                <w:b w:val="0"/>
                <w:i w:val="0"/>
                <w:sz w:val="18"/>
              </w:rPr>
              <w:t xml:space="preserve">Plus </w:t>
            </w:r>
            <w:r>
              <w:rPr>
                <w:b w:val="0"/>
                <w:i w:val="0"/>
                <w:sz w:val="18"/>
              </w:rPr>
              <w:t>(L</w:t>
            </w:r>
            <w:r w:rsidR="00AE03BF">
              <w:rPr>
                <w:b w:val="0"/>
                <w:i w:val="0"/>
                <w:sz w:val="18"/>
              </w:rPr>
              <w:t>&amp;</w:t>
            </w:r>
            <w:r>
              <w:rPr>
                <w:b w:val="0"/>
                <w:i w:val="0"/>
                <w:sz w:val="18"/>
              </w:rPr>
              <w:t>SA)</w:t>
            </w:r>
          </w:p>
        </w:tc>
        <w:tc>
          <w:tcPr>
            <w:tcW w:w="909" w:type="dxa"/>
            <w:shd w:val="clear" w:color="auto" w:fill="EAF1DD" w:themeFill="accent3" w:themeFillTint="33"/>
            <w:vAlign w:val="center"/>
          </w:tcPr>
          <w:p w:rsidR="006B62A8" w:rsidRPr="00EE4ADA" w:rsidRDefault="006B62A8" w:rsidP="00652517">
            <w:pPr>
              <w:pStyle w:val="Body"/>
              <w:spacing w:after="0" w:line="240" w:lineRule="auto"/>
              <w:jc w:val="center"/>
              <w:rPr>
                <w:bCs/>
                <w:sz w:val="18"/>
              </w:rPr>
            </w:pPr>
            <w:r w:rsidRPr="00EE4ADA">
              <w:rPr>
                <w:bCs/>
                <w:sz w:val="18"/>
              </w:rPr>
              <w:t>50</w:t>
            </w:r>
          </w:p>
        </w:tc>
        <w:tc>
          <w:tcPr>
            <w:tcW w:w="2090" w:type="dxa"/>
            <w:shd w:val="clear" w:color="auto" w:fill="EAF1DD" w:themeFill="accent3" w:themeFillTint="33"/>
            <w:vAlign w:val="center"/>
          </w:tcPr>
          <w:p w:rsidR="006B62A8" w:rsidRPr="00EE4ADA" w:rsidRDefault="006B62A8" w:rsidP="00652517">
            <w:pPr>
              <w:pStyle w:val="Body"/>
              <w:spacing w:after="0" w:line="240" w:lineRule="auto"/>
              <w:rPr>
                <w:bCs/>
                <w:sz w:val="18"/>
              </w:rPr>
            </w:pPr>
            <w:r w:rsidRPr="00EE4ADA">
              <w:rPr>
                <w:bCs/>
                <w:sz w:val="18"/>
              </w:rPr>
              <w:t>Microsoft Volume Licensing</w:t>
            </w:r>
          </w:p>
        </w:tc>
      </w:tr>
    </w:tbl>
    <w:p w:rsidR="007F4562" w:rsidRDefault="007F4562" w:rsidP="00535392">
      <w:pPr>
        <w:pStyle w:val="Body"/>
        <w:ind w:left="3410"/>
        <w:rPr>
          <w:highlight w:val="yellow"/>
        </w:rPr>
      </w:pPr>
    </w:p>
    <w:p w:rsidR="00605948" w:rsidRDefault="00605948" w:rsidP="00955CE4">
      <w:pPr>
        <w:pStyle w:val="Heading2"/>
        <w:ind w:left="3630" w:right="98"/>
      </w:pPr>
      <w:bookmarkStart w:id="40" w:name="_Toc233608946"/>
      <w:bookmarkStart w:id="41" w:name="_Toc237660388"/>
      <w:r>
        <w:t>Initiative 2</w:t>
      </w:r>
      <w:r w:rsidRPr="00816113">
        <w:t xml:space="preserve">: </w:t>
      </w:r>
      <w:r>
        <w:t>File and Print Sharing</w:t>
      </w:r>
      <w:bookmarkEnd w:id="40"/>
      <w:bookmarkEnd w:id="41"/>
      <w:r>
        <w:t xml:space="preserve"> </w:t>
      </w:r>
    </w:p>
    <w:p w:rsidR="00605948" w:rsidRPr="00055669" w:rsidRDefault="0096632F" w:rsidP="00955CE4">
      <w:pPr>
        <w:pStyle w:val="Body"/>
        <w:ind w:left="3630"/>
      </w:pPr>
      <w:r w:rsidRPr="0096632F">
        <w:rPr>
          <w:b/>
          <w:i/>
          <w:noProof/>
        </w:rPr>
        <w:pict>
          <v:shape id="_x0000_s1031" type="#_x0000_t176" style="position:absolute;left:0;text-align:left;margin-left:54pt;margin-top:279pt;width:176.35pt;height:153pt;z-index:251660288;mso-position-horizontal-relative:page;mso-position-vertical-relative:page;mso-width-relative:margin;v-text-anchor:middle" wrapcoords="1838 -120 1195 0 -92 1200 -92 19560 368 21000 1471 21840 1838 21840 19946 21840 20221 21840 21232 21120 21324 21000 21784 19320 21692 1200 20313 0 19578 -120 1838 -120" o:allowincell="f" o:allowoverlap="f" strokecolor="#95b3d7" strokeweight="1pt">
            <v:fill color2="#b8cce4" rotate="t" focusposition="1" focussize="" focus="100%" type="gradient"/>
            <v:shadow on="t" type="perspective" color="#243f60" opacity=".5" offset="1pt" offset2="-3pt"/>
            <v:textbox style="mso-next-textbox:#_x0000_s1031" inset="3.6pt,,3.6pt">
              <w:txbxContent>
                <w:p w:rsidR="00E61BF7" w:rsidRDefault="00E61BF7" w:rsidP="00B12A16">
                  <w:pPr>
                    <w:spacing w:after="0"/>
                    <w:jc w:val="center"/>
                    <w:rPr>
                      <w:rFonts w:ascii="Arial Narrow" w:hAnsi="Arial Narrow"/>
                      <w:b/>
                      <w:sz w:val="20"/>
                    </w:rPr>
                  </w:pPr>
                  <w:r w:rsidRPr="00533E8F">
                    <w:rPr>
                      <w:rFonts w:ascii="Arial Narrow" w:hAnsi="Arial Narrow"/>
                      <w:b/>
                      <w:sz w:val="20"/>
                    </w:rPr>
                    <w:t xml:space="preserve">Licensing Model Summary: </w:t>
                  </w:r>
                  <w:r>
                    <w:rPr>
                      <w:rFonts w:ascii="Arial Narrow" w:hAnsi="Arial Narrow"/>
                      <w:b/>
                      <w:sz w:val="20"/>
                    </w:rPr>
                    <w:br/>
                    <w:t>Server</w:t>
                  </w:r>
                  <w:r w:rsidRPr="00533E8F">
                    <w:rPr>
                      <w:rFonts w:ascii="Arial Narrow" w:hAnsi="Arial Narrow"/>
                      <w:b/>
                      <w:sz w:val="20"/>
                    </w:rPr>
                    <w:t xml:space="preserve"> Operating Systems</w:t>
                  </w:r>
                </w:p>
                <w:p w:rsidR="00E61BF7" w:rsidRPr="00533E8F" w:rsidRDefault="00E61BF7" w:rsidP="00B12A16">
                  <w:pPr>
                    <w:spacing w:after="0"/>
                    <w:jc w:val="center"/>
                    <w:rPr>
                      <w:rFonts w:ascii="Arial Narrow" w:hAnsi="Arial Narrow"/>
                      <w:b/>
                      <w:sz w:val="20"/>
                    </w:rPr>
                  </w:pPr>
                </w:p>
                <w:p w:rsidR="00E61BF7" w:rsidRPr="00533E8F" w:rsidRDefault="00E61BF7" w:rsidP="00B12A16">
                  <w:pPr>
                    <w:spacing w:after="0"/>
                    <w:jc w:val="center"/>
                    <w:rPr>
                      <w:rFonts w:ascii="Arial Narrow" w:hAnsi="Arial Narrow"/>
                      <w:color w:val="404040"/>
                      <w:sz w:val="20"/>
                    </w:rPr>
                  </w:pPr>
                  <w:r>
                    <w:rPr>
                      <w:rFonts w:ascii="Arial Narrow" w:hAnsi="Arial Narrow"/>
                      <w:sz w:val="20"/>
                    </w:rPr>
                    <w:t>One</w:t>
                  </w:r>
                  <w:r w:rsidRPr="00D844DB">
                    <w:rPr>
                      <w:rFonts w:ascii="Arial Narrow" w:hAnsi="Arial Narrow"/>
                      <w:sz w:val="20"/>
                    </w:rPr>
                    <w:t xml:space="preserve"> </w:t>
                  </w:r>
                  <w:r>
                    <w:rPr>
                      <w:rFonts w:ascii="Arial Narrow" w:hAnsi="Arial Narrow"/>
                      <w:sz w:val="20"/>
                    </w:rPr>
                    <w:t>s</w:t>
                  </w:r>
                  <w:r w:rsidRPr="00D844DB">
                    <w:rPr>
                      <w:rFonts w:ascii="Arial Narrow" w:hAnsi="Arial Narrow"/>
                      <w:sz w:val="20"/>
                    </w:rPr>
                    <w:t xml:space="preserve">erver license </w:t>
                  </w:r>
                  <w:r>
                    <w:rPr>
                      <w:rFonts w:ascii="Arial Narrow" w:hAnsi="Arial Narrow"/>
                      <w:sz w:val="20"/>
                    </w:rPr>
                    <w:t xml:space="preserve">is required </w:t>
                  </w:r>
                  <w:r w:rsidRPr="00D844DB">
                    <w:rPr>
                      <w:rFonts w:ascii="Arial Narrow" w:hAnsi="Arial Narrow"/>
                      <w:sz w:val="20"/>
                    </w:rPr>
                    <w:t>for each instance of the server software</w:t>
                  </w:r>
                  <w:r>
                    <w:rPr>
                      <w:rFonts w:ascii="Arial Narrow" w:hAnsi="Arial Narrow"/>
                      <w:sz w:val="20"/>
                    </w:rPr>
                    <w:t xml:space="preserve"> running at the same time. A</w:t>
                  </w:r>
                  <w:r w:rsidRPr="00D844DB">
                    <w:rPr>
                      <w:rFonts w:ascii="Arial Narrow" w:hAnsi="Arial Narrow"/>
                      <w:sz w:val="20"/>
                    </w:rPr>
                    <w:t xml:space="preserve"> Client Access License (CAL) </w:t>
                  </w:r>
                  <w:r>
                    <w:rPr>
                      <w:rFonts w:ascii="Arial Narrow" w:hAnsi="Arial Narrow"/>
                      <w:sz w:val="20"/>
                    </w:rPr>
                    <w:t xml:space="preserve">is required </w:t>
                  </w:r>
                  <w:r w:rsidRPr="00D844DB">
                    <w:rPr>
                      <w:rFonts w:ascii="Arial Narrow" w:hAnsi="Arial Narrow"/>
                      <w:sz w:val="20"/>
                    </w:rPr>
                    <w:t>for each user or device that accesses the server software. An optional External Connector license replaces CALs for non-employees</w:t>
                  </w:r>
                  <w:r>
                    <w:rPr>
                      <w:rFonts w:ascii="Arial Narrow" w:hAnsi="Arial Narrow"/>
                      <w:sz w:val="20"/>
                    </w:rPr>
                    <w:t>,</w:t>
                  </w:r>
                  <w:r w:rsidRPr="00D844DB">
                    <w:rPr>
                      <w:rFonts w:ascii="Arial Narrow" w:hAnsi="Arial Narrow"/>
                      <w:sz w:val="20"/>
                    </w:rPr>
                    <w:t xml:space="preserve"> requiring external access to the server.</w:t>
                  </w:r>
                </w:p>
              </w:txbxContent>
            </v:textbox>
            <w10:wrap anchorx="page" anchory="page"/>
          </v:shape>
        </w:pict>
      </w:r>
      <w:r w:rsidR="00605948" w:rsidRPr="00055669">
        <w:t xml:space="preserve">The next IT initiative for </w:t>
      </w:r>
      <w:r w:rsidR="00F4138F" w:rsidRPr="00055669">
        <w:t>Trey Research</w:t>
      </w:r>
      <w:r w:rsidR="00C8003D" w:rsidRPr="00055669">
        <w:t xml:space="preserve"> is to network their PCs for sharing </w:t>
      </w:r>
      <w:r w:rsidR="00605948" w:rsidRPr="00055669">
        <w:t>file</w:t>
      </w:r>
      <w:r w:rsidR="00C8003D" w:rsidRPr="00055669">
        <w:t>s</w:t>
      </w:r>
      <w:r w:rsidR="00605948" w:rsidRPr="00055669">
        <w:t xml:space="preserve"> and print</w:t>
      </w:r>
      <w:r w:rsidR="00C8003D" w:rsidRPr="00055669">
        <w:t>ers</w:t>
      </w:r>
      <w:r w:rsidR="00605948" w:rsidRPr="00055669">
        <w:t xml:space="preserve">. To do this, </w:t>
      </w:r>
      <w:r w:rsidR="00055669" w:rsidRPr="00055669">
        <w:t xml:space="preserve">they will buy a new server with </w:t>
      </w:r>
      <w:r w:rsidR="00605948" w:rsidRPr="00055669">
        <w:t>Windows Server</w:t>
      </w:r>
      <w:r w:rsidR="00B81FC2" w:rsidRPr="00B81FC2">
        <w:rPr>
          <w:rFonts w:ascii="Franklin Gothic Book" w:hAnsi="Franklin Gothic Book"/>
          <w:sz w:val="12"/>
          <w:szCs w:val="12"/>
        </w:rPr>
        <w:t>®</w:t>
      </w:r>
      <w:r w:rsidR="00605948" w:rsidRPr="00055669">
        <w:t xml:space="preserve"> </w:t>
      </w:r>
      <w:r w:rsidR="00321D16" w:rsidRPr="00055669">
        <w:t>Standard</w:t>
      </w:r>
      <w:r w:rsidR="008A72EA">
        <w:t>.</w:t>
      </w:r>
    </w:p>
    <w:p w:rsidR="006265AA" w:rsidRDefault="006265AA" w:rsidP="006265AA">
      <w:pPr>
        <w:pStyle w:val="Body"/>
        <w:ind w:left="3630"/>
      </w:pPr>
      <w:r w:rsidRPr="00055669">
        <w:t xml:space="preserve">As Windows </w:t>
      </w:r>
      <w:r>
        <w:t>7</w:t>
      </w:r>
      <w:r w:rsidRPr="00055669">
        <w:t xml:space="preserve"> is to a PC, so is Windows Server to a server</w:t>
      </w:r>
      <w:r>
        <w:t xml:space="preserve"> device</w:t>
      </w:r>
      <w:r w:rsidRPr="00055669">
        <w:t xml:space="preserve">—it’s the operating system that provides the basis for interacting with the server. Microsoft Server Operating System products (which include most Windows Server editions) are licensed using </w:t>
      </w:r>
      <w:r>
        <w:t>a</w:t>
      </w:r>
      <w:r w:rsidRPr="00055669">
        <w:t xml:space="preserve"> </w:t>
      </w:r>
      <w:r w:rsidR="006F07D3">
        <w:t>S</w:t>
      </w:r>
      <w:r w:rsidRPr="00055669">
        <w:t>erver/</w:t>
      </w:r>
      <w:r>
        <w:t>Client Access License (</w:t>
      </w:r>
      <w:r w:rsidRPr="00055669">
        <w:t>CAL</w:t>
      </w:r>
      <w:r>
        <w:t>)</w:t>
      </w:r>
      <w:r w:rsidRPr="00055669">
        <w:t xml:space="preserve"> model</w:t>
      </w:r>
      <w:r>
        <w:t xml:space="preserve"> (the only exception is Windows Server Datace</w:t>
      </w:r>
      <w:r w:rsidR="006F07D3">
        <w:t>nter which is licensed using a P</w:t>
      </w:r>
      <w:r>
        <w:t xml:space="preserve">rocessor/CAL model). This </w:t>
      </w:r>
      <w:r w:rsidRPr="00055669">
        <w:t xml:space="preserve">means </w:t>
      </w:r>
      <w:r>
        <w:t>they</w:t>
      </w:r>
      <w:r w:rsidRPr="00055669">
        <w:t xml:space="preserve"> need a license for </w:t>
      </w:r>
      <w:r>
        <w:t>each instance of the server software that runs at the same time</w:t>
      </w:r>
      <w:r w:rsidRPr="00055669">
        <w:t>, plus a CAL for each user</w:t>
      </w:r>
      <w:r>
        <w:t xml:space="preserve"> </w:t>
      </w:r>
      <w:r w:rsidRPr="00055669">
        <w:t>or device accessing the server</w:t>
      </w:r>
      <w:r>
        <w:t xml:space="preserve">. </w:t>
      </w:r>
    </w:p>
    <w:p w:rsidR="000A7D14" w:rsidRPr="000A7D14" w:rsidRDefault="000A7D14" w:rsidP="00955CE4">
      <w:pPr>
        <w:pStyle w:val="Body"/>
        <w:ind w:left="3630"/>
        <w:rPr>
          <w:b/>
          <w:sz w:val="16"/>
        </w:rPr>
      </w:pPr>
      <w:r w:rsidRPr="000A7D14">
        <w:rPr>
          <w:b/>
          <w:sz w:val="16"/>
        </w:rPr>
        <w:t>Figure 2</w:t>
      </w:r>
    </w:p>
    <w:p w:rsidR="006B1303" w:rsidRDefault="00D20399" w:rsidP="00955CE4">
      <w:pPr>
        <w:pStyle w:val="Heading3"/>
        <w:ind w:left="3630"/>
      </w:pPr>
      <w:r>
        <w:rPr>
          <w:noProof/>
        </w:rPr>
        <w:drawing>
          <wp:inline distT="0" distB="0" distL="0" distR="0">
            <wp:extent cx="3980398" cy="1565414"/>
            <wp:effectExtent l="19050" t="0" r="1052" b="0"/>
            <wp:docPr id="5" name="Picture 4"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6" cstate="print"/>
                    <a:stretch>
                      <a:fillRect/>
                    </a:stretch>
                  </pic:blipFill>
                  <pic:spPr>
                    <a:xfrm>
                      <a:off x="0" y="0"/>
                      <a:ext cx="3986843" cy="1567949"/>
                    </a:xfrm>
                    <a:prstGeom prst="rect">
                      <a:avLst/>
                    </a:prstGeom>
                  </pic:spPr>
                </pic:pic>
              </a:graphicData>
            </a:graphic>
          </wp:inline>
        </w:drawing>
      </w:r>
    </w:p>
    <w:p w:rsidR="00441368" w:rsidRDefault="00441368" w:rsidP="00955CE4">
      <w:pPr>
        <w:pStyle w:val="Heading3"/>
        <w:ind w:left="3630"/>
      </w:pPr>
    </w:p>
    <w:p w:rsidR="00605948" w:rsidRPr="00387A57" w:rsidRDefault="00605948" w:rsidP="00441368">
      <w:pPr>
        <w:pStyle w:val="Heading3"/>
        <w:ind w:left="2880" w:firstLine="720"/>
      </w:pPr>
      <w:r w:rsidRPr="00387A57">
        <w:t>License</w:t>
      </w:r>
      <w:r w:rsidR="008D6048">
        <w:t xml:space="preserve"> </w:t>
      </w:r>
      <w:r w:rsidR="007F4562">
        <w:t>Requirements</w:t>
      </w:r>
      <w:r w:rsidRPr="00387A57">
        <w:t>:</w:t>
      </w:r>
    </w:p>
    <w:p w:rsidR="00605948" w:rsidRPr="00387A57" w:rsidRDefault="00605948" w:rsidP="002C53E9">
      <w:pPr>
        <w:spacing w:after="0" w:line="288" w:lineRule="auto"/>
        <w:ind w:left="3630" w:right="101"/>
        <w:rPr>
          <w:rFonts w:cs="Arial"/>
          <w:b/>
          <w:i/>
          <w:sz w:val="20"/>
          <w:szCs w:val="20"/>
        </w:rPr>
      </w:pPr>
      <w:r w:rsidRPr="00387A57">
        <w:rPr>
          <w:rFonts w:cs="Arial"/>
          <w:b/>
          <w:i/>
          <w:sz w:val="20"/>
          <w:szCs w:val="20"/>
        </w:rPr>
        <w:t xml:space="preserve">Windows </w:t>
      </w:r>
      <w:r w:rsidR="00C8003D" w:rsidRPr="00387A57">
        <w:rPr>
          <w:rFonts w:cs="Arial"/>
          <w:b/>
          <w:i/>
          <w:sz w:val="20"/>
          <w:szCs w:val="20"/>
        </w:rPr>
        <w:t>Server Standard</w:t>
      </w:r>
      <w:r w:rsidR="00F4138F" w:rsidRPr="00387A57">
        <w:rPr>
          <w:rFonts w:cs="Arial"/>
          <w:b/>
          <w:i/>
          <w:sz w:val="20"/>
          <w:szCs w:val="20"/>
        </w:rPr>
        <w:t xml:space="preserve"> </w:t>
      </w:r>
    </w:p>
    <w:p w:rsidR="008A72EA" w:rsidRDefault="008A72EA" w:rsidP="002C53E9">
      <w:pPr>
        <w:pStyle w:val="Body"/>
        <w:ind w:left="3630"/>
      </w:pPr>
      <w:r>
        <w:t xml:space="preserve">Wendy purchases the </w:t>
      </w:r>
      <w:r w:rsidR="00D870B1">
        <w:t>new</w:t>
      </w:r>
      <w:r>
        <w:t xml:space="preserve"> server </w:t>
      </w:r>
      <w:r w:rsidR="00DE35B1">
        <w:t>hardware</w:t>
      </w:r>
      <w:r>
        <w:t xml:space="preserve"> from the OEM, but purchases the Windows Server Standard </w:t>
      </w:r>
      <w:r w:rsidR="00C117AF">
        <w:t>License and Software Assurance Pack</w:t>
      </w:r>
      <w:r>
        <w:t xml:space="preserve"> through </w:t>
      </w:r>
      <w:r w:rsidR="00D870B1">
        <w:t>Microsoft</w:t>
      </w:r>
      <w:r>
        <w:t xml:space="preserve"> Volume </w:t>
      </w:r>
      <w:r w:rsidR="00D870B1">
        <w:t>Licensing</w:t>
      </w:r>
      <w:r>
        <w:t>.</w:t>
      </w:r>
    </w:p>
    <w:p w:rsidR="00083C02" w:rsidRPr="008A72EA" w:rsidRDefault="008D6048" w:rsidP="002C53E9">
      <w:pPr>
        <w:pStyle w:val="Body"/>
        <w:spacing w:after="0"/>
        <w:ind w:left="3629"/>
        <w:rPr>
          <w:rStyle w:val="Heading4Char"/>
        </w:rPr>
      </w:pPr>
      <w:r w:rsidRPr="008A72EA">
        <w:rPr>
          <w:b/>
          <w:i/>
        </w:rPr>
        <w:t xml:space="preserve">Windows </w:t>
      </w:r>
      <w:r w:rsidRPr="008A72EA">
        <w:rPr>
          <w:rStyle w:val="Heading4Char"/>
        </w:rPr>
        <w:t xml:space="preserve">Server </w:t>
      </w:r>
      <w:r w:rsidR="00083C02" w:rsidRPr="008A72EA">
        <w:rPr>
          <w:rStyle w:val="Heading4Char"/>
        </w:rPr>
        <w:t xml:space="preserve">CALs </w:t>
      </w:r>
    </w:p>
    <w:p w:rsidR="00C8003D" w:rsidRDefault="00C8003D" w:rsidP="002C53E9">
      <w:pPr>
        <w:pStyle w:val="Body"/>
        <w:ind w:left="3630"/>
      </w:pPr>
      <w:r w:rsidRPr="00F4138F">
        <w:lastRenderedPageBreak/>
        <w:t>Next, they</w:t>
      </w:r>
      <w:r w:rsidR="00992874">
        <w:t xml:space="preserve"> need to</w:t>
      </w:r>
      <w:r w:rsidRPr="00F4138F">
        <w:t xml:space="preserve"> </w:t>
      </w:r>
      <w:r w:rsidR="00F4138F" w:rsidRPr="00F4138F">
        <w:t xml:space="preserve">figure out </w:t>
      </w:r>
      <w:r w:rsidR="005C1EEF">
        <w:t>how many CALs they need. T</w:t>
      </w:r>
      <w:r w:rsidR="00F4138F" w:rsidRPr="00F4138F">
        <w:t xml:space="preserve">hey </w:t>
      </w:r>
      <w:r w:rsidR="00416DAA">
        <w:t xml:space="preserve">can choose </w:t>
      </w:r>
      <w:r w:rsidR="00037710">
        <w:t>u</w:t>
      </w:r>
      <w:r w:rsidR="00F4138F" w:rsidRPr="00F4138F">
        <w:t xml:space="preserve">ser CALs </w:t>
      </w:r>
      <w:r w:rsidR="005C1EEF">
        <w:t>or</w:t>
      </w:r>
      <w:r w:rsidR="00F4138F" w:rsidRPr="00F4138F">
        <w:t xml:space="preserve"> </w:t>
      </w:r>
      <w:r w:rsidR="00037710">
        <w:t>d</w:t>
      </w:r>
      <w:r w:rsidR="00F4138F" w:rsidRPr="00F4138F">
        <w:t xml:space="preserve">evice CALs, </w:t>
      </w:r>
      <w:r w:rsidR="005C1EEF">
        <w:t xml:space="preserve">and </w:t>
      </w:r>
      <w:r w:rsidR="008C6CCD">
        <w:t>Wendy</w:t>
      </w:r>
      <w:r w:rsidR="00F4138F" w:rsidRPr="00F4138F">
        <w:t xml:space="preserve"> wants to make sure they are making the most cost-effective choice. In their case, each </w:t>
      </w:r>
      <w:r w:rsidR="00055669">
        <w:t xml:space="preserve">of the </w:t>
      </w:r>
      <w:r w:rsidR="005C1EEF">
        <w:t>120</w:t>
      </w:r>
      <w:r w:rsidR="00055669">
        <w:t xml:space="preserve"> </w:t>
      </w:r>
      <w:r w:rsidR="00F4138F" w:rsidRPr="00F4138F">
        <w:t>employee</w:t>
      </w:r>
      <w:r w:rsidR="00055669">
        <w:t>s</w:t>
      </w:r>
      <w:r w:rsidR="00F4138F" w:rsidRPr="00F4138F">
        <w:t xml:space="preserve"> has a PC and Smartphone </w:t>
      </w:r>
      <w:r w:rsidR="00416DAA">
        <w:t xml:space="preserve">that can connect </w:t>
      </w:r>
      <w:r w:rsidR="00F4138F" w:rsidRPr="00F4138F">
        <w:t xml:space="preserve">to the server. </w:t>
      </w:r>
      <w:r w:rsidR="00E33F4E">
        <w:t xml:space="preserve">Because </w:t>
      </w:r>
      <w:r w:rsidR="00F4138F" w:rsidRPr="00F4138F">
        <w:t xml:space="preserve">they have </w:t>
      </w:r>
      <w:r w:rsidR="005C1EEF">
        <w:t>fewer</w:t>
      </w:r>
      <w:r w:rsidR="00F4138F" w:rsidRPr="00F4138F">
        <w:t xml:space="preserve"> people</w:t>
      </w:r>
      <w:r w:rsidR="005C1EEF">
        <w:t xml:space="preserve"> than devices</w:t>
      </w:r>
      <w:r w:rsidR="00F4138F" w:rsidRPr="00F4138F">
        <w:t xml:space="preserve">, </w:t>
      </w:r>
      <w:r w:rsidR="008C6CCD">
        <w:t>Wendy</w:t>
      </w:r>
      <w:r w:rsidR="00F4138F" w:rsidRPr="00F4138F">
        <w:t xml:space="preserve"> decides to </w:t>
      </w:r>
      <w:r w:rsidR="00387A57">
        <w:t>go with</w:t>
      </w:r>
      <w:r w:rsidR="00F4138F" w:rsidRPr="00F4138F">
        <w:t xml:space="preserve"> </w:t>
      </w:r>
      <w:r w:rsidR="00037710">
        <w:t>u</w:t>
      </w:r>
      <w:r w:rsidR="00F4138F" w:rsidRPr="00F4138F">
        <w:t xml:space="preserve">ser CALs. </w:t>
      </w:r>
      <w:r w:rsidR="008A72EA">
        <w:t>She</w:t>
      </w:r>
      <w:r w:rsidR="00387A57">
        <w:t xml:space="preserve"> order</w:t>
      </w:r>
      <w:r w:rsidR="008A72EA">
        <w:t>s</w:t>
      </w:r>
      <w:r w:rsidR="00F4138F" w:rsidRPr="00F4138F">
        <w:t xml:space="preserve"> </w:t>
      </w:r>
      <w:r w:rsidR="008A72EA">
        <w:t>120</w:t>
      </w:r>
      <w:r w:rsidR="00F4138F" w:rsidRPr="00F4138F">
        <w:t xml:space="preserve"> Windows Server </w:t>
      </w:r>
      <w:r w:rsidR="00C0568F">
        <w:t>u</w:t>
      </w:r>
      <w:r w:rsidR="00F4138F" w:rsidRPr="00F4138F">
        <w:t xml:space="preserve">ser CALs </w:t>
      </w:r>
      <w:r w:rsidR="00347C10">
        <w:t xml:space="preserve">with Software Assurance </w:t>
      </w:r>
      <w:r w:rsidR="00F4138F" w:rsidRPr="00F4138F">
        <w:t xml:space="preserve">through </w:t>
      </w:r>
      <w:r w:rsidR="00661D7B">
        <w:t xml:space="preserve">Microsoft </w:t>
      </w:r>
      <w:r w:rsidR="00F4138F" w:rsidRPr="00F4138F">
        <w:t xml:space="preserve">Volume Licensing.   </w:t>
      </w:r>
    </w:p>
    <w:p w:rsidR="000A7D14" w:rsidRPr="000A7D14" w:rsidRDefault="0096632F" w:rsidP="002C53E9">
      <w:pPr>
        <w:pStyle w:val="Body"/>
        <w:ind w:left="3630"/>
        <w:rPr>
          <w:b/>
          <w:sz w:val="16"/>
        </w:rPr>
      </w:pPr>
      <w:r w:rsidRPr="0096632F">
        <w:rPr>
          <w:i/>
          <w:noProof/>
          <w:color w:val="4596D2"/>
        </w:rPr>
        <w:pict>
          <v:shape id="_x0000_s1067" type="#_x0000_t176" style="position:absolute;left:0;text-align:left;margin-left:54pt;margin-top:106.9pt;width:176.35pt;height:329.4pt;z-index:251705344;mso-position-horizontal-relative:page;mso-position-vertical-relative:page;mso-width-relative:margin;v-text-anchor:middle" wrapcoords="2482 -51 1654 0 92 514 -92 1234 -92 20520 919 21446 2114 21703 2482 21703 19302 21703 19670 21703 20865 21394 20957 21343 21784 20571 21692 1286 21508 566 19762 0 19026 -51 2482 -51" o:allowincell="f" o:allowoverlap="f" strokecolor="#c2d69b" strokeweight="1pt">
            <v:fill color2="#d6e3bc" rotate="t" focusposition="1" focussize="" focus="100%" type="gradient"/>
            <v:shadow on="t" type="perspective" color="#4e6128" opacity=".5" offset="1pt" offset2="-3pt"/>
            <v:textbox style="mso-next-textbox:#_x0000_s1067" inset="3.6pt,,3.6pt">
              <w:txbxContent>
                <w:p w:rsidR="00E61BF7" w:rsidRDefault="00E61BF7" w:rsidP="00907CBC">
                  <w:pPr>
                    <w:spacing w:after="0"/>
                    <w:jc w:val="center"/>
                    <w:rPr>
                      <w:rFonts w:ascii="Arial Narrow" w:hAnsi="Arial Narrow"/>
                      <w:b/>
                      <w:sz w:val="20"/>
                    </w:rPr>
                  </w:pPr>
                  <w:r>
                    <w:rPr>
                      <w:rFonts w:ascii="Arial Narrow" w:hAnsi="Arial Narrow"/>
                      <w:b/>
                      <w:sz w:val="20"/>
                    </w:rPr>
                    <w:t>Quick Facts: CALs</w:t>
                  </w:r>
                </w:p>
                <w:p w:rsidR="00E61BF7" w:rsidRPr="00533E8F" w:rsidRDefault="00E61BF7" w:rsidP="00907CBC">
                  <w:pPr>
                    <w:spacing w:after="0"/>
                    <w:jc w:val="center"/>
                    <w:rPr>
                      <w:rFonts w:ascii="Arial Narrow" w:hAnsi="Arial Narrow"/>
                      <w:b/>
                      <w:sz w:val="20"/>
                    </w:rPr>
                  </w:pPr>
                </w:p>
                <w:p w:rsidR="00E61BF7" w:rsidRDefault="00E61BF7" w:rsidP="00907CBC">
                  <w:pPr>
                    <w:numPr>
                      <w:ilvl w:val="0"/>
                      <w:numId w:val="34"/>
                    </w:numPr>
                    <w:ind w:left="220" w:hanging="220"/>
                    <w:rPr>
                      <w:rFonts w:ascii="Arial Narrow" w:hAnsi="Arial Narrow"/>
                      <w:sz w:val="20"/>
                      <w:szCs w:val="20"/>
                    </w:rPr>
                  </w:pPr>
                  <w:r>
                    <w:rPr>
                      <w:rFonts w:ascii="Arial Narrow" w:hAnsi="Arial Narrow"/>
                      <w:sz w:val="20"/>
                      <w:szCs w:val="20"/>
                    </w:rPr>
                    <w:t>A CAL is not software; it’s a license granting access to the server software.</w:t>
                  </w:r>
                </w:p>
                <w:p w:rsidR="00E61BF7" w:rsidRDefault="00E61BF7" w:rsidP="00907CBC">
                  <w:pPr>
                    <w:numPr>
                      <w:ilvl w:val="0"/>
                      <w:numId w:val="34"/>
                    </w:numPr>
                    <w:ind w:left="220" w:hanging="220"/>
                    <w:rPr>
                      <w:rFonts w:ascii="Arial Narrow" w:hAnsi="Arial Narrow"/>
                      <w:sz w:val="20"/>
                      <w:szCs w:val="20"/>
                    </w:rPr>
                  </w:pPr>
                  <w:r>
                    <w:rPr>
                      <w:rFonts w:ascii="Arial Narrow" w:hAnsi="Arial Narrow"/>
                      <w:sz w:val="20"/>
                      <w:szCs w:val="20"/>
                    </w:rPr>
                    <w:t>CALs are available on a per-user or per-device basis.</w:t>
                  </w:r>
                </w:p>
                <w:p w:rsidR="00E61BF7" w:rsidRDefault="00E61BF7" w:rsidP="00907CBC">
                  <w:pPr>
                    <w:numPr>
                      <w:ilvl w:val="0"/>
                      <w:numId w:val="34"/>
                    </w:numPr>
                    <w:ind w:left="220" w:hanging="220"/>
                    <w:rPr>
                      <w:rFonts w:ascii="Arial Narrow" w:hAnsi="Arial Narrow"/>
                      <w:sz w:val="20"/>
                      <w:szCs w:val="20"/>
                    </w:rPr>
                  </w:pPr>
                  <w:r w:rsidRPr="00E75C5B">
                    <w:rPr>
                      <w:rFonts w:ascii="Arial Narrow" w:hAnsi="Arial Narrow"/>
                      <w:sz w:val="20"/>
                      <w:szCs w:val="20"/>
                    </w:rPr>
                    <w:t xml:space="preserve">CALs must be for the same or a </w:t>
                  </w:r>
                  <w:r>
                    <w:rPr>
                      <w:rFonts w:ascii="Arial Narrow" w:hAnsi="Arial Narrow"/>
                      <w:sz w:val="20"/>
                      <w:szCs w:val="20"/>
                    </w:rPr>
                    <w:t>later</w:t>
                  </w:r>
                  <w:r w:rsidRPr="00E75C5B">
                    <w:rPr>
                      <w:rFonts w:ascii="Arial Narrow" w:hAnsi="Arial Narrow"/>
                      <w:sz w:val="20"/>
                      <w:szCs w:val="20"/>
                    </w:rPr>
                    <w:t xml:space="preserve"> version of the </w:t>
                  </w:r>
                  <w:r>
                    <w:rPr>
                      <w:rFonts w:ascii="Arial Narrow" w:hAnsi="Arial Narrow"/>
                      <w:sz w:val="20"/>
                      <w:szCs w:val="20"/>
                    </w:rPr>
                    <w:t>server software</w:t>
                  </w:r>
                  <w:r w:rsidRPr="00E75C5B">
                    <w:rPr>
                      <w:rFonts w:ascii="Arial Narrow" w:hAnsi="Arial Narrow"/>
                      <w:sz w:val="20"/>
                      <w:szCs w:val="20"/>
                    </w:rPr>
                    <w:t>. (For example, to access Windows Server 200</w:t>
                  </w:r>
                  <w:r>
                    <w:rPr>
                      <w:rFonts w:ascii="Arial Narrow" w:hAnsi="Arial Narrow"/>
                      <w:sz w:val="20"/>
                      <w:szCs w:val="20"/>
                    </w:rPr>
                    <w:t>3</w:t>
                  </w:r>
                  <w:r w:rsidRPr="00E75C5B">
                    <w:rPr>
                      <w:rFonts w:ascii="Arial Narrow" w:hAnsi="Arial Narrow"/>
                      <w:sz w:val="20"/>
                      <w:szCs w:val="20"/>
                    </w:rPr>
                    <w:t>, you need a Windows Server 200</w:t>
                  </w:r>
                  <w:r>
                    <w:rPr>
                      <w:rFonts w:ascii="Arial Narrow" w:hAnsi="Arial Narrow"/>
                      <w:sz w:val="20"/>
                      <w:szCs w:val="20"/>
                    </w:rPr>
                    <w:t>3</w:t>
                  </w:r>
                  <w:r w:rsidRPr="00E75C5B">
                    <w:rPr>
                      <w:rFonts w:ascii="Arial Narrow" w:hAnsi="Arial Narrow"/>
                      <w:sz w:val="20"/>
                      <w:szCs w:val="20"/>
                    </w:rPr>
                    <w:t xml:space="preserve"> CAL or </w:t>
                  </w:r>
                  <w:r>
                    <w:rPr>
                      <w:rFonts w:ascii="Arial Narrow" w:hAnsi="Arial Narrow"/>
                      <w:sz w:val="20"/>
                      <w:szCs w:val="20"/>
                    </w:rPr>
                    <w:t xml:space="preserve">a </w:t>
                  </w:r>
                  <w:r w:rsidRPr="00E75C5B">
                    <w:rPr>
                      <w:rFonts w:ascii="Arial Narrow" w:hAnsi="Arial Narrow"/>
                      <w:sz w:val="20"/>
                      <w:szCs w:val="20"/>
                    </w:rPr>
                    <w:t>Windows Server 2008 CAL</w:t>
                  </w:r>
                  <w:r>
                    <w:rPr>
                      <w:rFonts w:ascii="Arial Narrow" w:hAnsi="Arial Narrow"/>
                      <w:sz w:val="20"/>
                      <w:szCs w:val="20"/>
                    </w:rPr>
                    <w:t>.)</w:t>
                  </w:r>
                  <w:r w:rsidRPr="00C53B32">
                    <w:rPr>
                      <w:rFonts w:ascii="Arial Narrow" w:hAnsi="Arial Narrow"/>
                      <w:sz w:val="20"/>
                      <w:szCs w:val="20"/>
                    </w:rPr>
                    <w:t xml:space="preserve"> </w:t>
                  </w:r>
                </w:p>
                <w:p w:rsidR="00E61BF7" w:rsidRPr="00B712C4" w:rsidRDefault="00E61BF7" w:rsidP="00907CBC">
                  <w:pPr>
                    <w:numPr>
                      <w:ilvl w:val="0"/>
                      <w:numId w:val="34"/>
                    </w:numPr>
                    <w:ind w:left="220" w:hanging="220"/>
                    <w:rPr>
                      <w:rFonts w:ascii="Arial Narrow" w:hAnsi="Arial Narrow"/>
                      <w:sz w:val="20"/>
                      <w:szCs w:val="20"/>
                    </w:rPr>
                  </w:pPr>
                  <w:r w:rsidRPr="00E75C5B">
                    <w:rPr>
                      <w:rFonts w:ascii="Arial Narrow" w:hAnsi="Arial Narrow"/>
                      <w:sz w:val="20"/>
                      <w:szCs w:val="20"/>
                    </w:rPr>
                    <w:t>A</w:t>
                  </w:r>
                  <w:r>
                    <w:rPr>
                      <w:rFonts w:ascii="Arial Narrow" w:hAnsi="Arial Narrow"/>
                      <w:sz w:val="20"/>
                      <w:szCs w:val="20"/>
                    </w:rPr>
                    <w:t>ny</w:t>
                  </w:r>
                  <w:r w:rsidRPr="00E75C5B">
                    <w:rPr>
                      <w:rFonts w:ascii="Arial Narrow" w:hAnsi="Arial Narrow"/>
                      <w:sz w:val="20"/>
                      <w:szCs w:val="20"/>
                    </w:rPr>
                    <w:t xml:space="preserve"> given user or device only needs one CAL to access any instance </w:t>
                  </w:r>
                  <w:r>
                    <w:rPr>
                      <w:rFonts w:ascii="Arial Narrow" w:hAnsi="Arial Narrow"/>
                      <w:sz w:val="20"/>
                      <w:szCs w:val="20"/>
                    </w:rPr>
                    <w:t>of the server software running across</w:t>
                  </w:r>
                  <w:r w:rsidRPr="00E75C5B">
                    <w:rPr>
                      <w:rFonts w:ascii="Arial Narrow" w:hAnsi="Arial Narrow"/>
                      <w:sz w:val="20"/>
                      <w:szCs w:val="20"/>
                    </w:rPr>
                    <w:t xml:space="preserve"> the organization</w:t>
                  </w:r>
                  <w:r>
                    <w:rPr>
                      <w:rFonts w:ascii="Arial Narrow" w:hAnsi="Arial Narrow"/>
                      <w:sz w:val="20"/>
                      <w:szCs w:val="20"/>
                    </w:rPr>
                    <w:t>.</w:t>
                  </w:r>
                  <w:r w:rsidRPr="00E75C5B">
                    <w:rPr>
                      <w:rFonts w:ascii="Arial Narrow" w:hAnsi="Arial Narrow"/>
                      <w:sz w:val="20"/>
                      <w:szCs w:val="20"/>
                    </w:rPr>
                    <w:t xml:space="preserve"> </w:t>
                  </w:r>
                </w:p>
                <w:p w:rsidR="00E61BF7" w:rsidRPr="00B712C4" w:rsidRDefault="00E61BF7" w:rsidP="00907CBC">
                  <w:pPr>
                    <w:numPr>
                      <w:ilvl w:val="2"/>
                      <w:numId w:val="35"/>
                    </w:numPr>
                    <w:tabs>
                      <w:tab w:val="clear" w:pos="1080"/>
                    </w:tabs>
                    <w:ind w:left="220" w:hanging="220"/>
                    <w:rPr>
                      <w:rFonts w:ascii="Arial Narrow" w:hAnsi="Arial Narrow"/>
                      <w:sz w:val="20"/>
                      <w:szCs w:val="20"/>
                    </w:rPr>
                  </w:pPr>
                  <w:r w:rsidRPr="00037710">
                    <w:rPr>
                      <w:rFonts w:ascii="Arial Narrow" w:hAnsi="Arial Narrow"/>
                      <w:sz w:val="20"/>
                      <w:szCs w:val="20"/>
                    </w:rPr>
                    <w:t xml:space="preserve">CALs </w:t>
                  </w:r>
                  <w:r>
                    <w:rPr>
                      <w:rFonts w:ascii="Arial Narrow" w:hAnsi="Arial Narrow"/>
                      <w:sz w:val="20"/>
                      <w:szCs w:val="20"/>
                    </w:rPr>
                    <w:t>must be</w:t>
                  </w:r>
                  <w:r w:rsidRPr="00037710" w:rsidDel="00C53B32">
                    <w:rPr>
                      <w:rFonts w:ascii="Arial Narrow" w:hAnsi="Arial Narrow"/>
                      <w:sz w:val="20"/>
                      <w:szCs w:val="20"/>
                    </w:rPr>
                    <w:t xml:space="preserve"> </w:t>
                  </w:r>
                  <w:r>
                    <w:rPr>
                      <w:rFonts w:ascii="Arial Narrow" w:hAnsi="Arial Narrow"/>
                      <w:sz w:val="20"/>
                      <w:szCs w:val="20"/>
                    </w:rPr>
                    <w:t>as</w:t>
                  </w:r>
                  <w:r w:rsidRPr="00037710">
                    <w:rPr>
                      <w:rFonts w:ascii="Arial Narrow" w:hAnsi="Arial Narrow"/>
                      <w:sz w:val="20"/>
                      <w:szCs w:val="20"/>
                    </w:rPr>
                    <w:t>signed to a device or user</w:t>
                  </w:r>
                  <w:r>
                    <w:rPr>
                      <w:rFonts w:ascii="Arial Narrow" w:hAnsi="Arial Narrow"/>
                      <w:sz w:val="20"/>
                      <w:szCs w:val="20"/>
                    </w:rPr>
                    <w:t xml:space="preserve"> for at least 90 days before they may be reassigned</w:t>
                  </w:r>
                  <w:r w:rsidRPr="00037710">
                    <w:rPr>
                      <w:rFonts w:ascii="Arial Narrow" w:hAnsi="Arial Narrow"/>
                      <w:sz w:val="20"/>
                      <w:szCs w:val="20"/>
                    </w:rPr>
                    <w:t>. You can temporarily reassign your device CAL to a loaner device while the first device is out of service or your user CAL to a temporary worker while the user is absent.</w:t>
                  </w:r>
                </w:p>
              </w:txbxContent>
            </v:textbox>
            <w10:wrap anchorx="page" anchory="page"/>
          </v:shape>
        </w:pict>
      </w:r>
      <w:r w:rsidR="000A7D14" w:rsidRPr="000A7D14">
        <w:rPr>
          <w:b/>
          <w:sz w:val="16"/>
        </w:rPr>
        <w:t>Figure 3</w:t>
      </w:r>
    </w:p>
    <w:p w:rsidR="006B1303" w:rsidRDefault="00D20399" w:rsidP="00955CE4">
      <w:pPr>
        <w:pStyle w:val="Heading4"/>
        <w:spacing w:after="120"/>
        <w:ind w:left="3630"/>
        <w:rPr>
          <w:i w:val="0"/>
          <w:color w:val="4596D2"/>
        </w:rPr>
      </w:pPr>
      <w:r>
        <w:rPr>
          <w:i w:val="0"/>
          <w:noProof/>
          <w:color w:val="4596D2"/>
        </w:rPr>
        <w:drawing>
          <wp:inline distT="0" distB="0" distL="0" distR="0">
            <wp:extent cx="2859173" cy="2845791"/>
            <wp:effectExtent l="19050" t="0" r="0" b="0"/>
            <wp:docPr id="6" name="Picture 5"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17" cstate="print"/>
                    <a:stretch>
                      <a:fillRect/>
                    </a:stretch>
                  </pic:blipFill>
                  <pic:spPr>
                    <a:xfrm>
                      <a:off x="0" y="0"/>
                      <a:ext cx="2859173" cy="2845791"/>
                    </a:xfrm>
                    <a:prstGeom prst="rect">
                      <a:avLst/>
                    </a:prstGeom>
                  </pic:spPr>
                </pic:pic>
              </a:graphicData>
            </a:graphic>
          </wp:inline>
        </w:drawing>
      </w:r>
    </w:p>
    <w:p w:rsidR="007F4562" w:rsidRDefault="007F4562" w:rsidP="00955CE4">
      <w:pPr>
        <w:pStyle w:val="Heading4"/>
        <w:spacing w:after="120"/>
        <w:ind w:left="3630"/>
        <w:rPr>
          <w:i w:val="0"/>
          <w:color w:val="4596D2"/>
        </w:rPr>
      </w:pPr>
      <w:r w:rsidRPr="007F4562">
        <w:rPr>
          <w:i w:val="0"/>
          <w:color w:val="4596D2"/>
        </w:rPr>
        <w:t>License Order Summary:</w:t>
      </w:r>
    </w:p>
    <w:tbl>
      <w:tblPr>
        <w:tblW w:w="0" w:type="auto"/>
        <w:tblInd w:w="364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left w:w="29" w:type="dxa"/>
          <w:bottom w:w="29" w:type="dxa"/>
          <w:right w:w="29" w:type="dxa"/>
        </w:tblCellMar>
        <w:tblLook w:val="04A0"/>
      </w:tblPr>
      <w:tblGrid>
        <w:gridCol w:w="2238"/>
        <w:gridCol w:w="2114"/>
        <w:gridCol w:w="1617"/>
      </w:tblGrid>
      <w:tr w:rsidR="006B62A8" w:rsidRPr="00094D90" w:rsidTr="008A72EA">
        <w:trPr>
          <w:trHeight w:val="432"/>
        </w:trPr>
        <w:tc>
          <w:tcPr>
            <w:tcW w:w="2238" w:type="dxa"/>
            <w:shd w:val="clear" w:color="auto" w:fill="4596D2"/>
            <w:vAlign w:val="center"/>
          </w:tcPr>
          <w:p w:rsidR="006B62A8" w:rsidRPr="00094D90" w:rsidRDefault="006B62A8" w:rsidP="009C4AAD">
            <w:pPr>
              <w:pStyle w:val="Body"/>
              <w:spacing w:after="0" w:line="240" w:lineRule="auto"/>
              <w:jc w:val="center"/>
              <w:rPr>
                <w:b/>
                <w:color w:val="FFFFFF"/>
                <w:sz w:val="18"/>
              </w:rPr>
            </w:pPr>
            <w:r>
              <w:rPr>
                <w:b/>
                <w:color w:val="FFFFFF"/>
                <w:sz w:val="18"/>
              </w:rPr>
              <w:t>Product</w:t>
            </w:r>
          </w:p>
        </w:tc>
        <w:tc>
          <w:tcPr>
            <w:tcW w:w="2114" w:type="dxa"/>
            <w:shd w:val="clear" w:color="auto" w:fill="4596D2"/>
            <w:vAlign w:val="center"/>
          </w:tcPr>
          <w:p w:rsidR="006B62A8" w:rsidRPr="00094D90" w:rsidRDefault="006B62A8" w:rsidP="009C4AAD">
            <w:pPr>
              <w:pStyle w:val="Body"/>
              <w:spacing w:after="0" w:line="240" w:lineRule="auto"/>
              <w:jc w:val="center"/>
              <w:rPr>
                <w:b/>
                <w:bCs/>
                <w:color w:val="FFFFFF"/>
                <w:sz w:val="18"/>
              </w:rPr>
            </w:pPr>
            <w:r w:rsidRPr="00094D90">
              <w:rPr>
                <w:b/>
                <w:bCs/>
                <w:color w:val="FFFFFF"/>
                <w:sz w:val="18"/>
              </w:rPr>
              <w:t>Quantity</w:t>
            </w:r>
          </w:p>
        </w:tc>
        <w:tc>
          <w:tcPr>
            <w:tcW w:w="1617" w:type="dxa"/>
            <w:shd w:val="clear" w:color="auto" w:fill="4596D2"/>
            <w:vAlign w:val="center"/>
          </w:tcPr>
          <w:p w:rsidR="006B62A8" w:rsidRPr="00094D90" w:rsidRDefault="006B62A8" w:rsidP="009C4AAD">
            <w:pPr>
              <w:pStyle w:val="Body"/>
              <w:spacing w:after="0" w:line="240" w:lineRule="auto"/>
              <w:jc w:val="center"/>
              <w:rPr>
                <w:b/>
                <w:bCs/>
                <w:color w:val="FFFFFF"/>
                <w:sz w:val="18"/>
              </w:rPr>
            </w:pPr>
            <w:r w:rsidRPr="00094D90">
              <w:rPr>
                <w:b/>
                <w:bCs/>
                <w:color w:val="FFFFFF"/>
                <w:sz w:val="18"/>
              </w:rPr>
              <w:t>Ordered Through</w:t>
            </w:r>
          </w:p>
        </w:tc>
      </w:tr>
      <w:tr w:rsidR="006B62A8" w:rsidRPr="00EE4ADA" w:rsidTr="008A72EA">
        <w:trPr>
          <w:trHeight w:val="432"/>
        </w:trPr>
        <w:tc>
          <w:tcPr>
            <w:tcW w:w="2238" w:type="dxa"/>
            <w:shd w:val="clear" w:color="auto" w:fill="EAF1DD" w:themeFill="accent3" w:themeFillTint="33"/>
            <w:vAlign w:val="center"/>
          </w:tcPr>
          <w:p w:rsidR="006B62A8" w:rsidRPr="00094D90" w:rsidRDefault="006B62A8" w:rsidP="008A72EA">
            <w:pPr>
              <w:pStyle w:val="Heading4"/>
              <w:rPr>
                <w:b w:val="0"/>
                <w:i w:val="0"/>
                <w:sz w:val="18"/>
              </w:rPr>
            </w:pPr>
            <w:r w:rsidRPr="00094D90">
              <w:rPr>
                <w:b w:val="0"/>
                <w:i w:val="0"/>
                <w:sz w:val="18"/>
              </w:rPr>
              <w:t>Windows Server Standard</w:t>
            </w:r>
            <w:r>
              <w:rPr>
                <w:b w:val="0"/>
                <w:i w:val="0"/>
                <w:sz w:val="18"/>
              </w:rPr>
              <w:t xml:space="preserve"> (L</w:t>
            </w:r>
            <w:r w:rsidR="00E33F4E">
              <w:rPr>
                <w:b w:val="0"/>
                <w:i w:val="0"/>
                <w:sz w:val="18"/>
              </w:rPr>
              <w:t>&amp;</w:t>
            </w:r>
            <w:r>
              <w:rPr>
                <w:b w:val="0"/>
                <w:i w:val="0"/>
                <w:sz w:val="18"/>
              </w:rPr>
              <w:t>SA</w:t>
            </w:r>
            <w:r w:rsidR="008A72EA">
              <w:rPr>
                <w:b w:val="0"/>
                <w:i w:val="0"/>
                <w:sz w:val="18"/>
              </w:rPr>
              <w:t>)</w:t>
            </w:r>
          </w:p>
        </w:tc>
        <w:tc>
          <w:tcPr>
            <w:tcW w:w="2114" w:type="dxa"/>
            <w:shd w:val="clear" w:color="auto" w:fill="EAF1DD" w:themeFill="accent3" w:themeFillTint="33"/>
            <w:vAlign w:val="center"/>
          </w:tcPr>
          <w:p w:rsidR="006B62A8" w:rsidRPr="00EE4ADA" w:rsidRDefault="008A72EA" w:rsidP="009C4AAD">
            <w:pPr>
              <w:pStyle w:val="Body"/>
              <w:spacing w:after="0" w:line="240" w:lineRule="auto"/>
              <w:jc w:val="center"/>
              <w:rPr>
                <w:bCs/>
                <w:sz w:val="18"/>
              </w:rPr>
            </w:pPr>
            <w:r>
              <w:rPr>
                <w:bCs/>
                <w:sz w:val="18"/>
              </w:rPr>
              <w:t>1</w:t>
            </w:r>
          </w:p>
        </w:tc>
        <w:tc>
          <w:tcPr>
            <w:tcW w:w="1617" w:type="dxa"/>
            <w:shd w:val="clear" w:color="auto" w:fill="EAF1DD" w:themeFill="accent3" w:themeFillTint="33"/>
            <w:vAlign w:val="center"/>
          </w:tcPr>
          <w:p w:rsidR="006B62A8" w:rsidRPr="00EE4ADA" w:rsidRDefault="006B62A8" w:rsidP="009C4AAD">
            <w:pPr>
              <w:pStyle w:val="Body"/>
              <w:spacing w:after="0" w:line="240" w:lineRule="auto"/>
              <w:rPr>
                <w:bCs/>
                <w:sz w:val="18"/>
              </w:rPr>
            </w:pPr>
            <w:r w:rsidRPr="00EE4ADA">
              <w:rPr>
                <w:bCs/>
                <w:sz w:val="18"/>
              </w:rPr>
              <w:t>Microsoft Volume Licensing</w:t>
            </w:r>
          </w:p>
        </w:tc>
      </w:tr>
      <w:tr w:rsidR="006B62A8" w:rsidRPr="00EE4ADA" w:rsidTr="008A72EA">
        <w:trPr>
          <w:trHeight w:val="432"/>
        </w:trPr>
        <w:tc>
          <w:tcPr>
            <w:tcW w:w="2238" w:type="dxa"/>
            <w:shd w:val="clear" w:color="auto" w:fill="EAF1DD" w:themeFill="accent3" w:themeFillTint="33"/>
            <w:vAlign w:val="center"/>
          </w:tcPr>
          <w:p w:rsidR="006B62A8" w:rsidRPr="00094D90" w:rsidRDefault="00C0568F" w:rsidP="00C0568F">
            <w:pPr>
              <w:pStyle w:val="Heading4"/>
              <w:rPr>
                <w:b w:val="0"/>
                <w:i w:val="0"/>
                <w:sz w:val="18"/>
              </w:rPr>
            </w:pPr>
            <w:r>
              <w:rPr>
                <w:b w:val="0"/>
                <w:i w:val="0"/>
                <w:sz w:val="18"/>
              </w:rPr>
              <w:t>Windows Server U</w:t>
            </w:r>
            <w:r w:rsidR="006B62A8" w:rsidRPr="00094D90">
              <w:rPr>
                <w:b w:val="0"/>
                <w:i w:val="0"/>
                <w:sz w:val="18"/>
              </w:rPr>
              <w:t>ser CAL</w:t>
            </w:r>
            <w:r w:rsidR="006B62A8">
              <w:rPr>
                <w:b w:val="0"/>
                <w:i w:val="0"/>
                <w:sz w:val="18"/>
              </w:rPr>
              <w:t xml:space="preserve"> (L</w:t>
            </w:r>
            <w:r w:rsidR="00E33F4E">
              <w:rPr>
                <w:b w:val="0"/>
                <w:i w:val="0"/>
                <w:sz w:val="18"/>
              </w:rPr>
              <w:t>&amp;</w:t>
            </w:r>
            <w:r w:rsidR="006B62A8">
              <w:rPr>
                <w:b w:val="0"/>
                <w:i w:val="0"/>
                <w:sz w:val="18"/>
              </w:rPr>
              <w:t>SA)</w:t>
            </w:r>
          </w:p>
        </w:tc>
        <w:tc>
          <w:tcPr>
            <w:tcW w:w="2114" w:type="dxa"/>
            <w:shd w:val="clear" w:color="auto" w:fill="EAF1DD" w:themeFill="accent3" w:themeFillTint="33"/>
            <w:vAlign w:val="center"/>
          </w:tcPr>
          <w:p w:rsidR="006B62A8" w:rsidRPr="00EE4ADA" w:rsidRDefault="008A72EA" w:rsidP="008A72EA">
            <w:pPr>
              <w:pStyle w:val="Body"/>
              <w:spacing w:after="0" w:line="240" w:lineRule="auto"/>
              <w:jc w:val="center"/>
              <w:rPr>
                <w:bCs/>
                <w:sz w:val="18"/>
              </w:rPr>
            </w:pPr>
            <w:r>
              <w:rPr>
                <w:bCs/>
                <w:sz w:val="18"/>
              </w:rPr>
              <w:t>120</w:t>
            </w:r>
          </w:p>
        </w:tc>
        <w:tc>
          <w:tcPr>
            <w:tcW w:w="1617" w:type="dxa"/>
            <w:shd w:val="clear" w:color="auto" w:fill="EAF1DD" w:themeFill="accent3" w:themeFillTint="33"/>
            <w:vAlign w:val="center"/>
          </w:tcPr>
          <w:p w:rsidR="006B62A8" w:rsidRPr="00EE4ADA" w:rsidRDefault="006B62A8" w:rsidP="009C4AAD">
            <w:pPr>
              <w:pStyle w:val="Body"/>
              <w:spacing w:after="0" w:line="240" w:lineRule="auto"/>
              <w:rPr>
                <w:bCs/>
                <w:sz w:val="18"/>
              </w:rPr>
            </w:pPr>
            <w:r w:rsidRPr="00EE4ADA">
              <w:rPr>
                <w:bCs/>
                <w:sz w:val="18"/>
              </w:rPr>
              <w:t>Microsoft Volume Licensing</w:t>
            </w:r>
          </w:p>
        </w:tc>
      </w:tr>
    </w:tbl>
    <w:p w:rsidR="00652517" w:rsidRPr="007F4562" w:rsidRDefault="00652517" w:rsidP="007F4562">
      <w:pPr>
        <w:pStyle w:val="Heading4"/>
        <w:spacing w:after="120"/>
        <w:rPr>
          <w:i w:val="0"/>
          <w:color w:val="4596D2"/>
        </w:rPr>
      </w:pPr>
    </w:p>
    <w:p w:rsidR="00E16EFD" w:rsidRDefault="006F097D" w:rsidP="00E16EFD">
      <w:pPr>
        <w:pStyle w:val="Heading2"/>
        <w:ind w:left="3630" w:right="98"/>
      </w:pPr>
      <w:bookmarkStart w:id="42" w:name="_Toc233608947"/>
      <w:bookmarkStart w:id="43" w:name="_Toc237660389"/>
      <w:r>
        <w:br w:type="page"/>
      </w:r>
      <w:r w:rsidR="00E16EFD">
        <w:lastRenderedPageBreak/>
        <w:t>Initiative 3</w:t>
      </w:r>
      <w:r w:rsidR="00E16EFD" w:rsidRPr="00816113">
        <w:t xml:space="preserve">: </w:t>
      </w:r>
      <w:r w:rsidR="00E16EFD">
        <w:t>Development and Testing</w:t>
      </w:r>
      <w:bookmarkEnd w:id="42"/>
      <w:bookmarkEnd w:id="43"/>
    </w:p>
    <w:p w:rsidR="00E16EFD" w:rsidRDefault="0096632F" w:rsidP="005A2542">
      <w:pPr>
        <w:pStyle w:val="Heading3"/>
        <w:spacing w:line="288" w:lineRule="auto"/>
        <w:ind w:left="3630"/>
        <w:rPr>
          <w:rFonts w:cs="Times New Roman"/>
          <w:b w:val="0"/>
          <w:bCs w:val="0"/>
          <w:color w:val="auto"/>
          <w:sz w:val="20"/>
        </w:rPr>
      </w:pPr>
      <w:r w:rsidRPr="0096632F">
        <w:rPr>
          <w:noProof/>
        </w:rPr>
        <w:pict>
          <v:shape id="_x0000_s1047" type="#_x0000_t176" style="position:absolute;left:0;text-align:left;margin-left:50pt;margin-top:312.2pt;width:181pt;height:162pt;z-index:251701248;mso-position-horizontal-relative:page;mso-position-vertical-relative:page;mso-width-relative:margin;v-text-anchor:middle" wrapcoords="1838 -120 1195 0 -92 1200 -92 19560 368 21000 1471 21840 1838 21840 19946 21840 20221 21840 21232 21120 21324 21000 21784 19320 21692 1200 20313 0 19578 -120 1838 -120" o:allowincell="f" o:allowoverlap="f" strokecolor="#95b3d7" strokeweight="1pt">
            <v:fill color2="#b8cce4" rotate="t" focusposition="1" focussize="" focus="100%" type="gradient"/>
            <v:shadow on="t" type="perspective" color="#243f60" opacity=".5" offset="1pt" offset2="-3pt"/>
            <v:textbox style="mso-next-textbox:#_x0000_s1047" inset="3.6pt,,3.6pt">
              <w:txbxContent>
                <w:p w:rsidR="00E61BF7" w:rsidRPr="00533E8F" w:rsidRDefault="00E61BF7" w:rsidP="00E16EFD">
                  <w:pPr>
                    <w:spacing w:after="0"/>
                    <w:jc w:val="center"/>
                    <w:rPr>
                      <w:rFonts w:ascii="Arial Narrow" w:hAnsi="Arial Narrow"/>
                      <w:b/>
                      <w:sz w:val="20"/>
                    </w:rPr>
                  </w:pPr>
                  <w:r w:rsidRPr="00533E8F">
                    <w:rPr>
                      <w:rFonts w:ascii="Arial Narrow" w:hAnsi="Arial Narrow"/>
                      <w:b/>
                      <w:sz w:val="20"/>
                    </w:rPr>
                    <w:t xml:space="preserve">Licensing Model Summary: </w:t>
                  </w:r>
                  <w:r>
                    <w:rPr>
                      <w:rFonts w:ascii="Arial Narrow" w:hAnsi="Arial Narrow"/>
                      <w:b/>
                      <w:sz w:val="20"/>
                    </w:rPr>
                    <w:br/>
                    <w:t>Developer Tools</w:t>
                  </w:r>
                </w:p>
                <w:p w:rsidR="00E61BF7" w:rsidRDefault="00E61BF7" w:rsidP="00E16EFD">
                  <w:pPr>
                    <w:spacing w:before="120" w:after="0"/>
                    <w:jc w:val="center"/>
                    <w:rPr>
                      <w:rFonts w:ascii="Arial Narrow" w:hAnsi="Arial Narrow"/>
                      <w:sz w:val="20"/>
                    </w:rPr>
                  </w:pPr>
                  <w:r>
                    <w:rPr>
                      <w:rFonts w:ascii="Arial Narrow" w:hAnsi="Arial Narrow"/>
                      <w:sz w:val="20"/>
                    </w:rPr>
                    <w:t>One</w:t>
                  </w:r>
                  <w:r w:rsidRPr="00E16EFD">
                    <w:rPr>
                      <w:rFonts w:ascii="Arial Narrow" w:hAnsi="Arial Narrow"/>
                      <w:sz w:val="20"/>
                    </w:rPr>
                    <w:t xml:space="preserve"> license </w:t>
                  </w:r>
                  <w:r>
                    <w:rPr>
                      <w:rFonts w:ascii="Arial Narrow" w:hAnsi="Arial Narrow"/>
                      <w:sz w:val="20"/>
                    </w:rPr>
                    <w:t xml:space="preserve">is required </w:t>
                  </w:r>
                  <w:r w:rsidRPr="00E16EFD">
                    <w:rPr>
                      <w:rFonts w:ascii="Arial Narrow" w:hAnsi="Arial Narrow"/>
                      <w:sz w:val="20"/>
                    </w:rPr>
                    <w:t>for each person that access</w:t>
                  </w:r>
                  <w:r>
                    <w:rPr>
                      <w:rFonts w:ascii="Arial Narrow" w:hAnsi="Arial Narrow"/>
                      <w:sz w:val="20"/>
                    </w:rPr>
                    <w:t>es</w:t>
                  </w:r>
                  <w:r w:rsidRPr="00E16EFD">
                    <w:rPr>
                      <w:rFonts w:ascii="Arial Narrow" w:hAnsi="Arial Narrow"/>
                      <w:sz w:val="20"/>
                    </w:rPr>
                    <w:t xml:space="preserve"> or use</w:t>
                  </w:r>
                  <w:r>
                    <w:rPr>
                      <w:rFonts w:ascii="Arial Narrow" w:hAnsi="Arial Narrow"/>
                      <w:sz w:val="20"/>
                    </w:rPr>
                    <w:t>s</w:t>
                  </w:r>
                  <w:r w:rsidRPr="00E16EFD">
                    <w:rPr>
                      <w:rFonts w:ascii="Arial Narrow" w:hAnsi="Arial Narrow"/>
                      <w:sz w:val="20"/>
                    </w:rPr>
                    <w:t xml:space="preserve"> the software. As long as only licensed users have access to the software, you can install as many copies of the software on as many devices as you like.</w:t>
                  </w:r>
                </w:p>
                <w:p w:rsidR="00E61BF7" w:rsidRPr="00533E8F" w:rsidRDefault="00E61BF7" w:rsidP="00E16EFD">
                  <w:pPr>
                    <w:spacing w:before="120" w:after="0"/>
                    <w:jc w:val="center"/>
                    <w:rPr>
                      <w:rFonts w:ascii="Arial Narrow" w:hAnsi="Arial Narrow"/>
                      <w:color w:val="404040"/>
                      <w:sz w:val="20"/>
                    </w:rPr>
                  </w:pPr>
                  <w:r>
                    <w:rPr>
                      <w:rFonts w:ascii="Arial Narrow" w:hAnsi="Arial Narrow"/>
                      <w:sz w:val="20"/>
                    </w:rPr>
                    <w:t xml:space="preserve">The software may be used for design development, testing, and demonstration purposes only.  </w:t>
                  </w:r>
                </w:p>
              </w:txbxContent>
            </v:textbox>
            <w10:wrap anchorx="page" anchory="page"/>
          </v:shape>
        </w:pict>
      </w:r>
      <w:r w:rsidR="00E16EFD">
        <w:rPr>
          <w:rFonts w:cs="Times New Roman"/>
          <w:b w:val="0"/>
          <w:bCs w:val="0"/>
          <w:color w:val="auto"/>
          <w:sz w:val="20"/>
        </w:rPr>
        <w:t xml:space="preserve">A group of developers and testers at Trey Research is planning to build a new custom application that will help their account managers track and report Web traffic statistics and other key performance indicators (KPIs) for individual clients. </w:t>
      </w:r>
      <w:r w:rsidR="00083878">
        <w:rPr>
          <w:rFonts w:cs="Times New Roman"/>
          <w:b w:val="0"/>
          <w:bCs w:val="0"/>
          <w:color w:val="auto"/>
          <w:sz w:val="20"/>
        </w:rPr>
        <w:t xml:space="preserve">Trey Research has </w:t>
      </w:r>
      <w:r w:rsidR="000635E8">
        <w:rPr>
          <w:rFonts w:cs="Times New Roman"/>
          <w:b w:val="0"/>
          <w:bCs w:val="0"/>
          <w:color w:val="auto"/>
          <w:sz w:val="20"/>
        </w:rPr>
        <w:t>three</w:t>
      </w:r>
      <w:r w:rsidR="00E16EFD">
        <w:rPr>
          <w:rFonts w:cs="Times New Roman"/>
          <w:b w:val="0"/>
          <w:bCs w:val="0"/>
          <w:color w:val="auto"/>
          <w:sz w:val="20"/>
        </w:rPr>
        <w:t xml:space="preserve"> developers and </w:t>
      </w:r>
      <w:r w:rsidR="000635E8">
        <w:rPr>
          <w:rFonts w:cs="Times New Roman"/>
          <w:b w:val="0"/>
          <w:bCs w:val="0"/>
          <w:color w:val="auto"/>
          <w:sz w:val="20"/>
        </w:rPr>
        <w:t>six</w:t>
      </w:r>
      <w:r w:rsidR="00E16EFD">
        <w:rPr>
          <w:rFonts w:cs="Times New Roman"/>
          <w:b w:val="0"/>
          <w:bCs w:val="0"/>
          <w:color w:val="auto"/>
          <w:sz w:val="20"/>
        </w:rPr>
        <w:t xml:space="preserve"> testers. To provide them with the tools they need for this project (and future projects)</w:t>
      </w:r>
      <w:r w:rsidR="00083878">
        <w:rPr>
          <w:rFonts w:cs="Times New Roman"/>
          <w:b w:val="0"/>
          <w:bCs w:val="0"/>
          <w:color w:val="auto"/>
          <w:sz w:val="20"/>
        </w:rPr>
        <w:t>,</w:t>
      </w:r>
      <w:r w:rsidR="00E16EFD">
        <w:rPr>
          <w:rFonts w:cs="Times New Roman"/>
          <w:b w:val="0"/>
          <w:bCs w:val="0"/>
          <w:color w:val="auto"/>
          <w:sz w:val="20"/>
        </w:rPr>
        <w:t xml:space="preserve"> t</w:t>
      </w:r>
      <w:r w:rsidR="00E16EFD" w:rsidRPr="00E512DC">
        <w:rPr>
          <w:rFonts w:cs="Times New Roman"/>
          <w:b w:val="0"/>
          <w:bCs w:val="0"/>
          <w:color w:val="auto"/>
          <w:sz w:val="20"/>
        </w:rPr>
        <w:t xml:space="preserve">he developers will be licensed </w:t>
      </w:r>
      <w:r w:rsidR="00E16EFD">
        <w:rPr>
          <w:rFonts w:cs="Times New Roman"/>
          <w:b w:val="0"/>
          <w:bCs w:val="0"/>
          <w:color w:val="auto"/>
          <w:sz w:val="20"/>
        </w:rPr>
        <w:t>for Microsoft</w:t>
      </w:r>
      <w:r w:rsidR="00E16EFD" w:rsidRPr="00E512DC">
        <w:rPr>
          <w:rFonts w:cs="Times New Roman"/>
          <w:b w:val="0"/>
          <w:bCs w:val="0"/>
          <w:color w:val="auto"/>
          <w:sz w:val="20"/>
        </w:rPr>
        <w:t xml:space="preserve"> Visual Studio</w:t>
      </w:r>
      <w:r w:rsidR="00B81FC2" w:rsidRPr="00B81FC2">
        <w:rPr>
          <w:rFonts w:ascii="Franklin Gothic Book" w:hAnsi="Franklin Gothic Book" w:cs="Times New Roman"/>
          <w:b w:val="0"/>
          <w:bCs w:val="0"/>
          <w:color w:val="auto"/>
          <w:sz w:val="12"/>
        </w:rPr>
        <w:t>®</w:t>
      </w:r>
      <w:r w:rsidR="00E16EFD">
        <w:rPr>
          <w:rFonts w:cs="Times New Roman"/>
          <w:b w:val="0"/>
          <w:bCs w:val="0"/>
          <w:color w:val="auto"/>
          <w:sz w:val="20"/>
        </w:rPr>
        <w:t xml:space="preserve"> Team System Development E</w:t>
      </w:r>
      <w:r w:rsidR="00E16EFD" w:rsidRPr="00E512DC">
        <w:rPr>
          <w:rFonts w:cs="Times New Roman"/>
          <w:b w:val="0"/>
          <w:bCs w:val="0"/>
          <w:color w:val="auto"/>
          <w:sz w:val="20"/>
        </w:rPr>
        <w:t>dition with MSDN Premium</w:t>
      </w:r>
      <w:r w:rsidR="00F9532B">
        <w:rPr>
          <w:rFonts w:cs="Times New Roman"/>
          <w:b w:val="0"/>
          <w:bCs w:val="0"/>
          <w:color w:val="auto"/>
          <w:sz w:val="20"/>
        </w:rPr>
        <w:t>,</w:t>
      </w:r>
      <w:r w:rsidR="00E16EFD" w:rsidRPr="00E512DC">
        <w:rPr>
          <w:rFonts w:cs="Times New Roman"/>
          <w:b w:val="0"/>
          <w:bCs w:val="0"/>
          <w:color w:val="auto"/>
          <w:sz w:val="20"/>
        </w:rPr>
        <w:t xml:space="preserve"> and the testers will be licensed wi</w:t>
      </w:r>
      <w:r w:rsidR="00E16EFD">
        <w:rPr>
          <w:rFonts w:cs="Times New Roman"/>
          <w:b w:val="0"/>
          <w:bCs w:val="0"/>
          <w:color w:val="auto"/>
          <w:sz w:val="20"/>
        </w:rPr>
        <w:t>th Visual Studio Team System Test E</w:t>
      </w:r>
      <w:r w:rsidR="00E16EFD" w:rsidRPr="00E512DC">
        <w:rPr>
          <w:rFonts w:cs="Times New Roman"/>
          <w:b w:val="0"/>
          <w:bCs w:val="0"/>
          <w:color w:val="auto"/>
          <w:sz w:val="20"/>
        </w:rPr>
        <w:t xml:space="preserve">dition with MSDN Premium. </w:t>
      </w:r>
      <w:r w:rsidR="005A2542" w:rsidRPr="005A2542">
        <w:rPr>
          <w:rFonts w:cs="Times New Roman"/>
          <w:b w:val="0"/>
          <w:bCs w:val="0"/>
          <w:color w:val="auto"/>
          <w:sz w:val="20"/>
        </w:rPr>
        <w:t>MSDN Premium provides access to most Microsoft software for design, develop</w:t>
      </w:r>
      <w:r w:rsidR="005A2542">
        <w:rPr>
          <w:rFonts w:cs="Times New Roman"/>
          <w:b w:val="0"/>
          <w:bCs w:val="0"/>
          <w:color w:val="auto"/>
          <w:sz w:val="20"/>
        </w:rPr>
        <w:t>ment</w:t>
      </w:r>
      <w:r w:rsidR="005A2542" w:rsidRPr="005A2542">
        <w:rPr>
          <w:rFonts w:cs="Times New Roman"/>
          <w:b w:val="0"/>
          <w:bCs w:val="0"/>
          <w:color w:val="auto"/>
          <w:sz w:val="20"/>
        </w:rPr>
        <w:t>, test</w:t>
      </w:r>
      <w:r w:rsidR="005A2542">
        <w:rPr>
          <w:rFonts w:cs="Times New Roman"/>
          <w:b w:val="0"/>
          <w:bCs w:val="0"/>
          <w:color w:val="auto"/>
          <w:sz w:val="20"/>
        </w:rPr>
        <w:t>ing,</w:t>
      </w:r>
      <w:r w:rsidR="005A2542" w:rsidRPr="005A2542">
        <w:rPr>
          <w:rFonts w:cs="Times New Roman"/>
          <w:b w:val="0"/>
          <w:bCs w:val="0"/>
          <w:color w:val="auto"/>
          <w:sz w:val="20"/>
        </w:rPr>
        <w:t xml:space="preserve"> and demo</w:t>
      </w:r>
      <w:r w:rsidR="005A2542">
        <w:rPr>
          <w:rFonts w:cs="Times New Roman"/>
          <w:b w:val="0"/>
          <w:bCs w:val="0"/>
          <w:color w:val="auto"/>
          <w:sz w:val="20"/>
        </w:rPr>
        <w:t>nstration</w:t>
      </w:r>
      <w:r w:rsidR="005A2542" w:rsidRPr="005A2542">
        <w:rPr>
          <w:rFonts w:cs="Times New Roman"/>
          <w:b w:val="0"/>
          <w:bCs w:val="0"/>
          <w:color w:val="auto"/>
          <w:sz w:val="20"/>
        </w:rPr>
        <w:t xml:space="preserve"> purposes</w:t>
      </w:r>
      <w:r w:rsidR="005A2542">
        <w:rPr>
          <w:rFonts w:cs="Times New Roman"/>
          <w:b w:val="0"/>
          <w:bCs w:val="0"/>
          <w:color w:val="auto"/>
          <w:sz w:val="20"/>
        </w:rPr>
        <w:t>,</w:t>
      </w:r>
      <w:r w:rsidR="005A2542" w:rsidRPr="005A2542">
        <w:rPr>
          <w:rFonts w:cs="Times New Roman"/>
          <w:b w:val="0"/>
          <w:bCs w:val="0"/>
          <w:color w:val="auto"/>
          <w:sz w:val="20"/>
        </w:rPr>
        <w:t xml:space="preserve"> as well as other benefits that help the </w:t>
      </w:r>
      <w:r w:rsidR="00E70650">
        <w:rPr>
          <w:rFonts w:cs="Times New Roman"/>
          <w:b w:val="0"/>
          <w:bCs w:val="0"/>
          <w:color w:val="auto"/>
          <w:sz w:val="20"/>
        </w:rPr>
        <w:t>developers</w:t>
      </w:r>
      <w:r w:rsidR="00E70650" w:rsidRPr="005A2542">
        <w:rPr>
          <w:rFonts w:cs="Times New Roman"/>
          <w:b w:val="0"/>
          <w:bCs w:val="0"/>
          <w:color w:val="auto"/>
          <w:sz w:val="20"/>
        </w:rPr>
        <w:t xml:space="preserve"> </w:t>
      </w:r>
      <w:r w:rsidR="005A2542" w:rsidRPr="005A2542">
        <w:rPr>
          <w:rFonts w:cs="Times New Roman"/>
          <w:b w:val="0"/>
          <w:bCs w:val="0"/>
          <w:color w:val="auto"/>
          <w:sz w:val="20"/>
        </w:rPr>
        <w:t>and testers in their application building process.</w:t>
      </w:r>
    </w:p>
    <w:p w:rsidR="00E16EFD" w:rsidRDefault="005A2542" w:rsidP="005A2542">
      <w:pPr>
        <w:pStyle w:val="Heading3"/>
        <w:spacing w:line="288" w:lineRule="auto"/>
        <w:ind w:left="3630"/>
        <w:rPr>
          <w:rFonts w:cs="Times New Roman"/>
          <w:b w:val="0"/>
          <w:bCs w:val="0"/>
          <w:color w:val="auto"/>
          <w:sz w:val="20"/>
        </w:rPr>
      </w:pPr>
      <w:r>
        <w:rPr>
          <w:rFonts w:cs="Times New Roman"/>
          <w:b w:val="0"/>
          <w:bCs w:val="0"/>
          <w:color w:val="auto"/>
          <w:sz w:val="20"/>
        </w:rPr>
        <w:t>T</w:t>
      </w:r>
      <w:r w:rsidR="00E16EFD">
        <w:rPr>
          <w:rFonts w:cs="Times New Roman"/>
          <w:b w:val="0"/>
          <w:bCs w:val="0"/>
          <w:color w:val="auto"/>
          <w:sz w:val="20"/>
        </w:rPr>
        <w:t>hese products are licensed using the Developer Tools model, which is a per</w:t>
      </w:r>
      <w:r w:rsidR="00F9532B">
        <w:rPr>
          <w:rFonts w:cs="Times New Roman"/>
          <w:b w:val="0"/>
          <w:bCs w:val="0"/>
          <w:color w:val="auto"/>
          <w:sz w:val="20"/>
        </w:rPr>
        <w:t>-</w:t>
      </w:r>
      <w:r w:rsidR="00E16EFD">
        <w:rPr>
          <w:rFonts w:cs="Times New Roman"/>
          <w:b w:val="0"/>
          <w:bCs w:val="0"/>
          <w:color w:val="auto"/>
          <w:sz w:val="20"/>
        </w:rPr>
        <w:t xml:space="preserve">user model. </w:t>
      </w:r>
      <w:r w:rsidR="00E16EFD" w:rsidRPr="00DD1817">
        <w:rPr>
          <w:rFonts w:cs="Times New Roman"/>
          <w:b w:val="0"/>
          <w:bCs w:val="0"/>
          <w:color w:val="auto"/>
          <w:sz w:val="20"/>
        </w:rPr>
        <w:t>You need a license for each person that access</w:t>
      </w:r>
      <w:r w:rsidR="00F9532B">
        <w:rPr>
          <w:rFonts w:cs="Times New Roman"/>
          <w:b w:val="0"/>
          <w:bCs w:val="0"/>
          <w:color w:val="auto"/>
          <w:sz w:val="20"/>
        </w:rPr>
        <w:t>es</w:t>
      </w:r>
      <w:r w:rsidR="00E16EFD" w:rsidRPr="00DD1817">
        <w:rPr>
          <w:rFonts w:cs="Times New Roman"/>
          <w:b w:val="0"/>
          <w:bCs w:val="0"/>
          <w:color w:val="auto"/>
          <w:sz w:val="20"/>
        </w:rPr>
        <w:t xml:space="preserve"> or use</w:t>
      </w:r>
      <w:r w:rsidR="00F9532B">
        <w:rPr>
          <w:rFonts w:cs="Times New Roman"/>
          <w:b w:val="0"/>
          <w:bCs w:val="0"/>
          <w:color w:val="auto"/>
          <w:sz w:val="20"/>
        </w:rPr>
        <w:t>s</w:t>
      </w:r>
      <w:r w:rsidR="00E16EFD" w:rsidRPr="00DD1817">
        <w:rPr>
          <w:rFonts w:cs="Times New Roman"/>
          <w:b w:val="0"/>
          <w:bCs w:val="0"/>
          <w:color w:val="auto"/>
          <w:sz w:val="20"/>
        </w:rPr>
        <w:t xml:space="preserve"> the software. As long as only licensed users have access to the software, you can install as many copies of the software on as many devices as you like. This is significant</w:t>
      </w:r>
      <w:r w:rsidR="00E16EFD">
        <w:rPr>
          <w:rFonts w:cs="Times New Roman"/>
          <w:b w:val="0"/>
          <w:bCs w:val="0"/>
          <w:color w:val="auto"/>
          <w:sz w:val="20"/>
        </w:rPr>
        <w:t xml:space="preserve">, because it allows the developers and testers </w:t>
      </w:r>
      <w:r w:rsidR="00E16EFD" w:rsidRPr="00DD1817">
        <w:rPr>
          <w:rFonts w:cs="Times New Roman"/>
          <w:b w:val="0"/>
          <w:bCs w:val="0"/>
          <w:color w:val="auto"/>
          <w:sz w:val="20"/>
        </w:rPr>
        <w:t>to run the software on multiple devices (such as for testing purposes) without having to license each device.</w:t>
      </w:r>
    </w:p>
    <w:p w:rsidR="00E16EFD" w:rsidRDefault="00E16EFD" w:rsidP="005A2542">
      <w:pPr>
        <w:pStyle w:val="Heading3"/>
        <w:spacing w:line="288" w:lineRule="auto"/>
        <w:ind w:left="3630"/>
      </w:pPr>
      <w:r>
        <w:t>Requirements</w:t>
      </w:r>
      <w:r w:rsidRPr="00387A57">
        <w:t>:</w:t>
      </w:r>
    </w:p>
    <w:p w:rsidR="00E16EFD" w:rsidRDefault="00E16EFD" w:rsidP="005A2542">
      <w:pPr>
        <w:spacing w:after="0" w:line="288" w:lineRule="auto"/>
        <w:ind w:left="3629"/>
        <w:rPr>
          <w:b/>
          <w:bCs/>
          <w:sz w:val="20"/>
        </w:rPr>
      </w:pPr>
      <w:r w:rsidRPr="00E512DC">
        <w:rPr>
          <w:b/>
          <w:bCs/>
          <w:sz w:val="20"/>
        </w:rPr>
        <w:t>Visual Studio</w:t>
      </w:r>
      <w:r>
        <w:rPr>
          <w:b/>
          <w:bCs/>
          <w:sz w:val="20"/>
        </w:rPr>
        <w:t xml:space="preserve"> Team System Development E</w:t>
      </w:r>
      <w:r w:rsidRPr="00E512DC">
        <w:rPr>
          <w:b/>
          <w:bCs/>
          <w:sz w:val="20"/>
        </w:rPr>
        <w:t>dition with MSDN Premium</w:t>
      </w:r>
    </w:p>
    <w:p w:rsidR="00E16EFD" w:rsidRPr="00DD1817" w:rsidRDefault="00E16EFD" w:rsidP="005A2542">
      <w:pPr>
        <w:spacing w:line="288" w:lineRule="auto"/>
        <w:ind w:left="3630"/>
        <w:rPr>
          <w:bCs/>
          <w:sz w:val="20"/>
        </w:rPr>
      </w:pPr>
      <w:r w:rsidRPr="00DD1817">
        <w:rPr>
          <w:bCs/>
          <w:sz w:val="20"/>
        </w:rPr>
        <w:t xml:space="preserve">Wendy orders </w:t>
      </w:r>
      <w:r w:rsidR="000635E8">
        <w:rPr>
          <w:bCs/>
          <w:sz w:val="20"/>
        </w:rPr>
        <w:t>three</w:t>
      </w:r>
      <w:r w:rsidRPr="00DD1817">
        <w:rPr>
          <w:bCs/>
          <w:sz w:val="20"/>
        </w:rPr>
        <w:t xml:space="preserve"> License and Software Assurance Packs for Visual Studio Team System Development Edition with MSDN Premium</w:t>
      </w:r>
      <w:r>
        <w:rPr>
          <w:bCs/>
          <w:sz w:val="20"/>
        </w:rPr>
        <w:t>—one for each developer</w:t>
      </w:r>
      <w:r w:rsidRPr="00DD1817">
        <w:rPr>
          <w:bCs/>
          <w:sz w:val="20"/>
        </w:rPr>
        <w:t>.</w:t>
      </w:r>
    </w:p>
    <w:p w:rsidR="00E16EFD" w:rsidRDefault="00E16EFD" w:rsidP="005A2542">
      <w:pPr>
        <w:spacing w:after="0" w:line="288" w:lineRule="auto"/>
        <w:ind w:left="3629"/>
        <w:rPr>
          <w:b/>
          <w:bCs/>
          <w:sz w:val="20"/>
        </w:rPr>
      </w:pPr>
      <w:r w:rsidRPr="00E512DC">
        <w:rPr>
          <w:b/>
          <w:bCs/>
          <w:sz w:val="20"/>
        </w:rPr>
        <w:t>Visual Studio</w:t>
      </w:r>
      <w:r>
        <w:rPr>
          <w:b/>
          <w:bCs/>
          <w:sz w:val="20"/>
        </w:rPr>
        <w:t xml:space="preserve"> Team System Test E</w:t>
      </w:r>
      <w:r w:rsidRPr="00E512DC">
        <w:rPr>
          <w:b/>
          <w:bCs/>
          <w:sz w:val="20"/>
        </w:rPr>
        <w:t>dition with MSDN Premium</w:t>
      </w:r>
    </w:p>
    <w:p w:rsidR="00E16EFD" w:rsidRDefault="00E16EFD" w:rsidP="005A2542">
      <w:pPr>
        <w:spacing w:line="288" w:lineRule="auto"/>
        <w:ind w:left="3630"/>
        <w:rPr>
          <w:bCs/>
          <w:sz w:val="20"/>
        </w:rPr>
      </w:pPr>
      <w:r w:rsidRPr="00DD1817">
        <w:rPr>
          <w:bCs/>
          <w:sz w:val="20"/>
        </w:rPr>
        <w:t xml:space="preserve">Wendy orders </w:t>
      </w:r>
      <w:r w:rsidR="000635E8">
        <w:rPr>
          <w:bCs/>
          <w:sz w:val="20"/>
        </w:rPr>
        <w:t>six</w:t>
      </w:r>
      <w:r w:rsidRPr="00DD1817">
        <w:rPr>
          <w:bCs/>
          <w:sz w:val="20"/>
        </w:rPr>
        <w:t xml:space="preserve"> License and Software Assurance Packs for Visual Studio Team System </w:t>
      </w:r>
      <w:r>
        <w:rPr>
          <w:bCs/>
          <w:sz w:val="20"/>
        </w:rPr>
        <w:t>Test</w:t>
      </w:r>
      <w:r w:rsidRPr="00DD1817">
        <w:rPr>
          <w:bCs/>
          <w:sz w:val="20"/>
        </w:rPr>
        <w:t xml:space="preserve"> Edition with MSDN Premium</w:t>
      </w:r>
      <w:r>
        <w:rPr>
          <w:bCs/>
          <w:sz w:val="20"/>
        </w:rPr>
        <w:t>—one for each tester</w:t>
      </w:r>
      <w:r w:rsidRPr="00DD1817">
        <w:rPr>
          <w:bCs/>
          <w:sz w:val="20"/>
        </w:rPr>
        <w:t>.</w:t>
      </w:r>
    </w:p>
    <w:p w:rsidR="00E16EFD" w:rsidRDefault="00E16EFD" w:rsidP="00E16EFD">
      <w:pPr>
        <w:pStyle w:val="Heading4"/>
        <w:spacing w:after="120"/>
        <w:ind w:left="3630"/>
        <w:rPr>
          <w:i w:val="0"/>
          <w:color w:val="4596D2"/>
        </w:rPr>
      </w:pPr>
      <w:r w:rsidRPr="007F4562">
        <w:rPr>
          <w:i w:val="0"/>
          <w:color w:val="4596D2"/>
        </w:rPr>
        <w:t>License Order Summary:</w:t>
      </w:r>
    </w:p>
    <w:tbl>
      <w:tblPr>
        <w:tblW w:w="0" w:type="auto"/>
        <w:tblInd w:w="364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left w:w="29" w:type="dxa"/>
          <w:bottom w:w="29" w:type="dxa"/>
          <w:right w:w="29" w:type="dxa"/>
        </w:tblCellMar>
        <w:tblLook w:val="04A0"/>
      </w:tblPr>
      <w:tblGrid>
        <w:gridCol w:w="2841"/>
        <w:gridCol w:w="1019"/>
        <w:gridCol w:w="1980"/>
      </w:tblGrid>
      <w:tr w:rsidR="00E16EFD" w:rsidTr="005C1CFA">
        <w:trPr>
          <w:trHeight w:val="432"/>
        </w:trPr>
        <w:tc>
          <w:tcPr>
            <w:tcW w:w="2841" w:type="dxa"/>
            <w:shd w:val="clear" w:color="auto" w:fill="4596D2"/>
            <w:vAlign w:val="center"/>
          </w:tcPr>
          <w:p w:rsidR="00E16EFD" w:rsidRPr="00094D90" w:rsidRDefault="00E16EFD" w:rsidP="005C1CFA">
            <w:pPr>
              <w:pStyle w:val="Body"/>
              <w:spacing w:after="0" w:line="240" w:lineRule="auto"/>
              <w:jc w:val="center"/>
              <w:rPr>
                <w:b/>
                <w:color w:val="FFFFFF"/>
                <w:sz w:val="18"/>
              </w:rPr>
            </w:pPr>
            <w:r>
              <w:rPr>
                <w:b/>
                <w:color w:val="FFFFFF"/>
                <w:sz w:val="18"/>
              </w:rPr>
              <w:t>Product</w:t>
            </w:r>
          </w:p>
        </w:tc>
        <w:tc>
          <w:tcPr>
            <w:tcW w:w="1019" w:type="dxa"/>
            <w:shd w:val="clear" w:color="auto" w:fill="4596D2"/>
            <w:vAlign w:val="center"/>
          </w:tcPr>
          <w:p w:rsidR="00E16EFD" w:rsidRPr="00094D90" w:rsidRDefault="00E16EFD" w:rsidP="005C1CFA">
            <w:pPr>
              <w:pStyle w:val="Body"/>
              <w:spacing w:after="0" w:line="240" w:lineRule="auto"/>
              <w:jc w:val="center"/>
              <w:rPr>
                <w:b/>
                <w:bCs/>
                <w:color w:val="FFFFFF"/>
                <w:sz w:val="18"/>
              </w:rPr>
            </w:pPr>
            <w:r w:rsidRPr="00094D90">
              <w:rPr>
                <w:b/>
                <w:bCs/>
                <w:color w:val="FFFFFF"/>
                <w:sz w:val="18"/>
              </w:rPr>
              <w:t>Quantity</w:t>
            </w:r>
          </w:p>
        </w:tc>
        <w:tc>
          <w:tcPr>
            <w:tcW w:w="1980" w:type="dxa"/>
            <w:shd w:val="clear" w:color="auto" w:fill="4596D2"/>
            <w:vAlign w:val="center"/>
          </w:tcPr>
          <w:p w:rsidR="00E16EFD" w:rsidRPr="00094D90" w:rsidRDefault="00E16EFD" w:rsidP="005C1CFA">
            <w:pPr>
              <w:pStyle w:val="Body"/>
              <w:spacing w:after="0" w:line="240" w:lineRule="auto"/>
              <w:jc w:val="center"/>
              <w:rPr>
                <w:b/>
                <w:bCs/>
                <w:color w:val="FFFFFF"/>
                <w:sz w:val="18"/>
              </w:rPr>
            </w:pPr>
            <w:r w:rsidRPr="00094D90">
              <w:rPr>
                <w:b/>
                <w:bCs/>
                <w:color w:val="FFFFFF"/>
                <w:sz w:val="18"/>
              </w:rPr>
              <w:t>Ordered Through</w:t>
            </w:r>
          </w:p>
        </w:tc>
      </w:tr>
      <w:tr w:rsidR="00E16EFD" w:rsidTr="005C1CFA">
        <w:tblPrEx>
          <w:tblCellMar>
            <w:top w:w="43" w:type="dxa"/>
            <w:bottom w:w="43" w:type="dxa"/>
          </w:tblCellMar>
        </w:tblPrEx>
        <w:trPr>
          <w:trHeight w:val="433"/>
        </w:trPr>
        <w:tc>
          <w:tcPr>
            <w:tcW w:w="2841" w:type="dxa"/>
            <w:shd w:val="clear" w:color="auto" w:fill="EAF1DD" w:themeFill="accent3" w:themeFillTint="33"/>
            <w:vAlign w:val="center"/>
          </w:tcPr>
          <w:p w:rsidR="00E16EFD" w:rsidRPr="00094D90" w:rsidRDefault="00E16EFD" w:rsidP="005C1CFA">
            <w:pPr>
              <w:pStyle w:val="Heading4"/>
              <w:rPr>
                <w:b w:val="0"/>
                <w:i w:val="0"/>
                <w:sz w:val="18"/>
              </w:rPr>
            </w:pPr>
            <w:r w:rsidRPr="00DD1817">
              <w:rPr>
                <w:b w:val="0"/>
                <w:i w:val="0"/>
                <w:sz w:val="18"/>
              </w:rPr>
              <w:t>Visual Studio Team System Development Edition with MSDN Premium</w:t>
            </w:r>
            <w:r>
              <w:rPr>
                <w:b w:val="0"/>
                <w:i w:val="0"/>
                <w:sz w:val="18"/>
              </w:rPr>
              <w:t xml:space="preserve"> (L</w:t>
            </w:r>
            <w:r w:rsidR="00FE05A6">
              <w:rPr>
                <w:b w:val="0"/>
                <w:i w:val="0"/>
                <w:sz w:val="18"/>
              </w:rPr>
              <w:t>&amp;</w:t>
            </w:r>
            <w:r>
              <w:rPr>
                <w:b w:val="0"/>
                <w:i w:val="0"/>
                <w:sz w:val="18"/>
              </w:rPr>
              <w:t>SA)</w:t>
            </w:r>
          </w:p>
        </w:tc>
        <w:tc>
          <w:tcPr>
            <w:tcW w:w="1019" w:type="dxa"/>
            <w:shd w:val="clear" w:color="auto" w:fill="EAF1DD" w:themeFill="accent3" w:themeFillTint="33"/>
            <w:vAlign w:val="center"/>
          </w:tcPr>
          <w:p w:rsidR="00E16EFD" w:rsidRPr="00EE4ADA" w:rsidRDefault="000635E8" w:rsidP="005C1CFA">
            <w:pPr>
              <w:pStyle w:val="Body"/>
              <w:spacing w:after="0" w:line="240" w:lineRule="auto"/>
              <w:jc w:val="center"/>
              <w:rPr>
                <w:bCs/>
                <w:sz w:val="18"/>
              </w:rPr>
            </w:pPr>
            <w:r>
              <w:rPr>
                <w:bCs/>
                <w:sz w:val="18"/>
              </w:rPr>
              <w:t>3</w:t>
            </w:r>
          </w:p>
        </w:tc>
        <w:tc>
          <w:tcPr>
            <w:tcW w:w="1980" w:type="dxa"/>
            <w:shd w:val="clear" w:color="auto" w:fill="EAF1DD" w:themeFill="accent3" w:themeFillTint="33"/>
            <w:vAlign w:val="center"/>
          </w:tcPr>
          <w:p w:rsidR="00E16EFD" w:rsidRPr="00EE4ADA" w:rsidRDefault="00E16EFD" w:rsidP="005C1CFA">
            <w:pPr>
              <w:pStyle w:val="Body"/>
              <w:spacing w:after="0" w:line="240" w:lineRule="auto"/>
              <w:rPr>
                <w:bCs/>
                <w:sz w:val="18"/>
              </w:rPr>
            </w:pPr>
            <w:r>
              <w:rPr>
                <w:bCs/>
                <w:sz w:val="18"/>
              </w:rPr>
              <w:t>Microsoft Volume Licensing</w:t>
            </w:r>
          </w:p>
        </w:tc>
      </w:tr>
      <w:tr w:rsidR="00E16EFD" w:rsidTr="005C1CFA">
        <w:trPr>
          <w:trHeight w:val="432"/>
        </w:trPr>
        <w:tc>
          <w:tcPr>
            <w:tcW w:w="2841" w:type="dxa"/>
            <w:shd w:val="clear" w:color="auto" w:fill="EAF1DD" w:themeFill="accent3" w:themeFillTint="33"/>
            <w:vAlign w:val="center"/>
          </w:tcPr>
          <w:p w:rsidR="00E16EFD" w:rsidRPr="00094D90" w:rsidRDefault="00E16EFD" w:rsidP="005C1CFA">
            <w:pPr>
              <w:pStyle w:val="Heading4"/>
              <w:rPr>
                <w:b w:val="0"/>
                <w:i w:val="0"/>
                <w:sz w:val="18"/>
              </w:rPr>
            </w:pPr>
            <w:r w:rsidRPr="00DD1817">
              <w:rPr>
                <w:b w:val="0"/>
                <w:i w:val="0"/>
                <w:sz w:val="18"/>
              </w:rPr>
              <w:t xml:space="preserve">Visual Studio Team System </w:t>
            </w:r>
            <w:r>
              <w:rPr>
                <w:b w:val="0"/>
                <w:i w:val="0"/>
                <w:sz w:val="18"/>
              </w:rPr>
              <w:t>Test</w:t>
            </w:r>
            <w:r w:rsidRPr="00DD1817">
              <w:rPr>
                <w:b w:val="0"/>
                <w:i w:val="0"/>
                <w:sz w:val="18"/>
              </w:rPr>
              <w:t xml:space="preserve"> Edition with MSDN Premium</w:t>
            </w:r>
            <w:r>
              <w:rPr>
                <w:b w:val="0"/>
                <w:i w:val="0"/>
                <w:sz w:val="18"/>
              </w:rPr>
              <w:t xml:space="preserve"> (L</w:t>
            </w:r>
            <w:r w:rsidR="00FE05A6">
              <w:rPr>
                <w:b w:val="0"/>
                <w:i w:val="0"/>
                <w:sz w:val="18"/>
              </w:rPr>
              <w:t>&amp;</w:t>
            </w:r>
            <w:r>
              <w:rPr>
                <w:b w:val="0"/>
                <w:i w:val="0"/>
                <w:sz w:val="18"/>
              </w:rPr>
              <w:t>SA)</w:t>
            </w:r>
          </w:p>
        </w:tc>
        <w:tc>
          <w:tcPr>
            <w:tcW w:w="1019" w:type="dxa"/>
            <w:shd w:val="clear" w:color="auto" w:fill="EAF1DD" w:themeFill="accent3" w:themeFillTint="33"/>
            <w:vAlign w:val="center"/>
          </w:tcPr>
          <w:p w:rsidR="00E16EFD" w:rsidRPr="00EE4ADA" w:rsidRDefault="000635E8" w:rsidP="005C1CFA">
            <w:pPr>
              <w:pStyle w:val="Body"/>
              <w:spacing w:after="0" w:line="240" w:lineRule="auto"/>
              <w:jc w:val="center"/>
              <w:rPr>
                <w:bCs/>
                <w:sz w:val="18"/>
              </w:rPr>
            </w:pPr>
            <w:r>
              <w:rPr>
                <w:bCs/>
                <w:sz w:val="18"/>
              </w:rPr>
              <w:t>6</w:t>
            </w:r>
          </w:p>
        </w:tc>
        <w:tc>
          <w:tcPr>
            <w:tcW w:w="1980" w:type="dxa"/>
            <w:shd w:val="clear" w:color="auto" w:fill="EAF1DD" w:themeFill="accent3" w:themeFillTint="33"/>
            <w:vAlign w:val="center"/>
          </w:tcPr>
          <w:p w:rsidR="00E16EFD" w:rsidRPr="00EE4ADA" w:rsidRDefault="00E16EFD" w:rsidP="005C1CFA">
            <w:pPr>
              <w:pStyle w:val="Body"/>
              <w:spacing w:after="0" w:line="240" w:lineRule="auto"/>
              <w:rPr>
                <w:bCs/>
                <w:sz w:val="18"/>
              </w:rPr>
            </w:pPr>
            <w:r>
              <w:rPr>
                <w:bCs/>
                <w:sz w:val="18"/>
              </w:rPr>
              <w:t>Microsoft Volume Licensing</w:t>
            </w:r>
          </w:p>
        </w:tc>
      </w:tr>
    </w:tbl>
    <w:p w:rsidR="001B2BCD" w:rsidRDefault="001B2BCD" w:rsidP="00955CE4">
      <w:pPr>
        <w:pStyle w:val="Heading2"/>
        <w:ind w:left="3630" w:right="98"/>
      </w:pPr>
      <w:bookmarkStart w:id="44" w:name="_Toc233608948"/>
      <w:bookmarkStart w:id="45" w:name="_Toc237660390"/>
    </w:p>
    <w:p w:rsidR="00C52BC6" w:rsidRDefault="00C52BC6" w:rsidP="006019F4">
      <w:pPr>
        <w:pStyle w:val="Heading2"/>
        <w:ind w:left="3630" w:right="110"/>
      </w:pPr>
      <w:r>
        <w:t xml:space="preserve">Initiative </w:t>
      </w:r>
      <w:r w:rsidR="00E16EFD">
        <w:t>4</w:t>
      </w:r>
      <w:r w:rsidRPr="00816113">
        <w:t xml:space="preserve">: </w:t>
      </w:r>
      <w:r>
        <w:t xml:space="preserve">Enterprise E-mail </w:t>
      </w:r>
      <w:r w:rsidR="002F15E9">
        <w:t>and Calendaring</w:t>
      </w:r>
      <w:bookmarkEnd w:id="44"/>
      <w:bookmarkEnd w:id="45"/>
    </w:p>
    <w:p w:rsidR="00C52BC6" w:rsidRDefault="0096632F" w:rsidP="00955CE4">
      <w:pPr>
        <w:pStyle w:val="Body"/>
        <w:ind w:left="3630"/>
      </w:pPr>
      <w:r>
        <w:rPr>
          <w:noProof/>
        </w:rPr>
        <w:pict>
          <v:shape id="_x0000_s1061" type="#_x0000_t176" style="position:absolute;left:0;text-align:left;margin-left:50pt;margin-top:232.15pt;width:181pt;height:2in;z-index:251702272;mso-position-horizontal-relative:page;mso-position-vertical-relative:page;mso-width-relative:margin;v-text-anchor:middle" wrapcoords="1838 -120 1195 0 -92 1200 -92 19560 368 21000 1471 21840 1838 21840 19946 21840 20221 21840 21232 21120 21324 21000 21784 19320 21692 1200 20313 0 19578 -120 1838 -120" o:allowincell="f" o:allowoverlap="f" strokecolor="#95b3d7" strokeweight="1pt">
            <v:fill color2="#b8cce4" rotate="t" focusposition="1" focussize="" focus="100%" type="gradient"/>
            <v:shadow on="t" type="perspective" color="#243f60" opacity=".5" offset="1pt" offset2="-3pt"/>
            <v:textbox style="mso-next-textbox:#_x0000_s1061" inset="3.6pt,,3.6pt">
              <w:txbxContent>
                <w:p w:rsidR="00E61BF7" w:rsidRPr="00533E8F" w:rsidRDefault="00E61BF7" w:rsidP="001E30B3">
                  <w:pPr>
                    <w:spacing w:after="0"/>
                    <w:jc w:val="center"/>
                    <w:rPr>
                      <w:rFonts w:ascii="Arial Narrow" w:hAnsi="Arial Narrow"/>
                      <w:b/>
                      <w:sz w:val="20"/>
                    </w:rPr>
                  </w:pPr>
                  <w:r w:rsidRPr="00533E8F">
                    <w:rPr>
                      <w:rFonts w:ascii="Arial Narrow" w:hAnsi="Arial Narrow"/>
                      <w:b/>
                      <w:sz w:val="20"/>
                    </w:rPr>
                    <w:t xml:space="preserve">Licensing Model Summary: </w:t>
                  </w:r>
                  <w:r>
                    <w:rPr>
                      <w:rFonts w:ascii="Arial Narrow" w:hAnsi="Arial Narrow"/>
                      <w:b/>
                      <w:sz w:val="20"/>
                    </w:rPr>
                    <w:br/>
                    <w:t>Server/CAL</w:t>
                  </w:r>
                </w:p>
                <w:p w:rsidR="00E61BF7" w:rsidRPr="00533E8F" w:rsidRDefault="00E61BF7" w:rsidP="001E30B3">
                  <w:pPr>
                    <w:spacing w:before="120" w:after="0"/>
                    <w:jc w:val="center"/>
                    <w:rPr>
                      <w:rFonts w:ascii="Arial Narrow" w:hAnsi="Arial Narrow"/>
                      <w:color w:val="404040"/>
                      <w:sz w:val="20"/>
                    </w:rPr>
                  </w:pPr>
                  <w:r>
                    <w:rPr>
                      <w:rFonts w:ascii="Arial Narrow" w:hAnsi="Arial Narrow"/>
                      <w:sz w:val="20"/>
                    </w:rPr>
                    <w:t>One</w:t>
                  </w:r>
                  <w:r w:rsidRPr="00D844DB">
                    <w:rPr>
                      <w:rFonts w:ascii="Arial Narrow" w:hAnsi="Arial Narrow"/>
                      <w:sz w:val="20"/>
                    </w:rPr>
                    <w:t xml:space="preserve"> </w:t>
                  </w:r>
                  <w:r>
                    <w:rPr>
                      <w:rFonts w:ascii="Arial Narrow" w:hAnsi="Arial Narrow"/>
                      <w:sz w:val="20"/>
                    </w:rPr>
                    <w:t>s</w:t>
                  </w:r>
                  <w:r w:rsidRPr="00D844DB">
                    <w:rPr>
                      <w:rFonts w:ascii="Arial Narrow" w:hAnsi="Arial Narrow"/>
                      <w:sz w:val="20"/>
                    </w:rPr>
                    <w:t xml:space="preserve">erver license </w:t>
                  </w:r>
                  <w:r>
                    <w:rPr>
                      <w:rFonts w:ascii="Arial Narrow" w:hAnsi="Arial Narrow"/>
                      <w:sz w:val="20"/>
                    </w:rPr>
                    <w:t xml:space="preserve">is required </w:t>
                  </w:r>
                  <w:r w:rsidRPr="00D844DB">
                    <w:rPr>
                      <w:rFonts w:ascii="Arial Narrow" w:hAnsi="Arial Narrow"/>
                      <w:sz w:val="20"/>
                    </w:rPr>
                    <w:t>for each instance of the server software</w:t>
                  </w:r>
                  <w:r>
                    <w:rPr>
                      <w:rFonts w:ascii="Arial Narrow" w:hAnsi="Arial Narrow"/>
                      <w:sz w:val="20"/>
                    </w:rPr>
                    <w:t xml:space="preserve"> running at the same time. A</w:t>
                  </w:r>
                  <w:r w:rsidRPr="00D844DB">
                    <w:rPr>
                      <w:rFonts w:ascii="Arial Narrow" w:hAnsi="Arial Narrow"/>
                      <w:sz w:val="20"/>
                    </w:rPr>
                    <w:t xml:space="preserve"> CAL </w:t>
                  </w:r>
                  <w:r>
                    <w:rPr>
                      <w:rFonts w:ascii="Arial Narrow" w:hAnsi="Arial Narrow"/>
                      <w:sz w:val="20"/>
                    </w:rPr>
                    <w:t xml:space="preserve">is required </w:t>
                  </w:r>
                  <w:r w:rsidRPr="00D844DB">
                    <w:rPr>
                      <w:rFonts w:ascii="Arial Narrow" w:hAnsi="Arial Narrow"/>
                      <w:sz w:val="20"/>
                    </w:rPr>
                    <w:t>for each user or device that accesses the server software. An optional External Connector license replaces CALs for non-employees requiring external access to the server.</w:t>
                  </w:r>
                </w:p>
              </w:txbxContent>
            </v:textbox>
            <w10:wrap anchorx="page" anchory="page"/>
          </v:shape>
        </w:pict>
      </w:r>
      <w:r w:rsidR="00C52BC6">
        <w:t xml:space="preserve">With their new PCs and file and print network setup, </w:t>
      </w:r>
      <w:r w:rsidR="001160A8">
        <w:t>Wendy is ready to improve</w:t>
      </w:r>
      <w:r w:rsidR="001355BA">
        <w:t xml:space="preserve"> the way employees at Trey Research communicate both in the office and in the field by </w:t>
      </w:r>
      <w:r w:rsidR="00C52BC6">
        <w:t>upgrading th</w:t>
      </w:r>
      <w:r w:rsidR="001355BA">
        <w:t xml:space="preserve">eir e-mail </w:t>
      </w:r>
      <w:r w:rsidR="00661D7B">
        <w:t xml:space="preserve">platform </w:t>
      </w:r>
      <w:r w:rsidR="001355BA">
        <w:t xml:space="preserve">from </w:t>
      </w:r>
      <w:r w:rsidR="008A72EA">
        <w:t xml:space="preserve">accounts hosted off of their Web domain </w:t>
      </w:r>
      <w:r w:rsidR="001355BA">
        <w:t xml:space="preserve">to a more </w:t>
      </w:r>
      <w:r w:rsidR="00FE05A6">
        <w:t>powerful</w:t>
      </w:r>
      <w:r w:rsidR="001355BA">
        <w:t>,</w:t>
      </w:r>
      <w:r w:rsidR="00C52BC6">
        <w:t xml:space="preserve"> enterprise solution based on Microsoft Exchange Server. </w:t>
      </w:r>
      <w:r w:rsidR="009C4AAD">
        <w:t>The solution run</w:t>
      </w:r>
      <w:r w:rsidR="00FE05A6">
        <w:t>s</w:t>
      </w:r>
      <w:r w:rsidR="009C4AAD">
        <w:t xml:space="preserve"> on the same server they are using for file and print sharing.</w:t>
      </w:r>
      <w:r w:rsidR="00C52BC6">
        <w:t xml:space="preserve"> </w:t>
      </w:r>
    </w:p>
    <w:p w:rsidR="006471DB" w:rsidRDefault="006471DB" w:rsidP="00955CE4">
      <w:pPr>
        <w:pStyle w:val="Body"/>
        <w:ind w:left="3630"/>
      </w:pPr>
      <w:r>
        <w:t xml:space="preserve">Exchange Server is licensed using </w:t>
      </w:r>
      <w:r w:rsidR="005C6652">
        <w:t xml:space="preserve">a </w:t>
      </w:r>
      <w:r w:rsidR="006F07D3">
        <w:t>Server/CAL</w:t>
      </w:r>
      <w:r>
        <w:t xml:space="preserve"> model, which is a good fit for Trey Re</w:t>
      </w:r>
      <w:r w:rsidR="005C6652">
        <w:t xml:space="preserve">search. “What I like about the </w:t>
      </w:r>
      <w:r w:rsidR="006F07D3">
        <w:t>Server/CAL</w:t>
      </w:r>
      <w:r>
        <w:t xml:space="preserve"> model is that once we make the initial investment in the server license and hardware, we can scale</w:t>
      </w:r>
      <w:r w:rsidR="00321730">
        <w:t xml:space="preserve"> </w:t>
      </w:r>
      <w:r>
        <w:t>out the solution to more and more employees without incurring big costs, because all we need to do is buy more CALs,” she says.</w:t>
      </w:r>
    </w:p>
    <w:p w:rsidR="008A72EA" w:rsidRDefault="00690DCD" w:rsidP="00955CE4">
      <w:pPr>
        <w:pStyle w:val="Body"/>
        <w:ind w:left="3630"/>
      </w:pPr>
      <w:r w:rsidRPr="00311E7E">
        <w:t xml:space="preserve">To provide a </w:t>
      </w:r>
      <w:r w:rsidR="00321730">
        <w:t>comprehensive</w:t>
      </w:r>
      <w:r w:rsidR="00321730" w:rsidRPr="00311E7E">
        <w:t xml:space="preserve"> </w:t>
      </w:r>
      <w:r w:rsidRPr="00311E7E">
        <w:t xml:space="preserve">solution for </w:t>
      </w:r>
      <w:r w:rsidR="00311E7E" w:rsidRPr="00311E7E">
        <w:t>managing time an</w:t>
      </w:r>
      <w:r w:rsidR="00133D4A">
        <w:t>d</w:t>
      </w:r>
      <w:r w:rsidR="00311E7E" w:rsidRPr="00311E7E">
        <w:t xml:space="preserve"> information,</w:t>
      </w:r>
      <w:r w:rsidR="00311E7E">
        <w:t xml:space="preserve"> </w:t>
      </w:r>
      <w:r w:rsidR="008A72EA">
        <w:t xml:space="preserve">Exchange Server </w:t>
      </w:r>
      <w:r>
        <w:t>integrates with</w:t>
      </w:r>
      <w:r w:rsidR="008A72EA">
        <w:t xml:space="preserve"> </w:t>
      </w:r>
      <w:r w:rsidR="00022802">
        <w:t xml:space="preserve">the </w:t>
      </w:r>
      <w:r w:rsidR="008A72EA">
        <w:t>Microsoft Office Outlook</w:t>
      </w:r>
      <w:r w:rsidR="00731987" w:rsidRPr="00513CDF">
        <w:rPr>
          <w:rFonts w:ascii="Franklin Gothic Book" w:hAnsi="Franklin Gothic Book"/>
          <w:sz w:val="12"/>
          <w:szCs w:val="12"/>
        </w:rPr>
        <w:t>®</w:t>
      </w:r>
      <w:r w:rsidR="00731987">
        <w:t xml:space="preserve"> messaging and collaboration client</w:t>
      </w:r>
      <w:r w:rsidR="008A72EA">
        <w:t xml:space="preserve">. Outlook is included with the </w:t>
      </w:r>
      <w:r w:rsidR="00731987">
        <w:t xml:space="preserve">Microsoft </w:t>
      </w:r>
      <w:r w:rsidR="008A72EA">
        <w:t xml:space="preserve">Office </w:t>
      </w:r>
      <w:r w:rsidR="00924B49">
        <w:t xml:space="preserve">suite </w:t>
      </w:r>
      <w:r w:rsidR="008A72EA">
        <w:t xml:space="preserve">licenses they already have, so they do not need to acquire separate </w:t>
      </w:r>
      <w:r w:rsidR="00924B49">
        <w:t>licens</w:t>
      </w:r>
      <w:r w:rsidR="008A72EA">
        <w:t xml:space="preserve">es for </w:t>
      </w:r>
      <w:r w:rsidR="000B6BB4">
        <w:t xml:space="preserve">Office </w:t>
      </w:r>
      <w:r w:rsidR="008A72EA">
        <w:t>Outlook.</w:t>
      </w:r>
    </w:p>
    <w:p w:rsidR="00C52BC6" w:rsidRPr="00387A57" w:rsidRDefault="00AC2ED9" w:rsidP="00955CE4">
      <w:pPr>
        <w:pStyle w:val="Heading3"/>
        <w:ind w:left="3630"/>
      </w:pPr>
      <w:r>
        <w:t>License</w:t>
      </w:r>
      <w:r w:rsidR="008D6048">
        <w:t xml:space="preserve"> </w:t>
      </w:r>
      <w:r>
        <w:t>Requirements</w:t>
      </w:r>
      <w:r w:rsidR="00924B49">
        <w:t>:</w:t>
      </w:r>
    </w:p>
    <w:p w:rsidR="00C52BC6" w:rsidRPr="00387A57" w:rsidRDefault="0096632F" w:rsidP="002C53E9">
      <w:pPr>
        <w:keepNext/>
        <w:keepLines/>
        <w:spacing w:after="0" w:line="288" w:lineRule="auto"/>
        <w:ind w:left="3629" w:right="101"/>
        <w:rPr>
          <w:rFonts w:cs="Arial"/>
          <w:b/>
          <w:i/>
          <w:sz w:val="20"/>
          <w:szCs w:val="20"/>
        </w:rPr>
      </w:pPr>
      <w:r w:rsidRPr="0096632F">
        <w:rPr>
          <w:noProof/>
        </w:rPr>
        <w:pict>
          <v:shape id="_x0000_s1041" type="#_x0000_t176" style="position:absolute;left:0;text-align:left;margin-left:44.5pt;margin-top:457.85pt;width:185.75pt;height:109.15pt;z-index:251689984;mso-position-horizontal-relative:page;mso-position-vertical-relative:page;mso-width-relative:margin;v-text-anchor:middle" wrapcoords="2482 -51 1654 0 92 514 -92 1234 -92 20520 919 21446 2114 21703 2482 21703 19302 21703 19670 21703 20865 21394 20957 21343 21784 20571 21692 1286 21508 566 19762 0 19026 -51 2482 -51" o:allowincell="f" o:allowoverlap="f" strokecolor="#c2d69b" strokeweight="1pt">
            <v:fill color2="#d6e3bc" rotate="t" focusposition="1" focussize="" focus="100%" type="gradient"/>
            <v:shadow on="t" type="perspective" color="#4e6128" opacity=".5" offset="1pt" offset2="-3pt"/>
            <v:textbox style="mso-next-textbox:#_x0000_s1041" inset="3.6pt,,3.6pt">
              <w:txbxContent>
                <w:p w:rsidR="00E61BF7" w:rsidRDefault="00E61BF7" w:rsidP="00924B49">
                  <w:pPr>
                    <w:spacing w:after="0"/>
                    <w:jc w:val="center"/>
                    <w:rPr>
                      <w:rFonts w:ascii="Arial Narrow" w:hAnsi="Arial Narrow"/>
                      <w:b/>
                      <w:sz w:val="20"/>
                    </w:rPr>
                  </w:pPr>
                  <w:r>
                    <w:rPr>
                      <w:rFonts w:ascii="Arial Narrow" w:hAnsi="Arial Narrow"/>
                      <w:b/>
                      <w:sz w:val="20"/>
                    </w:rPr>
                    <w:t>Quick Facts: Assigning Licenses</w:t>
                  </w:r>
                </w:p>
                <w:p w:rsidR="00E61BF7" w:rsidRDefault="00E61BF7" w:rsidP="00924B49">
                  <w:pPr>
                    <w:spacing w:after="0"/>
                    <w:jc w:val="center"/>
                    <w:rPr>
                      <w:rFonts w:ascii="Arial Narrow" w:hAnsi="Arial Narrow"/>
                      <w:b/>
                      <w:sz w:val="20"/>
                    </w:rPr>
                  </w:pPr>
                </w:p>
                <w:p w:rsidR="00E61BF7" w:rsidRPr="00924B49" w:rsidRDefault="00E61BF7" w:rsidP="00924B49">
                  <w:pPr>
                    <w:spacing w:after="0"/>
                    <w:jc w:val="center"/>
                    <w:rPr>
                      <w:rFonts w:ascii="Arial Narrow" w:hAnsi="Arial Narrow"/>
                      <w:sz w:val="20"/>
                    </w:rPr>
                  </w:pPr>
                  <w:r>
                    <w:rPr>
                      <w:rFonts w:ascii="Arial Narrow" w:hAnsi="Arial Narrow"/>
                      <w:sz w:val="20"/>
                    </w:rPr>
                    <w:t>Assigning</w:t>
                  </w:r>
                  <w:r w:rsidRPr="00924B49">
                    <w:rPr>
                      <w:rFonts w:ascii="Arial Narrow" w:hAnsi="Arial Narrow"/>
                      <w:sz w:val="20"/>
                    </w:rPr>
                    <w:t xml:space="preserve"> licenses to a device (</w:t>
                  </w:r>
                  <w:r>
                    <w:rPr>
                      <w:rFonts w:ascii="Arial Narrow" w:hAnsi="Arial Narrow"/>
                      <w:sz w:val="20"/>
                    </w:rPr>
                    <w:t>such</w:t>
                  </w:r>
                  <w:r w:rsidRPr="00924B49">
                    <w:rPr>
                      <w:rFonts w:ascii="Arial Narrow" w:hAnsi="Arial Narrow"/>
                      <w:sz w:val="20"/>
                    </w:rPr>
                    <w:t xml:space="preserve"> as assigning an Exchange Server license to a server) is not a formal process. It means you need to track your </w:t>
                  </w:r>
                  <w:r>
                    <w:rPr>
                      <w:rFonts w:ascii="Arial Narrow" w:hAnsi="Arial Narrow"/>
                      <w:sz w:val="20"/>
                    </w:rPr>
                    <w:t>licenses</w:t>
                  </w:r>
                  <w:r w:rsidRPr="00924B49">
                    <w:rPr>
                      <w:rFonts w:ascii="Arial Narrow" w:hAnsi="Arial Narrow"/>
                      <w:sz w:val="20"/>
                    </w:rPr>
                    <w:t xml:space="preserve"> so that you know that you have the </w:t>
                  </w:r>
                  <w:r>
                    <w:rPr>
                      <w:rFonts w:ascii="Arial Narrow" w:hAnsi="Arial Narrow"/>
                      <w:sz w:val="20"/>
                    </w:rPr>
                    <w:t>appropriate</w:t>
                  </w:r>
                  <w:r w:rsidRPr="00924B49">
                    <w:rPr>
                      <w:rFonts w:ascii="Arial Narrow" w:hAnsi="Arial Narrow"/>
                      <w:sz w:val="20"/>
                    </w:rPr>
                    <w:t xml:space="preserve"> </w:t>
                  </w:r>
                  <w:r>
                    <w:rPr>
                      <w:rFonts w:ascii="Arial Narrow" w:hAnsi="Arial Narrow"/>
                      <w:sz w:val="20"/>
                    </w:rPr>
                    <w:t>license</w:t>
                  </w:r>
                  <w:r w:rsidRPr="00924B49">
                    <w:rPr>
                      <w:rFonts w:ascii="Arial Narrow" w:hAnsi="Arial Narrow"/>
                      <w:sz w:val="20"/>
                    </w:rPr>
                    <w:t xml:space="preserve"> for a given device.</w:t>
                  </w:r>
                </w:p>
              </w:txbxContent>
            </v:textbox>
            <w10:wrap anchorx="page" anchory="page"/>
          </v:shape>
        </w:pict>
      </w:r>
      <w:r w:rsidR="00C52BC6">
        <w:rPr>
          <w:rFonts w:cs="Arial"/>
          <w:b/>
          <w:i/>
          <w:sz w:val="20"/>
          <w:szCs w:val="20"/>
        </w:rPr>
        <w:t>Exchange</w:t>
      </w:r>
      <w:r w:rsidR="00C52BC6" w:rsidRPr="00387A57">
        <w:rPr>
          <w:rFonts w:cs="Arial"/>
          <w:b/>
          <w:i/>
          <w:sz w:val="20"/>
          <w:szCs w:val="20"/>
        </w:rPr>
        <w:t xml:space="preserve"> </w:t>
      </w:r>
      <w:r w:rsidR="008846FC">
        <w:rPr>
          <w:rFonts w:cs="Arial"/>
          <w:b/>
          <w:i/>
          <w:sz w:val="20"/>
          <w:szCs w:val="20"/>
        </w:rPr>
        <w:t xml:space="preserve">Server </w:t>
      </w:r>
      <w:r w:rsidR="00C52BC6" w:rsidRPr="00387A57">
        <w:rPr>
          <w:rFonts w:cs="Arial"/>
          <w:b/>
          <w:i/>
          <w:sz w:val="20"/>
          <w:szCs w:val="20"/>
        </w:rPr>
        <w:t>Standard</w:t>
      </w:r>
    </w:p>
    <w:p w:rsidR="00C52BC6" w:rsidRDefault="008846FC" w:rsidP="002C53E9">
      <w:pPr>
        <w:pStyle w:val="Body"/>
        <w:keepNext/>
        <w:keepLines/>
        <w:ind w:left="3629"/>
      </w:pPr>
      <w:r>
        <w:t xml:space="preserve">To meet their server license requirement, </w:t>
      </w:r>
      <w:r w:rsidR="00C67C4C">
        <w:t>Wendy</w:t>
      </w:r>
      <w:r>
        <w:t xml:space="preserve"> order</w:t>
      </w:r>
      <w:r w:rsidR="006471DB">
        <w:t>s</w:t>
      </w:r>
      <w:r>
        <w:t xml:space="preserve"> one Exchange Server Standard </w:t>
      </w:r>
      <w:r w:rsidR="00C117AF">
        <w:t>License and Software Assurance Pack</w:t>
      </w:r>
      <w:r w:rsidR="005B7550">
        <w:t xml:space="preserve"> </w:t>
      </w:r>
      <w:r>
        <w:t xml:space="preserve">through </w:t>
      </w:r>
      <w:r w:rsidR="00661D7B">
        <w:t xml:space="preserve">Microsoft </w:t>
      </w:r>
      <w:r>
        <w:t>Volume Licensing</w:t>
      </w:r>
      <w:r w:rsidR="00347C10">
        <w:t xml:space="preserve"> and assigns it to the server</w:t>
      </w:r>
      <w:r w:rsidR="005C6652">
        <w:t>.</w:t>
      </w:r>
    </w:p>
    <w:p w:rsidR="00C52BC6" w:rsidRDefault="00C52BC6" w:rsidP="002C53E9">
      <w:pPr>
        <w:pStyle w:val="Heading4"/>
        <w:spacing w:line="288" w:lineRule="auto"/>
        <w:ind w:left="3629"/>
      </w:pPr>
      <w:r w:rsidRPr="00C52BC6">
        <w:t>Exchange Server CALs</w:t>
      </w:r>
    </w:p>
    <w:p w:rsidR="00C52BC6" w:rsidRPr="00113DA2" w:rsidRDefault="00037710" w:rsidP="002C53E9">
      <w:pPr>
        <w:pStyle w:val="Body"/>
        <w:ind w:left="3629"/>
      </w:pPr>
      <w:r w:rsidRPr="00113DA2">
        <w:t xml:space="preserve">CALs are required for every user or device accessing the Exchange Server software. </w:t>
      </w:r>
      <w:r w:rsidR="008846FC" w:rsidRPr="00113DA2">
        <w:t xml:space="preserve">Having already learned about user CALs and device CALs for Windows Server, it was easy for Wendy to </w:t>
      </w:r>
      <w:r w:rsidR="003B6E29">
        <w:t>choose</w:t>
      </w:r>
      <w:r w:rsidR="00020455" w:rsidRPr="00113DA2">
        <w:t xml:space="preserve"> between </w:t>
      </w:r>
      <w:r w:rsidRPr="00113DA2">
        <w:t>u</w:t>
      </w:r>
      <w:r w:rsidR="00020455" w:rsidRPr="00113DA2">
        <w:t>s</w:t>
      </w:r>
      <w:r w:rsidR="008846FC" w:rsidRPr="00113DA2">
        <w:t>er CALs and d</w:t>
      </w:r>
      <w:r w:rsidR="00020455" w:rsidRPr="00113DA2">
        <w:t>evice CALs for Exchange Server</w:t>
      </w:r>
      <w:r w:rsidR="008846FC" w:rsidRPr="00113DA2">
        <w:t>.</w:t>
      </w:r>
      <w:r w:rsidR="0014467D" w:rsidRPr="00113DA2">
        <w:t xml:space="preserve"> </w:t>
      </w:r>
      <w:r w:rsidR="008846FC" w:rsidRPr="00113DA2">
        <w:t>E</w:t>
      </w:r>
      <w:r w:rsidR="0014467D" w:rsidRPr="00113DA2">
        <w:t xml:space="preserve">ach of the </w:t>
      </w:r>
      <w:r w:rsidR="003C03FE" w:rsidRPr="00113DA2">
        <w:t>120</w:t>
      </w:r>
      <w:r w:rsidR="0014467D" w:rsidRPr="00113DA2">
        <w:t xml:space="preserve"> employees needs to be licensed for two devices: their desktop PC and their Smartphone, so </w:t>
      </w:r>
      <w:r w:rsidRPr="00113DA2">
        <w:t>u</w:t>
      </w:r>
      <w:r w:rsidR="0014467D" w:rsidRPr="00113DA2">
        <w:t>ser CALs</w:t>
      </w:r>
      <w:r w:rsidR="008846FC" w:rsidRPr="00113DA2">
        <w:t xml:space="preserve"> </w:t>
      </w:r>
      <w:r w:rsidR="003B6E29">
        <w:t>are</w:t>
      </w:r>
      <w:r w:rsidR="003B6E29" w:rsidRPr="00113DA2">
        <w:t xml:space="preserve"> </w:t>
      </w:r>
      <w:r w:rsidR="008846FC" w:rsidRPr="00113DA2">
        <w:t xml:space="preserve">the </w:t>
      </w:r>
      <w:r w:rsidR="00487598" w:rsidRPr="00113DA2">
        <w:t>most c</w:t>
      </w:r>
      <w:r w:rsidR="00924B49" w:rsidRPr="00113DA2">
        <w:t>ost</w:t>
      </w:r>
      <w:r w:rsidR="003B6E29">
        <w:t>-</w:t>
      </w:r>
      <w:r w:rsidR="00487598" w:rsidRPr="00113DA2">
        <w:t>effective</w:t>
      </w:r>
      <w:r w:rsidR="0014467D" w:rsidRPr="00113DA2">
        <w:t xml:space="preserve">. They order </w:t>
      </w:r>
      <w:r w:rsidR="003C03FE" w:rsidRPr="00113DA2">
        <w:t>120</w:t>
      </w:r>
      <w:r w:rsidR="0014467D" w:rsidRPr="00113DA2">
        <w:t xml:space="preserve"> Exchange Server </w:t>
      </w:r>
      <w:r w:rsidR="00727C62" w:rsidRPr="00113DA2">
        <w:t xml:space="preserve">Standard </w:t>
      </w:r>
      <w:r w:rsidR="00353070" w:rsidRPr="00113DA2">
        <w:t>U</w:t>
      </w:r>
      <w:r w:rsidR="0014467D" w:rsidRPr="00113DA2">
        <w:t>ser CALs</w:t>
      </w:r>
      <w:r w:rsidR="005B7550" w:rsidRPr="00113DA2">
        <w:t xml:space="preserve"> with Software Assurance</w:t>
      </w:r>
      <w:r w:rsidR="0014467D" w:rsidRPr="00113DA2">
        <w:t>.</w:t>
      </w:r>
    </w:p>
    <w:p w:rsidR="00037710" w:rsidRPr="00113DA2" w:rsidRDefault="00037710" w:rsidP="002C53E9">
      <w:pPr>
        <w:pStyle w:val="Body"/>
        <w:ind w:left="3629"/>
      </w:pPr>
      <w:r w:rsidRPr="00113DA2">
        <w:t xml:space="preserve">In addition to the </w:t>
      </w:r>
      <w:r w:rsidR="00113DA2" w:rsidRPr="00113DA2">
        <w:t xml:space="preserve">“base” </w:t>
      </w:r>
      <w:r w:rsidR="00F73276" w:rsidRPr="00113DA2">
        <w:t>CAL</w:t>
      </w:r>
      <w:r w:rsidRPr="00113DA2">
        <w:t>, some products offer “additive</w:t>
      </w:r>
      <w:r w:rsidR="00113DA2" w:rsidRPr="00113DA2">
        <w:rPr>
          <w:rStyle w:val="CommentReference"/>
          <w:rFonts w:eastAsia="MS Mincho"/>
          <w:sz w:val="20"/>
        </w:rPr>
        <w:t xml:space="preserve">” </w:t>
      </w:r>
      <w:r w:rsidRPr="00113DA2">
        <w:t xml:space="preserve">CALs </w:t>
      </w:r>
      <w:r w:rsidR="003B6E29">
        <w:t xml:space="preserve">that </w:t>
      </w:r>
      <w:r w:rsidRPr="00113DA2">
        <w:t xml:space="preserve">provide access to </w:t>
      </w:r>
      <w:r w:rsidR="00F73276" w:rsidRPr="00113DA2">
        <w:t xml:space="preserve">incremental </w:t>
      </w:r>
      <w:r w:rsidRPr="00113DA2">
        <w:t xml:space="preserve">functionality. Wendy has identified 10 employees who require the additional functionality of </w:t>
      </w:r>
      <w:r w:rsidR="00183FCB" w:rsidRPr="00113DA2">
        <w:t>Managed E-mail Folders (Custom Folders),</w:t>
      </w:r>
      <w:r w:rsidRPr="00113DA2">
        <w:t xml:space="preserve"> and so </w:t>
      </w:r>
      <w:r w:rsidR="00C67C4C">
        <w:t>Wendy</w:t>
      </w:r>
      <w:r w:rsidR="008846FC" w:rsidRPr="00113DA2">
        <w:t xml:space="preserve"> orders 10 Exchange Server </w:t>
      </w:r>
      <w:r w:rsidR="00727C62" w:rsidRPr="00113DA2">
        <w:t xml:space="preserve">Enterprise </w:t>
      </w:r>
      <w:r w:rsidR="008846FC" w:rsidRPr="00113DA2">
        <w:t>CALs</w:t>
      </w:r>
      <w:r w:rsidR="005B7550" w:rsidRPr="00113DA2">
        <w:t xml:space="preserve"> with Software Assurance</w:t>
      </w:r>
      <w:r w:rsidR="00F73276" w:rsidRPr="00113DA2">
        <w:t xml:space="preserve"> for </w:t>
      </w:r>
      <w:r w:rsidR="00F73276" w:rsidRPr="00113DA2">
        <w:lastRenderedPageBreak/>
        <w:t xml:space="preserve">those </w:t>
      </w:r>
      <w:r w:rsidR="00D870B1" w:rsidRPr="00113DA2">
        <w:t>users. Users</w:t>
      </w:r>
      <w:r w:rsidR="00F73276" w:rsidRPr="00113DA2">
        <w:t xml:space="preserve"> who need additive functionality need both the Standard CAL </w:t>
      </w:r>
      <w:r w:rsidR="00311E7E">
        <w:t xml:space="preserve">(base) </w:t>
      </w:r>
      <w:r w:rsidR="00F73276" w:rsidRPr="00113DA2">
        <w:t xml:space="preserve">and the </w:t>
      </w:r>
      <w:r w:rsidR="00311E7E">
        <w:t xml:space="preserve">Enterprise </w:t>
      </w:r>
      <w:r w:rsidR="00F73276" w:rsidRPr="00113DA2">
        <w:t>CAL</w:t>
      </w:r>
      <w:r w:rsidR="00311E7E">
        <w:t xml:space="preserve"> (</w:t>
      </w:r>
      <w:r w:rsidR="00F73276" w:rsidRPr="00113DA2">
        <w:t>additive</w:t>
      </w:r>
      <w:r w:rsidR="00311E7E">
        <w:t>)</w:t>
      </w:r>
      <w:r w:rsidR="00F73276" w:rsidRPr="00113DA2">
        <w:t>.</w:t>
      </w:r>
    </w:p>
    <w:p w:rsidR="00AA5AE3" w:rsidRDefault="0096632F" w:rsidP="002C53E9">
      <w:pPr>
        <w:pStyle w:val="Body"/>
        <w:ind w:left="3629"/>
        <w:rPr>
          <w:b/>
          <w:sz w:val="16"/>
        </w:rPr>
      </w:pPr>
      <w:r>
        <w:rPr>
          <w:b/>
          <w:noProof/>
          <w:sz w:val="16"/>
        </w:rPr>
        <w:pict>
          <v:shape id="_x0000_s1068" type="#_x0000_t176" style="position:absolute;left:0;text-align:left;margin-left:47.1pt;margin-top:105.5pt;width:184.4pt;height:191.5pt;z-index:251706368;mso-position-horizontal-relative:page;mso-position-vertical-relative:page;mso-width-relative:margin;v-text-anchor:middle" wrapcoords="2482 -51 1654 0 92 514 -92 1234 -92 20520 919 21446 2114 21703 2482 21703 19302 21703 19670 21703 20865 21394 20957 21343 21784 20571 21692 1286 21508 566 19762 0 19026 -51 2482 -51" o:allowincell="f" o:allowoverlap="f" strokecolor="#c2d69b" strokeweight="1pt">
            <v:fill color2="#d6e3bc" rotate="t" focusposition="1" focussize="" focus="100%" type="gradient"/>
            <v:shadow on="t" type="perspective" color="#4e6128" opacity=".5" offset="1pt" offset2="-3pt"/>
            <v:textbox style="mso-next-textbox:#_x0000_s1068" inset="3.6pt,,3.6pt">
              <w:txbxContent>
                <w:p w:rsidR="00E61BF7" w:rsidRDefault="00E61BF7" w:rsidP="00907CBC">
                  <w:pPr>
                    <w:spacing w:after="0"/>
                    <w:jc w:val="center"/>
                    <w:rPr>
                      <w:rFonts w:ascii="Arial Narrow" w:hAnsi="Arial Narrow"/>
                      <w:b/>
                      <w:sz w:val="20"/>
                    </w:rPr>
                  </w:pPr>
                  <w:r>
                    <w:rPr>
                      <w:rFonts w:ascii="Arial Narrow" w:hAnsi="Arial Narrow"/>
                      <w:b/>
                      <w:sz w:val="20"/>
                    </w:rPr>
                    <w:t>Quick Facts: Base and Additive CALs</w:t>
                  </w:r>
                </w:p>
                <w:p w:rsidR="00E61BF7" w:rsidRDefault="00E61BF7" w:rsidP="00907CBC">
                  <w:pPr>
                    <w:spacing w:after="0"/>
                    <w:jc w:val="center"/>
                    <w:rPr>
                      <w:rFonts w:ascii="Arial Narrow" w:hAnsi="Arial Narrow"/>
                      <w:b/>
                      <w:sz w:val="20"/>
                    </w:rPr>
                  </w:pPr>
                </w:p>
                <w:p w:rsidR="00E61BF7" w:rsidRDefault="00E61BF7" w:rsidP="00907CBC">
                  <w:pPr>
                    <w:jc w:val="center"/>
                    <w:rPr>
                      <w:rStyle w:val="PageNumber"/>
                      <w:rFonts w:ascii="Arial Narrow" w:hAnsi="Arial Narrow"/>
                      <w:sz w:val="20"/>
                      <w:szCs w:val="20"/>
                    </w:rPr>
                  </w:pPr>
                  <w:r w:rsidRPr="00D870B1">
                    <w:rPr>
                      <w:rFonts w:ascii="Arial Narrow" w:hAnsi="Arial Narrow"/>
                      <w:sz w:val="20"/>
                      <w:szCs w:val="20"/>
                    </w:rPr>
                    <w:t xml:space="preserve">Server software that requires CALs </w:t>
                  </w:r>
                  <w:r w:rsidRPr="00D870B1">
                    <w:rPr>
                      <w:rStyle w:val="PageNumber"/>
                      <w:rFonts w:ascii="Arial Narrow" w:hAnsi="Arial Narrow"/>
                      <w:sz w:val="20"/>
                      <w:szCs w:val="20"/>
                    </w:rPr>
                    <w:t>offers</w:t>
                  </w:r>
                  <w:r w:rsidRPr="00D870B1">
                    <w:rPr>
                      <w:rFonts w:ascii="Arial Narrow" w:hAnsi="Arial Narrow"/>
                      <w:sz w:val="20"/>
                      <w:szCs w:val="20"/>
                    </w:rPr>
                    <w:t xml:space="preserve"> one base CAL and may offer one or more additive CALs. Base CALs license access to </w:t>
                  </w:r>
                  <w:r>
                    <w:rPr>
                      <w:rFonts w:ascii="Arial Narrow" w:hAnsi="Arial Narrow"/>
                      <w:sz w:val="20"/>
                      <w:szCs w:val="20"/>
                    </w:rPr>
                    <w:t xml:space="preserve">basic </w:t>
                  </w:r>
                  <w:r w:rsidRPr="00D870B1">
                    <w:rPr>
                      <w:rFonts w:ascii="Arial Narrow" w:hAnsi="Arial Narrow"/>
                      <w:sz w:val="20"/>
                      <w:szCs w:val="20"/>
                    </w:rPr>
                    <w:t>server functionality.</w:t>
                  </w:r>
                  <w:r w:rsidRPr="00D870B1">
                    <w:rPr>
                      <w:rStyle w:val="PageNumber"/>
                      <w:rFonts w:ascii="Arial Narrow" w:hAnsi="Arial Narrow"/>
                      <w:sz w:val="20"/>
                      <w:szCs w:val="20"/>
                    </w:rPr>
                    <w:t xml:space="preserve"> Additive CALs license access to advanced server functionality and must be licensed in addition to the corresponding base CAL.</w:t>
                  </w:r>
                </w:p>
                <w:p w:rsidR="00E61BF7" w:rsidRPr="00D870B1" w:rsidRDefault="00E61BF7" w:rsidP="00907CBC">
                  <w:pPr>
                    <w:jc w:val="center"/>
                    <w:rPr>
                      <w:rFonts w:ascii="Arial Narrow" w:hAnsi="Arial Narrow"/>
                      <w:sz w:val="20"/>
                      <w:szCs w:val="20"/>
                    </w:rPr>
                  </w:pPr>
                  <w:r>
                    <w:rPr>
                      <w:rStyle w:val="PageNumber"/>
                      <w:rFonts w:ascii="Arial Narrow" w:hAnsi="Arial Narrow"/>
                      <w:sz w:val="20"/>
                      <w:szCs w:val="20"/>
                    </w:rPr>
                    <w:t>For details see the Volume Licensing brief titled “</w:t>
                  </w:r>
                  <w:r w:rsidRPr="00113DA2">
                    <w:rPr>
                      <w:rStyle w:val="PageNumber"/>
                      <w:rFonts w:ascii="Arial Narrow" w:hAnsi="Arial Narrow"/>
                      <w:sz w:val="20"/>
                      <w:szCs w:val="20"/>
                    </w:rPr>
                    <w:t>Base and Additive Client Access Licenses: An Explanation</w:t>
                  </w:r>
                  <w:r>
                    <w:rPr>
                      <w:rStyle w:val="PageNumber"/>
                      <w:rFonts w:ascii="Arial Narrow" w:hAnsi="Arial Narrow"/>
                      <w:sz w:val="20"/>
                      <w:szCs w:val="20"/>
                    </w:rPr>
                    <w:t xml:space="preserve">” at </w:t>
                  </w:r>
                  <w:hyperlink r:id="rId18" w:history="1">
                    <w:r w:rsidRPr="00FA314A">
                      <w:rPr>
                        <w:rStyle w:val="Hyperlink"/>
                        <w:rFonts w:ascii="Arial Narrow" w:hAnsi="Arial Narrow"/>
                        <w:sz w:val="20"/>
                        <w:szCs w:val="20"/>
                      </w:rPr>
                      <w:t>http://www.microsoft.com/licensing/about-licensing/volume-licensing-briefs.aspx</w:t>
                    </w:r>
                  </w:hyperlink>
                  <w:r>
                    <w:rPr>
                      <w:rStyle w:val="PageNumber"/>
                      <w:rFonts w:ascii="Arial Narrow" w:hAnsi="Arial Narrow"/>
                      <w:sz w:val="20"/>
                      <w:szCs w:val="20"/>
                    </w:rPr>
                    <w:t>.</w:t>
                  </w:r>
                </w:p>
                <w:p w:rsidR="00E61BF7" w:rsidRPr="00D870B1" w:rsidRDefault="00E61BF7" w:rsidP="00907CBC">
                  <w:pPr>
                    <w:spacing w:after="0"/>
                    <w:jc w:val="center"/>
                    <w:rPr>
                      <w:rFonts w:ascii="Arial Narrow" w:hAnsi="Arial Narrow"/>
                      <w:sz w:val="20"/>
                      <w:szCs w:val="20"/>
                    </w:rPr>
                  </w:pPr>
                </w:p>
              </w:txbxContent>
            </v:textbox>
            <w10:wrap anchorx="page" anchory="page"/>
          </v:shape>
        </w:pict>
      </w:r>
      <w:r w:rsidR="000A7D14" w:rsidRPr="000A7D14">
        <w:rPr>
          <w:b/>
          <w:sz w:val="16"/>
        </w:rPr>
        <w:t>Figu</w:t>
      </w:r>
      <w:r w:rsidR="00AA5AE3">
        <w:rPr>
          <w:b/>
          <w:sz w:val="16"/>
        </w:rPr>
        <w:t>re 4</w:t>
      </w:r>
    </w:p>
    <w:p w:rsidR="002D53D3" w:rsidRDefault="00D20399" w:rsidP="002C53E9">
      <w:pPr>
        <w:pStyle w:val="Body"/>
        <w:ind w:left="3629"/>
        <w:rPr>
          <w:b/>
          <w:sz w:val="16"/>
        </w:rPr>
      </w:pPr>
      <w:r>
        <w:rPr>
          <w:b/>
          <w:noProof/>
          <w:sz w:val="16"/>
        </w:rPr>
        <w:drawing>
          <wp:inline distT="0" distB="0" distL="0" distR="0">
            <wp:extent cx="3773424" cy="2194560"/>
            <wp:effectExtent l="19050" t="0" r="0" b="0"/>
            <wp:docPr id="7" name="Picture 6" descr="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19" cstate="print"/>
                    <a:stretch>
                      <a:fillRect/>
                    </a:stretch>
                  </pic:blipFill>
                  <pic:spPr>
                    <a:xfrm>
                      <a:off x="0" y="0"/>
                      <a:ext cx="3773424" cy="2194560"/>
                    </a:xfrm>
                    <a:prstGeom prst="rect">
                      <a:avLst/>
                    </a:prstGeom>
                  </pic:spPr>
                </pic:pic>
              </a:graphicData>
            </a:graphic>
          </wp:inline>
        </w:drawing>
      </w:r>
    </w:p>
    <w:p w:rsidR="00AC2ED9" w:rsidRDefault="00AC2ED9" w:rsidP="00955CE4">
      <w:pPr>
        <w:pStyle w:val="Heading4"/>
        <w:spacing w:after="120"/>
        <w:ind w:left="3630"/>
        <w:rPr>
          <w:i w:val="0"/>
          <w:color w:val="4596D2"/>
        </w:rPr>
      </w:pPr>
      <w:r w:rsidRPr="007F4562">
        <w:rPr>
          <w:i w:val="0"/>
          <w:color w:val="4596D2"/>
        </w:rPr>
        <w:t>License Order Summary:</w:t>
      </w:r>
    </w:p>
    <w:tbl>
      <w:tblPr>
        <w:tblW w:w="0" w:type="auto"/>
        <w:tblInd w:w="364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left w:w="29" w:type="dxa"/>
          <w:bottom w:w="29" w:type="dxa"/>
          <w:right w:w="29" w:type="dxa"/>
        </w:tblCellMar>
        <w:tblLook w:val="04A0"/>
      </w:tblPr>
      <w:tblGrid>
        <w:gridCol w:w="2841"/>
        <w:gridCol w:w="909"/>
        <w:gridCol w:w="2090"/>
      </w:tblGrid>
      <w:tr w:rsidR="006B62A8" w:rsidRPr="00094D90" w:rsidTr="009C4AAD">
        <w:trPr>
          <w:trHeight w:val="432"/>
        </w:trPr>
        <w:tc>
          <w:tcPr>
            <w:tcW w:w="2841" w:type="dxa"/>
            <w:shd w:val="clear" w:color="auto" w:fill="4596D2"/>
            <w:vAlign w:val="center"/>
          </w:tcPr>
          <w:p w:rsidR="006B62A8" w:rsidRPr="00094D90" w:rsidRDefault="006B62A8" w:rsidP="009C4AAD">
            <w:pPr>
              <w:pStyle w:val="Body"/>
              <w:spacing w:after="0" w:line="240" w:lineRule="auto"/>
              <w:jc w:val="center"/>
              <w:rPr>
                <w:b/>
                <w:color w:val="FFFFFF"/>
                <w:sz w:val="18"/>
              </w:rPr>
            </w:pPr>
            <w:r>
              <w:rPr>
                <w:b/>
                <w:color w:val="FFFFFF"/>
                <w:sz w:val="18"/>
              </w:rPr>
              <w:t>Product</w:t>
            </w:r>
          </w:p>
        </w:tc>
        <w:tc>
          <w:tcPr>
            <w:tcW w:w="909" w:type="dxa"/>
            <w:shd w:val="clear" w:color="auto" w:fill="4596D2"/>
            <w:vAlign w:val="center"/>
          </w:tcPr>
          <w:p w:rsidR="006B62A8" w:rsidRPr="00094D90" w:rsidRDefault="006B62A8" w:rsidP="009C4AAD">
            <w:pPr>
              <w:pStyle w:val="Body"/>
              <w:spacing w:after="0" w:line="240" w:lineRule="auto"/>
              <w:jc w:val="center"/>
              <w:rPr>
                <w:b/>
                <w:bCs/>
                <w:color w:val="FFFFFF"/>
                <w:sz w:val="18"/>
              </w:rPr>
            </w:pPr>
            <w:r w:rsidRPr="00094D90">
              <w:rPr>
                <w:b/>
                <w:bCs/>
                <w:color w:val="FFFFFF"/>
                <w:sz w:val="18"/>
              </w:rPr>
              <w:t>Quantity</w:t>
            </w:r>
          </w:p>
        </w:tc>
        <w:tc>
          <w:tcPr>
            <w:tcW w:w="2090" w:type="dxa"/>
            <w:shd w:val="clear" w:color="auto" w:fill="4596D2"/>
            <w:vAlign w:val="center"/>
          </w:tcPr>
          <w:p w:rsidR="006B62A8" w:rsidRPr="00094D90" w:rsidRDefault="006B62A8" w:rsidP="009C4AAD">
            <w:pPr>
              <w:pStyle w:val="Body"/>
              <w:spacing w:after="0" w:line="240" w:lineRule="auto"/>
              <w:jc w:val="center"/>
              <w:rPr>
                <w:b/>
                <w:bCs/>
                <w:color w:val="FFFFFF"/>
                <w:sz w:val="18"/>
              </w:rPr>
            </w:pPr>
            <w:r w:rsidRPr="00094D90">
              <w:rPr>
                <w:b/>
                <w:bCs/>
                <w:color w:val="FFFFFF"/>
                <w:sz w:val="18"/>
              </w:rPr>
              <w:t>Ordered Through</w:t>
            </w:r>
          </w:p>
        </w:tc>
      </w:tr>
      <w:tr w:rsidR="006B62A8" w:rsidRPr="00094D90" w:rsidTr="006B62A8">
        <w:tblPrEx>
          <w:tblCellMar>
            <w:top w:w="43" w:type="dxa"/>
            <w:bottom w:w="43" w:type="dxa"/>
          </w:tblCellMar>
        </w:tblPrEx>
        <w:trPr>
          <w:trHeight w:val="433"/>
        </w:trPr>
        <w:tc>
          <w:tcPr>
            <w:tcW w:w="2841" w:type="dxa"/>
            <w:shd w:val="clear" w:color="auto" w:fill="EAF1DD" w:themeFill="accent3" w:themeFillTint="33"/>
            <w:vAlign w:val="center"/>
          </w:tcPr>
          <w:p w:rsidR="006B62A8" w:rsidRPr="00094D90" w:rsidRDefault="006B62A8" w:rsidP="00D56969">
            <w:pPr>
              <w:pStyle w:val="Heading4"/>
              <w:rPr>
                <w:b w:val="0"/>
                <w:i w:val="0"/>
                <w:sz w:val="18"/>
              </w:rPr>
            </w:pPr>
            <w:r w:rsidRPr="00094D90">
              <w:rPr>
                <w:b w:val="0"/>
                <w:i w:val="0"/>
                <w:sz w:val="18"/>
              </w:rPr>
              <w:t>Exchange Server Standard</w:t>
            </w:r>
            <w:r w:rsidR="00D56969">
              <w:rPr>
                <w:b w:val="0"/>
                <w:i w:val="0"/>
                <w:sz w:val="18"/>
              </w:rPr>
              <w:t xml:space="preserve"> (L</w:t>
            </w:r>
            <w:r w:rsidR="003A7695">
              <w:rPr>
                <w:b w:val="0"/>
                <w:i w:val="0"/>
                <w:sz w:val="18"/>
              </w:rPr>
              <w:t>&amp;</w:t>
            </w:r>
            <w:r w:rsidR="00D56969">
              <w:rPr>
                <w:b w:val="0"/>
                <w:i w:val="0"/>
                <w:sz w:val="18"/>
              </w:rPr>
              <w:t>SA)</w:t>
            </w:r>
          </w:p>
        </w:tc>
        <w:tc>
          <w:tcPr>
            <w:tcW w:w="909" w:type="dxa"/>
            <w:shd w:val="clear" w:color="auto" w:fill="EAF1DD" w:themeFill="accent3" w:themeFillTint="33"/>
            <w:vAlign w:val="center"/>
          </w:tcPr>
          <w:p w:rsidR="006B62A8" w:rsidRPr="00EE4ADA" w:rsidRDefault="006B62A8" w:rsidP="009C4AAD">
            <w:pPr>
              <w:pStyle w:val="Body"/>
              <w:spacing w:after="0" w:line="240" w:lineRule="auto"/>
              <w:jc w:val="center"/>
              <w:rPr>
                <w:bCs/>
                <w:sz w:val="18"/>
              </w:rPr>
            </w:pPr>
            <w:r w:rsidRPr="00EE4ADA">
              <w:rPr>
                <w:bCs/>
                <w:sz w:val="18"/>
              </w:rPr>
              <w:t>1</w:t>
            </w:r>
          </w:p>
        </w:tc>
        <w:tc>
          <w:tcPr>
            <w:tcW w:w="2090" w:type="dxa"/>
            <w:shd w:val="clear" w:color="auto" w:fill="EAF1DD" w:themeFill="accent3" w:themeFillTint="33"/>
            <w:vAlign w:val="center"/>
          </w:tcPr>
          <w:p w:rsidR="006B62A8" w:rsidRPr="00EE4ADA" w:rsidRDefault="006B62A8" w:rsidP="009C4AAD">
            <w:pPr>
              <w:pStyle w:val="Body"/>
              <w:spacing w:after="0" w:line="240" w:lineRule="auto"/>
              <w:rPr>
                <w:bCs/>
                <w:sz w:val="18"/>
              </w:rPr>
            </w:pPr>
            <w:r w:rsidRPr="00EE4ADA">
              <w:rPr>
                <w:bCs/>
                <w:sz w:val="18"/>
              </w:rPr>
              <w:t>Microsoft Volume Licensing</w:t>
            </w:r>
          </w:p>
        </w:tc>
      </w:tr>
      <w:tr w:rsidR="006B62A8" w:rsidRPr="00094D90" w:rsidTr="006B62A8">
        <w:tblPrEx>
          <w:tblCellMar>
            <w:top w:w="43" w:type="dxa"/>
            <w:bottom w:w="43" w:type="dxa"/>
          </w:tblCellMar>
        </w:tblPrEx>
        <w:trPr>
          <w:trHeight w:val="433"/>
        </w:trPr>
        <w:tc>
          <w:tcPr>
            <w:tcW w:w="2841" w:type="dxa"/>
            <w:shd w:val="clear" w:color="auto" w:fill="EAF1DD" w:themeFill="accent3" w:themeFillTint="33"/>
            <w:vAlign w:val="center"/>
          </w:tcPr>
          <w:p w:rsidR="006B62A8" w:rsidRPr="00094D90" w:rsidRDefault="006B62A8" w:rsidP="00D56969">
            <w:pPr>
              <w:pStyle w:val="Heading4"/>
              <w:rPr>
                <w:b w:val="0"/>
                <w:i w:val="0"/>
                <w:sz w:val="18"/>
              </w:rPr>
            </w:pPr>
            <w:r w:rsidRPr="00094D90">
              <w:rPr>
                <w:b w:val="0"/>
                <w:i w:val="0"/>
                <w:sz w:val="18"/>
              </w:rPr>
              <w:t xml:space="preserve">Exchange Server </w:t>
            </w:r>
            <w:r>
              <w:rPr>
                <w:b w:val="0"/>
                <w:i w:val="0"/>
                <w:sz w:val="18"/>
              </w:rPr>
              <w:t xml:space="preserve">Standard </w:t>
            </w:r>
            <w:r w:rsidRPr="00094D90">
              <w:rPr>
                <w:b w:val="0"/>
                <w:i w:val="0"/>
                <w:sz w:val="18"/>
              </w:rPr>
              <w:t>User CAL</w:t>
            </w:r>
            <w:r w:rsidR="00D56969">
              <w:rPr>
                <w:b w:val="0"/>
                <w:i w:val="0"/>
                <w:sz w:val="18"/>
              </w:rPr>
              <w:t xml:space="preserve"> (L</w:t>
            </w:r>
            <w:r w:rsidR="003A7695">
              <w:rPr>
                <w:b w:val="0"/>
                <w:i w:val="0"/>
                <w:sz w:val="18"/>
              </w:rPr>
              <w:t>&amp;</w:t>
            </w:r>
            <w:r w:rsidR="00D56969">
              <w:rPr>
                <w:b w:val="0"/>
                <w:i w:val="0"/>
                <w:sz w:val="18"/>
              </w:rPr>
              <w:t>SA)</w:t>
            </w:r>
          </w:p>
        </w:tc>
        <w:tc>
          <w:tcPr>
            <w:tcW w:w="909" w:type="dxa"/>
            <w:shd w:val="clear" w:color="auto" w:fill="EAF1DD" w:themeFill="accent3" w:themeFillTint="33"/>
            <w:vAlign w:val="center"/>
          </w:tcPr>
          <w:p w:rsidR="006B62A8" w:rsidRPr="00EE4ADA" w:rsidRDefault="006B62A8" w:rsidP="009C4AAD">
            <w:pPr>
              <w:pStyle w:val="Body"/>
              <w:spacing w:after="0" w:line="240" w:lineRule="auto"/>
              <w:jc w:val="center"/>
              <w:rPr>
                <w:bCs/>
                <w:sz w:val="18"/>
              </w:rPr>
            </w:pPr>
            <w:r w:rsidRPr="00EE4ADA">
              <w:rPr>
                <w:bCs/>
                <w:sz w:val="18"/>
              </w:rPr>
              <w:t>120</w:t>
            </w:r>
          </w:p>
        </w:tc>
        <w:tc>
          <w:tcPr>
            <w:tcW w:w="2090" w:type="dxa"/>
            <w:shd w:val="clear" w:color="auto" w:fill="EAF1DD" w:themeFill="accent3" w:themeFillTint="33"/>
            <w:vAlign w:val="center"/>
          </w:tcPr>
          <w:p w:rsidR="006B62A8" w:rsidRPr="00EE4ADA" w:rsidRDefault="006B62A8" w:rsidP="009C4AAD">
            <w:pPr>
              <w:pStyle w:val="Body"/>
              <w:spacing w:after="0" w:line="240" w:lineRule="auto"/>
              <w:rPr>
                <w:bCs/>
                <w:sz w:val="18"/>
              </w:rPr>
            </w:pPr>
            <w:r w:rsidRPr="00EE4ADA">
              <w:rPr>
                <w:bCs/>
                <w:sz w:val="18"/>
              </w:rPr>
              <w:t>Microsoft Volume Licensing</w:t>
            </w:r>
          </w:p>
        </w:tc>
      </w:tr>
      <w:tr w:rsidR="006B62A8" w:rsidRPr="00094D90" w:rsidTr="006B62A8">
        <w:tblPrEx>
          <w:tblCellMar>
            <w:top w:w="43" w:type="dxa"/>
            <w:bottom w:w="43" w:type="dxa"/>
          </w:tblCellMar>
        </w:tblPrEx>
        <w:trPr>
          <w:trHeight w:val="433"/>
        </w:trPr>
        <w:tc>
          <w:tcPr>
            <w:tcW w:w="2841" w:type="dxa"/>
            <w:shd w:val="clear" w:color="auto" w:fill="EAF1DD" w:themeFill="accent3" w:themeFillTint="33"/>
            <w:vAlign w:val="center"/>
          </w:tcPr>
          <w:p w:rsidR="006B62A8" w:rsidRPr="00094D90" w:rsidRDefault="006B62A8" w:rsidP="00D56969">
            <w:pPr>
              <w:pStyle w:val="Heading4"/>
              <w:rPr>
                <w:b w:val="0"/>
                <w:i w:val="0"/>
                <w:sz w:val="18"/>
              </w:rPr>
            </w:pPr>
            <w:r w:rsidRPr="00094D90">
              <w:rPr>
                <w:b w:val="0"/>
                <w:i w:val="0"/>
                <w:sz w:val="18"/>
              </w:rPr>
              <w:t xml:space="preserve">Exchange Server </w:t>
            </w:r>
            <w:r>
              <w:rPr>
                <w:b w:val="0"/>
                <w:i w:val="0"/>
                <w:sz w:val="18"/>
              </w:rPr>
              <w:t>Enterprise</w:t>
            </w:r>
            <w:r w:rsidRPr="00094D90">
              <w:rPr>
                <w:b w:val="0"/>
                <w:i w:val="0"/>
                <w:sz w:val="18"/>
              </w:rPr>
              <w:t xml:space="preserve"> User CAL</w:t>
            </w:r>
            <w:r w:rsidR="003A7695">
              <w:rPr>
                <w:b w:val="0"/>
                <w:i w:val="0"/>
                <w:sz w:val="18"/>
              </w:rPr>
              <w:t xml:space="preserve"> </w:t>
            </w:r>
            <w:r w:rsidR="00D56969">
              <w:rPr>
                <w:b w:val="0"/>
                <w:i w:val="0"/>
                <w:sz w:val="18"/>
              </w:rPr>
              <w:t>(L</w:t>
            </w:r>
            <w:r w:rsidR="003A7695">
              <w:rPr>
                <w:b w:val="0"/>
                <w:i w:val="0"/>
                <w:sz w:val="18"/>
              </w:rPr>
              <w:t>&amp;</w:t>
            </w:r>
            <w:r w:rsidR="00D56969">
              <w:rPr>
                <w:b w:val="0"/>
                <w:i w:val="0"/>
                <w:sz w:val="18"/>
              </w:rPr>
              <w:t>SA)</w:t>
            </w:r>
          </w:p>
        </w:tc>
        <w:tc>
          <w:tcPr>
            <w:tcW w:w="909" w:type="dxa"/>
            <w:shd w:val="clear" w:color="auto" w:fill="EAF1DD" w:themeFill="accent3" w:themeFillTint="33"/>
            <w:vAlign w:val="center"/>
          </w:tcPr>
          <w:p w:rsidR="006B62A8" w:rsidRPr="00EE4ADA" w:rsidRDefault="006B62A8" w:rsidP="009C4AAD">
            <w:pPr>
              <w:pStyle w:val="Body"/>
              <w:spacing w:after="0" w:line="240" w:lineRule="auto"/>
              <w:jc w:val="center"/>
              <w:rPr>
                <w:bCs/>
                <w:sz w:val="18"/>
              </w:rPr>
            </w:pPr>
            <w:r w:rsidRPr="00EE4ADA">
              <w:rPr>
                <w:bCs/>
                <w:sz w:val="18"/>
              </w:rPr>
              <w:t>10</w:t>
            </w:r>
          </w:p>
        </w:tc>
        <w:tc>
          <w:tcPr>
            <w:tcW w:w="2090" w:type="dxa"/>
            <w:shd w:val="clear" w:color="auto" w:fill="EAF1DD" w:themeFill="accent3" w:themeFillTint="33"/>
            <w:vAlign w:val="center"/>
          </w:tcPr>
          <w:p w:rsidR="006B62A8" w:rsidRPr="00EE4ADA" w:rsidRDefault="006B62A8" w:rsidP="009C4AAD">
            <w:pPr>
              <w:pStyle w:val="Body"/>
              <w:spacing w:after="0" w:line="240" w:lineRule="auto"/>
              <w:rPr>
                <w:bCs/>
                <w:sz w:val="18"/>
              </w:rPr>
            </w:pPr>
            <w:r w:rsidRPr="00EE4ADA">
              <w:rPr>
                <w:bCs/>
                <w:sz w:val="18"/>
              </w:rPr>
              <w:t>Microsoft Volume Licensing</w:t>
            </w:r>
          </w:p>
        </w:tc>
      </w:tr>
    </w:tbl>
    <w:p w:rsidR="006F097D" w:rsidRDefault="006F097D" w:rsidP="001813AC">
      <w:pPr>
        <w:pStyle w:val="Heading2"/>
        <w:ind w:left="3630" w:right="98"/>
      </w:pPr>
      <w:bookmarkStart w:id="46" w:name="_Toc233608949"/>
      <w:bookmarkStart w:id="47" w:name="_Toc237660391"/>
    </w:p>
    <w:p w:rsidR="00F54502" w:rsidRDefault="003C03FE" w:rsidP="001813AC">
      <w:pPr>
        <w:pStyle w:val="Heading2"/>
        <w:ind w:left="3630" w:right="98"/>
      </w:pPr>
      <w:r>
        <w:t xml:space="preserve">Initiative </w:t>
      </w:r>
      <w:r w:rsidR="00E16EFD">
        <w:t>5</w:t>
      </w:r>
      <w:r w:rsidRPr="00816113">
        <w:t xml:space="preserve">: </w:t>
      </w:r>
      <w:r>
        <w:t>Collaboration</w:t>
      </w:r>
      <w:r w:rsidR="001813AC">
        <w:t xml:space="preserve"> Portal</w:t>
      </w:r>
      <w:bookmarkEnd w:id="46"/>
      <w:bookmarkEnd w:id="47"/>
    </w:p>
    <w:p w:rsidR="001813AC" w:rsidRDefault="00EE4F89" w:rsidP="001813AC">
      <w:pPr>
        <w:pStyle w:val="Body"/>
        <w:ind w:left="3630"/>
        <w:rPr>
          <w:noProof/>
        </w:rPr>
      </w:pPr>
      <w:r>
        <w:rPr>
          <w:noProof/>
        </w:rPr>
        <w:t>Exec</w:t>
      </w:r>
      <w:r w:rsidR="001813AC">
        <w:rPr>
          <w:noProof/>
        </w:rPr>
        <w:t>utives at Trey Research understand that the ways in which people communicat</w:t>
      </w:r>
      <w:r w:rsidR="006B7857">
        <w:rPr>
          <w:noProof/>
        </w:rPr>
        <w:t>e and collaborate are changing. To keep pace with this changing world of work</w:t>
      </w:r>
      <w:r w:rsidR="006B7857" w:rsidRPr="006B7857">
        <w:rPr>
          <w:rFonts w:ascii="Trinigan FG" w:hAnsi="Trinigan FG"/>
          <w:noProof/>
        </w:rPr>
        <w:t>—</w:t>
      </w:r>
      <w:r w:rsidR="006B7857">
        <w:rPr>
          <w:noProof/>
        </w:rPr>
        <w:t>and</w:t>
      </w:r>
      <w:r w:rsidR="00F73276">
        <w:rPr>
          <w:noProof/>
        </w:rPr>
        <w:t xml:space="preserve"> to</w:t>
      </w:r>
      <w:r w:rsidR="006B7857">
        <w:rPr>
          <w:noProof/>
        </w:rPr>
        <w:t xml:space="preserve"> take advantage of the </w:t>
      </w:r>
      <w:r w:rsidR="00F73276">
        <w:rPr>
          <w:noProof/>
        </w:rPr>
        <w:t xml:space="preserve">efficiencies </w:t>
      </w:r>
      <w:r w:rsidR="006B7857">
        <w:rPr>
          <w:noProof/>
        </w:rPr>
        <w:t xml:space="preserve">it </w:t>
      </w:r>
      <w:r w:rsidR="00113DA2">
        <w:rPr>
          <w:noProof/>
        </w:rPr>
        <w:t>offers</w:t>
      </w:r>
      <w:r w:rsidR="006B7857" w:rsidRPr="006B7857">
        <w:rPr>
          <w:rFonts w:ascii="Trinigan FG" w:hAnsi="Trinigan FG"/>
          <w:noProof/>
        </w:rPr>
        <w:t>—</w:t>
      </w:r>
      <w:r w:rsidR="006B7857">
        <w:rPr>
          <w:noProof/>
        </w:rPr>
        <w:t>t</w:t>
      </w:r>
      <w:r w:rsidR="001813AC">
        <w:rPr>
          <w:noProof/>
        </w:rPr>
        <w:t>hey want their emplo</w:t>
      </w:r>
      <w:r w:rsidR="009C4AAD">
        <w:rPr>
          <w:noProof/>
        </w:rPr>
        <w:t>y</w:t>
      </w:r>
      <w:r w:rsidR="001813AC">
        <w:rPr>
          <w:noProof/>
        </w:rPr>
        <w:t xml:space="preserve">ees to have </w:t>
      </w:r>
      <w:r w:rsidR="006B7857">
        <w:rPr>
          <w:noProof/>
        </w:rPr>
        <w:t xml:space="preserve">self-service access to </w:t>
      </w:r>
      <w:r w:rsidR="001813AC">
        <w:rPr>
          <w:noProof/>
        </w:rPr>
        <w:t xml:space="preserve">the information they need when they need it. That is why </w:t>
      </w:r>
      <w:r w:rsidR="006B7857">
        <w:rPr>
          <w:noProof/>
        </w:rPr>
        <w:t xml:space="preserve">they have directed Wendy to </w:t>
      </w:r>
      <w:r w:rsidR="001813AC">
        <w:rPr>
          <w:noProof/>
        </w:rPr>
        <w:t xml:space="preserve">establish </w:t>
      </w:r>
      <w:r w:rsidR="006B7857">
        <w:rPr>
          <w:noProof/>
        </w:rPr>
        <w:t>a new collaboration portal</w:t>
      </w:r>
      <w:r w:rsidR="006B7857" w:rsidRPr="006B7857">
        <w:rPr>
          <w:rFonts w:ascii="Trinigan FG" w:hAnsi="Trinigan FG"/>
          <w:noProof/>
        </w:rPr>
        <w:t>—</w:t>
      </w:r>
      <w:r w:rsidR="001813AC">
        <w:rPr>
          <w:noProof/>
        </w:rPr>
        <w:t xml:space="preserve">where employees can share and access business intelligence </w:t>
      </w:r>
      <w:r w:rsidR="0070787F">
        <w:rPr>
          <w:noProof/>
        </w:rPr>
        <w:t xml:space="preserve">(BI) </w:t>
      </w:r>
      <w:r w:rsidR="001813AC">
        <w:rPr>
          <w:noProof/>
        </w:rPr>
        <w:t xml:space="preserve">data, </w:t>
      </w:r>
      <w:r w:rsidR="006B7857">
        <w:rPr>
          <w:noProof/>
        </w:rPr>
        <w:t>calendars</w:t>
      </w:r>
      <w:r w:rsidR="001813AC">
        <w:rPr>
          <w:noProof/>
        </w:rPr>
        <w:t xml:space="preserve">, </w:t>
      </w:r>
      <w:r w:rsidR="006B7857">
        <w:rPr>
          <w:noProof/>
        </w:rPr>
        <w:t xml:space="preserve">documents, </w:t>
      </w:r>
      <w:r w:rsidR="00B93E4A">
        <w:rPr>
          <w:noProof/>
        </w:rPr>
        <w:t>scorecards,</w:t>
      </w:r>
      <w:r w:rsidR="006B7857">
        <w:rPr>
          <w:noProof/>
        </w:rPr>
        <w:t xml:space="preserve"> </w:t>
      </w:r>
      <w:r w:rsidR="001813AC">
        <w:rPr>
          <w:noProof/>
        </w:rPr>
        <w:t>and more</w:t>
      </w:r>
      <w:r w:rsidR="006B7857" w:rsidRPr="006B7857">
        <w:rPr>
          <w:rFonts w:ascii="Trinigan FG" w:hAnsi="Trinigan FG"/>
          <w:noProof/>
        </w:rPr>
        <w:t>—</w:t>
      </w:r>
      <w:r w:rsidR="006B7857">
        <w:rPr>
          <w:noProof/>
        </w:rPr>
        <w:t>her next IT initiative.</w:t>
      </w:r>
    </w:p>
    <w:p w:rsidR="009B0261" w:rsidRDefault="006B7857" w:rsidP="005C6652">
      <w:pPr>
        <w:pStyle w:val="Body"/>
        <w:ind w:left="3630"/>
        <w:rPr>
          <w:noProof/>
        </w:rPr>
      </w:pPr>
      <w:r>
        <w:rPr>
          <w:noProof/>
        </w:rPr>
        <w:t>For a coll</w:t>
      </w:r>
      <w:r w:rsidR="00C67C4C">
        <w:rPr>
          <w:noProof/>
        </w:rPr>
        <w:t>a</w:t>
      </w:r>
      <w:r>
        <w:rPr>
          <w:noProof/>
        </w:rPr>
        <w:t>boration portal platform, Wendy cho</w:t>
      </w:r>
      <w:r w:rsidR="006F79B8">
        <w:rPr>
          <w:noProof/>
        </w:rPr>
        <w:t>o</w:t>
      </w:r>
      <w:r>
        <w:rPr>
          <w:noProof/>
        </w:rPr>
        <w:t>ses Microsoft Office SharePoint</w:t>
      </w:r>
      <w:r w:rsidRPr="006B7857">
        <w:rPr>
          <w:noProof/>
          <w:sz w:val="12"/>
        </w:rPr>
        <w:t>®</w:t>
      </w:r>
      <w:r w:rsidR="009B0261">
        <w:rPr>
          <w:noProof/>
        </w:rPr>
        <w:t xml:space="preserve"> Server. SharePoint Server, like Exchange Server, is licensed on a </w:t>
      </w:r>
      <w:r w:rsidR="006F07D3">
        <w:rPr>
          <w:noProof/>
        </w:rPr>
        <w:t>Server/CAL</w:t>
      </w:r>
      <w:r w:rsidR="009B0261">
        <w:rPr>
          <w:noProof/>
        </w:rPr>
        <w:t xml:space="preserve"> basis. SharePoint Server Standard CAL </w:t>
      </w:r>
      <w:r w:rsidR="005C6652">
        <w:rPr>
          <w:noProof/>
        </w:rPr>
        <w:t xml:space="preserve">provides access to the portal and its content management and search capabilites. SharePoint Server Enterprise </w:t>
      </w:r>
      <w:r w:rsidR="005C6652">
        <w:rPr>
          <w:noProof/>
        </w:rPr>
        <w:lastRenderedPageBreak/>
        <w:t xml:space="preserve">CAL </w:t>
      </w:r>
      <w:r w:rsidR="00B23A22">
        <w:rPr>
          <w:noProof/>
        </w:rPr>
        <w:t xml:space="preserve">is an additive CAL that </w:t>
      </w:r>
      <w:r w:rsidR="00F73276">
        <w:rPr>
          <w:noProof/>
        </w:rPr>
        <w:t xml:space="preserve">provides </w:t>
      </w:r>
      <w:r w:rsidR="00B23A22">
        <w:rPr>
          <w:noProof/>
        </w:rPr>
        <w:t>additional</w:t>
      </w:r>
      <w:r w:rsidR="00F73276">
        <w:rPr>
          <w:noProof/>
        </w:rPr>
        <w:t xml:space="preserve"> functionality</w:t>
      </w:r>
      <w:r w:rsidR="0070787F">
        <w:rPr>
          <w:noProof/>
        </w:rPr>
        <w:t>,</w:t>
      </w:r>
      <w:r w:rsidR="00465E99">
        <w:rPr>
          <w:noProof/>
        </w:rPr>
        <w:t xml:space="preserve"> </w:t>
      </w:r>
      <w:r w:rsidR="00F73276">
        <w:rPr>
          <w:noProof/>
        </w:rPr>
        <w:t xml:space="preserve">allowing </w:t>
      </w:r>
      <w:r w:rsidR="005C6652">
        <w:rPr>
          <w:noProof/>
        </w:rPr>
        <w:t xml:space="preserve">access to </w:t>
      </w:r>
      <w:r w:rsidR="0070787F">
        <w:rPr>
          <w:noProof/>
        </w:rPr>
        <w:t>BI</w:t>
      </w:r>
      <w:r w:rsidR="005C6652">
        <w:rPr>
          <w:noProof/>
        </w:rPr>
        <w:t xml:space="preserve"> and business process and tools fun</w:t>
      </w:r>
      <w:r w:rsidR="00E738BC">
        <w:rPr>
          <w:noProof/>
        </w:rPr>
        <w:t>c</w:t>
      </w:r>
      <w:r w:rsidR="005C6652">
        <w:rPr>
          <w:noProof/>
        </w:rPr>
        <w:t>tionality.</w:t>
      </w:r>
      <w:r w:rsidR="00560A20">
        <w:rPr>
          <w:noProof/>
        </w:rPr>
        <w:t xml:space="preserve"> </w:t>
      </w:r>
      <w:r w:rsidR="00291431">
        <w:rPr>
          <w:noProof/>
        </w:rPr>
        <w:t>Wendy will add a new server for running SharePoint</w:t>
      </w:r>
      <w:r w:rsidR="0070787F">
        <w:rPr>
          <w:noProof/>
        </w:rPr>
        <w:t xml:space="preserve"> Server</w:t>
      </w:r>
      <w:r w:rsidR="00291431">
        <w:rPr>
          <w:noProof/>
        </w:rPr>
        <w:t xml:space="preserve">, knowing that she can likely </w:t>
      </w:r>
      <w:r w:rsidR="00B10F75">
        <w:rPr>
          <w:noProof/>
        </w:rPr>
        <w:t xml:space="preserve">also </w:t>
      </w:r>
      <w:r w:rsidR="00937425">
        <w:rPr>
          <w:noProof/>
        </w:rPr>
        <w:t xml:space="preserve">use </w:t>
      </w:r>
      <w:r w:rsidR="00291431">
        <w:rPr>
          <w:noProof/>
        </w:rPr>
        <w:t xml:space="preserve">some of its </w:t>
      </w:r>
      <w:r w:rsidR="007A595B">
        <w:rPr>
          <w:noProof/>
        </w:rPr>
        <w:t>resources</w:t>
      </w:r>
      <w:r w:rsidR="00291431">
        <w:rPr>
          <w:noProof/>
        </w:rPr>
        <w:t xml:space="preserve"> for future solutions.</w:t>
      </w:r>
    </w:p>
    <w:p w:rsidR="006B7857" w:rsidRDefault="0096632F" w:rsidP="00560A20">
      <w:pPr>
        <w:pStyle w:val="Body"/>
        <w:ind w:left="3630"/>
        <w:rPr>
          <w:noProof/>
        </w:rPr>
      </w:pPr>
      <w:r>
        <w:rPr>
          <w:noProof/>
        </w:rPr>
        <w:pict>
          <v:shape id="_x0000_s1029" type="#_x0000_t176" style="position:absolute;left:0;text-align:left;margin-left:54pt;margin-top:293.8pt;width:176.35pt;height:90pt;z-index:251657216;mso-position-horizontal-relative:page;mso-position-vertical-relative:page;mso-width-relative:margin;v-text-anchor:middle" wrapcoords="1838 -120 1195 0 -92 1200 -92 19560 368 21000 1471 21840 1838 21840 19946 21840 20221 21840 21232 21120 21324 21000 21784 19320 21692 1200 20313 0 19578 -120 1838 -120" o:allowincell="f" o:allowoverlap="f" strokecolor="#95b3d7" strokeweight="1pt">
            <v:fill color2="#b8cce4" rotate="t" focusposition="1" focussize="" focus="100%" type="gradient"/>
            <v:shadow on="t" type="perspective" color="#243f60" opacity=".5" offset="1pt" offset2="-3pt"/>
            <v:textbox style="mso-next-textbox:#_x0000_s1029" inset="3.6pt,,3.6pt">
              <w:txbxContent>
                <w:p w:rsidR="00E61BF7" w:rsidRPr="00533E8F" w:rsidRDefault="00E61BF7" w:rsidP="007235AC">
                  <w:pPr>
                    <w:spacing w:after="0"/>
                    <w:jc w:val="center"/>
                    <w:rPr>
                      <w:rFonts w:ascii="Arial Narrow" w:hAnsi="Arial Narrow"/>
                      <w:b/>
                      <w:sz w:val="20"/>
                    </w:rPr>
                  </w:pPr>
                  <w:r w:rsidRPr="00533E8F">
                    <w:rPr>
                      <w:rFonts w:ascii="Arial Narrow" w:hAnsi="Arial Narrow"/>
                      <w:b/>
                      <w:sz w:val="20"/>
                    </w:rPr>
                    <w:t xml:space="preserve">Licensing Model Summary: </w:t>
                  </w:r>
                  <w:r>
                    <w:rPr>
                      <w:rFonts w:ascii="Arial Narrow" w:hAnsi="Arial Narrow"/>
                      <w:b/>
                      <w:sz w:val="20"/>
                    </w:rPr>
                    <w:br/>
                    <w:t>Per Processor</w:t>
                  </w:r>
                </w:p>
                <w:p w:rsidR="00E61BF7" w:rsidRPr="00533E8F" w:rsidRDefault="00E61BF7" w:rsidP="00560A20">
                  <w:pPr>
                    <w:spacing w:before="120" w:after="0"/>
                    <w:jc w:val="center"/>
                    <w:rPr>
                      <w:rFonts w:ascii="Arial Narrow" w:hAnsi="Arial Narrow"/>
                      <w:color w:val="404040"/>
                      <w:sz w:val="20"/>
                    </w:rPr>
                  </w:pPr>
                  <w:r>
                    <w:rPr>
                      <w:rFonts w:ascii="Arial Narrow" w:hAnsi="Arial Narrow"/>
                      <w:sz w:val="20"/>
                    </w:rPr>
                    <w:t>One</w:t>
                  </w:r>
                  <w:r w:rsidRPr="00560A20">
                    <w:rPr>
                      <w:rFonts w:ascii="Arial Narrow" w:hAnsi="Arial Narrow"/>
                      <w:sz w:val="20"/>
                    </w:rPr>
                    <w:t xml:space="preserve"> </w:t>
                  </w:r>
                  <w:r>
                    <w:rPr>
                      <w:rFonts w:ascii="Arial Narrow" w:hAnsi="Arial Narrow"/>
                      <w:sz w:val="20"/>
                    </w:rPr>
                    <w:t>p</w:t>
                  </w:r>
                  <w:r w:rsidRPr="00560A20">
                    <w:rPr>
                      <w:rFonts w:ascii="Arial Narrow" w:hAnsi="Arial Narrow"/>
                      <w:sz w:val="20"/>
                    </w:rPr>
                    <w:t xml:space="preserve">rocessor license </w:t>
                  </w:r>
                  <w:r>
                    <w:rPr>
                      <w:rFonts w:ascii="Arial Narrow" w:hAnsi="Arial Narrow"/>
                      <w:sz w:val="20"/>
                    </w:rPr>
                    <w:t xml:space="preserve">is required </w:t>
                  </w:r>
                  <w:r w:rsidRPr="00560A20">
                    <w:rPr>
                      <w:rFonts w:ascii="Arial Narrow" w:hAnsi="Arial Narrow"/>
                      <w:sz w:val="20"/>
                    </w:rPr>
                    <w:t>for each processor on a server that the software</w:t>
                  </w:r>
                  <w:r>
                    <w:rPr>
                      <w:rFonts w:ascii="Arial Narrow" w:hAnsi="Arial Narrow"/>
                      <w:sz w:val="20"/>
                    </w:rPr>
                    <w:t xml:space="preserve"> uses. Separate CALs or </w:t>
                  </w:r>
                  <w:r w:rsidRPr="00560A20">
                    <w:rPr>
                      <w:rFonts w:ascii="Arial Narrow" w:hAnsi="Arial Narrow"/>
                      <w:sz w:val="20"/>
                    </w:rPr>
                    <w:t>External Connector licenses</w:t>
                  </w:r>
                  <w:r>
                    <w:rPr>
                      <w:rFonts w:ascii="Arial Narrow" w:hAnsi="Arial Narrow"/>
                      <w:sz w:val="20"/>
                    </w:rPr>
                    <w:t xml:space="preserve"> are not required.</w:t>
                  </w:r>
                </w:p>
              </w:txbxContent>
            </v:textbox>
            <w10:wrap anchorx="page" anchory="page"/>
          </v:shape>
        </w:pict>
      </w:r>
      <w:r w:rsidR="009B0261">
        <w:rPr>
          <w:noProof/>
        </w:rPr>
        <w:t>SharePoint Server uses Microsoft SQL Server</w:t>
      </w:r>
      <w:r w:rsidR="00B81FC2" w:rsidRPr="00B81FC2">
        <w:rPr>
          <w:rFonts w:ascii="Franklin Gothic Book" w:hAnsi="Franklin Gothic Book"/>
          <w:noProof/>
          <w:sz w:val="12"/>
          <w:szCs w:val="12"/>
        </w:rPr>
        <w:t>®</w:t>
      </w:r>
      <w:r w:rsidR="009B0261">
        <w:rPr>
          <w:noProof/>
          <w:sz w:val="12"/>
          <w:szCs w:val="12"/>
        </w:rPr>
        <w:t xml:space="preserve"> </w:t>
      </w:r>
      <w:r w:rsidR="009B0261">
        <w:rPr>
          <w:noProof/>
        </w:rPr>
        <w:t xml:space="preserve">as an enabling technology. SQL Server provides the back-end database engine that allows Trey Research to centralize data from various sources and deliver </w:t>
      </w:r>
      <w:r w:rsidR="00B10F75">
        <w:rPr>
          <w:noProof/>
        </w:rPr>
        <w:t>BI</w:t>
      </w:r>
      <w:r w:rsidR="009B0261">
        <w:rPr>
          <w:noProof/>
        </w:rPr>
        <w:t xml:space="preserve"> information through the user</w:t>
      </w:r>
      <w:r w:rsidR="00B10F75">
        <w:rPr>
          <w:noProof/>
        </w:rPr>
        <w:t xml:space="preserve"> </w:t>
      </w:r>
      <w:r w:rsidR="009B0261">
        <w:rPr>
          <w:noProof/>
        </w:rPr>
        <w:t xml:space="preserve">friendly interface of SharePoint </w:t>
      </w:r>
      <w:r w:rsidR="00B10F75">
        <w:rPr>
          <w:noProof/>
        </w:rPr>
        <w:t xml:space="preserve">Server </w:t>
      </w:r>
      <w:r w:rsidR="009B0261">
        <w:rPr>
          <w:noProof/>
        </w:rPr>
        <w:t xml:space="preserve">and Microsoft Office. </w:t>
      </w:r>
      <w:r w:rsidR="009C4AAD">
        <w:rPr>
          <w:noProof/>
        </w:rPr>
        <w:t xml:space="preserve">To prepare for the increased workloads that </w:t>
      </w:r>
      <w:r w:rsidR="00B10F75">
        <w:rPr>
          <w:noProof/>
        </w:rPr>
        <w:t xml:space="preserve">are </w:t>
      </w:r>
      <w:r w:rsidR="009C4AAD">
        <w:rPr>
          <w:noProof/>
        </w:rPr>
        <w:t>required of the server running SQL Server as new inititative</w:t>
      </w:r>
      <w:r w:rsidR="00291431">
        <w:rPr>
          <w:noProof/>
        </w:rPr>
        <w:t>s</w:t>
      </w:r>
      <w:r w:rsidR="007A595B">
        <w:rPr>
          <w:noProof/>
        </w:rPr>
        <w:t xml:space="preserve"> are rolled</w:t>
      </w:r>
      <w:r w:rsidR="00B10F75">
        <w:rPr>
          <w:noProof/>
        </w:rPr>
        <w:t xml:space="preserve"> </w:t>
      </w:r>
      <w:r w:rsidR="007A595B">
        <w:rPr>
          <w:noProof/>
        </w:rPr>
        <w:t>out, Wendy dec</w:t>
      </w:r>
      <w:r w:rsidR="009C4AAD">
        <w:rPr>
          <w:noProof/>
        </w:rPr>
        <w:t xml:space="preserve">ides to add a separate server for SQL Server. </w:t>
      </w:r>
    </w:p>
    <w:p w:rsidR="005C6652" w:rsidRDefault="005C6652" w:rsidP="007612D0">
      <w:pPr>
        <w:pStyle w:val="Body"/>
        <w:spacing w:after="0" w:line="276" w:lineRule="auto"/>
        <w:ind w:left="3630"/>
        <w:rPr>
          <w:noProof/>
        </w:rPr>
      </w:pPr>
      <w:r>
        <w:rPr>
          <w:noProof/>
        </w:rPr>
        <w:t xml:space="preserve">SQL Server is unique in that it can be </w:t>
      </w:r>
      <w:r w:rsidR="007235AC">
        <w:rPr>
          <w:noProof/>
        </w:rPr>
        <w:t>licensed</w:t>
      </w:r>
      <w:r w:rsidR="007F1CAF">
        <w:rPr>
          <w:noProof/>
        </w:rPr>
        <w:t xml:space="preserve"> in two ways:</w:t>
      </w:r>
    </w:p>
    <w:p w:rsidR="005C6652" w:rsidRDefault="005C6652" w:rsidP="007612D0">
      <w:pPr>
        <w:pStyle w:val="Body"/>
        <w:spacing w:after="0" w:line="276" w:lineRule="auto"/>
        <w:ind w:left="4320"/>
        <w:rPr>
          <w:noProof/>
        </w:rPr>
      </w:pPr>
      <w:r>
        <w:rPr>
          <w:noProof/>
        </w:rPr>
        <w:t>1. Server/CAL</w:t>
      </w:r>
    </w:p>
    <w:p w:rsidR="005C6652" w:rsidRDefault="005C6652" w:rsidP="007612D0">
      <w:pPr>
        <w:pStyle w:val="Body"/>
        <w:spacing w:after="0" w:line="276" w:lineRule="auto"/>
        <w:ind w:left="4320"/>
        <w:rPr>
          <w:noProof/>
        </w:rPr>
      </w:pPr>
      <w:r>
        <w:rPr>
          <w:noProof/>
        </w:rPr>
        <w:t>2. Per Processor</w:t>
      </w:r>
    </w:p>
    <w:p w:rsidR="00467C13" w:rsidRDefault="00467C13" w:rsidP="00467C13">
      <w:pPr>
        <w:pStyle w:val="Body"/>
        <w:spacing w:after="0"/>
        <w:ind w:left="4320"/>
        <w:rPr>
          <w:noProof/>
        </w:rPr>
      </w:pPr>
    </w:p>
    <w:p w:rsidR="00291431" w:rsidRDefault="005C6652" w:rsidP="00467C13">
      <w:pPr>
        <w:pStyle w:val="Body"/>
        <w:spacing w:after="0"/>
        <w:ind w:left="3630"/>
        <w:rPr>
          <w:noProof/>
        </w:rPr>
      </w:pPr>
      <w:r>
        <w:rPr>
          <w:noProof/>
        </w:rPr>
        <w:t>Wendy is very familiar</w:t>
      </w:r>
      <w:r w:rsidR="00301E12">
        <w:rPr>
          <w:noProof/>
        </w:rPr>
        <w:t xml:space="preserve"> now</w:t>
      </w:r>
      <w:r>
        <w:rPr>
          <w:noProof/>
        </w:rPr>
        <w:t xml:space="preserve"> with the </w:t>
      </w:r>
      <w:r w:rsidR="006F07D3">
        <w:rPr>
          <w:noProof/>
        </w:rPr>
        <w:t>Server/CAL</w:t>
      </w:r>
      <w:r>
        <w:rPr>
          <w:noProof/>
        </w:rPr>
        <w:t xml:space="preserve"> model, so she looks more close</w:t>
      </w:r>
      <w:r w:rsidR="009C4861">
        <w:rPr>
          <w:noProof/>
        </w:rPr>
        <w:t>l</w:t>
      </w:r>
      <w:r>
        <w:rPr>
          <w:noProof/>
        </w:rPr>
        <w:t xml:space="preserve">y at the </w:t>
      </w:r>
      <w:r w:rsidR="00CA1DDC">
        <w:rPr>
          <w:noProof/>
        </w:rPr>
        <w:t>p</w:t>
      </w:r>
      <w:r>
        <w:rPr>
          <w:noProof/>
        </w:rPr>
        <w:t>er</w:t>
      </w:r>
      <w:r w:rsidR="00C7394A">
        <w:rPr>
          <w:noProof/>
        </w:rPr>
        <w:t>-</w:t>
      </w:r>
      <w:r w:rsidR="0056676D">
        <w:rPr>
          <w:noProof/>
        </w:rPr>
        <w:t xml:space="preserve">processor </w:t>
      </w:r>
      <w:r w:rsidR="00866505">
        <w:rPr>
          <w:noProof/>
        </w:rPr>
        <w:t>model</w:t>
      </w:r>
      <w:r w:rsidR="00410B09">
        <w:rPr>
          <w:noProof/>
        </w:rPr>
        <w:t xml:space="preserve">. Under the </w:t>
      </w:r>
      <w:r w:rsidR="00CA1DDC">
        <w:rPr>
          <w:noProof/>
        </w:rPr>
        <w:t>p</w:t>
      </w:r>
      <w:r w:rsidR="00410B09">
        <w:rPr>
          <w:noProof/>
        </w:rPr>
        <w:t>er</w:t>
      </w:r>
      <w:r w:rsidR="00C7394A">
        <w:rPr>
          <w:noProof/>
        </w:rPr>
        <w:t>-</w:t>
      </w:r>
      <w:r w:rsidR="00CA1DDC">
        <w:rPr>
          <w:noProof/>
        </w:rPr>
        <w:t xml:space="preserve">processor </w:t>
      </w:r>
      <w:r w:rsidR="00410B09">
        <w:rPr>
          <w:noProof/>
        </w:rPr>
        <w:t>model,</w:t>
      </w:r>
      <w:r w:rsidR="007A595B">
        <w:rPr>
          <w:noProof/>
        </w:rPr>
        <w:t xml:space="preserve"> </w:t>
      </w:r>
      <w:r w:rsidR="00410B09">
        <w:rPr>
          <w:noProof/>
        </w:rPr>
        <w:t xml:space="preserve">instead of licensing the server and </w:t>
      </w:r>
      <w:r w:rsidR="005F5688">
        <w:rPr>
          <w:noProof/>
        </w:rPr>
        <w:t>the</w:t>
      </w:r>
      <w:r w:rsidR="00410B09">
        <w:rPr>
          <w:noProof/>
        </w:rPr>
        <w:t xml:space="preserve"> access by users and devices separately, </w:t>
      </w:r>
      <w:r w:rsidR="00301E12">
        <w:rPr>
          <w:noProof/>
        </w:rPr>
        <w:t>she can</w:t>
      </w:r>
      <w:r w:rsidR="00410B09">
        <w:rPr>
          <w:noProof/>
        </w:rPr>
        <w:t xml:space="preserve"> buy a </w:t>
      </w:r>
      <w:r w:rsidR="00CA1DDC">
        <w:rPr>
          <w:noProof/>
        </w:rPr>
        <w:t>p</w:t>
      </w:r>
      <w:r w:rsidR="00410B09">
        <w:rPr>
          <w:noProof/>
        </w:rPr>
        <w:t>rocessor license fo</w:t>
      </w:r>
      <w:r w:rsidR="007235AC">
        <w:rPr>
          <w:noProof/>
        </w:rPr>
        <w:t>r every processor in the server</w:t>
      </w:r>
      <w:r w:rsidR="00410B09">
        <w:rPr>
          <w:noProof/>
        </w:rPr>
        <w:t xml:space="preserve"> and</w:t>
      </w:r>
      <w:r>
        <w:rPr>
          <w:noProof/>
        </w:rPr>
        <w:t xml:space="preserve"> </w:t>
      </w:r>
      <w:r w:rsidR="005F5688">
        <w:rPr>
          <w:noProof/>
        </w:rPr>
        <w:t>then</w:t>
      </w:r>
      <w:r w:rsidR="00301E12">
        <w:rPr>
          <w:noProof/>
        </w:rPr>
        <w:t xml:space="preserve"> gain</w:t>
      </w:r>
      <w:r w:rsidR="005F5688">
        <w:rPr>
          <w:noProof/>
        </w:rPr>
        <w:t xml:space="preserve"> </w:t>
      </w:r>
      <w:r>
        <w:rPr>
          <w:noProof/>
        </w:rPr>
        <w:t xml:space="preserve">access for an unlimited number of users </w:t>
      </w:r>
      <w:r w:rsidR="007235AC">
        <w:rPr>
          <w:noProof/>
        </w:rPr>
        <w:t>and devices</w:t>
      </w:r>
      <w:r w:rsidR="00410B09">
        <w:rPr>
          <w:noProof/>
        </w:rPr>
        <w:t xml:space="preserve">. </w:t>
      </w:r>
      <w:r w:rsidR="00291431">
        <w:rPr>
          <w:noProof/>
        </w:rPr>
        <w:t xml:space="preserve">Processor licenses cost more than server licenses, so the deciding factor between the two models is often how many CALs are required for the </w:t>
      </w:r>
      <w:r w:rsidR="006F07D3">
        <w:rPr>
          <w:noProof/>
        </w:rPr>
        <w:t>Server/CAL</w:t>
      </w:r>
      <w:r w:rsidR="00291431">
        <w:rPr>
          <w:noProof/>
        </w:rPr>
        <w:t xml:space="preserve"> model. </w:t>
      </w:r>
    </w:p>
    <w:p w:rsidR="001813AC" w:rsidRPr="00387A57" w:rsidRDefault="001813AC" w:rsidP="001813AC">
      <w:pPr>
        <w:pStyle w:val="Heading3"/>
        <w:ind w:left="3630"/>
      </w:pPr>
      <w:r>
        <w:t>License Requirements</w:t>
      </w:r>
      <w:r w:rsidRPr="00387A57">
        <w:t>:</w:t>
      </w:r>
    </w:p>
    <w:p w:rsidR="001813AC" w:rsidRDefault="001813AC" w:rsidP="002C53E9">
      <w:pPr>
        <w:pStyle w:val="Heading4"/>
        <w:spacing w:line="288" w:lineRule="auto"/>
        <w:ind w:left="3630"/>
      </w:pPr>
      <w:r w:rsidRPr="00C52BC6">
        <w:t>Windows Server Standard</w:t>
      </w:r>
    </w:p>
    <w:p w:rsidR="001813AC" w:rsidRPr="00C52BC6" w:rsidRDefault="00560A20" w:rsidP="002C53E9">
      <w:pPr>
        <w:pStyle w:val="Body"/>
        <w:ind w:left="3630"/>
      </w:pPr>
      <w:r>
        <w:t>Wendy will stick with Windows Server Standard</w:t>
      </w:r>
      <w:r w:rsidR="00907E4B">
        <w:t xml:space="preserve"> as the operating system</w:t>
      </w:r>
      <w:r w:rsidR="00866505">
        <w:t xml:space="preserve"> for the </w:t>
      </w:r>
      <w:r w:rsidR="009A0748">
        <w:t xml:space="preserve">two </w:t>
      </w:r>
      <w:r w:rsidR="00866505">
        <w:t>new server</w:t>
      </w:r>
      <w:r w:rsidR="009A0748">
        <w:t>s</w:t>
      </w:r>
      <w:r w:rsidR="00907E4B">
        <w:t xml:space="preserve">, </w:t>
      </w:r>
      <w:r w:rsidR="00A21E37">
        <w:t xml:space="preserve">so she orders two licenses with Software Assurance for Windows Server Standard through Microsoft Volume Licensing. </w:t>
      </w:r>
      <w:r w:rsidR="00301E12">
        <w:t>H</w:t>
      </w:r>
      <w:r>
        <w:t xml:space="preserve">er users are already covered by Windows Server CALs, </w:t>
      </w:r>
      <w:r w:rsidR="00301E12">
        <w:t xml:space="preserve">so </w:t>
      </w:r>
      <w:r>
        <w:t xml:space="preserve">she just needs the </w:t>
      </w:r>
      <w:r w:rsidR="00465E99">
        <w:t>s</w:t>
      </w:r>
      <w:r>
        <w:t>erver license</w:t>
      </w:r>
      <w:r w:rsidR="00A21E37">
        <w:t>s</w:t>
      </w:r>
      <w:r>
        <w:t>.</w:t>
      </w:r>
      <w:r w:rsidR="005B7550">
        <w:t xml:space="preserve"> </w:t>
      </w:r>
    </w:p>
    <w:p w:rsidR="001813AC" w:rsidRPr="00387A57" w:rsidRDefault="00D56969" w:rsidP="002C53E9">
      <w:pPr>
        <w:keepNext/>
        <w:keepLines/>
        <w:spacing w:after="0" w:line="288" w:lineRule="auto"/>
        <w:ind w:left="3630" w:right="101"/>
        <w:rPr>
          <w:rFonts w:cs="Arial"/>
          <w:b/>
          <w:i/>
          <w:sz w:val="20"/>
          <w:szCs w:val="20"/>
        </w:rPr>
      </w:pPr>
      <w:r>
        <w:rPr>
          <w:rFonts w:cs="Arial"/>
          <w:b/>
          <w:i/>
          <w:sz w:val="20"/>
          <w:szCs w:val="20"/>
        </w:rPr>
        <w:t>SharePoint Server</w:t>
      </w:r>
    </w:p>
    <w:p w:rsidR="001813AC" w:rsidRPr="00ED7149" w:rsidRDefault="00907E4B" w:rsidP="002C53E9">
      <w:pPr>
        <w:pStyle w:val="Body"/>
        <w:ind w:left="3629"/>
      </w:pPr>
      <w:r w:rsidRPr="00ED7149">
        <w:t xml:space="preserve">To meet their </w:t>
      </w:r>
      <w:r w:rsidR="007D2865">
        <w:t>s</w:t>
      </w:r>
      <w:r w:rsidR="001813AC" w:rsidRPr="00ED7149">
        <w:t xml:space="preserve">erver license requirement, </w:t>
      </w:r>
      <w:r w:rsidR="00C67C4C">
        <w:t>Wendy</w:t>
      </w:r>
      <w:r w:rsidR="001813AC" w:rsidRPr="00ED7149">
        <w:t xml:space="preserve"> orders one </w:t>
      </w:r>
      <w:r w:rsidRPr="00ED7149">
        <w:t>SharePoint</w:t>
      </w:r>
      <w:r w:rsidR="001813AC" w:rsidRPr="00ED7149">
        <w:t xml:space="preserve"> Server </w:t>
      </w:r>
      <w:r w:rsidR="00C117AF">
        <w:t>License and Software Assurance Pack</w:t>
      </w:r>
      <w:r w:rsidR="005B7550" w:rsidRPr="005B7550">
        <w:t xml:space="preserve"> </w:t>
      </w:r>
      <w:r w:rsidR="001813AC" w:rsidRPr="00ED7149">
        <w:t xml:space="preserve">through Microsoft Volume Licensing and assigns </w:t>
      </w:r>
      <w:r w:rsidR="005B7550">
        <w:t>the license</w:t>
      </w:r>
      <w:r w:rsidR="001813AC" w:rsidRPr="00ED7149">
        <w:t xml:space="preserve"> to the server.</w:t>
      </w:r>
    </w:p>
    <w:p w:rsidR="00907E4B" w:rsidRDefault="00907E4B" w:rsidP="002C53E9">
      <w:pPr>
        <w:pStyle w:val="Heading4"/>
        <w:spacing w:line="288" w:lineRule="auto"/>
        <w:ind w:left="3630"/>
      </w:pPr>
      <w:r>
        <w:t xml:space="preserve">SharePoint Server </w:t>
      </w:r>
      <w:r w:rsidR="00113DA2">
        <w:t xml:space="preserve">Standard </w:t>
      </w:r>
      <w:r w:rsidRPr="00907E4B">
        <w:t>CALs</w:t>
      </w:r>
    </w:p>
    <w:p w:rsidR="00113DA2" w:rsidRPr="00113DA2" w:rsidRDefault="00C67C4C" w:rsidP="00E16EFD">
      <w:pPr>
        <w:pStyle w:val="Heading4"/>
        <w:spacing w:after="120" w:line="288" w:lineRule="auto"/>
        <w:ind w:left="3629"/>
        <w:rPr>
          <w:b w:val="0"/>
          <w:i w:val="0"/>
        </w:rPr>
      </w:pPr>
      <w:r>
        <w:rPr>
          <w:b w:val="0"/>
          <w:i w:val="0"/>
        </w:rPr>
        <w:t>Wendy</w:t>
      </w:r>
      <w:r w:rsidR="00113DA2">
        <w:rPr>
          <w:b w:val="0"/>
          <w:i w:val="0"/>
        </w:rPr>
        <w:t xml:space="preserve"> </w:t>
      </w:r>
      <w:r>
        <w:rPr>
          <w:b w:val="0"/>
          <w:i w:val="0"/>
        </w:rPr>
        <w:t>orders</w:t>
      </w:r>
      <w:r w:rsidR="00113DA2" w:rsidRPr="00113DA2">
        <w:rPr>
          <w:b w:val="0"/>
          <w:i w:val="0"/>
        </w:rPr>
        <w:t xml:space="preserve"> SharePoint Server Standard CAL</w:t>
      </w:r>
      <w:r w:rsidR="00113DA2">
        <w:rPr>
          <w:b w:val="0"/>
          <w:i w:val="0"/>
        </w:rPr>
        <w:t>s</w:t>
      </w:r>
      <w:r w:rsidR="00113DA2" w:rsidRPr="00113DA2">
        <w:rPr>
          <w:b w:val="0"/>
          <w:i w:val="0"/>
        </w:rPr>
        <w:t xml:space="preserve"> with Software Assurance for each of their 120 users. </w:t>
      </w:r>
    </w:p>
    <w:p w:rsidR="00113DA2" w:rsidRDefault="00301E12" w:rsidP="002C53E9">
      <w:pPr>
        <w:pStyle w:val="Heading4"/>
        <w:spacing w:line="288" w:lineRule="auto"/>
        <w:ind w:left="3630"/>
      </w:pPr>
      <w:r>
        <w:br w:type="page"/>
      </w:r>
      <w:r w:rsidR="00113DA2">
        <w:lastRenderedPageBreak/>
        <w:t xml:space="preserve">SharePoint Server </w:t>
      </w:r>
      <w:r w:rsidR="00113DA2" w:rsidRPr="00907E4B">
        <w:t>Enterprise CALs</w:t>
      </w:r>
    </w:p>
    <w:p w:rsidR="00113DA2" w:rsidRPr="00ED7149" w:rsidRDefault="0096632F" w:rsidP="002C53E9">
      <w:pPr>
        <w:pStyle w:val="Body"/>
        <w:ind w:left="3630"/>
      </w:pPr>
      <w:r w:rsidRPr="0096632F">
        <w:rPr>
          <w:rFonts w:cs="Arial"/>
          <w:b/>
          <w:i/>
          <w:noProof/>
        </w:rPr>
        <w:pict>
          <v:shape id="_x0000_s1069" type="#_x0000_t176" style="position:absolute;left:0;text-align:left;margin-left:54pt;margin-top:171pt;width:176.35pt;height:294.8pt;z-index:251707392;mso-position-horizontal-relative:page;mso-position-vertical-relative:page;mso-width-relative:margin;v-text-anchor:middle" wrapcoords="2482 -51 1654 0 92 514 -92 1234 -92 20520 919 21446 2114 21703 2482 21703 19302 21703 19670 21703 20865 21394 20957 21343 21784 20571 21692 1286 21508 566 19762 0 19026 -51 2482 -51" o:allowincell="f" o:allowoverlap="f" strokecolor="#c2d69b" strokeweight="1pt">
            <v:fill color2="#d6e3bc" rotate="t" focusposition="1" focussize="" focus="100%" type="gradient"/>
            <v:shadow on="t" type="perspective" color="#4e6128" opacity=".5" offset="1pt" offset2="-3pt"/>
            <v:textbox style="mso-next-textbox:#_x0000_s1069" inset="3.6pt,,3.6pt">
              <w:txbxContent>
                <w:p w:rsidR="00E61BF7" w:rsidRDefault="00E61BF7" w:rsidP="00907CBC">
                  <w:pPr>
                    <w:spacing w:after="0"/>
                    <w:jc w:val="center"/>
                    <w:rPr>
                      <w:rFonts w:ascii="Arial Narrow" w:hAnsi="Arial Narrow"/>
                      <w:b/>
                      <w:sz w:val="20"/>
                    </w:rPr>
                  </w:pPr>
                  <w:r>
                    <w:rPr>
                      <w:rFonts w:ascii="Arial Narrow" w:hAnsi="Arial Narrow"/>
                      <w:b/>
                      <w:sz w:val="20"/>
                    </w:rPr>
                    <w:t>Quick Facts: Multi-Core Processors and Per Processor Licensing</w:t>
                  </w:r>
                </w:p>
                <w:p w:rsidR="00E61BF7" w:rsidRPr="00221F9A" w:rsidRDefault="00E61BF7" w:rsidP="00907CBC">
                  <w:pPr>
                    <w:spacing w:after="0"/>
                    <w:jc w:val="center"/>
                    <w:rPr>
                      <w:rFonts w:ascii="Arial Narrow" w:hAnsi="Arial Narrow"/>
                      <w:color w:val="000000"/>
                      <w:sz w:val="20"/>
                      <w:szCs w:val="20"/>
                    </w:rPr>
                  </w:pPr>
                </w:p>
                <w:p w:rsidR="00E61BF7" w:rsidRPr="00221F9A" w:rsidRDefault="00E61BF7" w:rsidP="00907CBC">
                  <w:pPr>
                    <w:spacing w:after="0"/>
                    <w:jc w:val="center"/>
                    <w:rPr>
                      <w:rFonts w:ascii="Arial Narrow" w:hAnsi="Arial Narrow"/>
                      <w:color w:val="000000"/>
                      <w:sz w:val="20"/>
                      <w:szCs w:val="20"/>
                    </w:rPr>
                  </w:pPr>
                  <w:r w:rsidRPr="00221F9A">
                    <w:rPr>
                      <w:rFonts w:ascii="Arial Narrow" w:hAnsi="Arial Narrow"/>
                      <w:color w:val="000000"/>
                      <w:sz w:val="20"/>
                      <w:szCs w:val="20"/>
                    </w:rPr>
                    <w:t xml:space="preserve">Multi-core processors, which consist of multiple processing execution units or “cores” on one chip, are seen as a promising way to boost computing power. For </w:t>
                  </w:r>
                  <w:r>
                    <w:rPr>
                      <w:rFonts w:ascii="Arial Narrow" w:hAnsi="Arial Narrow"/>
                      <w:color w:val="000000"/>
                      <w:sz w:val="20"/>
                      <w:szCs w:val="20"/>
                    </w:rPr>
                    <w:t>p</w:t>
                  </w:r>
                  <w:r w:rsidRPr="00221F9A">
                    <w:rPr>
                      <w:rFonts w:ascii="Arial Narrow" w:hAnsi="Arial Narrow"/>
                      <w:color w:val="000000"/>
                      <w:sz w:val="20"/>
                      <w:szCs w:val="20"/>
                    </w:rPr>
                    <w:t>rocessor licenses, Microsoft charges by the processor, not by the core.</w:t>
                  </w:r>
                </w:p>
                <w:p w:rsidR="00E61BF7" w:rsidRPr="00221F9A" w:rsidRDefault="00E61BF7" w:rsidP="00907CBC">
                  <w:pPr>
                    <w:spacing w:after="0"/>
                    <w:jc w:val="center"/>
                    <w:rPr>
                      <w:rFonts w:ascii="Arial Narrow" w:hAnsi="Arial Narrow"/>
                      <w:color w:val="000000"/>
                      <w:sz w:val="20"/>
                    </w:rPr>
                  </w:pPr>
                </w:p>
                <w:p w:rsidR="00E61BF7" w:rsidRPr="00221F9A" w:rsidRDefault="00E61BF7" w:rsidP="00907CBC">
                  <w:pPr>
                    <w:spacing w:after="0"/>
                    <w:jc w:val="center"/>
                    <w:rPr>
                      <w:rFonts w:ascii="Arial Narrow" w:hAnsi="Arial Narrow"/>
                      <w:color w:val="000000"/>
                      <w:sz w:val="20"/>
                    </w:rPr>
                  </w:pPr>
                  <w:r w:rsidRPr="00221F9A">
                    <w:rPr>
                      <w:rFonts w:ascii="Arial Narrow" w:hAnsi="Arial Narrow"/>
                      <w:color w:val="000000"/>
                      <w:sz w:val="20"/>
                    </w:rPr>
                    <w:t xml:space="preserve">Each of these physical processors would require a single </w:t>
                  </w:r>
                  <w:r>
                    <w:rPr>
                      <w:rFonts w:ascii="Arial Narrow" w:hAnsi="Arial Narrow"/>
                      <w:color w:val="000000"/>
                      <w:sz w:val="20"/>
                    </w:rPr>
                    <w:t>p</w:t>
                  </w:r>
                  <w:r w:rsidRPr="00221F9A">
                    <w:rPr>
                      <w:rFonts w:ascii="Arial Narrow" w:hAnsi="Arial Narrow"/>
                      <w:color w:val="000000"/>
                      <w:sz w:val="20"/>
                    </w:rPr>
                    <w:t>rocessor license:</w:t>
                  </w:r>
                </w:p>
                <w:p w:rsidR="00E61BF7" w:rsidRPr="00221F9A" w:rsidRDefault="00E61BF7" w:rsidP="00907CBC">
                  <w:pPr>
                    <w:spacing w:after="0"/>
                    <w:jc w:val="center"/>
                    <w:rPr>
                      <w:rFonts w:ascii="Arial Narrow" w:hAnsi="Arial Narrow"/>
                      <w:color w:val="000000"/>
                      <w:sz w:val="20"/>
                    </w:rPr>
                  </w:pPr>
                </w:p>
                <w:p w:rsidR="00E61BF7" w:rsidRDefault="00E61BF7" w:rsidP="00907CBC">
                  <w:pPr>
                    <w:spacing w:after="0"/>
                    <w:jc w:val="center"/>
                    <w:rPr>
                      <w:rFonts w:ascii="Arial Narrow" w:hAnsi="Arial Narrow"/>
                      <w:color w:val="000000"/>
                    </w:rPr>
                  </w:pPr>
                  <w:r>
                    <w:rPr>
                      <w:rFonts w:ascii="Arial Narrow" w:hAnsi="Arial Narrow"/>
                      <w:noProof/>
                      <w:color w:val="000000"/>
                    </w:rPr>
                    <w:drawing>
                      <wp:inline distT="0" distB="0" distL="0" distR="0">
                        <wp:extent cx="1271905" cy="810895"/>
                        <wp:effectExtent l="19050" t="0" r="4445" b="8255"/>
                        <wp:docPr id="23" name="Picture 9" descr="multi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lticore"/>
                                <pic:cNvPicPr>
                                  <a:picLocks noChangeAspect="1" noChangeArrowheads="1"/>
                                </pic:cNvPicPr>
                              </pic:nvPicPr>
                              <pic:blipFill>
                                <a:blip r:embed="rId20"/>
                                <a:srcRect/>
                                <a:stretch>
                                  <a:fillRect/>
                                </a:stretch>
                              </pic:blipFill>
                              <pic:spPr bwMode="auto">
                                <a:xfrm>
                                  <a:off x="0" y="0"/>
                                  <a:ext cx="1271905" cy="810895"/>
                                </a:xfrm>
                                <a:prstGeom prst="rect">
                                  <a:avLst/>
                                </a:prstGeom>
                                <a:noFill/>
                                <a:ln w="9525">
                                  <a:noFill/>
                                  <a:miter lim="800000"/>
                                  <a:headEnd/>
                                  <a:tailEnd/>
                                </a:ln>
                              </pic:spPr>
                            </pic:pic>
                          </a:graphicData>
                        </a:graphic>
                      </wp:inline>
                    </w:drawing>
                  </w:r>
                </w:p>
                <w:p w:rsidR="00E61BF7" w:rsidRDefault="00E61BF7" w:rsidP="00907CBC">
                  <w:pPr>
                    <w:spacing w:after="0"/>
                    <w:jc w:val="center"/>
                    <w:rPr>
                      <w:rFonts w:ascii="Arial Narrow" w:hAnsi="Arial Narrow"/>
                      <w:color w:val="000000"/>
                    </w:rPr>
                  </w:pPr>
                </w:p>
                <w:p w:rsidR="00E61BF7" w:rsidRPr="00D870B1" w:rsidRDefault="00E61BF7" w:rsidP="00907CBC">
                  <w:pPr>
                    <w:jc w:val="center"/>
                    <w:rPr>
                      <w:rFonts w:ascii="Arial Narrow" w:hAnsi="Arial Narrow"/>
                      <w:sz w:val="20"/>
                      <w:szCs w:val="20"/>
                    </w:rPr>
                  </w:pPr>
                  <w:r>
                    <w:rPr>
                      <w:rStyle w:val="PageNumber"/>
                      <w:rFonts w:ascii="Arial Narrow" w:hAnsi="Arial Narrow"/>
                      <w:sz w:val="20"/>
                      <w:szCs w:val="20"/>
                    </w:rPr>
                    <w:t>For details see the Volume Licensing brief titled “</w:t>
                  </w:r>
                  <w:r w:rsidRPr="00082B84">
                    <w:rPr>
                      <w:rStyle w:val="PageNumber"/>
                      <w:rFonts w:ascii="Arial Narrow" w:hAnsi="Arial Narrow"/>
                      <w:sz w:val="20"/>
                      <w:szCs w:val="20"/>
                    </w:rPr>
                    <w:t>Multiplexing—CAL Requirements</w:t>
                  </w:r>
                  <w:r>
                    <w:rPr>
                      <w:rStyle w:val="PageNumber"/>
                      <w:rFonts w:ascii="Arial Narrow" w:hAnsi="Arial Narrow"/>
                      <w:sz w:val="20"/>
                      <w:szCs w:val="20"/>
                    </w:rPr>
                    <w:t xml:space="preserve">” at </w:t>
                  </w:r>
                  <w:hyperlink r:id="rId21" w:history="1">
                    <w:r w:rsidRPr="00FA314A">
                      <w:rPr>
                        <w:rStyle w:val="Hyperlink"/>
                        <w:rFonts w:ascii="Arial Narrow" w:hAnsi="Arial Narrow"/>
                        <w:sz w:val="20"/>
                        <w:szCs w:val="20"/>
                      </w:rPr>
                      <w:t>http://www.microsoft.com/licensing/about-licensing/volume-licensing-briefs.aspx</w:t>
                    </w:r>
                  </w:hyperlink>
                  <w:r>
                    <w:rPr>
                      <w:rStyle w:val="PageNumber"/>
                      <w:rFonts w:ascii="Arial Narrow" w:hAnsi="Arial Narrow"/>
                      <w:sz w:val="20"/>
                      <w:szCs w:val="20"/>
                    </w:rPr>
                    <w:t>.</w:t>
                  </w:r>
                </w:p>
                <w:p w:rsidR="00E61BF7" w:rsidRPr="00221F9A" w:rsidRDefault="00E61BF7" w:rsidP="00907CBC">
                  <w:pPr>
                    <w:spacing w:after="0"/>
                    <w:jc w:val="center"/>
                    <w:rPr>
                      <w:rFonts w:ascii="Arial Narrow" w:hAnsi="Arial Narrow"/>
                      <w:color w:val="000000"/>
                      <w:sz w:val="20"/>
                    </w:rPr>
                  </w:pPr>
                </w:p>
              </w:txbxContent>
            </v:textbox>
            <w10:wrap anchorx="page" anchory="page"/>
          </v:shape>
        </w:pict>
      </w:r>
      <w:r w:rsidR="009F1D4F">
        <w:t xml:space="preserve">Because </w:t>
      </w:r>
      <w:r w:rsidR="00113DA2" w:rsidRPr="00ED7149">
        <w:t xml:space="preserve">Trey Research executives are committed to providing </w:t>
      </w:r>
      <w:r w:rsidR="009F1D4F">
        <w:t xml:space="preserve">BI </w:t>
      </w:r>
      <w:r w:rsidR="00113DA2" w:rsidRPr="00ED7149">
        <w:t>ac</w:t>
      </w:r>
      <w:r w:rsidR="00113DA2">
        <w:t>ross the organization, they buy</w:t>
      </w:r>
      <w:r w:rsidR="00113DA2" w:rsidRPr="00ED7149">
        <w:t xml:space="preserve"> SharePoint Server Enterprise User CAL</w:t>
      </w:r>
      <w:r w:rsidR="00113DA2">
        <w:t>s</w:t>
      </w:r>
      <w:r w:rsidR="00113DA2" w:rsidRPr="00ED7149">
        <w:t xml:space="preserve"> </w:t>
      </w:r>
      <w:r w:rsidR="00113DA2" w:rsidRPr="005B7550">
        <w:t xml:space="preserve">with Software Assurance </w:t>
      </w:r>
      <w:r w:rsidR="00113DA2" w:rsidRPr="00ED7149">
        <w:t>for all 120 users</w:t>
      </w:r>
      <w:r w:rsidR="00113DA2">
        <w:t xml:space="preserve"> in addition to the required SharePoint Server Standard CALs. </w:t>
      </w:r>
    </w:p>
    <w:p w:rsidR="00907E4B" w:rsidRDefault="00907E4B" w:rsidP="002C53E9">
      <w:pPr>
        <w:pStyle w:val="Body"/>
        <w:spacing w:after="0"/>
        <w:ind w:left="3629"/>
        <w:rPr>
          <w:rFonts w:cs="Arial"/>
          <w:b/>
          <w:i/>
        </w:rPr>
      </w:pPr>
      <w:r>
        <w:rPr>
          <w:rFonts w:cs="Arial"/>
          <w:b/>
          <w:i/>
        </w:rPr>
        <w:t>SQL Server Standard</w:t>
      </w:r>
    </w:p>
    <w:p w:rsidR="00907E4B" w:rsidRDefault="003B1B55" w:rsidP="002C53E9">
      <w:pPr>
        <w:pStyle w:val="Body"/>
        <w:ind w:left="3630"/>
        <w:rPr>
          <w:noProof/>
        </w:rPr>
      </w:pPr>
      <w:r w:rsidRPr="00CD0898">
        <w:t xml:space="preserve">Wendy has her Microsoft reseller quote the price of </w:t>
      </w:r>
      <w:r w:rsidR="00CD0898" w:rsidRPr="00CD0898">
        <w:t xml:space="preserve">two SQL Server Standard </w:t>
      </w:r>
      <w:r w:rsidR="00CA1DDC">
        <w:t>p</w:t>
      </w:r>
      <w:r w:rsidR="00CD0898" w:rsidRPr="00CD0898">
        <w:t>rocessor licenses (one for each processor in the server</w:t>
      </w:r>
      <w:r w:rsidR="005F5688">
        <w:t xml:space="preserve"> device</w:t>
      </w:r>
      <w:r w:rsidR="00CD0898" w:rsidRPr="00CD0898">
        <w:t>)</w:t>
      </w:r>
      <w:r w:rsidR="00CD0898">
        <w:t xml:space="preserve"> compared to </w:t>
      </w:r>
      <w:r w:rsidRPr="00CD0898">
        <w:t>one SQL Server Standard s</w:t>
      </w:r>
      <w:r w:rsidR="00CD0898">
        <w:t>erver license plus 120 SQL Server User CALs.</w:t>
      </w:r>
      <w:r>
        <w:rPr>
          <w:b/>
          <w:i/>
        </w:rPr>
        <w:t xml:space="preserve"> </w:t>
      </w:r>
      <w:r w:rsidR="00CD0898">
        <w:rPr>
          <w:noProof/>
        </w:rPr>
        <w:t xml:space="preserve">As it turns out, the cost for two </w:t>
      </w:r>
      <w:r w:rsidR="00CA1DDC">
        <w:rPr>
          <w:noProof/>
        </w:rPr>
        <w:t>p</w:t>
      </w:r>
      <w:r w:rsidR="00CD0898">
        <w:rPr>
          <w:noProof/>
        </w:rPr>
        <w:t>rocessor licenses is more than the cost for one server license plus 120 CALs. Con</w:t>
      </w:r>
      <w:r w:rsidR="00A30BB1">
        <w:rPr>
          <w:noProof/>
        </w:rPr>
        <w:t>s</w:t>
      </w:r>
      <w:r w:rsidR="00CD0898">
        <w:rPr>
          <w:noProof/>
        </w:rPr>
        <w:t xml:space="preserve">idering this, you might expect her to choose the </w:t>
      </w:r>
      <w:r w:rsidR="006F07D3">
        <w:rPr>
          <w:noProof/>
        </w:rPr>
        <w:t>Server/CAL</w:t>
      </w:r>
      <w:r w:rsidR="00CD0898">
        <w:rPr>
          <w:noProof/>
        </w:rPr>
        <w:t xml:space="preserve"> model. This is where Wendy’s </w:t>
      </w:r>
      <w:r w:rsidR="00A54A80">
        <w:rPr>
          <w:noProof/>
        </w:rPr>
        <w:t xml:space="preserve">involvement </w:t>
      </w:r>
      <w:r w:rsidR="00311E7E">
        <w:rPr>
          <w:noProof/>
        </w:rPr>
        <w:t>in</w:t>
      </w:r>
      <w:r w:rsidR="00CD0898">
        <w:rPr>
          <w:noProof/>
        </w:rPr>
        <w:t xml:space="preserve"> the other IT initiatives on her list pays off. Once they add an external Web site, </w:t>
      </w:r>
      <w:r w:rsidR="00465E99">
        <w:rPr>
          <w:noProof/>
        </w:rPr>
        <w:t xml:space="preserve">Trey Research will have hundreds of external users and devices </w:t>
      </w:r>
      <w:r w:rsidR="00CD0898">
        <w:rPr>
          <w:noProof/>
        </w:rPr>
        <w:t xml:space="preserve">accessing SQL Server data, so they will need to license SQL Server on a </w:t>
      </w:r>
      <w:r w:rsidR="00CA1DDC">
        <w:rPr>
          <w:noProof/>
        </w:rPr>
        <w:t>p</w:t>
      </w:r>
      <w:r w:rsidR="00CD0898">
        <w:rPr>
          <w:noProof/>
        </w:rPr>
        <w:t>er</w:t>
      </w:r>
      <w:r w:rsidR="00CA1DDC">
        <w:rPr>
          <w:noProof/>
        </w:rPr>
        <w:t xml:space="preserve">-processor </w:t>
      </w:r>
      <w:r w:rsidR="00CD0898">
        <w:rPr>
          <w:noProof/>
        </w:rPr>
        <w:t xml:space="preserve">basis. Knowing this, she decides to purchase the two SQL Server Standard </w:t>
      </w:r>
      <w:r w:rsidR="00CA1DDC">
        <w:rPr>
          <w:noProof/>
        </w:rPr>
        <w:t>p</w:t>
      </w:r>
      <w:r w:rsidR="00CD0898">
        <w:rPr>
          <w:noProof/>
        </w:rPr>
        <w:t xml:space="preserve">rocessor licenses with Software Assurance now, which </w:t>
      </w:r>
      <w:r w:rsidR="00F45ED5">
        <w:rPr>
          <w:noProof/>
        </w:rPr>
        <w:t xml:space="preserve">can help </w:t>
      </w:r>
      <w:r w:rsidR="00CD0898">
        <w:rPr>
          <w:noProof/>
        </w:rPr>
        <w:t xml:space="preserve">save the company money </w:t>
      </w:r>
      <w:r w:rsidR="00CA1DDC">
        <w:rPr>
          <w:noProof/>
        </w:rPr>
        <w:t xml:space="preserve">in </w:t>
      </w:r>
      <w:r w:rsidR="00CD0898">
        <w:rPr>
          <w:noProof/>
        </w:rPr>
        <w:t>the long</w:t>
      </w:r>
      <w:r w:rsidR="00CA1DDC">
        <w:rPr>
          <w:noProof/>
        </w:rPr>
        <w:t xml:space="preserve"> </w:t>
      </w:r>
      <w:r w:rsidR="00CD0898">
        <w:rPr>
          <w:noProof/>
        </w:rPr>
        <w:t>term.</w:t>
      </w:r>
    </w:p>
    <w:p w:rsidR="000A7D14" w:rsidRDefault="000A7D14" w:rsidP="000A7D14">
      <w:pPr>
        <w:pStyle w:val="Body"/>
        <w:keepNext/>
        <w:keepLines/>
        <w:ind w:left="3629"/>
        <w:rPr>
          <w:b/>
          <w:noProof/>
          <w:sz w:val="16"/>
        </w:rPr>
      </w:pPr>
      <w:r w:rsidRPr="000A7D14">
        <w:rPr>
          <w:b/>
          <w:noProof/>
          <w:sz w:val="16"/>
        </w:rPr>
        <w:t>Figure 5</w:t>
      </w:r>
    </w:p>
    <w:p w:rsidR="00467C13" w:rsidRDefault="00D20399" w:rsidP="000A7D14">
      <w:pPr>
        <w:pStyle w:val="Body"/>
        <w:keepNext/>
        <w:keepLines/>
        <w:ind w:left="3629"/>
        <w:rPr>
          <w:b/>
          <w:noProof/>
          <w:sz w:val="16"/>
        </w:rPr>
      </w:pPr>
      <w:r>
        <w:rPr>
          <w:b/>
          <w:noProof/>
          <w:sz w:val="16"/>
        </w:rPr>
        <w:drawing>
          <wp:inline distT="0" distB="0" distL="0" distR="0">
            <wp:extent cx="3772258" cy="2327564"/>
            <wp:effectExtent l="19050" t="0" r="0" b="0"/>
            <wp:docPr id="8" name="Picture 7" descr="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22" cstate="print"/>
                    <a:stretch>
                      <a:fillRect/>
                    </a:stretch>
                  </pic:blipFill>
                  <pic:spPr>
                    <a:xfrm>
                      <a:off x="0" y="0"/>
                      <a:ext cx="3772258" cy="2327564"/>
                    </a:xfrm>
                    <a:prstGeom prst="rect">
                      <a:avLst/>
                    </a:prstGeom>
                  </pic:spPr>
                </pic:pic>
              </a:graphicData>
            </a:graphic>
          </wp:inline>
        </w:drawing>
      </w:r>
    </w:p>
    <w:p w:rsidR="001813AC" w:rsidRPr="005B7550" w:rsidRDefault="00301E12" w:rsidP="005B7550">
      <w:pPr>
        <w:pStyle w:val="Heading4"/>
        <w:spacing w:after="120"/>
        <w:ind w:left="3630"/>
        <w:rPr>
          <w:b w:val="0"/>
          <w:i w:val="0"/>
        </w:rPr>
      </w:pPr>
      <w:r>
        <w:rPr>
          <w:i w:val="0"/>
          <w:color w:val="4596D2"/>
        </w:rPr>
        <w:br w:type="page"/>
      </w:r>
      <w:r w:rsidR="001813AC" w:rsidRPr="007F4562">
        <w:rPr>
          <w:i w:val="0"/>
          <w:color w:val="4596D2"/>
        </w:rPr>
        <w:lastRenderedPageBreak/>
        <w:t>License Order Summary:</w:t>
      </w:r>
    </w:p>
    <w:tbl>
      <w:tblPr>
        <w:tblW w:w="0" w:type="auto"/>
        <w:tblInd w:w="364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43" w:type="dxa"/>
          <w:left w:w="29" w:type="dxa"/>
          <w:bottom w:w="43" w:type="dxa"/>
          <w:right w:w="29" w:type="dxa"/>
        </w:tblCellMar>
        <w:tblLook w:val="04A0"/>
      </w:tblPr>
      <w:tblGrid>
        <w:gridCol w:w="2841"/>
        <w:gridCol w:w="789"/>
        <w:gridCol w:w="2100"/>
      </w:tblGrid>
      <w:tr w:rsidR="00D56969" w:rsidTr="00D56969">
        <w:trPr>
          <w:trHeight w:val="433"/>
        </w:trPr>
        <w:tc>
          <w:tcPr>
            <w:tcW w:w="2841" w:type="dxa"/>
            <w:shd w:val="clear" w:color="auto" w:fill="4596D2"/>
            <w:vAlign w:val="center"/>
          </w:tcPr>
          <w:p w:rsidR="00D56969" w:rsidRPr="00094D90" w:rsidRDefault="00D56969" w:rsidP="009B0261">
            <w:pPr>
              <w:pStyle w:val="Body"/>
              <w:spacing w:after="0" w:line="240" w:lineRule="auto"/>
              <w:jc w:val="center"/>
              <w:rPr>
                <w:b/>
                <w:color w:val="FFFFFF"/>
                <w:sz w:val="18"/>
              </w:rPr>
            </w:pPr>
            <w:r>
              <w:rPr>
                <w:b/>
                <w:color w:val="FFFFFF"/>
                <w:sz w:val="18"/>
              </w:rPr>
              <w:t>Product</w:t>
            </w:r>
          </w:p>
        </w:tc>
        <w:tc>
          <w:tcPr>
            <w:tcW w:w="789" w:type="dxa"/>
            <w:shd w:val="clear" w:color="auto" w:fill="4596D2"/>
            <w:vAlign w:val="center"/>
          </w:tcPr>
          <w:p w:rsidR="00D56969" w:rsidRPr="00094D90" w:rsidRDefault="00D56969" w:rsidP="009B0261">
            <w:pPr>
              <w:pStyle w:val="Body"/>
              <w:spacing w:after="0" w:line="240" w:lineRule="auto"/>
              <w:jc w:val="center"/>
              <w:rPr>
                <w:b/>
                <w:bCs/>
                <w:color w:val="FFFFFF"/>
                <w:sz w:val="18"/>
              </w:rPr>
            </w:pPr>
            <w:r w:rsidRPr="00094D90">
              <w:rPr>
                <w:b/>
                <w:bCs/>
                <w:color w:val="FFFFFF"/>
                <w:sz w:val="18"/>
              </w:rPr>
              <w:t>Quantity</w:t>
            </w:r>
          </w:p>
        </w:tc>
        <w:tc>
          <w:tcPr>
            <w:tcW w:w="2100" w:type="dxa"/>
            <w:shd w:val="clear" w:color="auto" w:fill="4596D2"/>
            <w:vAlign w:val="center"/>
          </w:tcPr>
          <w:p w:rsidR="00D56969" w:rsidRPr="00094D90" w:rsidRDefault="00D56969" w:rsidP="009B0261">
            <w:pPr>
              <w:pStyle w:val="Body"/>
              <w:spacing w:after="0" w:line="240" w:lineRule="auto"/>
              <w:jc w:val="center"/>
              <w:rPr>
                <w:b/>
                <w:bCs/>
                <w:color w:val="FFFFFF"/>
                <w:sz w:val="18"/>
              </w:rPr>
            </w:pPr>
            <w:r w:rsidRPr="00094D90">
              <w:rPr>
                <w:b/>
                <w:bCs/>
                <w:color w:val="FFFFFF"/>
                <w:sz w:val="18"/>
              </w:rPr>
              <w:t>Ordered Through</w:t>
            </w:r>
          </w:p>
        </w:tc>
      </w:tr>
      <w:tr w:rsidR="00D56969" w:rsidTr="00D56969">
        <w:trPr>
          <w:trHeight w:val="433"/>
        </w:trPr>
        <w:tc>
          <w:tcPr>
            <w:tcW w:w="2841" w:type="dxa"/>
            <w:shd w:val="clear" w:color="auto" w:fill="EAF1DD" w:themeFill="accent3" w:themeFillTint="33"/>
            <w:vAlign w:val="center"/>
          </w:tcPr>
          <w:p w:rsidR="00D56969" w:rsidRPr="00094D90" w:rsidRDefault="0096632F" w:rsidP="00A21E37">
            <w:pPr>
              <w:pStyle w:val="Heading4"/>
              <w:rPr>
                <w:b w:val="0"/>
                <w:i w:val="0"/>
                <w:sz w:val="18"/>
              </w:rPr>
            </w:pPr>
            <w:r w:rsidRPr="0096632F">
              <w:rPr>
                <w:noProof/>
              </w:rPr>
              <w:pict>
                <v:shape id="_x0000_s1030" type="#_x0000_t176" style="position:absolute;margin-left:54pt;margin-top:297pt;width:176.35pt;height:405pt;z-index:251659264;mso-position-horizontal-relative:page;mso-position-vertical-relative:page;mso-width-relative:margin;v-text-anchor:middle" wrapcoords="1838 -120 1195 0 -92 1200 -92 19560 368 21000 1471 21840 1838 21840 19946 21840 20221 21840 21232 21120 21324 21000 21784 19320 21692 1200 20313 0 19578 -120 1838 -120" o:allowincell="f" o:allowoverlap="f" strokecolor="#95b3d7" strokeweight="1pt">
                  <v:fill color2="#b8cce4" rotate="t" focusposition="1" focussize="" focus="100%" type="gradient"/>
                  <v:shadow on="t" type="perspective" color="#243f60" opacity=".5" offset="1pt" offset2="-3pt"/>
                  <v:textbox style="mso-next-textbox:#_x0000_s1030" inset="3.6pt,,3.6pt">
                    <w:txbxContent>
                      <w:p w:rsidR="00E61BF7" w:rsidRPr="00533E8F" w:rsidRDefault="00E61BF7" w:rsidP="00F93DF5">
                        <w:pPr>
                          <w:spacing w:after="0"/>
                          <w:jc w:val="center"/>
                          <w:rPr>
                            <w:rFonts w:ascii="Arial Narrow" w:hAnsi="Arial Narrow"/>
                            <w:b/>
                            <w:sz w:val="20"/>
                          </w:rPr>
                        </w:pPr>
                        <w:r w:rsidRPr="00533E8F">
                          <w:rPr>
                            <w:rFonts w:ascii="Arial Narrow" w:hAnsi="Arial Narrow"/>
                            <w:b/>
                            <w:sz w:val="20"/>
                          </w:rPr>
                          <w:t xml:space="preserve">Licensing Model Summary: </w:t>
                        </w:r>
                        <w:r>
                          <w:rPr>
                            <w:rFonts w:ascii="Arial Narrow" w:hAnsi="Arial Narrow"/>
                            <w:b/>
                            <w:sz w:val="20"/>
                          </w:rPr>
                          <w:br/>
                          <w:t>Online Services</w:t>
                        </w:r>
                      </w:p>
                      <w:p w:rsidR="00E61BF7" w:rsidRPr="00A16B73" w:rsidRDefault="00E61BF7" w:rsidP="00A16B73">
                        <w:pPr>
                          <w:pStyle w:val="bulletlist2"/>
                          <w:tabs>
                            <w:tab w:val="clear" w:pos="1350"/>
                          </w:tabs>
                          <w:spacing w:before="120"/>
                          <w:ind w:left="0" w:firstLine="0"/>
                          <w:jc w:val="left"/>
                          <w:rPr>
                            <w:rFonts w:ascii="Arial Narrow" w:hAnsi="Arial Narrow"/>
                            <w:sz w:val="20"/>
                            <w:szCs w:val="18"/>
                          </w:rPr>
                        </w:pPr>
                        <w:r w:rsidRPr="00A16B73">
                          <w:rPr>
                            <w:rFonts w:ascii="Arial Narrow" w:hAnsi="Arial Narrow"/>
                            <w:sz w:val="20"/>
                            <w:szCs w:val="18"/>
                          </w:rPr>
                          <w:t>Online Services are subscription-based and provide a</w:t>
                        </w:r>
                        <w:r>
                          <w:rPr>
                            <w:rFonts w:ascii="Arial Narrow" w:hAnsi="Arial Narrow"/>
                            <w:sz w:val="20"/>
                            <w:szCs w:val="18"/>
                          </w:rPr>
                          <w:t>ccess to software and services.</w:t>
                        </w:r>
                        <w:r w:rsidRPr="00A16B73">
                          <w:rPr>
                            <w:rFonts w:ascii="Arial Narrow" w:hAnsi="Arial Narrow"/>
                            <w:sz w:val="20"/>
                            <w:szCs w:val="18"/>
                          </w:rPr>
                          <w:t xml:space="preserve"> Licensing under this model consists of one or more of the following:  </w:t>
                        </w:r>
                      </w:p>
                      <w:p w:rsidR="00E61BF7" w:rsidRPr="00A16B73" w:rsidRDefault="00E61BF7" w:rsidP="00A16B73">
                        <w:pPr>
                          <w:pStyle w:val="bulletlist2"/>
                          <w:numPr>
                            <w:ilvl w:val="0"/>
                            <w:numId w:val="17"/>
                          </w:numPr>
                          <w:tabs>
                            <w:tab w:val="clear" w:pos="1386"/>
                          </w:tabs>
                          <w:spacing w:before="60"/>
                          <w:ind w:left="360"/>
                          <w:jc w:val="left"/>
                          <w:rPr>
                            <w:rFonts w:ascii="Arial Narrow" w:hAnsi="Arial Narrow"/>
                            <w:b/>
                            <w:sz w:val="20"/>
                            <w:szCs w:val="18"/>
                          </w:rPr>
                        </w:pPr>
                        <w:r w:rsidRPr="00A16B73">
                          <w:rPr>
                            <w:rFonts w:ascii="Arial Narrow" w:hAnsi="Arial Narrow"/>
                            <w:b/>
                            <w:sz w:val="20"/>
                            <w:szCs w:val="18"/>
                          </w:rPr>
                          <w:t>User or Device Subscription License (USL or DSL):</w:t>
                        </w:r>
                      </w:p>
                      <w:p w:rsidR="00E61BF7" w:rsidRPr="00A16B73" w:rsidRDefault="00E61BF7" w:rsidP="00A16B73">
                        <w:pPr>
                          <w:pStyle w:val="NormalIndent"/>
                          <w:spacing w:before="60"/>
                          <w:ind w:left="360"/>
                          <w:rPr>
                            <w:rFonts w:ascii="Arial Narrow" w:hAnsi="Arial Narrow" w:cs="Tahoma"/>
                            <w:szCs w:val="18"/>
                          </w:rPr>
                        </w:pPr>
                        <w:r w:rsidRPr="00A16B73">
                          <w:rPr>
                            <w:rFonts w:ascii="Arial Narrow" w:hAnsi="Arial Narrow" w:cs="Tahoma"/>
                            <w:szCs w:val="18"/>
                          </w:rPr>
                          <w:t>For offerings that require these, USLs or DSLs are needed for each user or device tha</w:t>
                        </w:r>
                        <w:r>
                          <w:rPr>
                            <w:rFonts w:ascii="Arial Narrow" w:hAnsi="Arial Narrow" w:cs="Tahoma"/>
                            <w:szCs w:val="18"/>
                          </w:rPr>
                          <w:t xml:space="preserve">t accesses the online service. </w:t>
                        </w:r>
                      </w:p>
                      <w:p w:rsidR="00E61BF7" w:rsidRPr="00A16B73" w:rsidRDefault="00E61BF7" w:rsidP="00A16B73">
                        <w:pPr>
                          <w:pStyle w:val="bulletlist2"/>
                          <w:numPr>
                            <w:ilvl w:val="0"/>
                            <w:numId w:val="17"/>
                          </w:numPr>
                          <w:tabs>
                            <w:tab w:val="clear" w:pos="1386"/>
                          </w:tabs>
                          <w:spacing w:before="60"/>
                          <w:ind w:left="360"/>
                          <w:jc w:val="left"/>
                          <w:rPr>
                            <w:rFonts w:ascii="Arial Narrow" w:hAnsi="Arial Narrow"/>
                            <w:b/>
                            <w:sz w:val="20"/>
                            <w:szCs w:val="18"/>
                          </w:rPr>
                        </w:pPr>
                        <w:r w:rsidRPr="00A16B73">
                          <w:rPr>
                            <w:rFonts w:ascii="Arial Narrow" w:hAnsi="Arial Narrow"/>
                            <w:b/>
                            <w:sz w:val="20"/>
                            <w:szCs w:val="18"/>
                          </w:rPr>
                          <w:t>Services Subscription License (SSL)</w:t>
                        </w:r>
                        <w:r>
                          <w:rPr>
                            <w:rFonts w:ascii="Arial Narrow" w:hAnsi="Arial Narrow"/>
                            <w:b/>
                            <w:sz w:val="20"/>
                            <w:szCs w:val="18"/>
                          </w:rPr>
                          <w:t>:</w:t>
                        </w:r>
                      </w:p>
                      <w:p w:rsidR="00E61BF7" w:rsidRPr="00A16B73" w:rsidRDefault="00E61BF7" w:rsidP="00A16B73">
                        <w:pPr>
                          <w:pStyle w:val="NormalIndent"/>
                          <w:spacing w:before="60"/>
                          <w:ind w:left="360"/>
                          <w:rPr>
                            <w:rFonts w:ascii="Arial Narrow" w:hAnsi="Arial Narrow" w:cs="Tahoma"/>
                            <w:szCs w:val="18"/>
                          </w:rPr>
                        </w:pPr>
                        <w:r>
                          <w:rPr>
                            <w:rFonts w:ascii="Arial Narrow" w:hAnsi="Arial Narrow" w:cs="Tahoma"/>
                            <w:szCs w:val="18"/>
                          </w:rPr>
                          <w:t>Generally, f</w:t>
                        </w:r>
                        <w:r w:rsidRPr="00A16B73">
                          <w:rPr>
                            <w:rFonts w:ascii="Arial Narrow" w:hAnsi="Arial Narrow" w:cs="Tahoma"/>
                            <w:szCs w:val="18"/>
                          </w:rPr>
                          <w:t>or offerings that require these, this license applies to the entire organizatio</w:t>
                        </w:r>
                        <w:r>
                          <w:rPr>
                            <w:rFonts w:ascii="Arial Narrow" w:hAnsi="Arial Narrow" w:cs="Tahoma"/>
                            <w:szCs w:val="18"/>
                          </w:rPr>
                          <w:t xml:space="preserve">n’s use of the online service. </w:t>
                        </w:r>
                        <w:r w:rsidRPr="00A16B73">
                          <w:rPr>
                            <w:rFonts w:ascii="Arial Narrow" w:hAnsi="Arial Narrow" w:cs="Tahoma"/>
                            <w:szCs w:val="18"/>
                          </w:rPr>
                          <w:t>User, Device SLs</w:t>
                        </w:r>
                        <w:r>
                          <w:rPr>
                            <w:rFonts w:ascii="Arial Narrow" w:hAnsi="Arial Narrow" w:cs="Tahoma"/>
                            <w:szCs w:val="18"/>
                          </w:rPr>
                          <w:t>,</w:t>
                        </w:r>
                        <w:r w:rsidRPr="00A16B73">
                          <w:rPr>
                            <w:rFonts w:ascii="Arial Narrow" w:hAnsi="Arial Narrow" w:cs="Tahoma"/>
                            <w:szCs w:val="18"/>
                          </w:rPr>
                          <w:t xml:space="preserve"> or Add-on SLs may </w:t>
                        </w:r>
                        <w:r>
                          <w:rPr>
                            <w:rFonts w:ascii="Arial Narrow" w:hAnsi="Arial Narrow" w:cs="Tahoma"/>
                            <w:szCs w:val="18"/>
                          </w:rPr>
                          <w:t xml:space="preserve">also </w:t>
                        </w:r>
                        <w:r w:rsidRPr="00A16B73">
                          <w:rPr>
                            <w:rFonts w:ascii="Arial Narrow" w:hAnsi="Arial Narrow" w:cs="Tahoma"/>
                            <w:szCs w:val="18"/>
                          </w:rPr>
                          <w:t>be required</w:t>
                        </w:r>
                        <w:r>
                          <w:rPr>
                            <w:rFonts w:ascii="Arial Narrow" w:hAnsi="Arial Narrow" w:cs="Tahoma"/>
                            <w:szCs w:val="18"/>
                          </w:rPr>
                          <w:t>,</w:t>
                        </w:r>
                        <w:r w:rsidRPr="00A16B73">
                          <w:rPr>
                            <w:rFonts w:ascii="Arial Narrow" w:hAnsi="Arial Narrow" w:cs="Tahoma"/>
                            <w:szCs w:val="18"/>
                          </w:rPr>
                          <w:t xml:space="preserve"> depending on the s</w:t>
                        </w:r>
                        <w:r>
                          <w:rPr>
                            <w:rFonts w:ascii="Arial Narrow" w:hAnsi="Arial Narrow" w:cs="Tahoma"/>
                            <w:szCs w:val="18"/>
                          </w:rPr>
                          <w:t>ervice offering.</w:t>
                        </w:r>
                      </w:p>
                      <w:p w:rsidR="00E61BF7" w:rsidRPr="00A16B73" w:rsidRDefault="00E61BF7" w:rsidP="00A16B73">
                        <w:pPr>
                          <w:pStyle w:val="bulletlist2"/>
                          <w:numPr>
                            <w:ilvl w:val="0"/>
                            <w:numId w:val="17"/>
                          </w:numPr>
                          <w:tabs>
                            <w:tab w:val="clear" w:pos="1386"/>
                          </w:tabs>
                          <w:spacing w:before="60"/>
                          <w:ind w:left="360"/>
                          <w:jc w:val="left"/>
                          <w:rPr>
                            <w:rFonts w:ascii="Arial Narrow" w:hAnsi="Arial Narrow"/>
                            <w:b/>
                            <w:i/>
                            <w:sz w:val="20"/>
                            <w:szCs w:val="18"/>
                          </w:rPr>
                        </w:pPr>
                        <w:r w:rsidRPr="00A16B73">
                          <w:rPr>
                            <w:rFonts w:ascii="Arial Narrow" w:hAnsi="Arial Narrow"/>
                            <w:b/>
                            <w:sz w:val="20"/>
                            <w:szCs w:val="18"/>
                          </w:rPr>
                          <w:t>Add-On Subscription License (Add-on SL)</w:t>
                        </w:r>
                        <w:r>
                          <w:rPr>
                            <w:rFonts w:ascii="Arial Narrow" w:hAnsi="Arial Narrow"/>
                            <w:b/>
                            <w:i/>
                            <w:sz w:val="20"/>
                            <w:szCs w:val="18"/>
                          </w:rPr>
                          <w:t xml:space="preserve">: </w:t>
                        </w:r>
                        <w:r w:rsidRPr="002367A1">
                          <w:rPr>
                            <w:rFonts w:ascii="Arial Narrow" w:hAnsi="Arial Narrow"/>
                            <w:sz w:val="20"/>
                            <w:szCs w:val="18"/>
                          </w:rPr>
                          <w:t>Thi</w:t>
                        </w:r>
                        <w:r w:rsidRPr="00A16B73">
                          <w:rPr>
                            <w:rFonts w:ascii="Arial Narrow" w:hAnsi="Arial Narrow"/>
                            <w:sz w:val="20"/>
                            <w:szCs w:val="18"/>
                          </w:rPr>
                          <w:t>s license sometimes is used instead of or in addition to USLs, DSLs, and SSLs</w:t>
                        </w:r>
                        <w:r>
                          <w:rPr>
                            <w:rFonts w:ascii="Arial Narrow" w:hAnsi="Arial Narrow"/>
                            <w:sz w:val="20"/>
                            <w:szCs w:val="18"/>
                          </w:rPr>
                          <w:t xml:space="preserve">, </w:t>
                        </w:r>
                        <w:r w:rsidRPr="00373641">
                          <w:rPr>
                            <w:rFonts w:ascii="Arial Narrow" w:hAnsi="Arial Narrow"/>
                            <w:sz w:val="20"/>
                            <w:szCs w:val="18"/>
                          </w:rPr>
                          <w:t xml:space="preserve">depending on the particular online service. </w:t>
                        </w:r>
                        <w:r w:rsidRPr="00A16B73">
                          <w:rPr>
                            <w:rFonts w:ascii="Arial Narrow" w:hAnsi="Arial Narrow"/>
                            <w:sz w:val="20"/>
                            <w:szCs w:val="18"/>
                          </w:rPr>
                          <w:t>For example, it can apply to a specified number of consumed units, such as gigabytes of storage, or it can apply to a single serv</w:t>
                        </w:r>
                        <w:r>
                          <w:rPr>
                            <w:rFonts w:ascii="Arial Narrow" w:hAnsi="Arial Narrow"/>
                            <w:sz w:val="20"/>
                            <w:szCs w:val="18"/>
                          </w:rPr>
                          <w:t xml:space="preserve">er accessed by external users. </w:t>
                        </w:r>
                        <w:r w:rsidRPr="00A16B73">
                          <w:rPr>
                            <w:rFonts w:ascii="Arial Narrow" w:hAnsi="Arial Narrow"/>
                            <w:sz w:val="20"/>
                            <w:szCs w:val="18"/>
                          </w:rPr>
                          <w:t>Add-on subscription licenses are not always required.</w:t>
                        </w:r>
                      </w:p>
                      <w:p w:rsidR="00E61BF7" w:rsidRPr="002C53E9" w:rsidRDefault="00E61BF7" w:rsidP="00A16B73">
                        <w:pPr>
                          <w:spacing w:before="120" w:after="0"/>
                          <w:jc w:val="center"/>
                          <w:rPr>
                            <w:rFonts w:ascii="Arial Narrow" w:hAnsi="Arial Narrow"/>
                            <w:sz w:val="20"/>
                          </w:rPr>
                        </w:pPr>
                      </w:p>
                    </w:txbxContent>
                  </v:textbox>
                  <w10:wrap anchorx="page" anchory="page"/>
                </v:shape>
              </w:pict>
            </w:r>
            <w:r w:rsidR="00D56969" w:rsidRPr="00094D90">
              <w:rPr>
                <w:b w:val="0"/>
                <w:i w:val="0"/>
                <w:sz w:val="18"/>
              </w:rPr>
              <w:t>Windows Server Standard</w:t>
            </w:r>
            <w:r w:rsidR="00D56969">
              <w:rPr>
                <w:b w:val="0"/>
                <w:i w:val="0"/>
                <w:sz w:val="18"/>
              </w:rPr>
              <w:t xml:space="preserve"> (</w:t>
            </w:r>
            <w:r w:rsidR="00A21E37">
              <w:rPr>
                <w:b w:val="0"/>
                <w:i w:val="0"/>
                <w:sz w:val="18"/>
              </w:rPr>
              <w:t>L</w:t>
            </w:r>
            <w:r w:rsidR="009609A9">
              <w:rPr>
                <w:b w:val="0"/>
                <w:i w:val="0"/>
                <w:sz w:val="18"/>
              </w:rPr>
              <w:t>&amp;</w:t>
            </w:r>
            <w:r w:rsidR="00D56969">
              <w:rPr>
                <w:b w:val="0"/>
                <w:i w:val="0"/>
                <w:sz w:val="18"/>
              </w:rPr>
              <w:t>SA</w:t>
            </w:r>
            <w:r w:rsidR="00A21E37">
              <w:rPr>
                <w:b w:val="0"/>
                <w:i w:val="0"/>
                <w:sz w:val="18"/>
              </w:rPr>
              <w:t>)</w:t>
            </w:r>
          </w:p>
        </w:tc>
        <w:tc>
          <w:tcPr>
            <w:tcW w:w="789" w:type="dxa"/>
            <w:shd w:val="clear" w:color="auto" w:fill="EAF1DD" w:themeFill="accent3" w:themeFillTint="33"/>
            <w:vAlign w:val="center"/>
          </w:tcPr>
          <w:p w:rsidR="00D56969" w:rsidRPr="00EE4ADA" w:rsidRDefault="009A0748" w:rsidP="009B0261">
            <w:pPr>
              <w:pStyle w:val="Body"/>
              <w:spacing w:after="0" w:line="240" w:lineRule="auto"/>
              <w:jc w:val="center"/>
              <w:rPr>
                <w:bCs/>
                <w:sz w:val="18"/>
              </w:rPr>
            </w:pPr>
            <w:r>
              <w:rPr>
                <w:bCs/>
                <w:sz w:val="18"/>
              </w:rPr>
              <w:t>2</w:t>
            </w:r>
          </w:p>
        </w:tc>
        <w:tc>
          <w:tcPr>
            <w:tcW w:w="2100" w:type="dxa"/>
            <w:shd w:val="clear" w:color="auto" w:fill="EAF1DD" w:themeFill="accent3" w:themeFillTint="33"/>
            <w:vAlign w:val="center"/>
          </w:tcPr>
          <w:p w:rsidR="00D56969" w:rsidRPr="00EE4ADA" w:rsidRDefault="00D56969" w:rsidP="009B0261">
            <w:pPr>
              <w:pStyle w:val="Body"/>
              <w:spacing w:after="0" w:line="240" w:lineRule="auto"/>
              <w:rPr>
                <w:bCs/>
                <w:sz w:val="18"/>
              </w:rPr>
            </w:pPr>
            <w:r w:rsidRPr="00EE4ADA">
              <w:rPr>
                <w:bCs/>
                <w:sz w:val="18"/>
              </w:rPr>
              <w:t>Microsoft Volume Licensing</w:t>
            </w:r>
          </w:p>
        </w:tc>
      </w:tr>
      <w:tr w:rsidR="00D56969" w:rsidTr="00D56969">
        <w:trPr>
          <w:trHeight w:val="433"/>
        </w:trPr>
        <w:tc>
          <w:tcPr>
            <w:tcW w:w="2841" w:type="dxa"/>
            <w:shd w:val="clear" w:color="auto" w:fill="EAF1DD" w:themeFill="accent3" w:themeFillTint="33"/>
            <w:vAlign w:val="center"/>
          </w:tcPr>
          <w:p w:rsidR="00D56969" w:rsidRPr="00094D90" w:rsidRDefault="00D56969" w:rsidP="00D56969">
            <w:pPr>
              <w:pStyle w:val="Heading4"/>
              <w:rPr>
                <w:b w:val="0"/>
                <w:i w:val="0"/>
                <w:sz w:val="18"/>
              </w:rPr>
            </w:pPr>
            <w:r>
              <w:rPr>
                <w:b w:val="0"/>
                <w:i w:val="0"/>
                <w:sz w:val="18"/>
              </w:rPr>
              <w:t>SharePoint</w:t>
            </w:r>
            <w:r w:rsidRPr="00094D90">
              <w:rPr>
                <w:b w:val="0"/>
                <w:i w:val="0"/>
                <w:sz w:val="18"/>
              </w:rPr>
              <w:t xml:space="preserve"> Server </w:t>
            </w:r>
            <w:r>
              <w:rPr>
                <w:b w:val="0"/>
                <w:i w:val="0"/>
                <w:sz w:val="18"/>
              </w:rPr>
              <w:t>(L</w:t>
            </w:r>
            <w:r w:rsidR="009609A9">
              <w:rPr>
                <w:b w:val="0"/>
                <w:i w:val="0"/>
                <w:sz w:val="18"/>
              </w:rPr>
              <w:t>&amp;</w:t>
            </w:r>
            <w:r>
              <w:rPr>
                <w:b w:val="0"/>
                <w:i w:val="0"/>
                <w:sz w:val="18"/>
              </w:rPr>
              <w:t>SA)</w:t>
            </w:r>
            <w:r w:rsidRPr="00094D90">
              <w:rPr>
                <w:b w:val="0"/>
                <w:i w:val="0"/>
                <w:sz w:val="18"/>
              </w:rPr>
              <w:t xml:space="preserve"> </w:t>
            </w:r>
          </w:p>
        </w:tc>
        <w:tc>
          <w:tcPr>
            <w:tcW w:w="789" w:type="dxa"/>
            <w:shd w:val="clear" w:color="auto" w:fill="EAF1DD" w:themeFill="accent3" w:themeFillTint="33"/>
            <w:vAlign w:val="center"/>
          </w:tcPr>
          <w:p w:rsidR="00D56969" w:rsidRPr="00EE4ADA" w:rsidRDefault="00D56969" w:rsidP="009B0261">
            <w:pPr>
              <w:pStyle w:val="Body"/>
              <w:spacing w:after="0" w:line="240" w:lineRule="auto"/>
              <w:jc w:val="center"/>
              <w:rPr>
                <w:bCs/>
                <w:sz w:val="18"/>
              </w:rPr>
            </w:pPr>
            <w:r w:rsidRPr="00EE4ADA">
              <w:rPr>
                <w:bCs/>
                <w:sz w:val="18"/>
              </w:rPr>
              <w:t>1</w:t>
            </w:r>
          </w:p>
        </w:tc>
        <w:tc>
          <w:tcPr>
            <w:tcW w:w="2100" w:type="dxa"/>
            <w:shd w:val="clear" w:color="auto" w:fill="EAF1DD" w:themeFill="accent3" w:themeFillTint="33"/>
            <w:vAlign w:val="center"/>
          </w:tcPr>
          <w:p w:rsidR="00D56969" w:rsidRPr="00EE4ADA" w:rsidRDefault="00D56969" w:rsidP="009B0261">
            <w:pPr>
              <w:pStyle w:val="Body"/>
              <w:spacing w:after="0" w:line="240" w:lineRule="auto"/>
              <w:rPr>
                <w:bCs/>
                <w:sz w:val="18"/>
              </w:rPr>
            </w:pPr>
            <w:r w:rsidRPr="00EE4ADA">
              <w:rPr>
                <w:bCs/>
                <w:sz w:val="18"/>
              </w:rPr>
              <w:t>Microsoft Volume Licensing</w:t>
            </w:r>
          </w:p>
        </w:tc>
      </w:tr>
      <w:tr w:rsidR="00465E99" w:rsidTr="00D56969">
        <w:trPr>
          <w:trHeight w:val="433"/>
        </w:trPr>
        <w:tc>
          <w:tcPr>
            <w:tcW w:w="2841" w:type="dxa"/>
            <w:shd w:val="clear" w:color="auto" w:fill="EAF1DD" w:themeFill="accent3" w:themeFillTint="33"/>
            <w:vAlign w:val="center"/>
          </w:tcPr>
          <w:p w:rsidR="00465E99" w:rsidRDefault="00465E99" w:rsidP="00465E99">
            <w:pPr>
              <w:pStyle w:val="Heading4"/>
              <w:rPr>
                <w:b w:val="0"/>
                <w:i w:val="0"/>
                <w:sz w:val="18"/>
              </w:rPr>
            </w:pPr>
            <w:r>
              <w:rPr>
                <w:b w:val="0"/>
                <w:i w:val="0"/>
                <w:sz w:val="18"/>
              </w:rPr>
              <w:t xml:space="preserve">SharePoint </w:t>
            </w:r>
            <w:r w:rsidRPr="00094D90">
              <w:rPr>
                <w:b w:val="0"/>
                <w:i w:val="0"/>
                <w:sz w:val="18"/>
              </w:rPr>
              <w:t xml:space="preserve">Server </w:t>
            </w:r>
            <w:r>
              <w:rPr>
                <w:b w:val="0"/>
                <w:i w:val="0"/>
                <w:sz w:val="18"/>
              </w:rPr>
              <w:t xml:space="preserve">Standard </w:t>
            </w:r>
            <w:r w:rsidRPr="00094D90">
              <w:rPr>
                <w:b w:val="0"/>
                <w:i w:val="0"/>
                <w:sz w:val="18"/>
              </w:rPr>
              <w:t>User CAL</w:t>
            </w:r>
            <w:r w:rsidR="00A21E37">
              <w:rPr>
                <w:b w:val="0"/>
                <w:i w:val="0"/>
                <w:sz w:val="18"/>
              </w:rPr>
              <w:t xml:space="preserve"> </w:t>
            </w:r>
            <w:r>
              <w:rPr>
                <w:b w:val="0"/>
                <w:i w:val="0"/>
                <w:sz w:val="18"/>
              </w:rPr>
              <w:t>(L</w:t>
            </w:r>
            <w:r w:rsidR="009609A9">
              <w:rPr>
                <w:b w:val="0"/>
                <w:i w:val="0"/>
                <w:sz w:val="18"/>
              </w:rPr>
              <w:t>&amp;</w:t>
            </w:r>
            <w:r>
              <w:rPr>
                <w:b w:val="0"/>
                <w:i w:val="0"/>
                <w:sz w:val="18"/>
              </w:rPr>
              <w:t>SA)</w:t>
            </w:r>
          </w:p>
        </w:tc>
        <w:tc>
          <w:tcPr>
            <w:tcW w:w="789" w:type="dxa"/>
            <w:shd w:val="clear" w:color="auto" w:fill="EAF1DD" w:themeFill="accent3" w:themeFillTint="33"/>
            <w:vAlign w:val="center"/>
          </w:tcPr>
          <w:p w:rsidR="00465E99" w:rsidRPr="00EE4ADA" w:rsidRDefault="00465E99" w:rsidP="009B0261">
            <w:pPr>
              <w:pStyle w:val="Body"/>
              <w:spacing w:after="0" w:line="240" w:lineRule="auto"/>
              <w:jc w:val="center"/>
              <w:rPr>
                <w:bCs/>
                <w:sz w:val="18"/>
              </w:rPr>
            </w:pPr>
            <w:r w:rsidRPr="00EE4ADA">
              <w:rPr>
                <w:bCs/>
                <w:sz w:val="18"/>
              </w:rPr>
              <w:t>120</w:t>
            </w:r>
          </w:p>
        </w:tc>
        <w:tc>
          <w:tcPr>
            <w:tcW w:w="2100" w:type="dxa"/>
            <w:shd w:val="clear" w:color="auto" w:fill="EAF1DD" w:themeFill="accent3" w:themeFillTint="33"/>
            <w:vAlign w:val="center"/>
          </w:tcPr>
          <w:p w:rsidR="00465E99" w:rsidRPr="00EE4ADA" w:rsidRDefault="00465E99" w:rsidP="009B0261">
            <w:pPr>
              <w:pStyle w:val="Body"/>
              <w:spacing w:after="0" w:line="240" w:lineRule="auto"/>
              <w:rPr>
                <w:bCs/>
                <w:sz w:val="18"/>
              </w:rPr>
            </w:pPr>
            <w:r w:rsidRPr="00EE4ADA">
              <w:rPr>
                <w:bCs/>
                <w:sz w:val="18"/>
              </w:rPr>
              <w:t>Microsoft Volume Licensing</w:t>
            </w:r>
          </w:p>
        </w:tc>
      </w:tr>
      <w:tr w:rsidR="00465E99" w:rsidTr="00D56969">
        <w:trPr>
          <w:trHeight w:val="433"/>
        </w:trPr>
        <w:tc>
          <w:tcPr>
            <w:tcW w:w="2841" w:type="dxa"/>
            <w:shd w:val="clear" w:color="auto" w:fill="EAF1DD" w:themeFill="accent3" w:themeFillTint="33"/>
            <w:vAlign w:val="center"/>
          </w:tcPr>
          <w:p w:rsidR="00465E99" w:rsidRPr="00094D90" w:rsidRDefault="00465E99" w:rsidP="00D56969">
            <w:pPr>
              <w:pStyle w:val="Heading4"/>
              <w:rPr>
                <w:b w:val="0"/>
                <w:i w:val="0"/>
                <w:sz w:val="18"/>
              </w:rPr>
            </w:pPr>
            <w:r>
              <w:rPr>
                <w:b w:val="0"/>
                <w:i w:val="0"/>
                <w:sz w:val="18"/>
              </w:rPr>
              <w:t xml:space="preserve">SharePoint </w:t>
            </w:r>
            <w:r w:rsidRPr="00094D90">
              <w:rPr>
                <w:b w:val="0"/>
                <w:i w:val="0"/>
                <w:sz w:val="18"/>
              </w:rPr>
              <w:t xml:space="preserve">Server </w:t>
            </w:r>
            <w:r>
              <w:rPr>
                <w:b w:val="0"/>
                <w:i w:val="0"/>
                <w:sz w:val="18"/>
              </w:rPr>
              <w:t xml:space="preserve">Enterprise </w:t>
            </w:r>
            <w:r w:rsidR="00A21E37">
              <w:rPr>
                <w:b w:val="0"/>
                <w:i w:val="0"/>
                <w:sz w:val="18"/>
              </w:rPr>
              <w:t xml:space="preserve">User CAL </w:t>
            </w:r>
            <w:r>
              <w:rPr>
                <w:b w:val="0"/>
                <w:i w:val="0"/>
                <w:sz w:val="18"/>
              </w:rPr>
              <w:t>(L</w:t>
            </w:r>
            <w:r w:rsidR="007D4175">
              <w:rPr>
                <w:b w:val="0"/>
                <w:i w:val="0"/>
                <w:sz w:val="18"/>
              </w:rPr>
              <w:t>&amp;</w:t>
            </w:r>
            <w:r>
              <w:rPr>
                <w:b w:val="0"/>
                <w:i w:val="0"/>
                <w:sz w:val="18"/>
              </w:rPr>
              <w:t>SA)</w:t>
            </w:r>
          </w:p>
        </w:tc>
        <w:tc>
          <w:tcPr>
            <w:tcW w:w="789" w:type="dxa"/>
            <w:shd w:val="clear" w:color="auto" w:fill="EAF1DD" w:themeFill="accent3" w:themeFillTint="33"/>
            <w:vAlign w:val="center"/>
          </w:tcPr>
          <w:p w:rsidR="00465E99" w:rsidRPr="00EE4ADA" w:rsidRDefault="00465E99" w:rsidP="009B0261">
            <w:pPr>
              <w:pStyle w:val="Body"/>
              <w:spacing w:after="0" w:line="240" w:lineRule="auto"/>
              <w:jc w:val="center"/>
              <w:rPr>
                <w:bCs/>
                <w:sz w:val="18"/>
              </w:rPr>
            </w:pPr>
            <w:r w:rsidRPr="00EE4ADA">
              <w:rPr>
                <w:bCs/>
                <w:sz w:val="18"/>
              </w:rPr>
              <w:t>120</w:t>
            </w:r>
          </w:p>
        </w:tc>
        <w:tc>
          <w:tcPr>
            <w:tcW w:w="2100" w:type="dxa"/>
            <w:shd w:val="clear" w:color="auto" w:fill="EAF1DD" w:themeFill="accent3" w:themeFillTint="33"/>
            <w:vAlign w:val="center"/>
          </w:tcPr>
          <w:p w:rsidR="00465E99" w:rsidRPr="00EE4ADA" w:rsidRDefault="00465E99" w:rsidP="009B0261">
            <w:pPr>
              <w:pStyle w:val="Body"/>
              <w:spacing w:after="0" w:line="240" w:lineRule="auto"/>
              <w:rPr>
                <w:bCs/>
                <w:sz w:val="18"/>
              </w:rPr>
            </w:pPr>
            <w:r w:rsidRPr="00EE4ADA">
              <w:rPr>
                <w:bCs/>
                <w:sz w:val="18"/>
              </w:rPr>
              <w:t>Microsoft Volume Licensing</w:t>
            </w:r>
          </w:p>
        </w:tc>
      </w:tr>
      <w:tr w:rsidR="00465E99" w:rsidTr="00D56969">
        <w:trPr>
          <w:trHeight w:val="433"/>
        </w:trPr>
        <w:tc>
          <w:tcPr>
            <w:tcW w:w="2841" w:type="dxa"/>
            <w:shd w:val="clear" w:color="auto" w:fill="EAF1DD" w:themeFill="accent3" w:themeFillTint="33"/>
            <w:vAlign w:val="center"/>
          </w:tcPr>
          <w:p w:rsidR="00465E99" w:rsidRPr="00094D90" w:rsidRDefault="00465E99" w:rsidP="00D56969">
            <w:pPr>
              <w:pStyle w:val="Heading4"/>
              <w:rPr>
                <w:b w:val="0"/>
                <w:i w:val="0"/>
                <w:sz w:val="18"/>
              </w:rPr>
            </w:pPr>
            <w:r>
              <w:rPr>
                <w:b w:val="0"/>
                <w:i w:val="0"/>
                <w:sz w:val="18"/>
              </w:rPr>
              <w:t>SQL Server Standard Per Processor (L</w:t>
            </w:r>
            <w:r w:rsidR="007D4175">
              <w:rPr>
                <w:b w:val="0"/>
                <w:i w:val="0"/>
                <w:sz w:val="18"/>
              </w:rPr>
              <w:t>&amp;</w:t>
            </w:r>
            <w:r>
              <w:rPr>
                <w:b w:val="0"/>
                <w:i w:val="0"/>
                <w:sz w:val="18"/>
              </w:rPr>
              <w:t>SA)</w:t>
            </w:r>
          </w:p>
        </w:tc>
        <w:tc>
          <w:tcPr>
            <w:tcW w:w="789" w:type="dxa"/>
            <w:shd w:val="clear" w:color="auto" w:fill="EAF1DD" w:themeFill="accent3" w:themeFillTint="33"/>
            <w:vAlign w:val="center"/>
          </w:tcPr>
          <w:p w:rsidR="00465E99" w:rsidRPr="00EE4ADA" w:rsidRDefault="00465E99" w:rsidP="009B0261">
            <w:pPr>
              <w:pStyle w:val="Body"/>
              <w:spacing w:after="0" w:line="240" w:lineRule="auto"/>
              <w:jc w:val="center"/>
              <w:rPr>
                <w:bCs/>
                <w:sz w:val="18"/>
              </w:rPr>
            </w:pPr>
            <w:r>
              <w:rPr>
                <w:bCs/>
                <w:sz w:val="18"/>
              </w:rPr>
              <w:t>2</w:t>
            </w:r>
          </w:p>
        </w:tc>
        <w:tc>
          <w:tcPr>
            <w:tcW w:w="2100" w:type="dxa"/>
            <w:shd w:val="clear" w:color="auto" w:fill="EAF1DD" w:themeFill="accent3" w:themeFillTint="33"/>
            <w:vAlign w:val="center"/>
          </w:tcPr>
          <w:p w:rsidR="00465E99" w:rsidRPr="00EE4ADA" w:rsidRDefault="00465E99" w:rsidP="009B0261">
            <w:pPr>
              <w:pStyle w:val="Body"/>
              <w:spacing w:after="0" w:line="240" w:lineRule="auto"/>
              <w:rPr>
                <w:bCs/>
                <w:sz w:val="18"/>
              </w:rPr>
            </w:pPr>
            <w:r w:rsidRPr="00EE4ADA">
              <w:rPr>
                <w:bCs/>
                <w:sz w:val="18"/>
              </w:rPr>
              <w:t>Microsoft Volume Licensing</w:t>
            </w:r>
          </w:p>
        </w:tc>
      </w:tr>
    </w:tbl>
    <w:p w:rsidR="001813AC" w:rsidRPr="001813AC" w:rsidRDefault="001813AC" w:rsidP="001813AC"/>
    <w:p w:rsidR="00F54502" w:rsidRDefault="00F54502" w:rsidP="00BD658E">
      <w:pPr>
        <w:pStyle w:val="Heading2"/>
        <w:ind w:left="3630" w:right="98"/>
      </w:pPr>
      <w:bookmarkStart w:id="48" w:name="_Toc233608950"/>
      <w:bookmarkStart w:id="49" w:name="_Toc237660392"/>
      <w:r>
        <w:t xml:space="preserve">Initiative </w:t>
      </w:r>
      <w:r w:rsidR="00E16EFD">
        <w:t>6</w:t>
      </w:r>
      <w:r w:rsidRPr="00816113">
        <w:t xml:space="preserve">: </w:t>
      </w:r>
      <w:r w:rsidR="00E31EE0">
        <w:t>IT</w:t>
      </w:r>
      <w:r>
        <w:t xml:space="preserve"> Protection</w:t>
      </w:r>
      <w:bookmarkEnd w:id="48"/>
      <w:bookmarkEnd w:id="49"/>
      <w:r w:rsidR="00EE4ADA">
        <w:t xml:space="preserve"> </w:t>
      </w:r>
    </w:p>
    <w:p w:rsidR="00B40AA1" w:rsidRDefault="00DD3DCC" w:rsidP="00B40AA1">
      <w:pPr>
        <w:pStyle w:val="Body"/>
        <w:ind w:left="3630"/>
      </w:pPr>
      <w:r>
        <w:t>With the</w:t>
      </w:r>
      <w:r w:rsidR="00BD658E">
        <w:t xml:space="preserve"> collaboration portal </w:t>
      </w:r>
      <w:r w:rsidR="00081DE2">
        <w:t xml:space="preserve">and enterprise e-mail </w:t>
      </w:r>
      <w:r w:rsidR="00BD658E">
        <w:t xml:space="preserve">getting widespread use across the company, Wendy </w:t>
      </w:r>
      <w:r w:rsidR="007A595B">
        <w:t>wants</w:t>
      </w:r>
      <w:r w:rsidR="00BD658E">
        <w:t xml:space="preserve"> to </w:t>
      </w:r>
      <w:r>
        <w:t xml:space="preserve">help </w:t>
      </w:r>
      <w:r w:rsidR="00081DE2">
        <w:t>secure</w:t>
      </w:r>
      <w:r>
        <w:t xml:space="preserve"> the</w:t>
      </w:r>
      <w:r w:rsidR="00EE4ADA">
        <w:t xml:space="preserve"> </w:t>
      </w:r>
      <w:r w:rsidR="005B0AD4">
        <w:t xml:space="preserve">IT </w:t>
      </w:r>
      <w:r w:rsidR="00E31EE0" w:rsidRPr="00E31EE0">
        <w:rPr>
          <w:rFonts w:cs="Arial"/>
        </w:rPr>
        <w:t>infrastructure and data</w:t>
      </w:r>
      <w:r w:rsidR="00EE4ADA" w:rsidRPr="00E31EE0">
        <w:rPr>
          <w:rFonts w:cs="Arial"/>
        </w:rPr>
        <w:t xml:space="preserve"> by adding </w:t>
      </w:r>
      <w:r w:rsidR="00E31EE0" w:rsidRPr="00E31EE0">
        <w:rPr>
          <w:rFonts w:cs="Arial"/>
        </w:rPr>
        <w:t xml:space="preserve">comprehensive </w:t>
      </w:r>
      <w:r w:rsidR="00E31EE0" w:rsidRPr="00E31EE0">
        <w:rPr>
          <w:rFonts w:cs="Arial"/>
          <w:color w:val="000000"/>
        </w:rPr>
        <w:t>protection</w:t>
      </w:r>
      <w:r w:rsidR="00081DE2">
        <w:rPr>
          <w:rFonts w:cs="Arial"/>
          <w:color w:val="000000"/>
        </w:rPr>
        <w:t xml:space="preserve"> fro</w:t>
      </w:r>
      <w:r w:rsidR="00B40AA1">
        <w:rPr>
          <w:rFonts w:cs="Arial"/>
          <w:color w:val="000000"/>
        </w:rPr>
        <w:t xml:space="preserve">m viruses, malware, and other threats. </w:t>
      </w:r>
      <w:r w:rsidR="00EE4ADA" w:rsidRPr="00E31EE0">
        <w:rPr>
          <w:rFonts w:cs="Arial"/>
        </w:rPr>
        <w:t xml:space="preserve">She </w:t>
      </w:r>
      <w:r w:rsidR="00B40AA1">
        <w:t xml:space="preserve">finds an easy </w:t>
      </w:r>
      <w:r w:rsidR="00EE4ADA">
        <w:t xml:space="preserve">way to get the protection they </w:t>
      </w:r>
      <w:r w:rsidR="009B79C2">
        <w:t>desire</w:t>
      </w:r>
      <w:r w:rsidR="00EE4ADA">
        <w:t>, w</w:t>
      </w:r>
      <w:r w:rsidR="004A5DD6">
        <w:t>hich is to order Microsoft Foref</w:t>
      </w:r>
      <w:r w:rsidR="00EE4ADA">
        <w:t>ron</w:t>
      </w:r>
      <w:r w:rsidR="00F93DF5">
        <w:t>t™</w:t>
      </w:r>
      <w:r w:rsidR="00EE4ADA">
        <w:rPr>
          <w:sz w:val="12"/>
        </w:rPr>
        <w:t xml:space="preserve"> </w:t>
      </w:r>
      <w:r w:rsidR="004A5DD6">
        <w:t xml:space="preserve">Security </w:t>
      </w:r>
      <w:r w:rsidR="00B40AA1">
        <w:t>Suite</w:t>
      </w:r>
      <w:r w:rsidR="00081DE2">
        <w:t xml:space="preserve">. </w:t>
      </w:r>
      <w:r w:rsidR="00AD5339">
        <w:t>The suite includes Forefront Client Security, Forefront Security for Exchange Server, Forefront Security for SharePoint, Forefront Security for Office Communications Server, and Forefront Online Security for Exchange.</w:t>
      </w:r>
    </w:p>
    <w:p w:rsidR="00BD658E" w:rsidRDefault="004A5DD6" w:rsidP="00CF5A17">
      <w:pPr>
        <w:pStyle w:val="Body"/>
        <w:ind w:left="3630"/>
      </w:pPr>
      <w:r>
        <w:t>Foref</w:t>
      </w:r>
      <w:r w:rsidR="00EE4ADA">
        <w:t xml:space="preserve">ront </w:t>
      </w:r>
      <w:r>
        <w:t xml:space="preserve">Security </w:t>
      </w:r>
      <w:r w:rsidR="00B40AA1">
        <w:t>Suite</w:t>
      </w:r>
      <w:r w:rsidR="00EE4ADA">
        <w:t xml:space="preserve"> is one of the Microsoft Online Services</w:t>
      </w:r>
      <w:r w:rsidR="001973E3">
        <w:t xml:space="preserve"> offerings and is licensed on </w:t>
      </w:r>
      <w:r w:rsidR="00EE4ADA" w:rsidRPr="00EE4ADA">
        <w:t>a per</w:t>
      </w:r>
      <w:r w:rsidR="005B0AD4">
        <w:t>-</w:t>
      </w:r>
      <w:r w:rsidR="00EE4ADA" w:rsidRPr="00EE4ADA">
        <w:t>user or per</w:t>
      </w:r>
      <w:r w:rsidR="005B0AD4">
        <w:t>-</w:t>
      </w:r>
      <w:r w:rsidR="00EE4ADA" w:rsidRPr="00EE4ADA">
        <w:t xml:space="preserve">device monthly subscription </w:t>
      </w:r>
      <w:r w:rsidR="001973E3">
        <w:t>basis</w:t>
      </w:r>
      <w:r w:rsidR="00081DE2">
        <w:t xml:space="preserve">. </w:t>
      </w:r>
    </w:p>
    <w:p w:rsidR="00EE4ADA" w:rsidRPr="00387A57" w:rsidRDefault="00EE4ADA" w:rsidP="00EF4612">
      <w:pPr>
        <w:pStyle w:val="Heading3"/>
        <w:keepLines/>
        <w:ind w:left="3630"/>
      </w:pPr>
      <w:r>
        <w:t>License Requirements</w:t>
      </w:r>
      <w:r w:rsidRPr="00387A57">
        <w:t>:</w:t>
      </w:r>
    </w:p>
    <w:p w:rsidR="00EE4ADA" w:rsidRDefault="004A5DD6" w:rsidP="00EF4612">
      <w:pPr>
        <w:pStyle w:val="Heading4"/>
        <w:keepNext/>
        <w:keepLines/>
        <w:spacing w:line="288" w:lineRule="auto"/>
        <w:ind w:left="3629"/>
        <w:rPr>
          <w:noProof/>
        </w:rPr>
      </w:pPr>
      <w:r>
        <w:rPr>
          <w:noProof/>
        </w:rPr>
        <w:t>Foref</w:t>
      </w:r>
      <w:r w:rsidR="00EE4ADA" w:rsidRPr="00EE4ADA">
        <w:rPr>
          <w:noProof/>
        </w:rPr>
        <w:t>ront</w:t>
      </w:r>
      <w:r>
        <w:rPr>
          <w:noProof/>
        </w:rPr>
        <w:t xml:space="preserve"> Security</w:t>
      </w:r>
      <w:r w:rsidR="00EE4ADA" w:rsidRPr="00EE4ADA">
        <w:rPr>
          <w:noProof/>
        </w:rPr>
        <w:t xml:space="preserve"> </w:t>
      </w:r>
      <w:r w:rsidR="00B40AA1">
        <w:rPr>
          <w:noProof/>
        </w:rPr>
        <w:t>Suite</w:t>
      </w:r>
    </w:p>
    <w:p w:rsidR="00EE4ADA" w:rsidRDefault="005B0AD4" w:rsidP="00EF4612">
      <w:pPr>
        <w:pStyle w:val="Body"/>
        <w:keepNext/>
        <w:keepLines/>
        <w:ind w:left="3629"/>
      </w:pPr>
      <w:r>
        <w:t xml:space="preserve">Because </w:t>
      </w:r>
      <w:r w:rsidR="00081DE2">
        <w:t xml:space="preserve">they have more devices than users, </w:t>
      </w:r>
      <w:r w:rsidR="004A5DD6">
        <w:t>Wendy chooses to license the subscription on a per</w:t>
      </w:r>
      <w:r>
        <w:t>-</w:t>
      </w:r>
      <w:r w:rsidR="004A5DD6">
        <w:t>user basis</w:t>
      </w:r>
      <w:r w:rsidR="00081DE2">
        <w:t>. She purchases</w:t>
      </w:r>
      <w:r w:rsidR="004A5DD6">
        <w:t xml:space="preserve"> 120 </w:t>
      </w:r>
      <w:r w:rsidR="00081DE2">
        <w:t xml:space="preserve">Forefront Security Suite </w:t>
      </w:r>
      <w:r w:rsidR="004A5DD6">
        <w:t xml:space="preserve">User </w:t>
      </w:r>
      <w:r w:rsidR="00DB13FD">
        <w:t>Subscription Licenses (USLs) th</w:t>
      </w:r>
      <w:r w:rsidR="004A5DD6">
        <w:t>rough Microsoft Volume Licensing.</w:t>
      </w:r>
      <w:r w:rsidR="00DB13FD">
        <w:t xml:space="preserve"> (She also needs an SSL to license the server on which the software is running.)</w:t>
      </w:r>
    </w:p>
    <w:p w:rsidR="009A0748" w:rsidRPr="002C57B7" w:rsidRDefault="009A0748" w:rsidP="002C57B7">
      <w:pPr>
        <w:pStyle w:val="Heading4"/>
        <w:spacing w:after="120"/>
        <w:ind w:left="3630"/>
        <w:rPr>
          <w:i w:val="0"/>
          <w:color w:val="4596D2"/>
        </w:rPr>
      </w:pPr>
      <w:r w:rsidRPr="002C57B7">
        <w:rPr>
          <w:i w:val="0"/>
          <w:color w:val="4596D2"/>
        </w:rPr>
        <w:t>License Order Summary</w:t>
      </w:r>
      <w:r w:rsidR="004F15D2" w:rsidRPr="002C57B7">
        <w:rPr>
          <w:i w:val="0"/>
          <w:color w:val="4596D2"/>
        </w:rPr>
        <w:t>:</w:t>
      </w:r>
    </w:p>
    <w:tbl>
      <w:tblPr>
        <w:tblW w:w="0" w:type="auto"/>
        <w:tblInd w:w="364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43" w:type="dxa"/>
          <w:left w:w="29" w:type="dxa"/>
          <w:bottom w:w="43" w:type="dxa"/>
          <w:right w:w="29" w:type="dxa"/>
        </w:tblCellMar>
        <w:tblLook w:val="04A0"/>
      </w:tblPr>
      <w:tblGrid>
        <w:gridCol w:w="2640"/>
        <w:gridCol w:w="990"/>
        <w:gridCol w:w="2100"/>
      </w:tblGrid>
      <w:tr w:rsidR="00D56969" w:rsidTr="00D56969">
        <w:trPr>
          <w:trHeight w:val="433"/>
        </w:trPr>
        <w:tc>
          <w:tcPr>
            <w:tcW w:w="2640" w:type="dxa"/>
            <w:shd w:val="clear" w:color="auto" w:fill="4596D2"/>
            <w:vAlign w:val="center"/>
          </w:tcPr>
          <w:p w:rsidR="00D56969" w:rsidRPr="00094D90" w:rsidRDefault="00D56969" w:rsidP="00353070">
            <w:pPr>
              <w:pStyle w:val="Body"/>
              <w:spacing w:after="0" w:line="240" w:lineRule="auto"/>
              <w:jc w:val="center"/>
              <w:rPr>
                <w:b/>
                <w:color w:val="FFFFFF"/>
                <w:sz w:val="18"/>
              </w:rPr>
            </w:pPr>
            <w:r>
              <w:rPr>
                <w:b/>
                <w:color w:val="FFFFFF"/>
                <w:sz w:val="18"/>
              </w:rPr>
              <w:t>Product</w:t>
            </w:r>
          </w:p>
        </w:tc>
        <w:tc>
          <w:tcPr>
            <w:tcW w:w="990" w:type="dxa"/>
            <w:shd w:val="clear" w:color="auto" w:fill="4596D2"/>
            <w:vAlign w:val="center"/>
          </w:tcPr>
          <w:p w:rsidR="00D56969" w:rsidRPr="00094D90" w:rsidRDefault="00D56969" w:rsidP="00353070">
            <w:pPr>
              <w:pStyle w:val="Body"/>
              <w:spacing w:after="0" w:line="240" w:lineRule="auto"/>
              <w:jc w:val="center"/>
              <w:rPr>
                <w:b/>
                <w:bCs/>
                <w:color w:val="FFFFFF"/>
                <w:sz w:val="18"/>
              </w:rPr>
            </w:pPr>
            <w:r w:rsidRPr="00094D90">
              <w:rPr>
                <w:b/>
                <w:bCs/>
                <w:color w:val="FFFFFF"/>
                <w:sz w:val="18"/>
              </w:rPr>
              <w:t>Quantity</w:t>
            </w:r>
          </w:p>
        </w:tc>
        <w:tc>
          <w:tcPr>
            <w:tcW w:w="2100" w:type="dxa"/>
            <w:shd w:val="clear" w:color="auto" w:fill="4596D2"/>
            <w:vAlign w:val="center"/>
          </w:tcPr>
          <w:p w:rsidR="00D56969" w:rsidRPr="00094D90" w:rsidRDefault="00D56969" w:rsidP="00353070">
            <w:pPr>
              <w:pStyle w:val="Body"/>
              <w:spacing w:after="0" w:line="240" w:lineRule="auto"/>
              <w:jc w:val="center"/>
              <w:rPr>
                <w:b/>
                <w:bCs/>
                <w:color w:val="FFFFFF"/>
                <w:sz w:val="18"/>
              </w:rPr>
            </w:pPr>
            <w:r w:rsidRPr="00094D90">
              <w:rPr>
                <w:b/>
                <w:bCs/>
                <w:color w:val="FFFFFF"/>
                <w:sz w:val="18"/>
              </w:rPr>
              <w:t>Ordered Through</w:t>
            </w:r>
          </w:p>
        </w:tc>
      </w:tr>
      <w:tr w:rsidR="00D56969" w:rsidTr="00D56969">
        <w:trPr>
          <w:trHeight w:val="433"/>
        </w:trPr>
        <w:tc>
          <w:tcPr>
            <w:tcW w:w="2640" w:type="dxa"/>
            <w:shd w:val="clear" w:color="auto" w:fill="EAF1DD" w:themeFill="accent3" w:themeFillTint="33"/>
            <w:vAlign w:val="center"/>
          </w:tcPr>
          <w:p w:rsidR="00D56969" w:rsidRPr="00094D90" w:rsidRDefault="00D56969" w:rsidP="00081DE2">
            <w:pPr>
              <w:pStyle w:val="Heading4"/>
              <w:rPr>
                <w:b w:val="0"/>
                <w:i w:val="0"/>
                <w:sz w:val="18"/>
              </w:rPr>
            </w:pPr>
            <w:r>
              <w:rPr>
                <w:b w:val="0"/>
                <w:i w:val="0"/>
                <w:sz w:val="18"/>
              </w:rPr>
              <w:t>Forefro</w:t>
            </w:r>
            <w:r w:rsidR="009A0748">
              <w:rPr>
                <w:b w:val="0"/>
                <w:i w:val="0"/>
                <w:sz w:val="18"/>
              </w:rPr>
              <w:t xml:space="preserve">nt Security </w:t>
            </w:r>
            <w:r w:rsidR="00081DE2">
              <w:rPr>
                <w:b w:val="0"/>
                <w:i w:val="0"/>
                <w:sz w:val="18"/>
              </w:rPr>
              <w:t xml:space="preserve">Suite </w:t>
            </w:r>
            <w:r w:rsidR="009A0748">
              <w:rPr>
                <w:b w:val="0"/>
                <w:i w:val="0"/>
                <w:sz w:val="18"/>
              </w:rPr>
              <w:t>U</w:t>
            </w:r>
            <w:r>
              <w:rPr>
                <w:b w:val="0"/>
                <w:i w:val="0"/>
                <w:sz w:val="18"/>
              </w:rPr>
              <w:t>SL</w:t>
            </w:r>
          </w:p>
        </w:tc>
        <w:tc>
          <w:tcPr>
            <w:tcW w:w="990" w:type="dxa"/>
            <w:shd w:val="clear" w:color="auto" w:fill="EAF1DD" w:themeFill="accent3" w:themeFillTint="33"/>
            <w:vAlign w:val="center"/>
          </w:tcPr>
          <w:p w:rsidR="00D56969" w:rsidRPr="00EE4ADA" w:rsidRDefault="00D56969" w:rsidP="00353070">
            <w:pPr>
              <w:pStyle w:val="Body"/>
              <w:spacing w:after="0" w:line="240" w:lineRule="auto"/>
              <w:jc w:val="center"/>
              <w:rPr>
                <w:bCs/>
                <w:sz w:val="18"/>
              </w:rPr>
            </w:pPr>
            <w:r w:rsidRPr="00EE4ADA">
              <w:rPr>
                <w:bCs/>
                <w:sz w:val="18"/>
              </w:rPr>
              <w:t>1</w:t>
            </w:r>
            <w:r>
              <w:rPr>
                <w:bCs/>
                <w:sz w:val="18"/>
              </w:rPr>
              <w:t>20</w:t>
            </w:r>
          </w:p>
        </w:tc>
        <w:tc>
          <w:tcPr>
            <w:tcW w:w="2100" w:type="dxa"/>
            <w:shd w:val="clear" w:color="auto" w:fill="EAF1DD" w:themeFill="accent3" w:themeFillTint="33"/>
            <w:vAlign w:val="center"/>
          </w:tcPr>
          <w:p w:rsidR="00D56969" w:rsidRPr="00EE4ADA" w:rsidRDefault="00D56969" w:rsidP="00353070">
            <w:pPr>
              <w:pStyle w:val="Body"/>
              <w:spacing w:after="0" w:line="240" w:lineRule="auto"/>
              <w:rPr>
                <w:bCs/>
                <w:sz w:val="18"/>
              </w:rPr>
            </w:pPr>
            <w:r>
              <w:rPr>
                <w:bCs/>
                <w:sz w:val="18"/>
              </w:rPr>
              <w:t>Microsoft Volume Licensing</w:t>
            </w:r>
          </w:p>
        </w:tc>
      </w:tr>
    </w:tbl>
    <w:p w:rsidR="004A5DD6" w:rsidRPr="004A5DD6" w:rsidRDefault="004A5DD6" w:rsidP="004A5DD6">
      <w:pPr>
        <w:ind w:left="3630"/>
        <w:rPr>
          <w:sz w:val="20"/>
        </w:rPr>
      </w:pPr>
    </w:p>
    <w:p w:rsidR="00F54502" w:rsidRDefault="00E31610" w:rsidP="00BD658E">
      <w:pPr>
        <w:pStyle w:val="Heading2"/>
        <w:ind w:left="3630" w:right="98"/>
      </w:pPr>
      <w:bookmarkStart w:id="50" w:name="_Toc233608951"/>
      <w:bookmarkStart w:id="51" w:name="_Toc237660393"/>
      <w:r>
        <w:lastRenderedPageBreak/>
        <w:t xml:space="preserve">Initiative </w:t>
      </w:r>
      <w:r w:rsidR="00E16EFD">
        <w:t>7</w:t>
      </w:r>
      <w:r w:rsidR="00F54502" w:rsidRPr="00816113">
        <w:t xml:space="preserve">: </w:t>
      </w:r>
      <w:r w:rsidR="00EB09F8">
        <w:t xml:space="preserve">IT </w:t>
      </w:r>
      <w:r w:rsidR="00F54502">
        <w:t>Management</w:t>
      </w:r>
      <w:bookmarkEnd w:id="50"/>
      <w:bookmarkEnd w:id="51"/>
      <w:r w:rsidR="00F54502">
        <w:t xml:space="preserve"> </w:t>
      </w:r>
    </w:p>
    <w:p w:rsidR="00F16F84" w:rsidRDefault="00F16F84" w:rsidP="00EB09F8">
      <w:pPr>
        <w:pStyle w:val="Body"/>
        <w:ind w:left="3629"/>
      </w:pPr>
      <w:r>
        <w:t xml:space="preserve">Now that the employees of Trey Research have a </w:t>
      </w:r>
      <w:r w:rsidR="00EB09F8">
        <w:t xml:space="preserve">lot of foundational technology </w:t>
      </w:r>
      <w:r w:rsidR="007A595B">
        <w:t>to help them</w:t>
      </w:r>
      <w:r w:rsidR="00EB09F8">
        <w:t xml:space="preserve"> </w:t>
      </w:r>
      <w:r>
        <w:t>be more efficient and successful, Wendy is</w:t>
      </w:r>
      <w:r w:rsidR="00CC3F8A">
        <w:t xml:space="preserve"> researching</w:t>
      </w:r>
      <w:r>
        <w:t xml:space="preserve"> </w:t>
      </w:r>
      <w:r w:rsidR="00EB09F8">
        <w:t xml:space="preserve">how to best ensure that their </w:t>
      </w:r>
      <w:r w:rsidR="006E278B">
        <w:t xml:space="preserve">devices stay up-to-date, </w:t>
      </w:r>
      <w:r w:rsidR="00EB09F8">
        <w:t>healthy</w:t>
      </w:r>
      <w:r w:rsidR="007A595B">
        <w:t>,</w:t>
      </w:r>
      <w:r w:rsidR="00EB09F8">
        <w:t xml:space="preserve"> and manageable. Naturally, she </w:t>
      </w:r>
      <w:r w:rsidR="00CC3F8A">
        <w:t xml:space="preserve">considers </w:t>
      </w:r>
      <w:r w:rsidR="00EB09F8">
        <w:t xml:space="preserve">how technology can help—starting with finding the right tools to centrally manage their </w:t>
      </w:r>
      <w:r w:rsidR="005B0AD4">
        <w:t xml:space="preserve">IT </w:t>
      </w:r>
      <w:r w:rsidR="00C362E4">
        <w:t>infrastructure</w:t>
      </w:r>
      <w:r w:rsidR="00EB09F8">
        <w:t>.</w:t>
      </w:r>
      <w:r w:rsidR="00EB09F8" w:rsidRPr="00EB09F8">
        <w:t xml:space="preserve"> </w:t>
      </w:r>
      <w:r w:rsidR="00EB09F8">
        <w:t xml:space="preserve">Microsoft </w:t>
      </w:r>
      <w:r w:rsidR="00464667">
        <w:t xml:space="preserve">System Center Configuration Manager </w:t>
      </w:r>
      <w:r w:rsidR="00EB09F8">
        <w:t xml:space="preserve">fits the bill. </w:t>
      </w:r>
      <w:r w:rsidR="00EB09F8" w:rsidRPr="00EB09F8">
        <w:t xml:space="preserve">It provides a comprehensive solution to assess, deploy, and update Windows clients, servers, and devices across </w:t>
      </w:r>
      <w:r w:rsidR="00EB09F8">
        <w:t>their IT environment</w:t>
      </w:r>
      <w:r w:rsidR="00EB09F8" w:rsidRPr="00EB09F8">
        <w:t>.</w:t>
      </w:r>
    </w:p>
    <w:p w:rsidR="006E278B" w:rsidRPr="00A16B73" w:rsidRDefault="0096632F" w:rsidP="006E278B">
      <w:pPr>
        <w:pStyle w:val="Body"/>
        <w:ind w:left="3630"/>
        <w:rPr>
          <w:rFonts w:cs="Arial"/>
        </w:rPr>
      </w:pPr>
      <w:r w:rsidRPr="0096632F">
        <w:rPr>
          <w:b/>
          <w:i/>
          <w:noProof/>
          <w:sz w:val="18"/>
        </w:rPr>
        <w:pict>
          <v:shape id="_x0000_s1043" type="#_x0000_t176" style="position:absolute;left:0;text-align:left;margin-left:49pt;margin-top:315.55pt;width:182.5pt;height:162pt;z-index:251694080;mso-position-horizontal-relative:page;mso-position-vertical-relative:page;mso-width-relative:margin;v-text-anchor:middle" wrapcoords="2482 -51 1654 0 92 514 -92 1234 -92 20520 919 21446 2114 21703 2482 21703 19302 21703 19670 21703 20865 21394 20957 21343 21784 20571 21692 1286 21508 566 19762 0 19026 -51 2482 -51" o:allowincell="f" o:allowoverlap="f" strokecolor="#c2d69b" strokeweight="1pt">
            <v:fill color2="#d6e3bc" rotate="t" focusposition="1" focussize="" focus="100%" type="gradient"/>
            <v:shadow on="t" type="perspective" color="#4e6128" opacity=".5" offset="1pt" offset2="-3pt"/>
            <v:textbox style="mso-next-textbox:#_x0000_s1043" inset="3.6pt,,3.6pt">
              <w:txbxContent>
                <w:p w:rsidR="00E61BF7" w:rsidRDefault="00E61BF7" w:rsidP="00311E7E">
                  <w:pPr>
                    <w:spacing w:after="0"/>
                    <w:jc w:val="center"/>
                    <w:rPr>
                      <w:rFonts w:ascii="Arial Narrow" w:hAnsi="Arial Narrow"/>
                      <w:b/>
                      <w:sz w:val="20"/>
                    </w:rPr>
                  </w:pPr>
                  <w:r>
                    <w:rPr>
                      <w:rFonts w:ascii="Arial Narrow" w:hAnsi="Arial Narrow"/>
                      <w:b/>
                      <w:sz w:val="20"/>
                    </w:rPr>
                    <w:t>Quick Facts: OSEs</w:t>
                  </w:r>
                </w:p>
                <w:p w:rsidR="00E61BF7" w:rsidRDefault="00E61BF7" w:rsidP="00311E7E">
                  <w:pPr>
                    <w:spacing w:before="120" w:after="0"/>
                    <w:jc w:val="center"/>
                    <w:rPr>
                      <w:rFonts w:ascii="Arial Narrow" w:hAnsi="Arial Narrow"/>
                      <w:sz w:val="20"/>
                    </w:rPr>
                  </w:pPr>
                  <w:r>
                    <w:rPr>
                      <w:rFonts w:ascii="Arial Narrow" w:hAnsi="Arial Narrow"/>
                      <w:sz w:val="20"/>
                    </w:rPr>
                    <w:t>An OSE (operating system environment) is t</w:t>
                  </w:r>
                  <w:r w:rsidRPr="00311E7E">
                    <w:rPr>
                      <w:rFonts w:ascii="Arial Narrow" w:hAnsi="Arial Narrow"/>
                      <w:sz w:val="20"/>
                    </w:rPr>
                    <w:t>he computing environment on the physical machine (physical OSE) or virtual machine (virtual OSE) where the operating system and applications run</w:t>
                  </w:r>
                  <w:r>
                    <w:rPr>
                      <w:rFonts w:ascii="Arial Narrow" w:hAnsi="Arial Narrow"/>
                      <w:sz w:val="20"/>
                    </w:rPr>
                    <w:t>.</w:t>
                  </w:r>
                </w:p>
                <w:p w:rsidR="00E61BF7" w:rsidRPr="00EF2216" w:rsidRDefault="00E61BF7" w:rsidP="00311E7E">
                  <w:pPr>
                    <w:spacing w:before="120" w:after="0"/>
                    <w:jc w:val="center"/>
                    <w:rPr>
                      <w:rFonts w:ascii="Arial Narrow" w:hAnsi="Arial Narrow"/>
                      <w:sz w:val="20"/>
                    </w:rPr>
                  </w:pPr>
                  <w:r w:rsidRPr="00AB1FA3">
                    <w:rPr>
                      <w:rFonts w:ascii="Arial Narrow" w:hAnsi="Arial Narrow"/>
                      <w:noProof/>
                      <w:sz w:val="20"/>
                    </w:rPr>
                    <w:drawing>
                      <wp:inline distT="0" distB="0" distL="0" distR="0">
                        <wp:extent cx="1984093" cy="675468"/>
                        <wp:effectExtent l="19050" t="0" r="0" b="0"/>
                        <wp:docPr id="1" name="Picture 2" descr="W:\1-10124_TomKoppel\Diagrams\Exported_Diagrams_v02\Figure_9_grad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1-10124_TomKoppel\Diagrams\Exported_Diagrams_v02\Figure_9_gradient.png"/>
                                <pic:cNvPicPr>
                                  <a:picLocks noChangeAspect="1" noChangeArrowheads="1"/>
                                </pic:cNvPicPr>
                              </pic:nvPicPr>
                              <pic:blipFill>
                                <a:blip r:embed="rId23"/>
                                <a:srcRect l="27296"/>
                                <a:stretch>
                                  <a:fillRect/>
                                </a:stretch>
                              </pic:blipFill>
                              <pic:spPr bwMode="auto">
                                <a:xfrm>
                                  <a:off x="0" y="0"/>
                                  <a:ext cx="1990841" cy="677765"/>
                                </a:xfrm>
                                <a:prstGeom prst="rect">
                                  <a:avLst/>
                                </a:prstGeom>
                                <a:noFill/>
                                <a:ln w="9525">
                                  <a:noFill/>
                                  <a:miter lim="800000"/>
                                  <a:headEnd/>
                                  <a:tailEnd/>
                                </a:ln>
                              </pic:spPr>
                            </pic:pic>
                          </a:graphicData>
                        </a:graphic>
                      </wp:inline>
                    </w:drawing>
                  </w:r>
                </w:p>
                <w:p w:rsidR="00E61BF7" w:rsidRDefault="00E61BF7" w:rsidP="00311E7E">
                  <w:pPr>
                    <w:spacing w:after="0"/>
                    <w:jc w:val="center"/>
                    <w:rPr>
                      <w:rFonts w:ascii="Arial Narrow" w:hAnsi="Arial Narrow"/>
                      <w:b/>
                      <w:sz w:val="20"/>
                    </w:rPr>
                  </w:pPr>
                </w:p>
                <w:p w:rsidR="00E61BF7" w:rsidRPr="00ED7149" w:rsidRDefault="00E61BF7" w:rsidP="00311E7E">
                  <w:pPr>
                    <w:spacing w:after="0"/>
                    <w:jc w:val="center"/>
                    <w:rPr>
                      <w:rFonts w:ascii="Arial Narrow" w:hAnsi="Arial Narrow"/>
                      <w:sz w:val="20"/>
                      <w:szCs w:val="20"/>
                    </w:rPr>
                  </w:pPr>
                </w:p>
                <w:p w:rsidR="00E61BF7" w:rsidRDefault="00E61BF7" w:rsidP="00311E7E">
                  <w:pPr>
                    <w:pStyle w:val="Body"/>
                    <w:ind w:left="3630"/>
                    <w:rPr>
                      <w:rFonts w:cs="Arial"/>
                    </w:rPr>
                  </w:pPr>
                  <w:r w:rsidRPr="00ED7149">
                    <w:rPr>
                      <w:rFonts w:ascii="Arial Narrow" w:hAnsi="Arial Narrow"/>
                    </w:rPr>
                    <w:t>So</w:t>
                  </w:r>
                  <w:r w:rsidRPr="00AB1FA3">
                    <w:rPr>
                      <w:rFonts w:ascii="Arial Narrow" w:hAnsi="Arial Narrow"/>
                      <w:noProof/>
                    </w:rPr>
                    <w:drawing>
                      <wp:inline distT="0" distB="0" distL="0" distR="0">
                        <wp:extent cx="2051685" cy="509664"/>
                        <wp:effectExtent l="19050" t="0" r="5715" b="0"/>
                        <wp:docPr id="12" name="Picture 2" descr="W:\1-10124_TomKoppel\Diagrams\Exported_Diagrams_v02\Figure_9_grad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1-10124_TomKoppel\Diagrams\Exported_Diagrams_v02\Figure_9_gradient.png"/>
                                <pic:cNvPicPr>
                                  <a:picLocks noChangeAspect="1" noChangeArrowheads="1"/>
                                </pic:cNvPicPr>
                              </pic:nvPicPr>
                              <pic:blipFill>
                                <a:blip r:embed="rId23"/>
                                <a:stretch>
                                  <a:fillRect/>
                                </a:stretch>
                              </pic:blipFill>
                              <pic:spPr bwMode="auto">
                                <a:xfrm>
                                  <a:off x="0" y="0"/>
                                  <a:ext cx="2051685" cy="509664"/>
                                </a:xfrm>
                                <a:prstGeom prst="rect">
                                  <a:avLst/>
                                </a:prstGeom>
                                <a:noFill/>
                                <a:ln w="9525">
                                  <a:noFill/>
                                  <a:miter lim="800000"/>
                                  <a:headEnd/>
                                  <a:tailEnd/>
                                </a:ln>
                              </pic:spPr>
                            </pic:pic>
                          </a:graphicData>
                        </a:graphic>
                      </wp:inline>
                    </w:drawing>
                  </w:r>
                  <w:r w:rsidRPr="00ED7149">
                    <w:rPr>
                      <w:rFonts w:ascii="Arial Narrow" w:hAnsi="Arial Narrow"/>
                    </w:rPr>
                    <w:t xml:space="preserve">etimes organizations develop network scenarios that use various forms of hardware or software </w:t>
                  </w:r>
                  <w:r>
                    <w:rPr>
                      <w:rFonts w:ascii="Arial Narrow" w:hAnsi="Arial Narrow"/>
                    </w:rPr>
                    <w:t>(</w:t>
                  </w:r>
                  <w:r w:rsidRPr="00ED7149">
                    <w:rPr>
                      <w:rFonts w:ascii="Arial Narrow" w:hAnsi="Arial Narrow"/>
                    </w:rPr>
                    <w:t>often called “multiplexing” or “pooling” hardware or software</w:t>
                  </w:r>
                  <w:r>
                    <w:rPr>
                      <w:rFonts w:ascii="Arial Narrow" w:hAnsi="Arial Narrow"/>
                    </w:rPr>
                    <w:t xml:space="preserve">) </w:t>
                  </w:r>
                  <w:r w:rsidRPr="00ED7149">
                    <w:rPr>
                      <w:rFonts w:ascii="Arial Narrow" w:hAnsi="Arial Narrow"/>
                    </w:rPr>
                    <w:t xml:space="preserve">that reduce the number of devices or users that </w:t>
                  </w:r>
                  <w:r w:rsidRPr="00ED7149">
                    <w:rPr>
                      <w:rFonts w:ascii="Arial Narrow" w:hAnsi="Arial Narrow"/>
                      <w:u w:val="single"/>
                    </w:rPr>
                    <w:t xml:space="preserve">directly </w:t>
                  </w:r>
                  <w:r w:rsidRPr="00ED7149">
                    <w:rPr>
                      <w:rFonts w:ascii="Arial Narrow" w:hAnsi="Arial Narrow"/>
                    </w:rPr>
                    <w:t>access or use the</w:t>
                  </w:r>
                  <w:r>
                    <w:rPr>
                      <w:rFonts w:ascii="Arial Narrow" w:hAnsi="Arial Narrow"/>
                    </w:rPr>
                    <w:t xml:space="preserve"> software on a p</w:t>
                  </w:r>
                  <w:r w:rsidRPr="00E5135D">
                    <w:rPr>
                      <w:rFonts w:cs="Arial"/>
                    </w:rPr>
                    <w:t xml:space="preserve"> </w:t>
                  </w:r>
                  <w:r w:rsidRPr="00542F24">
                    <w:rPr>
                      <w:rFonts w:cs="Arial"/>
                    </w:rPr>
                    <w:t>another option is to license the devices using the Microsoft Core CAL or Enterprise CAL suites. Devices covered by Core CAL  or Enterprise CAL do not need separate MLs.</w:t>
                  </w:r>
                </w:p>
                <w:p w:rsidR="00E61BF7" w:rsidRDefault="00E61BF7" w:rsidP="00311E7E">
                  <w:pPr>
                    <w:spacing w:after="0"/>
                    <w:jc w:val="center"/>
                    <w:rPr>
                      <w:rFonts w:ascii="Arial Narrow" w:hAnsi="Arial Narrow"/>
                      <w:sz w:val="20"/>
                      <w:szCs w:val="20"/>
                    </w:rPr>
                  </w:pPr>
                  <w:r>
                    <w:rPr>
                      <w:rFonts w:ascii="Arial Narrow" w:hAnsi="Arial Narrow"/>
                      <w:sz w:val="20"/>
                      <w:szCs w:val="20"/>
                    </w:rPr>
                    <w:t>Particular server</w:t>
                  </w:r>
                  <w:r w:rsidRPr="00ED7149">
                    <w:rPr>
                      <w:rFonts w:ascii="Arial Narrow" w:hAnsi="Arial Narrow"/>
                      <w:sz w:val="20"/>
                      <w:szCs w:val="20"/>
                    </w:rPr>
                    <w:t xml:space="preserve">, Use of multiplexing or pooling hardware and/or software </w:t>
                  </w:r>
                  <w:r w:rsidRPr="00ED7149">
                    <w:rPr>
                      <w:rFonts w:ascii="Arial Narrow" w:hAnsi="Arial Narrow"/>
                      <w:sz w:val="20"/>
                      <w:szCs w:val="20"/>
                      <w:u w:val="single"/>
                    </w:rPr>
                    <w:t>does not reduce the number of CALs</w:t>
                  </w:r>
                  <w:r w:rsidRPr="00BD5531">
                    <w:rPr>
                      <w:rFonts w:ascii="Arial Narrow" w:hAnsi="Arial Narrow"/>
                      <w:sz w:val="20"/>
                      <w:szCs w:val="20"/>
                    </w:rPr>
                    <w:t xml:space="preserve"> </w:t>
                  </w:r>
                  <w:r w:rsidRPr="00ED7149">
                    <w:rPr>
                      <w:rFonts w:ascii="Arial Narrow" w:hAnsi="Arial Narrow"/>
                      <w:sz w:val="20"/>
                      <w:szCs w:val="20"/>
                    </w:rPr>
                    <w:t xml:space="preserve">required. </w:t>
                  </w:r>
                </w:p>
                <w:p w:rsidR="00E61BF7" w:rsidRDefault="00E61BF7" w:rsidP="00311E7E">
                  <w:pPr>
                    <w:spacing w:after="0"/>
                    <w:jc w:val="center"/>
                    <w:rPr>
                      <w:rFonts w:ascii="Arial Narrow" w:hAnsi="Arial Narrow"/>
                      <w:sz w:val="20"/>
                      <w:szCs w:val="20"/>
                    </w:rPr>
                  </w:pPr>
                </w:p>
                <w:p w:rsidR="00E61BF7" w:rsidRDefault="00E61BF7" w:rsidP="00311E7E">
                  <w:pPr>
                    <w:spacing w:after="0"/>
                    <w:jc w:val="center"/>
                    <w:rPr>
                      <w:rFonts w:ascii="Arial Narrow" w:hAnsi="Arial Narrow"/>
                      <w:sz w:val="20"/>
                      <w:szCs w:val="20"/>
                    </w:rPr>
                  </w:pPr>
                  <w:r>
                    <w:rPr>
                      <w:rFonts w:ascii="Arial Narrow" w:hAnsi="Arial Narrow"/>
                      <w:sz w:val="20"/>
                      <w:szCs w:val="20"/>
                    </w:rPr>
                    <w:t>In the case of Trey Research, even though users will connect to SQL Server data indirectly through the SharePoint Server portal, they still need SQL Server CALs.</w:t>
                  </w:r>
                </w:p>
                <w:p w:rsidR="00E61BF7" w:rsidRDefault="00E61BF7" w:rsidP="00311E7E">
                  <w:pPr>
                    <w:spacing w:after="0"/>
                    <w:jc w:val="center"/>
                    <w:rPr>
                      <w:rFonts w:ascii="Arial Narrow" w:hAnsi="Arial Narrow"/>
                      <w:sz w:val="20"/>
                      <w:szCs w:val="20"/>
                    </w:rPr>
                  </w:pPr>
                </w:p>
                <w:p w:rsidR="00E61BF7" w:rsidRPr="00533E8F" w:rsidRDefault="00E61BF7" w:rsidP="00311E7E">
                  <w:pPr>
                    <w:spacing w:after="0"/>
                    <w:jc w:val="center"/>
                    <w:rPr>
                      <w:rFonts w:ascii="Arial Narrow" w:hAnsi="Arial Narrow"/>
                      <w:color w:val="404040"/>
                      <w:sz w:val="20"/>
                    </w:rPr>
                  </w:pPr>
                  <w:r w:rsidRPr="00ED7149">
                    <w:rPr>
                      <w:rFonts w:ascii="Arial Narrow" w:hAnsi="Arial Narrow"/>
                      <w:i/>
                      <w:iCs/>
                      <w:sz w:val="20"/>
                      <w:szCs w:val="20"/>
                    </w:rPr>
                    <w:t>Remember</w:t>
                  </w:r>
                  <w:r w:rsidRPr="00ED7149">
                    <w:rPr>
                      <w:rFonts w:ascii="Arial Narrow" w:hAnsi="Arial Narrow"/>
                      <w:sz w:val="20"/>
                      <w:szCs w:val="20"/>
                    </w:rPr>
                    <w:t xml:space="preserve">: </w:t>
                  </w:r>
                  <w:r w:rsidRPr="00ED7149">
                    <w:rPr>
                      <w:rFonts w:ascii="Arial Narrow" w:hAnsi="Arial Narrow"/>
                      <w:i/>
                      <w:iCs/>
                      <w:sz w:val="20"/>
                      <w:szCs w:val="20"/>
                    </w:rPr>
                    <w:t xml:space="preserve">If licensing </w:t>
                  </w:r>
                  <w:r>
                    <w:rPr>
                      <w:rFonts w:ascii="Arial Narrow" w:hAnsi="Arial Narrow"/>
                      <w:i/>
                      <w:iCs/>
                      <w:sz w:val="20"/>
                      <w:szCs w:val="20"/>
                    </w:rPr>
                    <w:t xml:space="preserve">SQL Server </w:t>
                  </w:r>
                  <w:r w:rsidRPr="00ED7149">
                    <w:rPr>
                      <w:rFonts w:ascii="Arial Narrow" w:hAnsi="Arial Narrow"/>
                      <w:i/>
                      <w:iCs/>
                      <w:sz w:val="20"/>
                      <w:szCs w:val="20"/>
                    </w:rPr>
                    <w:t>under the Per Process</w:t>
                  </w:r>
                  <w:r>
                    <w:rPr>
                      <w:rFonts w:ascii="Arial Narrow" w:hAnsi="Arial Narrow"/>
                      <w:i/>
                      <w:iCs/>
                      <w:sz w:val="20"/>
                      <w:szCs w:val="20"/>
                    </w:rPr>
                    <w:t>or model, SQL Server CALs are not required—even in multiplexing scenarios.</w:t>
                  </w:r>
                </w:p>
              </w:txbxContent>
            </v:textbox>
            <w10:wrap anchorx="page" anchory="page"/>
          </v:shape>
        </w:pict>
      </w:r>
      <w:r w:rsidR="00542F24">
        <w:t>To license Sys</w:t>
      </w:r>
      <w:r w:rsidR="00464667">
        <w:t xml:space="preserve">tem Center </w:t>
      </w:r>
      <w:r w:rsidR="00464667" w:rsidRPr="00A16B73">
        <w:rPr>
          <w:rFonts w:cs="Arial"/>
        </w:rPr>
        <w:t>Configuration Manager</w:t>
      </w:r>
      <w:r w:rsidR="00DE35B1">
        <w:t>,</w:t>
      </w:r>
      <w:r w:rsidR="00352234">
        <w:t xml:space="preserve"> which is under the </w:t>
      </w:r>
      <w:r w:rsidR="00542F24">
        <w:t>Management Servers</w:t>
      </w:r>
      <w:r w:rsidR="00352234">
        <w:t xml:space="preserve"> licensing model</w:t>
      </w:r>
      <w:r w:rsidR="00542F24" w:rsidRPr="00A16B73">
        <w:rPr>
          <w:rFonts w:cs="Arial"/>
        </w:rPr>
        <w:t xml:space="preserve">, you need a </w:t>
      </w:r>
      <w:r w:rsidR="00CC3F8A">
        <w:rPr>
          <w:rFonts w:cs="Arial"/>
        </w:rPr>
        <w:t>s</w:t>
      </w:r>
      <w:r w:rsidR="00542F24" w:rsidRPr="00A16B73">
        <w:rPr>
          <w:rFonts w:cs="Arial"/>
        </w:rPr>
        <w:t xml:space="preserve">erver license for each </w:t>
      </w:r>
      <w:r w:rsidR="006E278B" w:rsidRPr="00A16B73">
        <w:rPr>
          <w:rFonts w:cs="Arial"/>
        </w:rPr>
        <w:t xml:space="preserve">instance of the </w:t>
      </w:r>
      <w:r w:rsidR="00C362E4" w:rsidRPr="00A16B73">
        <w:rPr>
          <w:rFonts w:cs="Arial"/>
        </w:rPr>
        <w:t xml:space="preserve">server </w:t>
      </w:r>
      <w:r w:rsidR="00542F24" w:rsidRPr="00A16B73">
        <w:rPr>
          <w:rFonts w:cs="Arial"/>
        </w:rPr>
        <w:t>software</w:t>
      </w:r>
      <w:r w:rsidR="006E278B" w:rsidRPr="00A16B73">
        <w:rPr>
          <w:rFonts w:cs="Arial"/>
        </w:rPr>
        <w:t xml:space="preserve"> </w:t>
      </w:r>
      <w:r w:rsidR="00C362E4" w:rsidRPr="00A16B73">
        <w:rPr>
          <w:rFonts w:cs="Arial"/>
        </w:rPr>
        <w:t xml:space="preserve">that </w:t>
      </w:r>
      <w:r w:rsidR="00CC3F8A">
        <w:rPr>
          <w:rFonts w:cs="Arial"/>
        </w:rPr>
        <w:t xml:space="preserve">manages </w:t>
      </w:r>
      <w:r w:rsidR="00C362E4" w:rsidRPr="00A16B73">
        <w:rPr>
          <w:rFonts w:cs="Arial"/>
        </w:rPr>
        <w:t xml:space="preserve">the devices. </w:t>
      </w:r>
      <w:r w:rsidR="00E5135D" w:rsidRPr="00A16B73">
        <w:rPr>
          <w:rFonts w:eastAsiaTheme="minorEastAsia" w:cs="Arial"/>
        </w:rPr>
        <w:t>Y</w:t>
      </w:r>
      <w:r w:rsidR="00542F24" w:rsidRPr="00A16B73">
        <w:rPr>
          <w:rFonts w:eastAsiaTheme="minorEastAsia" w:cs="Arial"/>
        </w:rPr>
        <w:t>ou also need a Management License (ML) for each</w:t>
      </w:r>
      <w:r w:rsidR="00542F24" w:rsidRPr="00A16B73">
        <w:rPr>
          <w:rFonts w:cs="Arial"/>
        </w:rPr>
        <w:t xml:space="preserve"> </w:t>
      </w:r>
      <w:r w:rsidR="006910E8" w:rsidRPr="00A16B73">
        <w:rPr>
          <w:rFonts w:cs="Arial"/>
        </w:rPr>
        <w:t>OSE</w:t>
      </w:r>
      <w:r w:rsidR="00542F24" w:rsidRPr="00A16B73">
        <w:rPr>
          <w:rFonts w:cs="Arial"/>
        </w:rPr>
        <w:t xml:space="preserve"> </w:t>
      </w:r>
      <w:r w:rsidR="00C362E4" w:rsidRPr="00A16B73">
        <w:rPr>
          <w:rFonts w:cs="Arial"/>
        </w:rPr>
        <w:t xml:space="preserve">that </w:t>
      </w:r>
      <w:r w:rsidR="00542F24" w:rsidRPr="00A16B73">
        <w:rPr>
          <w:rFonts w:cs="Arial"/>
        </w:rPr>
        <w:t xml:space="preserve">the </w:t>
      </w:r>
      <w:r w:rsidR="00C362E4" w:rsidRPr="00A16B73">
        <w:rPr>
          <w:rFonts w:cs="Arial"/>
        </w:rPr>
        <w:t xml:space="preserve">System Center </w:t>
      </w:r>
      <w:r w:rsidR="00542F24" w:rsidRPr="00A16B73">
        <w:rPr>
          <w:rFonts w:cs="Arial"/>
        </w:rPr>
        <w:t>server</w:t>
      </w:r>
      <w:r w:rsidR="00C362E4" w:rsidRPr="00A16B73">
        <w:rPr>
          <w:rFonts w:cs="Arial"/>
        </w:rPr>
        <w:t xml:space="preserve"> software</w:t>
      </w:r>
      <w:r w:rsidR="00CC3F8A">
        <w:rPr>
          <w:rFonts w:cs="Arial"/>
        </w:rPr>
        <w:t xml:space="preserve"> manages</w:t>
      </w:r>
      <w:r w:rsidR="00542F24" w:rsidRPr="00A16B73">
        <w:rPr>
          <w:rFonts w:cs="Arial"/>
        </w:rPr>
        <w:t xml:space="preserve">. </w:t>
      </w:r>
    </w:p>
    <w:p w:rsidR="00542F24" w:rsidRPr="00A16B73" w:rsidRDefault="00542F24" w:rsidP="006E278B">
      <w:pPr>
        <w:pStyle w:val="Body"/>
        <w:ind w:left="3630"/>
        <w:rPr>
          <w:rFonts w:cs="Arial"/>
        </w:rPr>
      </w:pPr>
      <w:r w:rsidRPr="00A16B73">
        <w:rPr>
          <w:rFonts w:cs="Arial"/>
        </w:rPr>
        <w:t xml:space="preserve">When </w:t>
      </w:r>
      <w:r w:rsidR="006910E8" w:rsidRPr="00A16B73">
        <w:rPr>
          <w:rFonts w:cs="Arial"/>
        </w:rPr>
        <w:t>managing</w:t>
      </w:r>
      <w:r w:rsidR="00C362E4" w:rsidRPr="00A16B73">
        <w:rPr>
          <w:rFonts w:cs="Arial"/>
        </w:rPr>
        <w:t xml:space="preserve"> </w:t>
      </w:r>
      <w:r w:rsidR="009F1067" w:rsidRPr="00A16B73">
        <w:rPr>
          <w:rFonts w:cs="Arial"/>
        </w:rPr>
        <w:t xml:space="preserve">OSEs </w:t>
      </w:r>
      <w:r w:rsidR="00352234">
        <w:rPr>
          <w:rFonts w:cs="Arial"/>
        </w:rPr>
        <w:t>of the server type, such as Windows</w:t>
      </w:r>
      <w:r w:rsidRPr="00A16B73">
        <w:rPr>
          <w:rFonts w:cs="Arial"/>
        </w:rPr>
        <w:t xml:space="preserve"> </w:t>
      </w:r>
      <w:r w:rsidR="0046167A">
        <w:rPr>
          <w:rFonts w:cs="Arial"/>
        </w:rPr>
        <w:t>S</w:t>
      </w:r>
      <w:r w:rsidRPr="00A16B73">
        <w:rPr>
          <w:rFonts w:cs="Arial"/>
        </w:rPr>
        <w:t>erver</w:t>
      </w:r>
      <w:r w:rsidR="00E5135D" w:rsidRPr="00A16B73">
        <w:rPr>
          <w:rFonts w:cs="Arial"/>
        </w:rPr>
        <w:t xml:space="preserve">, </w:t>
      </w:r>
      <w:r w:rsidR="00464667" w:rsidRPr="00A16B73">
        <w:rPr>
          <w:rFonts w:cs="Arial"/>
        </w:rPr>
        <w:t>you need a Server Management L</w:t>
      </w:r>
      <w:r w:rsidRPr="00A16B73">
        <w:rPr>
          <w:rFonts w:cs="Arial"/>
        </w:rPr>
        <w:t>icense (</w:t>
      </w:r>
      <w:r w:rsidR="00464667" w:rsidRPr="00A16B73">
        <w:rPr>
          <w:rFonts w:cs="Arial"/>
        </w:rPr>
        <w:t>S</w:t>
      </w:r>
      <w:r w:rsidR="00E5135D" w:rsidRPr="00A16B73">
        <w:rPr>
          <w:rFonts w:cs="Arial"/>
        </w:rPr>
        <w:t>erver ML)</w:t>
      </w:r>
      <w:r w:rsidR="00EF2216" w:rsidRPr="00A16B73">
        <w:rPr>
          <w:rFonts w:cs="Arial"/>
        </w:rPr>
        <w:t xml:space="preserve"> </w:t>
      </w:r>
      <w:r w:rsidRPr="00A16B73">
        <w:rPr>
          <w:rFonts w:cs="Arial"/>
        </w:rPr>
        <w:t xml:space="preserve">for each </w:t>
      </w:r>
      <w:r w:rsidR="00DB13FD">
        <w:rPr>
          <w:rFonts w:cs="Arial"/>
        </w:rPr>
        <w:t xml:space="preserve">managed </w:t>
      </w:r>
      <w:r w:rsidR="006910E8" w:rsidRPr="00A16B73">
        <w:rPr>
          <w:rFonts w:cs="Arial"/>
        </w:rPr>
        <w:t>OSE</w:t>
      </w:r>
      <w:r w:rsidR="00BF4E17" w:rsidRPr="00A16B73">
        <w:rPr>
          <w:rFonts w:cs="Arial"/>
        </w:rPr>
        <w:t xml:space="preserve"> on </w:t>
      </w:r>
      <w:r w:rsidR="00352234">
        <w:rPr>
          <w:rFonts w:cs="Arial"/>
        </w:rPr>
        <w:t>a device</w:t>
      </w:r>
      <w:r w:rsidRPr="00A16B73">
        <w:rPr>
          <w:rFonts w:cs="Arial"/>
        </w:rPr>
        <w:t xml:space="preserve">. </w:t>
      </w:r>
    </w:p>
    <w:p w:rsidR="00542F24" w:rsidRPr="00A16B73" w:rsidRDefault="009F1067" w:rsidP="00542F24">
      <w:pPr>
        <w:pStyle w:val="Body"/>
        <w:ind w:left="3630"/>
        <w:rPr>
          <w:rFonts w:cs="Arial"/>
        </w:rPr>
      </w:pPr>
      <w:r w:rsidRPr="00A16B73">
        <w:rPr>
          <w:rFonts w:cs="Arial"/>
        </w:rPr>
        <w:t>When managing OSEs o</w:t>
      </w:r>
      <w:r w:rsidR="00352234">
        <w:rPr>
          <w:rFonts w:cs="Arial"/>
        </w:rPr>
        <w:t>f</w:t>
      </w:r>
      <w:r w:rsidRPr="00A16B73">
        <w:rPr>
          <w:rFonts w:cs="Arial"/>
        </w:rPr>
        <w:t xml:space="preserve"> a non-server </w:t>
      </w:r>
      <w:r w:rsidR="00352234">
        <w:rPr>
          <w:rFonts w:cs="Arial"/>
        </w:rPr>
        <w:t>type</w:t>
      </w:r>
      <w:r w:rsidRPr="00A16B73">
        <w:rPr>
          <w:rFonts w:cs="Arial"/>
        </w:rPr>
        <w:t xml:space="preserve">, </w:t>
      </w:r>
      <w:r w:rsidR="00352234">
        <w:rPr>
          <w:rFonts w:cs="Arial"/>
        </w:rPr>
        <w:t xml:space="preserve">such as Windows </w:t>
      </w:r>
      <w:r w:rsidR="005D70A5">
        <w:rPr>
          <w:rFonts w:cs="Arial"/>
        </w:rPr>
        <w:t>7</w:t>
      </w:r>
      <w:r w:rsidRPr="00A16B73">
        <w:rPr>
          <w:rFonts w:cs="Arial"/>
        </w:rPr>
        <w:t>, you need a client ML</w:t>
      </w:r>
      <w:r w:rsidR="00FE6C56" w:rsidRPr="00A16B73">
        <w:rPr>
          <w:rFonts w:cs="Arial"/>
        </w:rPr>
        <w:t xml:space="preserve"> </w:t>
      </w:r>
      <w:r w:rsidR="00E2556F" w:rsidRPr="00A16B73">
        <w:rPr>
          <w:rFonts w:cs="Arial"/>
        </w:rPr>
        <w:t xml:space="preserve">for </w:t>
      </w:r>
      <w:r w:rsidR="00FE6C56" w:rsidRPr="00A16B73">
        <w:rPr>
          <w:rFonts w:cs="Arial"/>
        </w:rPr>
        <w:t xml:space="preserve">each </w:t>
      </w:r>
      <w:r w:rsidR="00DB13FD">
        <w:rPr>
          <w:rFonts w:cs="Arial"/>
        </w:rPr>
        <w:t xml:space="preserve">managed </w:t>
      </w:r>
      <w:r w:rsidR="00FE6C56" w:rsidRPr="00A16B73">
        <w:rPr>
          <w:rFonts w:cs="Arial"/>
        </w:rPr>
        <w:t>OSE</w:t>
      </w:r>
      <w:r w:rsidR="00352234">
        <w:rPr>
          <w:rFonts w:cs="Arial"/>
        </w:rPr>
        <w:t xml:space="preserve"> on a device</w:t>
      </w:r>
      <w:r w:rsidR="00FE6C56" w:rsidRPr="00A16B73">
        <w:rPr>
          <w:rFonts w:cs="Arial"/>
        </w:rPr>
        <w:t xml:space="preserve">. </w:t>
      </w:r>
      <w:r w:rsidR="0046167A">
        <w:rPr>
          <w:rFonts w:cs="Arial"/>
        </w:rPr>
        <w:t>T</w:t>
      </w:r>
      <w:r w:rsidR="00FE6C56" w:rsidRPr="00A16B73">
        <w:rPr>
          <w:rFonts w:cs="Arial"/>
        </w:rPr>
        <w:t>wo types of client MLs</w:t>
      </w:r>
      <w:r w:rsidR="0046167A">
        <w:rPr>
          <w:rFonts w:cs="Arial"/>
        </w:rPr>
        <w:t xml:space="preserve"> are available</w:t>
      </w:r>
      <w:r w:rsidR="00FE6C56" w:rsidRPr="00A16B73">
        <w:rPr>
          <w:rFonts w:cs="Arial"/>
        </w:rPr>
        <w:t xml:space="preserve">: </w:t>
      </w:r>
      <w:r w:rsidR="00542F24" w:rsidRPr="00A16B73">
        <w:rPr>
          <w:rFonts w:cs="Arial"/>
        </w:rPr>
        <w:t>OSE MLs and User MLs:</w:t>
      </w:r>
    </w:p>
    <w:p w:rsidR="00542F24" w:rsidRPr="00A16B73" w:rsidRDefault="00542F24" w:rsidP="00542F24">
      <w:pPr>
        <w:pStyle w:val="Body"/>
        <w:numPr>
          <w:ilvl w:val="0"/>
          <w:numId w:val="36"/>
        </w:numPr>
        <w:ind w:left="4180"/>
        <w:rPr>
          <w:rFonts w:cs="Arial"/>
        </w:rPr>
      </w:pPr>
      <w:r w:rsidRPr="00A16B73">
        <w:rPr>
          <w:rFonts w:cs="Arial"/>
          <w:b/>
        </w:rPr>
        <w:t>OSE MLs</w:t>
      </w:r>
      <w:r w:rsidR="001F742F" w:rsidRPr="00A16B73">
        <w:rPr>
          <w:rFonts w:cs="Arial"/>
        </w:rPr>
        <w:t xml:space="preserve">. You need </w:t>
      </w:r>
      <w:r w:rsidR="00FE6C56" w:rsidRPr="00A16B73">
        <w:rPr>
          <w:rFonts w:cs="Arial"/>
        </w:rPr>
        <w:t>one</w:t>
      </w:r>
      <w:r w:rsidRPr="00A16B73">
        <w:rPr>
          <w:rFonts w:cs="Arial"/>
        </w:rPr>
        <w:t xml:space="preserve"> </w:t>
      </w:r>
      <w:r w:rsidR="00352234">
        <w:rPr>
          <w:rFonts w:cs="Arial"/>
        </w:rPr>
        <w:t xml:space="preserve">client </w:t>
      </w:r>
      <w:r w:rsidRPr="00A16B73">
        <w:rPr>
          <w:rFonts w:cs="Arial"/>
        </w:rPr>
        <w:t xml:space="preserve">OSE ML for each OSE </w:t>
      </w:r>
      <w:r w:rsidR="00352234">
        <w:rPr>
          <w:rFonts w:cs="Arial"/>
        </w:rPr>
        <w:t xml:space="preserve">that </w:t>
      </w:r>
      <w:r w:rsidRPr="00A16B73">
        <w:rPr>
          <w:rFonts w:cs="Arial"/>
        </w:rPr>
        <w:t xml:space="preserve">you </w:t>
      </w:r>
      <w:r w:rsidR="0046167A">
        <w:rPr>
          <w:rFonts w:cs="Arial"/>
        </w:rPr>
        <w:t>want</w:t>
      </w:r>
      <w:r w:rsidR="0046167A" w:rsidRPr="00A16B73">
        <w:rPr>
          <w:rFonts w:cs="Arial"/>
        </w:rPr>
        <w:t xml:space="preserve"> </w:t>
      </w:r>
      <w:r w:rsidR="00A30BB1">
        <w:rPr>
          <w:rFonts w:cs="Arial"/>
        </w:rPr>
        <w:t xml:space="preserve">to </w:t>
      </w:r>
      <w:r w:rsidRPr="00A16B73">
        <w:rPr>
          <w:rFonts w:cs="Arial"/>
        </w:rPr>
        <w:t>manage</w:t>
      </w:r>
      <w:r w:rsidR="00E5135D" w:rsidRPr="00A16B73">
        <w:rPr>
          <w:rFonts w:cs="Arial"/>
        </w:rPr>
        <w:t xml:space="preserve">. </w:t>
      </w:r>
      <w:r w:rsidRPr="00A16B73">
        <w:rPr>
          <w:rFonts w:cs="Arial"/>
        </w:rPr>
        <w:t xml:space="preserve">If you use </w:t>
      </w:r>
      <w:r w:rsidR="00352234">
        <w:rPr>
          <w:rFonts w:cs="Arial"/>
        </w:rPr>
        <w:t xml:space="preserve">client </w:t>
      </w:r>
      <w:r w:rsidRPr="00A16B73">
        <w:rPr>
          <w:rFonts w:cs="Arial"/>
        </w:rPr>
        <w:t>OSE MLs, you don’t need to worry about who is using the device</w:t>
      </w:r>
      <w:r w:rsidR="00E5135D" w:rsidRPr="00A16B73">
        <w:rPr>
          <w:rStyle w:val="CommentReference"/>
          <w:rFonts w:eastAsia="MS Mincho" w:cs="Arial"/>
          <w:sz w:val="20"/>
          <w:szCs w:val="20"/>
        </w:rPr>
        <w:t xml:space="preserve"> on which the OSE resides</w:t>
      </w:r>
      <w:r w:rsidRPr="00A16B73">
        <w:rPr>
          <w:rFonts w:cs="Arial"/>
        </w:rPr>
        <w:t>.</w:t>
      </w:r>
    </w:p>
    <w:p w:rsidR="00542F24" w:rsidRPr="00A16B73" w:rsidRDefault="0096632F" w:rsidP="00542F24">
      <w:pPr>
        <w:pStyle w:val="Body"/>
        <w:numPr>
          <w:ilvl w:val="0"/>
          <w:numId w:val="36"/>
        </w:numPr>
        <w:ind w:left="4180"/>
        <w:rPr>
          <w:rFonts w:cs="Arial"/>
        </w:rPr>
      </w:pPr>
      <w:r w:rsidRPr="0096632F">
        <w:rPr>
          <w:noProof/>
        </w:rPr>
        <w:pict>
          <v:shape id="_x0000_s1045" type="#_x0000_t176" style="position:absolute;left:0;text-align:left;margin-left:49pt;margin-top:489.6pt;width:182.5pt;height:205.85pt;z-index:251698176;mso-position-horizontal-relative:page;mso-position-vertical-relative:page;mso-width-relative:margin;v-text-anchor:middle" wrapcoords="2482 -51 1654 0 92 514 -92 1234 -92 20520 919 21446 2114 21703 2482 21703 19302 21703 19670 21703 20865 21394 20957 21343 21784 20571 21692 1286 21508 566 19762 0 19026 -51 2482 -51" o:allowincell="f" o:allowoverlap="f" strokecolor="#c2d69b" strokeweight="1pt">
            <v:fill color2="#d6e3bc" rotate="t" focusposition="1" focussize="" focus="100%" type="gradient"/>
            <v:shadow on="t" type="perspective" color="#4e6128" opacity=".5" offset="1pt" offset2="-3pt"/>
            <v:textbox style="mso-next-textbox:#_x0000_s1045" inset="3.6pt,,3.6pt">
              <w:txbxContent>
                <w:p w:rsidR="00E61BF7" w:rsidRDefault="00E61BF7" w:rsidP="00907E4B">
                  <w:pPr>
                    <w:spacing w:after="0"/>
                    <w:jc w:val="center"/>
                    <w:rPr>
                      <w:rFonts w:ascii="Arial Narrow" w:hAnsi="Arial Narrow"/>
                      <w:b/>
                      <w:sz w:val="20"/>
                    </w:rPr>
                  </w:pPr>
                  <w:r>
                    <w:rPr>
                      <w:rFonts w:ascii="Arial Narrow" w:hAnsi="Arial Narrow"/>
                      <w:b/>
                      <w:sz w:val="20"/>
                    </w:rPr>
                    <w:t>Quick Facts: Alternatives to MLs</w:t>
                  </w:r>
                </w:p>
                <w:p w:rsidR="00E61BF7" w:rsidRDefault="00E61BF7" w:rsidP="00EF2216">
                  <w:pPr>
                    <w:spacing w:before="120" w:after="0"/>
                    <w:jc w:val="center"/>
                    <w:rPr>
                      <w:rFonts w:ascii="Arial Narrow" w:hAnsi="Arial Narrow"/>
                      <w:sz w:val="20"/>
                    </w:rPr>
                  </w:pPr>
                  <w:r>
                    <w:rPr>
                      <w:rFonts w:ascii="Arial Narrow" w:hAnsi="Arial Narrow"/>
                      <w:sz w:val="20"/>
                    </w:rPr>
                    <w:t>As an alternative to Server MLs, you can acquire a Management Suite. The Server Management Suite Enterprise (SMSE) permits managing up to four server OSEs on a licensed device and the Server Management Suite Datacenter (SMSD) permits managing any number of server OSEs on a licensed device.</w:t>
                  </w:r>
                </w:p>
                <w:p w:rsidR="00E61BF7" w:rsidRDefault="00E61BF7" w:rsidP="00EF2216">
                  <w:pPr>
                    <w:spacing w:before="120" w:after="0"/>
                    <w:jc w:val="center"/>
                    <w:rPr>
                      <w:rFonts w:ascii="Arial Narrow" w:hAnsi="Arial Narrow"/>
                      <w:sz w:val="20"/>
                    </w:rPr>
                  </w:pPr>
                  <w:r>
                    <w:rPr>
                      <w:rFonts w:ascii="Arial Narrow" w:hAnsi="Arial Narrow"/>
                      <w:sz w:val="20"/>
                    </w:rPr>
                    <w:t xml:space="preserve">Also, the Core CAL Suite includes a System Center Configuration Manager client ML. Finally, the Enterprise CAL Suite includes the System Center Configuration Manager and the System Center Operations Manager client MLs. </w:t>
                  </w:r>
                </w:p>
                <w:p w:rsidR="00E61BF7" w:rsidRPr="00EF2216" w:rsidRDefault="00E61BF7" w:rsidP="00EF2216">
                  <w:pPr>
                    <w:spacing w:before="120" w:after="0"/>
                    <w:jc w:val="center"/>
                    <w:rPr>
                      <w:rFonts w:ascii="Arial Narrow" w:hAnsi="Arial Narrow"/>
                      <w:sz w:val="20"/>
                    </w:rPr>
                  </w:pPr>
                </w:p>
                <w:p w:rsidR="00E61BF7" w:rsidRDefault="00E61BF7" w:rsidP="00907E4B">
                  <w:pPr>
                    <w:spacing w:after="0"/>
                    <w:jc w:val="center"/>
                    <w:rPr>
                      <w:rFonts w:ascii="Arial Narrow" w:hAnsi="Arial Narrow"/>
                      <w:b/>
                      <w:sz w:val="20"/>
                    </w:rPr>
                  </w:pPr>
                </w:p>
                <w:p w:rsidR="00E61BF7" w:rsidRPr="00ED7149" w:rsidRDefault="00E61BF7" w:rsidP="00ED7149">
                  <w:pPr>
                    <w:spacing w:after="0"/>
                    <w:jc w:val="center"/>
                    <w:rPr>
                      <w:rFonts w:ascii="Arial Narrow" w:hAnsi="Arial Narrow"/>
                      <w:sz w:val="20"/>
                      <w:szCs w:val="20"/>
                    </w:rPr>
                  </w:pPr>
                </w:p>
                <w:p w:rsidR="00E61BF7" w:rsidRDefault="00E61BF7" w:rsidP="00E5135D">
                  <w:pPr>
                    <w:pStyle w:val="Body"/>
                    <w:ind w:left="3630"/>
                    <w:rPr>
                      <w:rFonts w:cs="Arial"/>
                    </w:rPr>
                  </w:pPr>
                  <w:r w:rsidRPr="00ED7149">
                    <w:rPr>
                      <w:rFonts w:ascii="Arial Narrow" w:hAnsi="Arial Narrow"/>
                    </w:rPr>
                    <w:t xml:space="preserve">Sometimes organizations develop network scenarios that use various forms of hardware or software </w:t>
                  </w:r>
                  <w:r>
                    <w:rPr>
                      <w:rFonts w:ascii="Arial Narrow" w:hAnsi="Arial Narrow"/>
                    </w:rPr>
                    <w:t>(</w:t>
                  </w:r>
                  <w:r w:rsidRPr="00ED7149">
                    <w:rPr>
                      <w:rFonts w:ascii="Arial Narrow" w:hAnsi="Arial Narrow"/>
                    </w:rPr>
                    <w:t>often called “multiplexing” or “pooling” hardware or software</w:t>
                  </w:r>
                  <w:r>
                    <w:rPr>
                      <w:rFonts w:ascii="Arial Narrow" w:hAnsi="Arial Narrow"/>
                    </w:rPr>
                    <w:t xml:space="preserve">) </w:t>
                  </w:r>
                  <w:r w:rsidRPr="00ED7149">
                    <w:rPr>
                      <w:rFonts w:ascii="Arial Narrow" w:hAnsi="Arial Narrow"/>
                    </w:rPr>
                    <w:t xml:space="preserve">that reduce the number of devices or users that </w:t>
                  </w:r>
                  <w:r w:rsidRPr="00ED7149">
                    <w:rPr>
                      <w:rFonts w:ascii="Arial Narrow" w:hAnsi="Arial Narrow"/>
                      <w:u w:val="single"/>
                    </w:rPr>
                    <w:t xml:space="preserve">directly </w:t>
                  </w:r>
                  <w:r w:rsidRPr="00ED7149">
                    <w:rPr>
                      <w:rFonts w:ascii="Arial Narrow" w:hAnsi="Arial Narrow"/>
                    </w:rPr>
                    <w:t>access or use the</w:t>
                  </w:r>
                  <w:r>
                    <w:rPr>
                      <w:rFonts w:ascii="Arial Narrow" w:hAnsi="Arial Narrow"/>
                    </w:rPr>
                    <w:t xml:space="preserve"> software on a p</w:t>
                  </w:r>
                  <w:r w:rsidRPr="00E5135D">
                    <w:rPr>
                      <w:rFonts w:cs="Arial"/>
                    </w:rPr>
                    <w:t xml:space="preserve"> </w:t>
                  </w:r>
                  <w:r w:rsidRPr="00542F24">
                    <w:rPr>
                      <w:rFonts w:cs="Arial"/>
                    </w:rPr>
                    <w:t>another option is to license the devices using the Microsoft Core CAL or Enterprise CAL suites. Devices covered by Core CAL  or Enterprise CAL do not need separate MLs.</w:t>
                  </w:r>
                </w:p>
                <w:p w:rsidR="00E61BF7" w:rsidRDefault="00E61BF7" w:rsidP="00A21E37">
                  <w:pPr>
                    <w:spacing w:after="0"/>
                    <w:jc w:val="center"/>
                    <w:rPr>
                      <w:rFonts w:ascii="Arial Narrow" w:hAnsi="Arial Narrow"/>
                      <w:sz w:val="20"/>
                      <w:szCs w:val="20"/>
                    </w:rPr>
                  </w:pPr>
                  <w:r>
                    <w:rPr>
                      <w:rFonts w:ascii="Arial Narrow" w:hAnsi="Arial Narrow"/>
                      <w:sz w:val="20"/>
                      <w:szCs w:val="20"/>
                    </w:rPr>
                    <w:t>Particular server</w:t>
                  </w:r>
                  <w:r w:rsidRPr="00ED7149">
                    <w:rPr>
                      <w:rFonts w:ascii="Arial Narrow" w:hAnsi="Arial Narrow"/>
                      <w:sz w:val="20"/>
                      <w:szCs w:val="20"/>
                    </w:rPr>
                    <w:t xml:space="preserve">, Use of multiplexing or pooling hardware and/or software </w:t>
                  </w:r>
                  <w:r w:rsidRPr="00ED7149">
                    <w:rPr>
                      <w:rFonts w:ascii="Arial Narrow" w:hAnsi="Arial Narrow"/>
                      <w:sz w:val="20"/>
                      <w:szCs w:val="20"/>
                      <w:u w:val="single"/>
                    </w:rPr>
                    <w:t>does not reduce the number of CALs</w:t>
                  </w:r>
                  <w:r w:rsidRPr="00BD5531">
                    <w:rPr>
                      <w:rFonts w:ascii="Arial Narrow" w:hAnsi="Arial Narrow"/>
                      <w:sz w:val="20"/>
                      <w:szCs w:val="20"/>
                    </w:rPr>
                    <w:t xml:space="preserve"> </w:t>
                  </w:r>
                  <w:r w:rsidRPr="00ED7149">
                    <w:rPr>
                      <w:rFonts w:ascii="Arial Narrow" w:hAnsi="Arial Narrow"/>
                      <w:sz w:val="20"/>
                      <w:szCs w:val="20"/>
                    </w:rPr>
                    <w:t xml:space="preserve">required. </w:t>
                  </w:r>
                </w:p>
                <w:p w:rsidR="00E61BF7" w:rsidRDefault="00E61BF7" w:rsidP="00A21E37">
                  <w:pPr>
                    <w:spacing w:after="0"/>
                    <w:jc w:val="center"/>
                    <w:rPr>
                      <w:rFonts w:ascii="Arial Narrow" w:hAnsi="Arial Narrow"/>
                      <w:sz w:val="20"/>
                      <w:szCs w:val="20"/>
                    </w:rPr>
                  </w:pPr>
                </w:p>
                <w:p w:rsidR="00E61BF7" w:rsidRDefault="00E61BF7" w:rsidP="00A21E37">
                  <w:pPr>
                    <w:spacing w:after="0"/>
                    <w:jc w:val="center"/>
                    <w:rPr>
                      <w:rFonts w:ascii="Arial Narrow" w:hAnsi="Arial Narrow"/>
                      <w:sz w:val="20"/>
                      <w:szCs w:val="20"/>
                    </w:rPr>
                  </w:pPr>
                  <w:r>
                    <w:rPr>
                      <w:rFonts w:ascii="Arial Narrow" w:hAnsi="Arial Narrow"/>
                      <w:sz w:val="20"/>
                      <w:szCs w:val="20"/>
                    </w:rPr>
                    <w:t>In the case of Trey Research, even though users will connect to SQL Server data indirectly through the SharePoint Server portal, they still need SQL Server CALs.</w:t>
                  </w:r>
                </w:p>
                <w:p w:rsidR="00E61BF7" w:rsidRDefault="00E61BF7" w:rsidP="00A21E37">
                  <w:pPr>
                    <w:spacing w:after="0"/>
                    <w:jc w:val="center"/>
                    <w:rPr>
                      <w:rFonts w:ascii="Arial Narrow" w:hAnsi="Arial Narrow"/>
                      <w:sz w:val="20"/>
                      <w:szCs w:val="20"/>
                    </w:rPr>
                  </w:pPr>
                </w:p>
                <w:p w:rsidR="00E61BF7" w:rsidRPr="00533E8F" w:rsidRDefault="00E61BF7" w:rsidP="00A21E37">
                  <w:pPr>
                    <w:spacing w:after="0"/>
                    <w:jc w:val="center"/>
                    <w:rPr>
                      <w:rFonts w:ascii="Arial Narrow" w:hAnsi="Arial Narrow"/>
                      <w:color w:val="404040"/>
                      <w:sz w:val="20"/>
                    </w:rPr>
                  </w:pPr>
                  <w:r w:rsidRPr="00ED7149">
                    <w:rPr>
                      <w:rFonts w:ascii="Arial Narrow" w:hAnsi="Arial Narrow"/>
                      <w:i/>
                      <w:iCs/>
                      <w:sz w:val="20"/>
                      <w:szCs w:val="20"/>
                    </w:rPr>
                    <w:t>Remember</w:t>
                  </w:r>
                  <w:r w:rsidRPr="00ED7149">
                    <w:rPr>
                      <w:rFonts w:ascii="Arial Narrow" w:hAnsi="Arial Narrow"/>
                      <w:sz w:val="20"/>
                      <w:szCs w:val="20"/>
                    </w:rPr>
                    <w:t xml:space="preserve">: </w:t>
                  </w:r>
                  <w:r w:rsidRPr="00ED7149">
                    <w:rPr>
                      <w:rFonts w:ascii="Arial Narrow" w:hAnsi="Arial Narrow"/>
                      <w:i/>
                      <w:iCs/>
                      <w:sz w:val="20"/>
                      <w:szCs w:val="20"/>
                    </w:rPr>
                    <w:t xml:space="preserve">If licensing </w:t>
                  </w:r>
                  <w:r>
                    <w:rPr>
                      <w:rFonts w:ascii="Arial Narrow" w:hAnsi="Arial Narrow"/>
                      <w:i/>
                      <w:iCs/>
                      <w:sz w:val="20"/>
                      <w:szCs w:val="20"/>
                    </w:rPr>
                    <w:t xml:space="preserve">SQL Server </w:t>
                  </w:r>
                  <w:r w:rsidRPr="00ED7149">
                    <w:rPr>
                      <w:rFonts w:ascii="Arial Narrow" w:hAnsi="Arial Narrow"/>
                      <w:i/>
                      <w:iCs/>
                      <w:sz w:val="20"/>
                      <w:szCs w:val="20"/>
                    </w:rPr>
                    <w:t>under the Per Process</w:t>
                  </w:r>
                  <w:r>
                    <w:rPr>
                      <w:rFonts w:ascii="Arial Narrow" w:hAnsi="Arial Narrow"/>
                      <w:i/>
                      <w:iCs/>
                      <w:sz w:val="20"/>
                      <w:szCs w:val="20"/>
                    </w:rPr>
                    <w:t>or model, SQL Server CALs are not required—even in multiplexing scenarios.</w:t>
                  </w:r>
                </w:p>
              </w:txbxContent>
            </v:textbox>
            <w10:wrap anchorx="page" anchory="page"/>
          </v:shape>
        </w:pict>
      </w:r>
      <w:r w:rsidR="00542F24" w:rsidRPr="00A16B73">
        <w:rPr>
          <w:rFonts w:cs="Arial"/>
          <w:b/>
        </w:rPr>
        <w:t>User MLs</w:t>
      </w:r>
      <w:r w:rsidR="00542F24" w:rsidRPr="00A16B73">
        <w:rPr>
          <w:rFonts w:cs="Arial"/>
        </w:rPr>
        <w:t xml:space="preserve"> are used to license the management of any </w:t>
      </w:r>
      <w:r w:rsidR="00EF2216" w:rsidRPr="00A16B73">
        <w:rPr>
          <w:rFonts w:cs="Arial"/>
        </w:rPr>
        <w:t xml:space="preserve">number of client </w:t>
      </w:r>
      <w:r w:rsidR="00542F24" w:rsidRPr="00A16B73">
        <w:rPr>
          <w:rFonts w:cs="Arial"/>
        </w:rPr>
        <w:t xml:space="preserve">OSEs a person uses. </w:t>
      </w:r>
      <w:r w:rsidR="001F742F" w:rsidRPr="00A16B73">
        <w:rPr>
          <w:rFonts w:cs="Arial"/>
        </w:rPr>
        <w:t xml:space="preserve">If you </w:t>
      </w:r>
      <w:r w:rsidR="00912D06">
        <w:rPr>
          <w:rFonts w:cs="Arial"/>
        </w:rPr>
        <w:t>manage</w:t>
      </w:r>
      <w:r w:rsidR="001F742F" w:rsidRPr="00A16B73">
        <w:rPr>
          <w:rFonts w:cs="Arial"/>
        </w:rPr>
        <w:t xml:space="preserve"> </w:t>
      </w:r>
      <w:r w:rsidR="0092468C">
        <w:rPr>
          <w:rFonts w:cs="Arial"/>
        </w:rPr>
        <w:t>the</w:t>
      </w:r>
      <w:r w:rsidR="001F742F" w:rsidRPr="00A16B73">
        <w:rPr>
          <w:rFonts w:cs="Arial"/>
        </w:rPr>
        <w:t xml:space="preserve"> client OSEs by user, th</w:t>
      </w:r>
      <w:r w:rsidR="00A30BB1">
        <w:rPr>
          <w:rFonts w:cs="Arial"/>
        </w:rPr>
        <w:t>e</w:t>
      </w:r>
      <w:r w:rsidR="001F742F" w:rsidRPr="00A16B73">
        <w:rPr>
          <w:rFonts w:cs="Arial"/>
        </w:rPr>
        <w:t xml:space="preserve">n any user who accesses the </w:t>
      </w:r>
      <w:r w:rsidR="00912D06">
        <w:rPr>
          <w:rFonts w:cs="Arial"/>
        </w:rPr>
        <w:t xml:space="preserve">managed </w:t>
      </w:r>
      <w:r w:rsidR="001F742F" w:rsidRPr="00A16B73">
        <w:rPr>
          <w:rFonts w:cs="Arial"/>
        </w:rPr>
        <w:t>OSE</w:t>
      </w:r>
      <w:r w:rsidR="00912D06">
        <w:rPr>
          <w:rFonts w:cs="Arial"/>
        </w:rPr>
        <w:t>s</w:t>
      </w:r>
      <w:r w:rsidR="001F742F" w:rsidRPr="00A16B73">
        <w:rPr>
          <w:rFonts w:cs="Arial"/>
        </w:rPr>
        <w:t xml:space="preserve"> need</w:t>
      </w:r>
      <w:r w:rsidR="0046167A">
        <w:rPr>
          <w:rFonts w:cs="Arial"/>
        </w:rPr>
        <w:t>s</w:t>
      </w:r>
      <w:r w:rsidR="001F742F" w:rsidRPr="00A16B73">
        <w:rPr>
          <w:rFonts w:cs="Arial"/>
        </w:rPr>
        <w:t xml:space="preserve"> </w:t>
      </w:r>
      <w:r w:rsidR="0092468C">
        <w:rPr>
          <w:rFonts w:cs="Arial"/>
        </w:rPr>
        <w:t>a</w:t>
      </w:r>
      <w:r w:rsidR="001F742F" w:rsidRPr="00A16B73">
        <w:rPr>
          <w:rFonts w:cs="Arial"/>
        </w:rPr>
        <w:t xml:space="preserve"> </w:t>
      </w:r>
      <w:r w:rsidR="00542F24" w:rsidRPr="00A16B73">
        <w:rPr>
          <w:rFonts w:cs="Arial"/>
        </w:rPr>
        <w:t xml:space="preserve">user client ML.  </w:t>
      </w:r>
    </w:p>
    <w:p w:rsidR="00464667" w:rsidRDefault="00542F24" w:rsidP="00542F24">
      <w:pPr>
        <w:pStyle w:val="Body"/>
        <w:ind w:left="3630"/>
        <w:rPr>
          <w:rFonts w:cs="Arial"/>
        </w:rPr>
      </w:pPr>
      <w:r w:rsidRPr="00A16B73">
        <w:rPr>
          <w:rFonts w:cs="Arial"/>
        </w:rPr>
        <w:t xml:space="preserve">Budgets are tight, </w:t>
      </w:r>
      <w:r w:rsidR="00464667" w:rsidRPr="00A16B73">
        <w:rPr>
          <w:rFonts w:cs="Arial"/>
        </w:rPr>
        <w:t xml:space="preserve">and Wendy’s top priority is </w:t>
      </w:r>
      <w:r w:rsidR="0046167A">
        <w:rPr>
          <w:rFonts w:cs="Arial"/>
        </w:rPr>
        <w:t xml:space="preserve">for </w:t>
      </w:r>
      <w:r w:rsidR="00464667" w:rsidRPr="00A16B73">
        <w:rPr>
          <w:rFonts w:cs="Arial"/>
        </w:rPr>
        <w:t>her IT staff to centrally</w:t>
      </w:r>
      <w:r w:rsidR="009E49BE">
        <w:rPr>
          <w:rFonts w:cs="Arial"/>
        </w:rPr>
        <w:t xml:space="preserve"> manage the employee’s PCs and </w:t>
      </w:r>
      <w:r w:rsidR="00EF4612">
        <w:rPr>
          <w:rFonts w:cs="Arial"/>
        </w:rPr>
        <w:t>S</w:t>
      </w:r>
      <w:r w:rsidR="00464667" w:rsidRPr="00A16B73">
        <w:rPr>
          <w:rFonts w:cs="Arial"/>
        </w:rPr>
        <w:t>martphones</w:t>
      </w:r>
      <w:r w:rsidR="00E2556F" w:rsidRPr="00A16B73">
        <w:rPr>
          <w:rFonts w:cs="Arial"/>
        </w:rPr>
        <w:t xml:space="preserve">. </w:t>
      </w:r>
      <w:r w:rsidR="00464667" w:rsidRPr="00A16B73">
        <w:rPr>
          <w:rFonts w:cs="Arial"/>
        </w:rPr>
        <w:t>She</w:t>
      </w:r>
      <w:r w:rsidRPr="00A16B73">
        <w:rPr>
          <w:rFonts w:cs="Arial"/>
        </w:rPr>
        <w:t xml:space="preserve"> decides </w:t>
      </w:r>
      <w:r w:rsidR="00E2556F" w:rsidRPr="00A16B73">
        <w:rPr>
          <w:rFonts w:cs="Arial"/>
        </w:rPr>
        <w:t>to not include management of their</w:t>
      </w:r>
      <w:r w:rsidRPr="00A16B73">
        <w:rPr>
          <w:rFonts w:cs="Arial"/>
        </w:rPr>
        <w:t xml:space="preserve"> server</w:t>
      </w:r>
      <w:r w:rsidR="0092468C">
        <w:rPr>
          <w:rFonts w:cs="Arial"/>
        </w:rPr>
        <w:t xml:space="preserve"> OSEs</w:t>
      </w:r>
      <w:r w:rsidRPr="00A16B73">
        <w:rPr>
          <w:rFonts w:cs="Arial"/>
        </w:rPr>
        <w:t xml:space="preserve"> </w:t>
      </w:r>
      <w:r w:rsidR="00E2556F" w:rsidRPr="00A16B73">
        <w:rPr>
          <w:rFonts w:cs="Arial"/>
        </w:rPr>
        <w:t>at this point</w:t>
      </w:r>
      <w:r w:rsidR="00464667" w:rsidRPr="00A16B73">
        <w:rPr>
          <w:rFonts w:cs="Arial"/>
        </w:rPr>
        <w:t xml:space="preserve"> knowing that she can add server management later by</w:t>
      </w:r>
      <w:r w:rsidR="00464667">
        <w:rPr>
          <w:rFonts w:cs="Arial"/>
        </w:rPr>
        <w:t xml:space="preserve"> ordering Server MLs. </w:t>
      </w:r>
    </w:p>
    <w:p w:rsidR="00464667" w:rsidRPr="00387A57" w:rsidRDefault="00464667" w:rsidP="00464667">
      <w:pPr>
        <w:pStyle w:val="Heading3"/>
        <w:ind w:left="3630"/>
      </w:pPr>
      <w:r>
        <w:t>License Requirements</w:t>
      </w:r>
      <w:r w:rsidRPr="00387A57">
        <w:t>:</w:t>
      </w:r>
    </w:p>
    <w:p w:rsidR="006E278B" w:rsidRDefault="006E278B" w:rsidP="00730705">
      <w:pPr>
        <w:pStyle w:val="Heading4"/>
        <w:spacing w:line="288" w:lineRule="auto"/>
        <w:ind w:left="3629"/>
        <w:rPr>
          <w:noProof/>
        </w:rPr>
      </w:pPr>
      <w:r>
        <w:rPr>
          <w:noProof/>
        </w:rPr>
        <w:t>Windows Server Standard</w:t>
      </w:r>
    </w:p>
    <w:p w:rsidR="00E2556F" w:rsidRDefault="00E2556F" w:rsidP="00730705">
      <w:pPr>
        <w:pStyle w:val="Body"/>
        <w:tabs>
          <w:tab w:val="left" w:pos="5790"/>
        </w:tabs>
        <w:ind w:left="3629"/>
      </w:pPr>
      <w:r>
        <w:t xml:space="preserve">Wendy orders new server </w:t>
      </w:r>
      <w:r w:rsidR="00311E7E">
        <w:t>hardware</w:t>
      </w:r>
      <w:r>
        <w:t xml:space="preserve"> for IT management from the OEM and orders one Windows Server Standard </w:t>
      </w:r>
      <w:r w:rsidR="00C117AF">
        <w:t>License and Software Assurance Pack</w:t>
      </w:r>
      <w:r>
        <w:t xml:space="preserve"> through Microsoft Volume Licensing. </w:t>
      </w:r>
    </w:p>
    <w:p w:rsidR="00D20399" w:rsidRDefault="00D20399" w:rsidP="00730705">
      <w:pPr>
        <w:pStyle w:val="Body"/>
        <w:tabs>
          <w:tab w:val="left" w:pos="5790"/>
        </w:tabs>
        <w:ind w:left="3629"/>
      </w:pPr>
    </w:p>
    <w:p w:rsidR="006E278B" w:rsidRDefault="006E278B" w:rsidP="00730705">
      <w:pPr>
        <w:pStyle w:val="Heading4"/>
        <w:spacing w:line="288" w:lineRule="auto"/>
        <w:ind w:left="3629"/>
        <w:rPr>
          <w:noProof/>
        </w:rPr>
      </w:pPr>
      <w:r>
        <w:rPr>
          <w:noProof/>
        </w:rPr>
        <w:lastRenderedPageBreak/>
        <w:t xml:space="preserve">System Center Configuration Manager </w:t>
      </w:r>
    </w:p>
    <w:p w:rsidR="006E278B" w:rsidRPr="00730705" w:rsidRDefault="0096632F" w:rsidP="00730705">
      <w:pPr>
        <w:pStyle w:val="Body"/>
        <w:ind w:left="3629"/>
      </w:pPr>
      <w:r>
        <w:rPr>
          <w:noProof/>
        </w:rPr>
        <w:pict>
          <v:shape id="_x0000_s1044" type="#_x0000_t176" style="position:absolute;left:0;text-align:left;margin-left:50.05pt;margin-top:160.3pt;width:180.3pt;height:108pt;z-index:251696128;mso-position-horizontal-relative:page;mso-position-vertical-relative:page;mso-width-relative:margin;v-text-anchor:middle" wrapcoords="1838 -120 1195 0 -92 1200 -92 19560 368 21000 1471 21840 1838 21840 19946 21840 20221 21840 21232 21120 21324 21000 21784 19320 21692 1200 20313 0 19578 -120 1838 -120" o:allowincell="f" o:allowoverlap="f" strokecolor="#95b3d7" strokeweight="1pt">
            <v:fill color2="#b8cce4" rotate="t" focusposition="1" focussize="" focus="100%" type="gradient"/>
            <v:shadow on="t" type="perspective" color="#243f60" opacity=".5" offset="1pt" offset2="-3pt"/>
            <v:textbox style="mso-next-textbox:#_x0000_s1044" inset="3.6pt,,3.6pt">
              <w:txbxContent>
                <w:p w:rsidR="00E61BF7" w:rsidRPr="00533E8F" w:rsidRDefault="00E61BF7" w:rsidP="00920AF3">
                  <w:pPr>
                    <w:spacing w:after="0"/>
                    <w:jc w:val="center"/>
                    <w:rPr>
                      <w:rFonts w:ascii="Arial Narrow" w:hAnsi="Arial Narrow"/>
                      <w:b/>
                      <w:sz w:val="20"/>
                    </w:rPr>
                  </w:pPr>
                  <w:r w:rsidRPr="00533E8F">
                    <w:rPr>
                      <w:rFonts w:ascii="Arial Narrow" w:hAnsi="Arial Narrow"/>
                      <w:b/>
                      <w:sz w:val="20"/>
                    </w:rPr>
                    <w:t xml:space="preserve">Licensing Model Summary: </w:t>
                  </w:r>
                  <w:r>
                    <w:rPr>
                      <w:rFonts w:ascii="Arial Narrow" w:hAnsi="Arial Narrow"/>
                      <w:b/>
                      <w:sz w:val="20"/>
                    </w:rPr>
                    <w:br/>
                    <w:t>Management Servers</w:t>
                  </w:r>
                </w:p>
                <w:p w:rsidR="00E61BF7" w:rsidRPr="00533E8F" w:rsidRDefault="00E61BF7" w:rsidP="006334C5">
                  <w:pPr>
                    <w:spacing w:before="120" w:after="0"/>
                    <w:jc w:val="center"/>
                    <w:rPr>
                      <w:rFonts w:ascii="Arial Narrow" w:hAnsi="Arial Narrow"/>
                      <w:color w:val="404040"/>
                      <w:sz w:val="20"/>
                    </w:rPr>
                  </w:pPr>
                  <w:r w:rsidRPr="00920AF3">
                    <w:rPr>
                      <w:rFonts w:ascii="Arial Narrow" w:hAnsi="Arial Narrow"/>
                      <w:sz w:val="20"/>
                    </w:rPr>
                    <w:t xml:space="preserve">You need a </w:t>
                  </w:r>
                  <w:r>
                    <w:rPr>
                      <w:rFonts w:ascii="Arial Narrow" w:hAnsi="Arial Narrow"/>
                      <w:sz w:val="20"/>
                    </w:rPr>
                    <w:t>s</w:t>
                  </w:r>
                  <w:r w:rsidRPr="00920AF3">
                    <w:rPr>
                      <w:rFonts w:ascii="Arial Narrow" w:hAnsi="Arial Narrow"/>
                      <w:sz w:val="20"/>
                    </w:rPr>
                    <w:t>erver license for each</w:t>
                  </w:r>
                  <w:r>
                    <w:rPr>
                      <w:rFonts w:ascii="Arial Narrow" w:hAnsi="Arial Narrow"/>
                      <w:sz w:val="20"/>
                    </w:rPr>
                    <w:t xml:space="preserve"> </w:t>
                  </w:r>
                  <w:r w:rsidRPr="00920AF3">
                    <w:rPr>
                      <w:rFonts w:ascii="Arial Narrow" w:hAnsi="Arial Narrow"/>
                      <w:sz w:val="20"/>
                    </w:rPr>
                    <w:t xml:space="preserve">instance of the management server software </w:t>
                  </w:r>
                  <w:r>
                    <w:rPr>
                      <w:rFonts w:ascii="Arial Narrow" w:hAnsi="Arial Narrow"/>
                      <w:sz w:val="20"/>
                    </w:rPr>
                    <w:t xml:space="preserve">running at the same time </w:t>
                  </w:r>
                  <w:r w:rsidRPr="00920AF3">
                    <w:rPr>
                      <w:rFonts w:ascii="Arial Narrow" w:hAnsi="Arial Narrow"/>
                      <w:sz w:val="20"/>
                    </w:rPr>
                    <w:t xml:space="preserve">and a Management License for each </w:t>
                  </w:r>
                  <w:r>
                    <w:rPr>
                      <w:rFonts w:ascii="Arial Narrow" w:hAnsi="Arial Narrow"/>
                      <w:sz w:val="20"/>
                    </w:rPr>
                    <w:t>managed OSE</w:t>
                  </w:r>
                  <w:r w:rsidRPr="00920AF3">
                    <w:rPr>
                      <w:rFonts w:ascii="Arial Narrow" w:hAnsi="Arial Narrow"/>
                      <w:sz w:val="20"/>
                    </w:rPr>
                    <w:t>.</w:t>
                  </w:r>
                </w:p>
              </w:txbxContent>
            </v:textbox>
            <w10:wrap anchorx="page" anchory="page"/>
          </v:shape>
        </w:pict>
      </w:r>
      <w:r w:rsidR="006E278B" w:rsidRPr="00730705">
        <w:t xml:space="preserve">One </w:t>
      </w:r>
      <w:r w:rsidR="00C117AF">
        <w:t>License and Software Assurance Pack</w:t>
      </w:r>
      <w:r w:rsidR="006E278B" w:rsidRPr="00730705">
        <w:t xml:space="preserve"> for System Center Configuration Manager, ordered through Microsoft Volume Licensing, takes care of licensing the instance of the software running on the server</w:t>
      </w:r>
      <w:r w:rsidR="00E2556F" w:rsidRPr="00730705">
        <w:t xml:space="preserve"> that perform</w:t>
      </w:r>
      <w:r w:rsidR="004738C0">
        <w:t>s</w:t>
      </w:r>
      <w:r w:rsidR="00E2556F" w:rsidRPr="00730705">
        <w:t xml:space="preserve"> the management.</w:t>
      </w:r>
    </w:p>
    <w:p w:rsidR="006E278B" w:rsidRDefault="006E278B" w:rsidP="00730705">
      <w:pPr>
        <w:pStyle w:val="Heading4"/>
        <w:spacing w:line="288" w:lineRule="auto"/>
        <w:ind w:left="3629"/>
        <w:rPr>
          <w:noProof/>
        </w:rPr>
      </w:pPr>
      <w:r>
        <w:rPr>
          <w:noProof/>
        </w:rPr>
        <w:t xml:space="preserve">System Center Configuration Manager </w:t>
      </w:r>
      <w:r w:rsidR="00AB33E7">
        <w:rPr>
          <w:noProof/>
        </w:rPr>
        <w:t xml:space="preserve">Client </w:t>
      </w:r>
      <w:r>
        <w:rPr>
          <w:noProof/>
        </w:rPr>
        <w:t xml:space="preserve">ML </w:t>
      </w:r>
    </w:p>
    <w:p w:rsidR="00464667" w:rsidRDefault="006E278B" w:rsidP="00730705">
      <w:pPr>
        <w:pStyle w:val="Body"/>
        <w:ind w:left="3629"/>
        <w:rPr>
          <w:rFonts w:cs="Arial"/>
        </w:rPr>
      </w:pPr>
      <w:r>
        <w:rPr>
          <w:rFonts w:cs="Arial"/>
        </w:rPr>
        <w:t xml:space="preserve">Much like when </w:t>
      </w:r>
      <w:r w:rsidR="00464667">
        <w:rPr>
          <w:rFonts w:cs="Arial"/>
        </w:rPr>
        <w:t xml:space="preserve">deciding between device CALs and user CALs, </w:t>
      </w:r>
      <w:r>
        <w:rPr>
          <w:rFonts w:cs="Arial"/>
        </w:rPr>
        <w:t>Wendy</w:t>
      </w:r>
      <w:r w:rsidR="00464667">
        <w:rPr>
          <w:rFonts w:cs="Arial"/>
        </w:rPr>
        <w:t xml:space="preserve"> decides to go with </w:t>
      </w:r>
      <w:r w:rsidR="0092468C">
        <w:rPr>
          <w:rFonts w:cs="Arial"/>
        </w:rPr>
        <w:t xml:space="preserve">Client </w:t>
      </w:r>
      <w:r w:rsidR="00464667">
        <w:rPr>
          <w:rFonts w:cs="Arial"/>
        </w:rPr>
        <w:t xml:space="preserve">User MLs </w:t>
      </w:r>
      <w:r w:rsidR="00D56969">
        <w:rPr>
          <w:rFonts w:cs="Arial"/>
        </w:rPr>
        <w:t xml:space="preserve">with Software Assurance </w:t>
      </w:r>
      <w:r w:rsidR="00464667">
        <w:rPr>
          <w:rFonts w:cs="Arial"/>
        </w:rPr>
        <w:t>for each employee</w:t>
      </w:r>
      <w:r>
        <w:rPr>
          <w:rFonts w:cs="Arial"/>
        </w:rPr>
        <w:t xml:space="preserve"> because there are fewer users than devices. This</w:t>
      </w:r>
      <w:r w:rsidR="00464667">
        <w:rPr>
          <w:rFonts w:cs="Arial"/>
        </w:rPr>
        <w:t xml:space="preserve"> permits </w:t>
      </w:r>
      <w:r w:rsidR="004738C0">
        <w:rPr>
          <w:rFonts w:cs="Arial"/>
        </w:rPr>
        <w:t xml:space="preserve">managing </w:t>
      </w:r>
      <w:r w:rsidR="00464667">
        <w:rPr>
          <w:rFonts w:cs="Arial"/>
        </w:rPr>
        <w:t xml:space="preserve">any </w:t>
      </w:r>
      <w:r w:rsidR="00E2556F">
        <w:rPr>
          <w:rFonts w:cs="Arial"/>
        </w:rPr>
        <w:t xml:space="preserve">client </w:t>
      </w:r>
      <w:r w:rsidR="00464667">
        <w:rPr>
          <w:rFonts w:cs="Arial"/>
        </w:rPr>
        <w:t>OSE</w:t>
      </w:r>
      <w:r w:rsidR="00E2556F">
        <w:rPr>
          <w:rFonts w:cs="Arial"/>
        </w:rPr>
        <w:t xml:space="preserve"> </w:t>
      </w:r>
      <w:r w:rsidR="00464667">
        <w:rPr>
          <w:rFonts w:cs="Arial"/>
        </w:rPr>
        <w:t>on any device Trey</w:t>
      </w:r>
      <w:r w:rsidR="007E1689">
        <w:rPr>
          <w:rFonts w:cs="Arial"/>
        </w:rPr>
        <w:t xml:space="preserve"> Research’s </w:t>
      </w:r>
      <w:r w:rsidR="00464667">
        <w:rPr>
          <w:rFonts w:cs="Arial"/>
        </w:rPr>
        <w:t xml:space="preserve">employees are using. </w:t>
      </w:r>
    </w:p>
    <w:p w:rsidR="004F15D2" w:rsidRPr="004F15D2" w:rsidRDefault="002C57B7" w:rsidP="004F15D2">
      <w:pPr>
        <w:pStyle w:val="Body"/>
        <w:keepNext/>
        <w:keepLines/>
        <w:ind w:left="3629"/>
        <w:rPr>
          <w:rFonts w:cs="Arial"/>
          <w:b/>
          <w:sz w:val="16"/>
        </w:rPr>
      </w:pPr>
      <w:r>
        <w:rPr>
          <w:rFonts w:cs="Arial"/>
          <w:b/>
          <w:sz w:val="16"/>
        </w:rPr>
        <w:t>Figure 6</w:t>
      </w:r>
    </w:p>
    <w:p w:rsidR="004F15D2" w:rsidRDefault="00D20399" w:rsidP="00730705">
      <w:pPr>
        <w:pStyle w:val="Body"/>
        <w:ind w:left="3629"/>
        <w:rPr>
          <w:rFonts w:cs="Arial"/>
        </w:rPr>
      </w:pPr>
      <w:r>
        <w:rPr>
          <w:rFonts w:cs="Arial"/>
          <w:noProof/>
        </w:rPr>
        <w:drawing>
          <wp:inline distT="0" distB="0" distL="0" distR="0">
            <wp:extent cx="3715265" cy="2177535"/>
            <wp:effectExtent l="19050" t="0" r="0" b="0"/>
            <wp:docPr id="10" name="Picture 9" descr="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24" cstate="print"/>
                    <a:stretch>
                      <a:fillRect/>
                    </a:stretch>
                  </pic:blipFill>
                  <pic:spPr>
                    <a:xfrm>
                      <a:off x="0" y="0"/>
                      <a:ext cx="3715265" cy="2177535"/>
                    </a:xfrm>
                    <a:prstGeom prst="rect">
                      <a:avLst/>
                    </a:prstGeom>
                  </pic:spPr>
                </pic:pic>
              </a:graphicData>
            </a:graphic>
          </wp:inline>
        </w:drawing>
      </w:r>
    </w:p>
    <w:p w:rsidR="004F15D2" w:rsidRDefault="004F15D2" w:rsidP="004F15D2">
      <w:pPr>
        <w:pStyle w:val="Heading3"/>
        <w:ind w:left="3630"/>
      </w:pPr>
      <w:r>
        <w:t>License Order Summary:</w:t>
      </w:r>
    </w:p>
    <w:tbl>
      <w:tblPr>
        <w:tblW w:w="0" w:type="auto"/>
        <w:tblInd w:w="364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43" w:type="dxa"/>
          <w:left w:w="29" w:type="dxa"/>
          <w:bottom w:w="43" w:type="dxa"/>
          <w:right w:w="29" w:type="dxa"/>
        </w:tblCellMar>
        <w:tblLook w:val="04A0"/>
      </w:tblPr>
      <w:tblGrid>
        <w:gridCol w:w="2841"/>
        <w:gridCol w:w="1019"/>
        <w:gridCol w:w="1980"/>
      </w:tblGrid>
      <w:tr w:rsidR="00D56969" w:rsidTr="00D56969">
        <w:trPr>
          <w:trHeight w:val="433"/>
        </w:trPr>
        <w:tc>
          <w:tcPr>
            <w:tcW w:w="2841" w:type="dxa"/>
            <w:shd w:val="clear" w:color="auto" w:fill="4596D2"/>
            <w:vAlign w:val="center"/>
          </w:tcPr>
          <w:p w:rsidR="00D56969" w:rsidRPr="00094D90" w:rsidRDefault="00D56969" w:rsidP="009C4AAD">
            <w:pPr>
              <w:pStyle w:val="Body"/>
              <w:spacing w:after="0" w:line="240" w:lineRule="auto"/>
              <w:jc w:val="center"/>
              <w:rPr>
                <w:b/>
                <w:color w:val="FFFFFF"/>
                <w:sz w:val="18"/>
              </w:rPr>
            </w:pPr>
            <w:r>
              <w:rPr>
                <w:b/>
                <w:color w:val="FFFFFF"/>
                <w:sz w:val="18"/>
              </w:rPr>
              <w:t>Product</w:t>
            </w:r>
          </w:p>
        </w:tc>
        <w:tc>
          <w:tcPr>
            <w:tcW w:w="1019" w:type="dxa"/>
            <w:shd w:val="clear" w:color="auto" w:fill="4596D2"/>
            <w:vAlign w:val="center"/>
          </w:tcPr>
          <w:p w:rsidR="00D56969" w:rsidRPr="00094D90" w:rsidRDefault="00D56969" w:rsidP="009C4AAD">
            <w:pPr>
              <w:pStyle w:val="Body"/>
              <w:spacing w:after="0" w:line="240" w:lineRule="auto"/>
              <w:jc w:val="center"/>
              <w:rPr>
                <w:b/>
                <w:bCs/>
                <w:color w:val="FFFFFF"/>
                <w:sz w:val="18"/>
              </w:rPr>
            </w:pPr>
            <w:r w:rsidRPr="00094D90">
              <w:rPr>
                <w:b/>
                <w:bCs/>
                <w:color w:val="FFFFFF"/>
                <w:sz w:val="18"/>
              </w:rPr>
              <w:t>Quantity</w:t>
            </w:r>
          </w:p>
        </w:tc>
        <w:tc>
          <w:tcPr>
            <w:tcW w:w="1980" w:type="dxa"/>
            <w:shd w:val="clear" w:color="auto" w:fill="4596D2"/>
            <w:vAlign w:val="center"/>
          </w:tcPr>
          <w:p w:rsidR="00D56969" w:rsidRPr="00094D90" w:rsidRDefault="00D56969" w:rsidP="009C4AAD">
            <w:pPr>
              <w:pStyle w:val="Body"/>
              <w:spacing w:after="0" w:line="240" w:lineRule="auto"/>
              <w:jc w:val="center"/>
              <w:rPr>
                <w:b/>
                <w:bCs/>
                <w:color w:val="FFFFFF"/>
                <w:sz w:val="18"/>
              </w:rPr>
            </w:pPr>
            <w:r w:rsidRPr="00094D90">
              <w:rPr>
                <w:b/>
                <w:bCs/>
                <w:color w:val="FFFFFF"/>
                <w:sz w:val="18"/>
              </w:rPr>
              <w:t>Ordered Through</w:t>
            </w:r>
          </w:p>
        </w:tc>
      </w:tr>
      <w:tr w:rsidR="00D56969" w:rsidTr="00D56969">
        <w:trPr>
          <w:trHeight w:val="433"/>
        </w:trPr>
        <w:tc>
          <w:tcPr>
            <w:tcW w:w="2841" w:type="dxa"/>
            <w:shd w:val="clear" w:color="auto" w:fill="EAF1DD" w:themeFill="accent3" w:themeFillTint="33"/>
            <w:vAlign w:val="center"/>
          </w:tcPr>
          <w:p w:rsidR="00D56969" w:rsidRPr="00094D90" w:rsidRDefault="00D56969" w:rsidP="00C0568F">
            <w:pPr>
              <w:pStyle w:val="Heading4"/>
              <w:rPr>
                <w:b w:val="0"/>
                <w:i w:val="0"/>
                <w:sz w:val="18"/>
              </w:rPr>
            </w:pPr>
            <w:r w:rsidRPr="00094D90">
              <w:rPr>
                <w:b w:val="0"/>
                <w:i w:val="0"/>
                <w:sz w:val="18"/>
              </w:rPr>
              <w:t>Windows Server Standard</w:t>
            </w:r>
            <w:r w:rsidR="00E2556F">
              <w:rPr>
                <w:b w:val="0"/>
                <w:i w:val="0"/>
                <w:sz w:val="18"/>
              </w:rPr>
              <w:t xml:space="preserve"> (L</w:t>
            </w:r>
            <w:r w:rsidR="004738C0">
              <w:rPr>
                <w:b w:val="0"/>
                <w:i w:val="0"/>
                <w:sz w:val="18"/>
              </w:rPr>
              <w:t>&amp;</w:t>
            </w:r>
            <w:r w:rsidR="00E2556F">
              <w:rPr>
                <w:b w:val="0"/>
                <w:i w:val="0"/>
                <w:sz w:val="18"/>
              </w:rPr>
              <w:t>SA)</w:t>
            </w:r>
          </w:p>
        </w:tc>
        <w:tc>
          <w:tcPr>
            <w:tcW w:w="1019" w:type="dxa"/>
            <w:shd w:val="clear" w:color="auto" w:fill="EAF1DD" w:themeFill="accent3" w:themeFillTint="33"/>
            <w:vAlign w:val="center"/>
          </w:tcPr>
          <w:p w:rsidR="00D56969" w:rsidRPr="00EE4ADA" w:rsidRDefault="00D56969" w:rsidP="009C4AAD">
            <w:pPr>
              <w:pStyle w:val="Body"/>
              <w:spacing w:after="0" w:line="240" w:lineRule="auto"/>
              <w:jc w:val="center"/>
              <w:rPr>
                <w:bCs/>
                <w:sz w:val="18"/>
              </w:rPr>
            </w:pPr>
            <w:r w:rsidRPr="00EE4ADA">
              <w:rPr>
                <w:bCs/>
                <w:sz w:val="18"/>
              </w:rPr>
              <w:t>1</w:t>
            </w:r>
          </w:p>
        </w:tc>
        <w:tc>
          <w:tcPr>
            <w:tcW w:w="1980" w:type="dxa"/>
            <w:shd w:val="clear" w:color="auto" w:fill="EAF1DD" w:themeFill="accent3" w:themeFillTint="33"/>
            <w:vAlign w:val="center"/>
          </w:tcPr>
          <w:p w:rsidR="00D56969" w:rsidRPr="00EE4ADA" w:rsidRDefault="002C53E9" w:rsidP="009C4AAD">
            <w:pPr>
              <w:pStyle w:val="Body"/>
              <w:spacing w:after="0" w:line="240" w:lineRule="auto"/>
              <w:rPr>
                <w:bCs/>
                <w:sz w:val="18"/>
              </w:rPr>
            </w:pPr>
            <w:r w:rsidRPr="00EE4ADA">
              <w:rPr>
                <w:bCs/>
                <w:sz w:val="18"/>
              </w:rPr>
              <w:t>Microsoft Volume Licensing</w:t>
            </w:r>
          </w:p>
        </w:tc>
      </w:tr>
      <w:tr w:rsidR="00D56969" w:rsidTr="00D56969">
        <w:trPr>
          <w:trHeight w:val="433"/>
        </w:trPr>
        <w:tc>
          <w:tcPr>
            <w:tcW w:w="2841" w:type="dxa"/>
            <w:shd w:val="clear" w:color="auto" w:fill="EAF1DD" w:themeFill="accent3" w:themeFillTint="33"/>
            <w:vAlign w:val="center"/>
          </w:tcPr>
          <w:p w:rsidR="00D56969" w:rsidRPr="00AB33E7" w:rsidRDefault="00D56969" w:rsidP="00D56969">
            <w:pPr>
              <w:pStyle w:val="Heading4"/>
              <w:rPr>
                <w:b w:val="0"/>
                <w:i w:val="0"/>
                <w:sz w:val="18"/>
              </w:rPr>
            </w:pPr>
            <w:r w:rsidRPr="00AB33E7">
              <w:rPr>
                <w:b w:val="0"/>
                <w:i w:val="0"/>
                <w:sz w:val="18"/>
              </w:rPr>
              <w:t xml:space="preserve">System Center Configuration Manager </w:t>
            </w:r>
            <w:r>
              <w:rPr>
                <w:b w:val="0"/>
                <w:i w:val="0"/>
                <w:sz w:val="18"/>
              </w:rPr>
              <w:t>(L</w:t>
            </w:r>
            <w:r w:rsidR="004738C0">
              <w:rPr>
                <w:b w:val="0"/>
                <w:i w:val="0"/>
                <w:sz w:val="18"/>
              </w:rPr>
              <w:t>&amp;</w:t>
            </w:r>
            <w:r>
              <w:rPr>
                <w:b w:val="0"/>
                <w:i w:val="0"/>
                <w:sz w:val="18"/>
              </w:rPr>
              <w:t>SA)</w:t>
            </w:r>
          </w:p>
        </w:tc>
        <w:tc>
          <w:tcPr>
            <w:tcW w:w="1019" w:type="dxa"/>
            <w:shd w:val="clear" w:color="auto" w:fill="EAF1DD" w:themeFill="accent3" w:themeFillTint="33"/>
            <w:vAlign w:val="center"/>
          </w:tcPr>
          <w:p w:rsidR="00D56969" w:rsidRPr="00EE4ADA" w:rsidRDefault="00D56969" w:rsidP="009C4AAD">
            <w:pPr>
              <w:pStyle w:val="Body"/>
              <w:spacing w:after="0" w:line="240" w:lineRule="auto"/>
              <w:jc w:val="center"/>
              <w:rPr>
                <w:bCs/>
                <w:sz w:val="18"/>
              </w:rPr>
            </w:pPr>
            <w:r w:rsidRPr="00EE4ADA">
              <w:rPr>
                <w:bCs/>
                <w:sz w:val="18"/>
              </w:rPr>
              <w:t>1</w:t>
            </w:r>
          </w:p>
        </w:tc>
        <w:tc>
          <w:tcPr>
            <w:tcW w:w="1980" w:type="dxa"/>
            <w:shd w:val="clear" w:color="auto" w:fill="EAF1DD" w:themeFill="accent3" w:themeFillTint="33"/>
            <w:vAlign w:val="center"/>
          </w:tcPr>
          <w:p w:rsidR="00D56969" w:rsidRPr="00EE4ADA" w:rsidRDefault="00D56969" w:rsidP="009C4AAD">
            <w:pPr>
              <w:pStyle w:val="Body"/>
              <w:spacing w:after="0" w:line="240" w:lineRule="auto"/>
              <w:rPr>
                <w:bCs/>
                <w:sz w:val="18"/>
              </w:rPr>
            </w:pPr>
            <w:r w:rsidRPr="00EE4ADA">
              <w:rPr>
                <w:bCs/>
                <w:sz w:val="18"/>
              </w:rPr>
              <w:t>Microsoft Volume Licensing</w:t>
            </w:r>
          </w:p>
        </w:tc>
      </w:tr>
      <w:tr w:rsidR="00D56969" w:rsidTr="00D56969">
        <w:trPr>
          <w:trHeight w:val="433"/>
        </w:trPr>
        <w:tc>
          <w:tcPr>
            <w:tcW w:w="2841" w:type="dxa"/>
            <w:shd w:val="clear" w:color="auto" w:fill="EAF1DD" w:themeFill="accent3" w:themeFillTint="33"/>
            <w:vAlign w:val="center"/>
          </w:tcPr>
          <w:p w:rsidR="00D56969" w:rsidRPr="00094D90" w:rsidRDefault="00D56969" w:rsidP="00E2556F">
            <w:pPr>
              <w:pStyle w:val="Heading4"/>
              <w:rPr>
                <w:b w:val="0"/>
                <w:i w:val="0"/>
                <w:sz w:val="18"/>
              </w:rPr>
            </w:pPr>
            <w:r w:rsidRPr="00AB33E7">
              <w:rPr>
                <w:b w:val="0"/>
                <w:i w:val="0"/>
                <w:sz w:val="18"/>
              </w:rPr>
              <w:t xml:space="preserve">System Center Configuration Manager </w:t>
            </w:r>
            <w:r w:rsidR="0092468C">
              <w:rPr>
                <w:b w:val="0"/>
                <w:i w:val="0"/>
                <w:sz w:val="18"/>
              </w:rPr>
              <w:t xml:space="preserve">Client </w:t>
            </w:r>
            <w:r>
              <w:rPr>
                <w:b w:val="0"/>
                <w:i w:val="0"/>
                <w:sz w:val="18"/>
              </w:rPr>
              <w:t>User ML (L</w:t>
            </w:r>
            <w:r w:rsidR="004738C0">
              <w:rPr>
                <w:b w:val="0"/>
                <w:i w:val="0"/>
                <w:sz w:val="18"/>
              </w:rPr>
              <w:t>&amp;</w:t>
            </w:r>
            <w:r>
              <w:rPr>
                <w:b w:val="0"/>
                <w:i w:val="0"/>
                <w:sz w:val="18"/>
              </w:rPr>
              <w:t>SA</w:t>
            </w:r>
            <w:r w:rsidR="00E2556F">
              <w:rPr>
                <w:b w:val="0"/>
                <w:i w:val="0"/>
                <w:sz w:val="18"/>
              </w:rPr>
              <w:t>)</w:t>
            </w:r>
          </w:p>
        </w:tc>
        <w:tc>
          <w:tcPr>
            <w:tcW w:w="1019" w:type="dxa"/>
            <w:shd w:val="clear" w:color="auto" w:fill="EAF1DD" w:themeFill="accent3" w:themeFillTint="33"/>
            <w:vAlign w:val="center"/>
          </w:tcPr>
          <w:p w:rsidR="00D56969" w:rsidRPr="00EE4ADA" w:rsidRDefault="00D56969" w:rsidP="009C4AAD">
            <w:pPr>
              <w:pStyle w:val="Body"/>
              <w:spacing w:after="0" w:line="240" w:lineRule="auto"/>
              <w:jc w:val="center"/>
              <w:rPr>
                <w:bCs/>
                <w:sz w:val="18"/>
              </w:rPr>
            </w:pPr>
            <w:r w:rsidRPr="00EE4ADA">
              <w:rPr>
                <w:bCs/>
                <w:sz w:val="18"/>
              </w:rPr>
              <w:t>120</w:t>
            </w:r>
          </w:p>
        </w:tc>
        <w:tc>
          <w:tcPr>
            <w:tcW w:w="1980" w:type="dxa"/>
            <w:shd w:val="clear" w:color="auto" w:fill="EAF1DD" w:themeFill="accent3" w:themeFillTint="33"/>
            <w:vAlign w:val="center"/>
          </w:tcPr>
          <w:p w:rsidR="00D56969" w:rsidRPr="00EE4ADA" w:rsidRDefault="00D56969" w:rsidP="009C4AAD">
            <w:pPr>
              <w:pStyle w:val="Body"/>
              <w:spacing w:after="0" w:line="240" w:lineRule="auto"/>
              <w:rPr>
                <w:bCs/>
                <w:sz w:val="18"/>
              </w:rPr>
            </w:pPr>
            <w:r w:rsidRPr="00EE4ADA">
              <w:rPr>
                <w:bCs/>
                <w:sz w:val="18"/>
              </w:rPr>
              <w:t>Microsoft Volume Licensing</w:t>
            </w:r>
          </w:p>
        </w:tc>
      </w:tr>
    </w:tbl>
    <w:p w:rsidR="001B2BCD" w:rsidRDefault="001B2BCD" w:rsidP="003930B6">
      <w:pPr>
        <w:pStyle w:val="Heading2"/>
        <w:ind w:left="3630" w:right="98"/>
      </w:pPr>
      <w:bookmarkStart w:id="52" w:name="_Toc233608952"/>
    </w:p>
    <w:p w:rsidR="00F54502" w:rsidRDefault="002C57B7" w:rsidP="003930B6">
      <w:pPr>
        <w:pStyle w:val="Heading2"/>
        <w:ind w:left="3630" w:right="98"/>
      </w:pPr>
      <w:bookmarkStart w:id="53" w:name="_Toc237660394"/>
      <w:r>
        <w:br w:type="page"/>
      </w:r>
      <w:r w:rsidR="00E16EFD">
        <w:lastRenderedPageBreak/>
        <w:t>Initiative 8</w:t>
      </w:r>
      <w:r w:rsidR="00F54502" w:rsidRPr="00816113">
        <w:t xml:space="preserve">: </w:t>
      </w:r>
      <w:r w:rsidR="00F54502">
        <w:t>Company Web Site</w:t>
      </w:r>
      <w:bookmarkEnd w:id="52"/>
      <w:bookmarkEnd w:id="53"/>
    </w:p>
    <w:p w:rsidR="002C30F3" w:rsidRDefault="004C0C15" w:rsidP="002C30F3">
      <w:pPr>
        <w:pStyle w:val="Body"/>
        <w:ind w:left="3630"/>
      </w:pPr>
      <w:r>
        <w:t xml:space="preserve">Now that Trey Research has </w:t>
      </w:r>
      <w:r w:rsidR="00A556F1">
        <w:t xml:space="preserve">built </w:t>
      </w:r>
      <w:r>
        <w:t xml:space="preserve">the foundation for an IT infrastructure that can grow and adapt to their needs, </w:t>
      </w:r>
      <w:r w:rsidR="00C11895">
        <w:t>Wendy</w:t>
      </w:r>
      <w:r>
        <w:t xml:space="preserve"> </w:t>
      </w:r>
      <w:r w:rsidR="00C11895">
        <w:t>has</w:t>
      </w:r>
      <w:r>
        <w:t xml:space="preserve"> one more IT initiative in their strategic plan</w:t>
      </w:r>
      <w:r w:rsidR="00C11895">
        <w:t xml:space="preserve"> to deliver</w:t>
      </w:r>
      <w:r w:rsidRPr="00FB44E2">
        <w:rPr>
          <w:rFonts w:ascii="Trinigan FG" w:hAnsi="Trinigan FG"/>
        </w:rPr>
        <w:t>—</w:t>
      </w:r>
      <w:r>
        <w:t>establish</w:t>
      </w:r>
      <w:r w:rsidR="00C11895">
        <w:t>ing</w:t>
      </w:r>
      <w:r>
        <w:t xml:space="preserve"> a new company Web site.</w:t>
      </w:r>
      <w:r w:rsidR="002C30F3">
        <w:t xml:space="preserve"> In addition to providing general information about the company and its services, the Web site will also provide a way for clients to access files and data specific to their project and track and manage orders.</w:t>
      </w:r>
    </w:p>
    <w:p w:rsidR="00C11895" w:rsidRDefault="0096632F" w:rsidP="004C0C15">
      <w:pPr>
        <w:pStyle w:val="Body"/>
        <w:ind w:left="3630"/>
      </w:pPr>
      <w:r>
        <w:rPr>
          <w:noProof/>
        </w:rPr>
        <w:pict>
          <v:shape id="_x0000_s1064" type="#_x0000_t176" style="position:absolute;left:0;text-align:left;margin-left:55.15pt;margin-top:309.35pt;width:176.35pt;height:68.65pt;z-index:251703296;mso-position-horizontal-relative:page;mso-position-vertical-relative:page;mso-width-relative:margin;v-text-anchor:middle" wrapcoords="1838 -120 1195 0 -92 1200 -92 19560 368 21000 1471 21840 1838 21840 19946 21840 20221 21840 21232 21120 21324 21000 21784 19320 21692 1200 20313 0 19578 -120 1838 -120" o:allowincell="f" o:allowoverlap="f" strokecolor="#95b3d7" strokeweight="1pt">
            <v:fill color2="#b8cce4" rotate="t" focusposition="1" focussize="" focus="100%" type="gradient"/>
            <v:shadow on="t" type="perspective" color="#243f60" opacity=".5" offset="1pt" offset2="-3pt"/>
            <v:textbox style="mso-next-textbox:#_x0000_s1064" inset="3.6pt,,3.6pt">
              <w:txbxContent>
                <w:p w:rsidR="00E61BF7" w:rsidRPr="00533E8F" w:rsidRDefault="00E61BF7" w:rsidP="00EF43F9">
                  <w:pPr>
                    <w:spacing w:after="0"/>
                    <w:jc w:val="center"/>
                    <w:rPr>
                      <w:rFonts w:ascii="Arial Narrow" w:hAnsi="Arial Narrow"/>
                      <w:b/>
                      <w:sz w:val="20"/>
                    </w:rPr>
                  </w:pPr>
                  <w:r w:rsidRPr="00533E8F">
                    <w:rPr>
                      <w:rFonts w:ascii="Arial Narrow" w:hAnsi="Arial Narrow"/>
                      <w:b/>
                      <w:sz w:val="20"/>
                    </w:rPr>
                    <w:t xml:space="preserve">Licensing Model Summary: </w:t>
                  </w:r>
                  <w:r>
                    <w:rPr>
                      <w:rFonts w:ascii="Arial Narrow" w:hAnsi="Arial Narrow"/>
                      <w:b/>
                      <w:sz w:val="20"/>
                    </w:rPr>
                    <w:br/>
                    <w:t>Specialty Servers</w:t>
                  </w:r>
                </w:p>
                <w:p w:rsidR="00E61BF7" w:rsidRPr="00533E8F" w:rsidRDefault="00E61BF7" w:rsidP="00EF43F9">
                  <w:pPr>
                    <w:spacing w:before="120" w:after="0"/>
                    <w:jc w:val="center"/>
                    <w:rPr>
                      <w:rFonts w:ascii="Arial Narrow" w:hAnsi="Arial Narrow"/>
                      <w:color w:val="404040"/>
                      <w:sz w:val="20"/>
                    </w:rPr>
                  </w:pPr>
                  <w:r w:rsidRPr="00D823CE">
                    <w:rPr>
                      <w:rFonts w:ascii="Arial Narrow" w:hAnsi="Arial Narrow"/>
                      <w:sz w:val="20"/>
                    </w:rPr>
                    <w:t xml:space="preserve">You need a </w:t>
                  </w:r>
                  <w:r>
                    <w:rPr>
                      <w:rFonts w:ascii="Arial Narrow" w:hAnsi="Arial Narrow"/>
                      <w:sz w:val="20"/>
                    </w:rPr>
                    <w:t>s</w:t>
                  </w:r>
                  <w:r w:rsidRPr="00D823CE">
                    <w:rPr>
                      <w:rFonts w:ascii="Arial Narrow" w:hAnsi="Arial Narrow"/>
                      <w:sz w:val="20"/>
                    </w:rPr>
                    <w:t>erver license for each</w:t>
                  </w:r>
                  <w:r>
                    <w:rPr>
                      <w:rFonts w:ascii="Arial Narrow" w:hAnsi="Arial Narrow"/>
                      <w:sz w:val="20"/>
                    </w:rPr>
                    <w:t xml:space="preserve"> </w:t>
                  </w:r>
                  <w:r w:rsidRPr="00D823CE">
                    <w:rPr>
                      <w:rFonts w:ascii="Arial Narrow" w:hAnsi="Arial Narrow"/>
                      <w:sz w:val="20"/>
                    </w:rPr>
                    <w:t>instance of the server software</w:t>
                  </w:r>
                  <w:r>
                    <w:rPr>
                      <w:rFonts w:ascii="Arial Narrow" w:hAnsi="Arial Narrow"/>
                      <w:sz w:val="20"/>
                    </w:rPr>
                    <w:t xml:space="preserve"> running at one time.</w:t>
                  </w:r>
                </w:p>
              </w:txbxContent>
            </v:textbox>
            <w10:wrap anchorx="page" anchory="page"/>
          </v:shape>
        </w:pict>
      </w:r>
      <w:r w:rsidR="00277BD3">
        <w:t xml:space="preserve">The Web site will be built on </w:t>
      </w:r>
      <w:r w:rsidR="00CF5A17">
        <w:t xml:space="preserve">a new server running Windows Server Standard and </w:t>
      </w:r>
      <w:r w:rsidR="00277BD3">
        <w:t xml:space="preserve">SharePoint </w:t>
      </w:r>
      <w:r w:rsidR="00CF5A17">
        <w:t>Server for Internet Sites</w:t>
      </w:r>
      <w:r w:rsidR="00F51BF8">
        <w:t xml:space="preserve">. </w:t>
      </w:r>
      <w:r w:rsidR="00F13619">
        <w:t>SharePoint Server for Internet Sites</w:t>
      </w:r>
      <w:r w:rsidR="00F13619" w:rsidDel="00F13619">
        <w:t xml:space="preserve"> </w:t>
      </w:r>
      <w:r w:rsidR="00277BD3">
        <w:t xml:space="preserve">is an edition of SharePoint Server that is exclusively for external-facing sites. </w:t>
      </w:r>
      <w:r w:rsidR="00CF5A17">
        <w:t>Th</w:t>
      </w:r>
      <w:r w:rsidR="00F13619">
        <w:t xml:space="preserve">e requirement that </w:t>
      </w:r>
      <w:r w:rsidR="00984740">
        <w:t xml:space="preserve">all of </w:t>
      </w:r>
      <w:r w:rsidR="00F13619">
        <w:t xml:space="preserve">the server’s content be externally facing </w:t>
      </w:r>
      <w:r w:rsidR="00CF5A17">
        <w:t>is an exception for this specific product</w:t>
      </w:r>
      <w:r w:rsidR="00CF5A17">
        <w:rPr>
          <w:rFonts w:ascii="Trinigan FG" w:hAnsi="Trinigan FG"/>
        </w:rPr>
        <w:t>. Product-specific</w:t>
      </w:r>
      <w:r w:rsidR="00F13619">
        <w:rPr>
          <w:rFonts w:ascii="Trinigan FG" w:hAnsi="Trinigan FG"/>
        </w:rPr>
        <w:t xml:space="preserve"> </w:t>
      </w:r>
      <w:r w:rsidR="00CF5A17">
        <w:rPr>
          <w:rFonts w:ascii="Trinigan FG" w:hAnsi="Trinigan FG"/>
        </w:rPr>
        <w:t xml:space="preserve">terms such as these are listed in the Product Use Rights under </w:t>
      </w:r>
      <w:r w:rsidR="00CF5A17" w:rsidRPr="00CF5A17">
        <w:rPr>
          <w:rFonts w:ascii="Trinigan FG" w:hAnsi="Trinigan FG"/>
        </w:rPr>
        <w:t>“</w:t>
      </w:r>
      <w:r w:rsidR="00CF5A17" w:rsidRPr="00CF5A17">
        <w:rPr>
          <w:rFonts w:cs="Arial"/>
        </w:rPr>
        <w:t>Exceptions and Additional Terms.”</w:t>
      </w:r>
      <w:r w:rsidR="00762D1C">
        <w:t xml:space="preserve"> SharePoint Server for Internet Sites is under the Specialty Servers licensing model and </w:t>
      </w:r>
      <w:r w:rsidR="00AE7802">
        <w:t>so</w:t>
      </w:r>
      <w:r w:rsidR="00762D1C">
        <w:t xml:space="preserve"> does not require CALs.</w:t>
      </w:r>
    </w:p>
    <w:p w:rsidR="00277BD3" w:rsidRDefault="00277BD3" w:rsidP="004C0C15">
      <w:pPr>
        <w:pStyle w:val="Body"/>
        <w:ind w:left="3630"/>
      </w:pPr>
      <w:r>
        <w:t xml:space="preserve">Wendy understands that SharePoint </w:t>
      </w:r>
      <w:r w:rsidR="00B86472">
        <w:t xml:space="preserve">Server </w:t>
      </w:r>
      <w:r w:rsidR="00E61BF7">
        <w:t xml:space="preserve">for Internet Sites </w:t>
      </w:r>
      <w:r>
        <w:t xml:space="preserve">relies </w:t>
      </w:r>
      <w:r w:rsidR="00A556F1">
        <w:t xml:space="preserve">on </w:t>
      </w:r>
      <w:r>
        <w:t xml:space="preserve">Windows Server and SQL Server. </w:t>
      </w:r>
      <w:r w:rsidR="00B84EBF">
        <w:t xml:space="preserve">They will </w:t>
      </w:r>
      <w:r w:rsidR="00A556F1">
        <w:t xml:space="preserve">use </w:t>
      </w:r>
      <w:r w:rsidR="00B84EBF">
        <w:t>their existing server already running SQL Server, and b</w:t>
      </w:r>
      <w:r>
        <w:t xml:space="preserve">ecause </w:t>
      </w:r>
      <w:r w:rsidR="00B84EBF">
        <w:t xml:space="preserve">Wendy had the foresight to license SQL Server on a </w:t>
      </w:r>
      <w:r w:rsidR="00D84536">
        <w:t>p</w:t>
      </w:r>
      <w:r w:rsidR="00B84EBF">
        <w:t>er</w:t>
      </w:r>
      <w:r w:rsidR="00D84536">
        <w:t xml:space="preserve">-processor </w:t>
      </w:r>
      <w:r w:rsidR="00B84EBF">
        <w:t>basis, no additional SQL Server licenses are required for the new Web site solution.</w:t>
      </w:r>
    </w:p>
    <w:p w:rsidR="004C0C15" w:rsidRPr="00387A57" w:rsidRDefault="004C0C15" w:rsidP="004C0C15">
      <w:pPr>
        <w:pStyle w:val="Heading3"/>
        <w:ind w:left="3630"/>
      </w:pPr>
      <w:r w:rsidRPr="00387A57">
        <w:t>License</w:t>
      </w:r>
      <w:r>
        <w:t xml:space="preserve"> Requirements</w:t>
      </w:r>
      <w:r w:rsidRPr="00387A57">
        <w:t>:</w:t>
      </w:r>
    </w:p>
    <w:p w:rsidR="00CF5A17" w:rsidRPr="00387A57" w:rsidRDefault="00CF5A17" w:rsidP="00730705">
      <w:pPr>
        <w:spacing w:after="0" w:line="288" w:lineRule="auto"/>
        <w:ind w:left="3629" w:right="101"/>
        <w:rPr>
          <w:rFonts w:cs="Arial"/>
          <w:b/>
          <w:i/>
          <w:sz w:val="20"/>
          <w:szCs w:val="20"/>
        </w:rPr>
      </w:pPr>
      <w:r>
        <w:rPr>
          <w:rFonts w:cs="Arial"/>
          <w:b/>
          <w:i/>
          <w:sz w:val="20"/>
          <w:szCs w:val="20"/>
        </w:rPr>
        <w:t>Windows Server Standard</w:t>
      </w:r>
    </w:p>
    <w:p w:rsidR="002C30F3" w:rsidRDefault="002C30F3" w:rsidP="00730705">
      <w:pPr>
        <w:pStyle w:val="Body"/>
        <w:tabs>
          <w:tab w:val="left" w:pos="5790"/>
        </w:tabs>
        <w:ind w:left="3629"/>
      </w:pPr>
      <w:r>
        <w:t xml:space="preserve">Wendy orders new server </w:t>
      </w:r>
      <w:r w:rsidR="00DE35B1">
        <w:t>hardware</w:t>
      </w:r>
      <w:r>
        <w:t xml:space="preserve"> for </w:t>
      </w:r>
      <w:r w:rsidR="00E2556F">
        <w:t>the Web site</w:t>
      </w:r>
      <w:r>
        <w:t xml:space="preserve"> </w:t>
      </w:r>
      <w:r w:rsidR="00F51BF8">
        <w:t xml:space="preserve">from the OEM and orders one Windows Server Standard </w:t>
      </w:r>
      <w:r w:rsidR="00C117AF">
        <w:t>License and Software Assurance Pack</w:t>
      </w:r>
      <w:r w:rsidR="00F51BF8">
        <w:t xml:space="preserve"> </w:t>
      </w:r>
      <w:r>
        <w:t xml:space="preserve">through Microsoft Volume Licensing. </w:t>
      </w:r>
    </w:p>
    <w:p w:rsidR="002C30F3" w:rsidRPr="00387A57" w:rsidRDefault="002C30F3" w:rsidP="00730705">
      <w:pPr>
        <w:spacing w:after="0" w:line="288" w:lineRule="auto"/>
        <w:ind w:left="3629" w:right="101"/>
        <w:rPr>
          <w:rFonts w:cs="Arial"/>
          <w:b/>
          <w:i/>
          <w:sz w:val="20"/>
          <w:szCs w:val="20"/>
        </w:rPr>
      </w:pPr>
      <w:r>
        <w:rPr>
          <w:rFonts w:cs="Arial"/>
          <w:b/>
          <w:i/>
          <w:sz w:val="20"/>
          <w:szCs w:val="20"/>
        </w:rPr>
        <w:t>Windows Server</w:t>
      </w:r>
      <w:r w:rsidR="00F51BF8">
        <w:rPr>
          <w:rFonts w:cs="Arial"/>
          <w:b/>
          <w:i/>
          <w:sz w:val="20"/>
          <w:szCs w:val="20"/>
        </w:rPr>
        <w:t xml:space="preserve"> </w:t>
      </w:r>
      <w:r>
        <w:rPr>
          <w:rFonts w:cs="Arial"/>
          <w:b/>
          <w:i/>
          <w:sz w:val="20"/>
          <w:szCs w:val="20"/>
        </w:rPr>
        <w:t>External Connector</w:t>
      </w:r>
    </w:p>
    <w:p w:rsidR="002C30F3" w:rsidRDefault="002C30F3" w:rsidP="00730705">
      <w:pPr>
        <w:pStyle w:val="Body"/>
        <w:tabs>
          <w:tab w:val="left" w:pos="5790"/>
        </w:tabs>
        <w:ind w:left="3629"/>
      </w:pPr>
      <w:r>
        <w:t xml:space="preserve">Because </w:t>
      </w:r>
      <w:r w:rsidR="007A595B">
        <w:t>customers</w:t>
      </w:r>
      <w:r>
        <w:t xml:space="preserve"> </w:t>
      </w:r>
      <w:r w:rsidR="00B21449">
        <w:t xml:space="preserve">can </w:t>
      </w:r>
      <w:r>
        <w:t>access information specific to their account through the Web site, user authentication by Windows Ser</w:t>
      </w:r>
      <w:r w:rsidR="00972883">
        <w:t>ver is required. This means Trey Research</w:t>
      </w:r>
      <w:r>
        <w:t xml:space="preserve"> needs to license those external users for connecting to Windows Server. </w:t>
      </w:r>
      <w:r w:rsidR="00C43763">
        <w:t xml:space="preserve">Because </w:t>
      </w:r>
      <w:r>
        <w:t xml:space="preserve">they cannot count the number of users and devices that will connect to the server, ordering a specific number of CALs won’t work. </w:t>
      </w:r>
    </w:p>
    <w:p w:rsidR="00CF5A17" w:rsidRDefault="002C30F3" w:rsidP="00730705">
      <w:pPr>
        <w:pStyle w:val="Body"/>
        <w:tabs>
          <w:tab w:val="left" w:pos="5790"/>
        </w:tabs>
        <w:ind w:left="3629"/>
      </w:pPr>
      <w:r>
        <w:t xml:space="preserve">The solution is the Windows Server External </w:t>
      </w:r>
      <w:r w:rsidR="00CF5A17">
        <w:t>Connector license</w:t>
      </w:r>
      <w:r>
        <w:t>, which</w:t>
      </w:r>
      <w:r w:rsidR="00CF5A17">
        <w:t xml:space="preserve"> </w:t>
      </w:r>
      <w:r w:rsidR="00F13619">
        <w:t xml:space="preserve">allows any number of external users the right to </w:t>
      </w:r>
      <w:r w:rsidR="00CF5A17">
        <w:t xml:space="preserve">access </w:t>
      </w:r>
      <w:r>
        <w:t>Windows Server</w:t>
      </w:r>
      <w:r w:rsidR="00311E7E">
        <w:t xml:space="preserve"> </w:t>
      </w:r>
      <w:r w:rsidR="00311E7E" w:rsidRPr="00311E7E">
        <w:t xml:space="preserve">as long as that access is </w:t>
      </w:r>
      <w:r w:rsidR="00ED24A7">
        <w:t>for the benefit of the licensee</w:t>
      </w:r>
      <w:r w:rsidR="00CF5A17">
        <w:t xml:space="preserve">. Wendy orders one </w:t>
      </w:r>
      <w:r w:rsidR="006910E8">
        <w:t xml:space="preserve">Windows Server </w:t>
      </w:r>
      <w:r w:rsidR="00CF5A17">
        <w:t xml:space="preserve">External Connector </w:t>
      </w:r>
      <w:r w:rsidR="00C117AF">
        <w:lastRenderedPageBreak/>
        <w:t>License and Software Assurance Pack</w:t>
      </w:r>
      <w:r w:rsidR="00CF5A17">
        <w:t xml:space="preserve"> through Microsoft Volume Licensing</w:t>
      </w:r>
      <w:r w:rsidR="00974048">
        <w:t xml:space="preserve"> and assigns it to the new Windows Server device</w:t>
      </w:r>
      <w:r w:rsidR="00CF5A17">
        <w:t>.</w:t>
      </w:r>
    </w:p>
    <w:p w:rsidR="00B761E9" w:rsidRDefault="0096632F" w:rsidP="00B761E9">
      <w:pPr>
        <w:pStyle w:val="Body"/>
        <w:tabs>
          <w:tab w:val="left" w:pos="5790"/>
        </w:tabs>
        <w:ind w:left="3629"/>
      </w:pPr>
      <w:r>
        <w:rPr>
          <w:noProof/>
        </w:rPr>
        <w:pict>
          <v:shape id="_x0000_s1070" type="#_x0000_t176" style="position:absolute;left:0;text-align:left;margin-left:54pt;margin-top:99pt;width:176.35pt;height:162pt;z-index:251708416;mso-position-horizontal-relative:page;mso-position-vertical-relative:page;mso-width-relative:margin;v-text-anchor:middle" wrapcoords="2482 -51 1654 0 92 514 -92 1234 -92 20520 919 21446 2114 21703 2482 21703 19302 21703 19670 21703 20865 21394 20957 21343 21784 20571 21692 1286 21508 566 19762 0 19026 -51 2482 -51" o:allowincell="f" o:allowoverlap="f" strokecolor="#c2d69b" strokeweight="1pt">
            <v:fill color2="#d6e3bc" rotate="t" focusposition="1" focussize="" focus="100%" type="gradient"/>
            <v:shadow on="t" type="perspective" color="#4e6128" opacity=".5" offset="1pt" offset2="-3pt"/>
            <v:textbox style="mso-next-textbox:#_x0000_s1070" inset="3.6pt,,3.6pt">
              <w:txbxContent>
                <w:p w:rsidR="00E61BF7" w:rsidRDefault="00E61BF7" w:rsidP="00907CBC">
                  <w:pPr>
                    <w:spacing w:after="0"/>
                    <w:jc w:val="center"/>
                    <w:rPr>
                      <w:rFonts w:ascii="Arial Narrow" w:hAnsi="Arial Narrow"/>
                      <w:b/>
                      <w:sz w:val="20"/>
                    </w:rPr>
                  </w:pPr>
                  <w:r>
                    <w:rPr>
                      <w:rFonts w:ascii="Arial Narrow" w:hAnsi="Arial Narrow"/>
                      <w:b/>
                      <w:sz w:val="20"/>
                    </w:rPr>
                    <w:t>Quick Facts: External Connectors</w:t>
                  </w:r>
                </w:p>
                <w:p w:rsidR="00E61BF7" w:rsidRPr="00ED7149" w:rsidRDefault="00E61BF7" w:rsidP="00907CBC">
                  <w:pPr>
                    <w:spacing w:after="0"/>
                    <w:jc w:val="center"/>
                    <w:rPr>
                      <w:rFonts w:ascii="Arial Narrow" w:hAnsi="Arial Narrow"/>
                      <w:sz w:val="20"/>
                      <w:szCs w:val="20"/>
                    </w:rPr>
                  </w:pPr>
                </w:p>
                <w:p w:rsidR="00E61BF7" w:rsidRPr="00533E8F" w:rsidRDefault="00E61BF7" w:rsidP="00907CBC">
                  <w:pPr>
                    <w:spacing w:after="0"/>
                    <w:jc w:val="center"/>
                    <w:rPr>
                      <w:rFonts w:ascii="Arial Narrow" w:hAnsi="Arial Narrow"/>
                      <w:color w:val="404040"/>
                      <w:sz w:val="20"/>
                    </w:rPr>
                  </w:pPr>
                  <w:r w:rsidRPr="00D823CE">
                    <w:rPr>
                      <w:rFonts w:ascii="Arial Narrow" w:hAnsi="Arial Narrow"/>
                      <w:sz w:val="20"/>
                      <w:szCs w:val="20"/>
                    </w:rPr>
                    <w:t>An External Connector (EC) license is an alternative to CALs for server</w:t>
                  </w:r>
                  <w:r>
                    <w:rPr>
                      <w:rFonts w:ascii="Arial Narrow" w:hAnsi="Arial Narrow"/>
                      <w:sz w:val="20"/>
                      <w:szCs w:val="20"/>
                    </w:rPr>
                    <w:t>s</w:t>
                  </w:r>
                  <w:r w:rsidRPr="00D823CE">
                    <w:rPr>
                      <w:rFonts w:ascii="Arial Narrow" w:hAnsi="Arial Narrow"/>
                      <w:sz w:val="20"/>
                      <w:szCs w:val="20"/>
                    </w:rPr>
                    <w:t xml:space="preserve"> that external users </w:t>
                  </w:r>
                  <w:r>
                    <w:rPr>
                      <w:rFonts w:ascii="Arial Narrow" w:hAnsi="Arial Narrow"/>
                      <w:sz w:val="20"/>
                      <w:szCs w:val="20"/>
                    </w:rPr>
                    <w:t>(such as customers or vendors) can</w:t>
                  </w:r>
                  <w:r w:rsidRPr="00D823CE">
                    <w:rPr>
                      <w:rFonts w:ascii="Arial Narrow" w:hAnsi="Arial Narrow"/>
                      <w:sz w:val="20"/>
                      <w:szCs w:val="20"/>
                    </w:rPr>
                    <w:t xml:space="preserve"> access. An EC license assigned to </w:t>
                  </w:r>
                  <w:r w:rsidRPr="006E02F8">
                    <w:rPr>
                      <w:rFonts w:ascii="Arial Narrow" w:hAnsi="Arial Narrow"/>
                      <w:sz w:val="20"/>
                      <w:szCs w:val="20"/>
                    </w:rPr>
                    <w:t>a server permits access by any number of external users as long as that access is for the benefit of the licensee and not the external user. Each physical server that external users access requires only one EC license.</w:t>
                  </w:r>
                </w:p>
              </w:txbxContent>
            </v:textbox>
            <w10:wrap anchorx="page" anchory="page"/>
          </v:shape>
        </w:pict>
      </w:r>
      <w:r w:rsidR="00B761E9">
        <w:t>Since these users will also indirectly access the SQL Server, Wendy knows that she needs to also buy a Windows Server External Connector for the server running SQL</w:t>
      </w:r>
      <w:r w:rsidR="003A4C6E">
        <w:t xml:space="preserve"> Server</w:t>
      </w:r>
      <w:r w:rsidR="00B761E9">
        <w:t>.</w:t>
      </w:r>
    </w:p>
    <w:p w:rsidR="008811B6" w:rsidRDefault="008811B6" w:rsidP="00730705">
      <w:pPr>
        <w:spacing w:after="0" w:line="288" w:lineRule="auto"/>
        <w:ind w:left="3629" w:right="101"/>
        <w:rPr>
          <w:rFonts w:cs="Arial"/>
          <w:b/>
          <w:i/>
          <w:sz w:val="20"/>
          <w:szCs w:val="20"/>
        </w:rPr>
      </w:pPr>
      <w:r>
        <w:rPr>
          <w:rFonts w:cs="Arial"/>
          <w:b/>
          <w:i/>
          <w:sz w:val="20"/>
          <w:szCs w:val="20"/>
        </w:rPr>
        <w:t xml:space="preserve">SharePoint Server for Internet Sites </w:t>
      </w:r>
    </w:p>
    <w:p w:rsidR="008811B6" w:rsidRPr="008811B6" w:rsidRDefault="00CF5A17" w:rsidP="00730705">
      <w:pPr>
        <w:pStyle w:val="Body"/>
        <w:ind w:left="3629"/>
      </w:pPr>
      <w:r w:rsidRPr="00CF5A17">
        <w:t xml:space="preserve">SharePoint Server for Internet Sites </w:t>
      </w:r>
      <w:r w:rsidR="00974048">
        <w:t>is under</w:t>
      </w:r>
      <w:r w:rsidR="007A595B">
        <w:t xml:space="preserve"> the Specialty Server </w:t>
      </w:r>
      <w:r>
        <w:t xml:space="preserve">licensing model. Servers </w:t>
      </w:r>
      <w:r w:rsidR="00974048">
        <w:t>under</w:t>
      </w:r>
      <w:r>
        <w:t xml:space="preserve"> this model require one server license for each</w:t>
      </w:r>
      <w:r w:rsidR="00F13619">
        <w:t xml:space="preserve"> running</w:t>
      </w:r>
      <w:r>
        <w:t xml:space="preserve"> </w:t>
      </w:r>
      <w:r w:rsidRPr="000A0A3E">
        <w:t>instance</w:t>
      </w:r>
      <w:r>
        <w:t xml:space="preserve"> of the server software. </w:t>
      </w:r>
      <w:r w:rsidR="008811B6">
        <w:t xml:space="preserve">Wendy orders one </w:t>
      </w:r>
      <w:r w:rsidR="00C117AF">
        <w:t>License and Software Assurance Pack</w:t>
      </w:r>
      <w:r w:rsidR="008811B6">
        <w:t xml:space="preserve"> for SharePoint Server for Internet Sites through Microsoft Volume Licensing.</w:t>
      </w:r>
    </w:p>
    <w:p w:rsidR="004F15D2" w:rsidRPr="004F15D2" w:rsidRDefault="002C57B7" w:rsidP="004F15D2">
      <w:pPr>
        <w:pStyle w:val="Body"/>
        <w:keepNext/>
        <w:keepLines/>
        <w:ind w:left="3629"/>
        <w:rPr>
          <w:b/>
          <w:sz w:val="16"/>
        </w:rPr>
      </w:pPr>
      <w:r>
        <w:rPr>
          <w:b/>
          <w:sz w:val="16"/>
        </w:rPr>
        <w:t>Figure 7</w:t>
      </w:r>
    </w:p>
    <w:p w:rsidR="009E49BE" w:rsidRDefault="00921EFF" w:rsidP="004C0C15">
      <w:pPr>
        <w:pStyle w:val="Heading4"/>
        <w:spacing w:after="120"/>
        <w:ind w:left="3630"/>
        <w:rPr>
          <w:i w:val="0"/>
          <w:color w:val="4596D2"/>
        </w:rPr>
      </w:pPr>
      <w:r>
        <w:rPr>
          <w:i w:val="0"/>
          <w:noProof/>
          <w:color w:val="4596D2"/>
        </w:rPr>
        <w:drawing>
          <wp:inline distT="0" distB="0" distL="0" distR="0">
            <wp:extent cx="4116173" cy="3097427"/>
            <wp:effectExtent l="19050" t="0" r="0" b="0"/>
            <wp:docPr id="3" name="Picture 2" descr="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25" cstate="print"/>
                    <a:stretch>
                      <a:fillRect/>
                    </a:stretch>
                  </pic:blipFill>
                  <pic:spPr>
                    <a:xfrm>
                      <a:off x="0" y="0"/>
                      <a:ext cx="4116173" cy="3097427"/>
                    </a:xfrm>
                    <a:prstGeom prst="rect">
                      <a:avLst/>
                    </a:prstGeom>
                  </pic:spPr>
                </pic:pic>
              </a:graphicData>
            </a:graphic>
          </wp:inline>
        </w:drawing>
      </w:r>
    </w:p>
    <w:p w:rsidR="009E49BE" w:rsidRDefault="009E49BE" w:rsidP="004C0C15">
      <w:pPr>
        <w:pStyle w:val="Heading4"/>
        <w:spacing w:after="120"/>
        <w:ind w:left="3630"/>
        <w:rPr>
          <w:i w:val="0"/>
          <w:color w:val="4596D2"/>
        </w:rPr>
      </w:pPr>
    </w:p>
    <w:p w:rsidR="004C0C15" w:rsidRDefault="004C0C15" w:rsidP="004C0C15">
      <w:pPr>
        <w:pStyle w:val="Heading4"/>
        <w:spacing w:after="120"/>
        <w:ind w:left="3630"/>
        <w:rPr>
          <w:i w:val="0"/>
          <w:color w:val="4596D2"/>
        </w:rPr>
      </w:pPr>
      <w:r w:rsidRPr="007F4562">
        <w:rPr>
          <w:i w:val="0"/>
          <w:color w:val="4596D2"/>
        </w:rPr>
        <w:t>License Order Summary:</w:t>
      </w:r>
    </w:p>
    <w:tbl>
      <w:tblPr>
        <w:tblW w:w="0" w:type="auto"/>
        <w:tblInd w:w="364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9" w:type="dxa"/>
          <w:left w:w="29" w:type="dxa"/>
          <w:bottom w:w="29" w:type="dxa"/>
          <w:right w:w="29" w:type="dxa"/>
        </w:tblCellMar>
        <w:tblLook w:val="04A0"/>
      </w:tblPr>
      <w:tblGrid>
        <w:gridCol w:w="2841"/>
        <w:gridCol w:w="1019"/>
        <w:gridCol w:w="1980"/>
      </w:tblGrid>
      <w:tr w:rsidR="00D56969" w:rsidTr="00D56969">
        <w:trPr>
          <w:trHeight w:val="432"/>
        </w:trPr>
        <w:tc>
          <w:tcPr>
            <w:tcW w:w="2841" w:type="dxa"/>
            <w:shd w:val="clear" w:color="auto" w:fill="4596D2"/>
            <w:vAlign w:val="center"/>
          </w:tcPr>
          <w:p w:rsidR="00D56969" w:rsidRPr="00094D90" w:rsidRDefault="00D56969" w:rsidP="009C4AAD">
            <w:pPr>
              <w:pStyle w:val="Body"/>
              <w:spacing w:after="0" w:line="240" w:lineRule="auto"/>
              <w:jc w:val="center"/>
              <w:rPr>
                <w:b/>
                <w:color w:val="FFFFFF"/>
                <w:sz w:val="18"/>
              </w:rPr>
            </w:pPr>
            <w:r>
              <w:rPr>
                <w:b/>
                <w:color w:val="FFFFFF"/>
                <w:sz w:val="18"/>
              </w:rPr>
              <w:t>Product</w:t>
            </w:r>
          </w:p>
        </w:tc>
        <w:tc>
          <w:tcPr>
            <w:tcW w:w="1019" w:type="dxa"/>
            <w:shd w:val="clear" w:color="auto" w:fill="4596D2"/>
            <w:vAlign w:val="center"/>
          </w:tcPr>
          <w:p w:rsidR="00D56969" w:rsidRPr="00094D90" w:rsidRDefault="00D56969" w:rsidP="009C4AAD">
            <w:pPr>
              <w:pStyle w:val="Body"/>
              <w:spacing w:after="0" w:line="240" w:lineRule="auto"/>
              <w:jc w:val="center"/>
              <w:rPr>
                <w:b/>
                <w:bCs/>
                <w:color w:val="FFFFFF"/>
                <w:sz w:val="18"/>
              </w:rPr>
            </w:pPr>
            <w:r w:rsidRPr="00094D90">
              <w:rPr>
                <w:b/>
                <w:bCs/>
                <w:color w:val="FFFFFF"/>
                <w:sz w:val="18"/>
              </w:rPr>
              <w:t>Quantity</w:t>
            </w:r>
          </w:p>
        </w:tc>
        <w:tc>
          <w:tcPr>
            <w:tcW w:w="1980" w:type="dxa"/>
            <w:shd w:val="clear" w:color="auto" w:fill="4596D2"/>
            <w:vAlign w:val="center"/>
          </w:tcPr>
          <w:p w:rsidR="00D56969" w:rsidRPr="00094D90" w:rsidRDefault="00D56969" w:rsidP="009C4AAD">
            <w:pPr>
              <w:pStyle w:val="Body"/>
              <w:spacing w:after="0" w:line="240" w:lineRule="auto"/>
              <w:jc w:val="center"/>
              <w:rPr>
                <w:b/>
                <w:bCs/>
                <w:color w:val="FFFFFF"/>
                <w:sz w:val="18"/>
              </w:rPr>
            </w:pPr>
            <w:r w:rsidRPr="00094D90">
              <w:rPr>
                <w:b/>
                <w:bCs/>
                <w:color w:val="FFFFFF"/>
                <w:sz w:val="18"/>
              </w:rPr>
              <w:t>Ordered Through</w:t>
            </w:r>
          </w:p>
        </w:tc>
      </w:tr>
      <w:tr w:rsidR="001F7B14" w:rsidTr="00EA4A70">
        <w:tblPrEx>
          <w:tblCellMar>
            <w:top w:w="43" w:type="dxa"/>
            <w:bottom w:w="43" w:type="dxa"/>
          </w:tblCellMar>
        </w:tblPrEx>
        <w:trPr>
          <w:trHeight w:val="433"/>
        </w:trPr>
        <w:tc>
          <w:tcPr>
            <w:tcW w:w="2841" w:type="dxa"/>
            <w:shd w:val="clear" w:color="auto" w:fill="EAF1DD" w:themeFill="accent3" w:themeFillTint="33"/>
            <w:vAlign w:val="center"/>
          </w:tcPr>
          <w:p w:rsidR="001F7B14" w:rsidRPr="00094D90" w:rsidRDefault="001F7B14" w:rsidP="00AD0063">
            <w:pPr>
              <w:pStyle w:val="Heading4"/>
              <w:rPr>
                <w:b w:val="0"/>
                <w:i w:val="0"/>
                <w:sz w:val="18"/>
              </w:rPr>
            </w:pPr>
            <w:r w:rsidRPr="00094D90">
              <w:rPr>
                <w:b w:val="0"/>
                <w:i w:val="0"/>
                <w:sz w:val="18"/>
              </w:rPr>
              <w:t>Windows Server Standard</w:t>
            </w:r>
            <w:r w:rsidR="00F51BF8">
              <w:rPr>
                <w:b w:val="0"/>
                <w:i w:val="0"/>
                <w:sz w:val="18"/>
              </w:rPr>
              <w:t xml:space="preserve"> (L</w:t>
            </w:r>
            <w:r w:rsidR="00FD3006">
              <w:rPr>
                <w:b w:val="0"/>
                <w:i w:val="0"/>
                <w:sz w:val="18"/>
              </w:rPr>
              <w:t>&amp;</w:t>
            </w:r>
            <w:r w:rsidR="00F51BF8">
              <w:rPr>
                <w:b w:val="0"/>
                <w:i w:val="0"/>
                <w:sz w:val="18"/>
              </w:rPr>
              <w:t>SA)</w:t>
            </w:r>
          </w:p>
        </w:tc>
        <w:tc>
          <w:tcPr>
            <w:tcW w:w="1019" w:type="dxa"/>
            <w:shd w:val="clear" w:color="auto" w:fill="EAF1DD" w:themeFill="accent3" w:themeFillTint="33"/>
            <w:vAlign w:val="center"/>
          </w:tcPr>
          <w:p w:rsidR="001F7B14" w:rsidRPr="00EE4ADA" w:rsidRDefault="001F7B14" w:rsidP="00EA4A70">
            <w:pPr>
              <w:pStyle w:val="Body"/>
              <w:spacing w:after="0" w:line="240" w:lineRule="auto"/>
              <w:jc w:val="center"/>
              <w:rPr>
                <w:bCs/>
                <w:sz w:val="18"/>
              </w:rPr>
            </w:pPr>
            <w:r w:rsidRPr="00EE4ADA">
              <w:rPr>
                <w:bCs/>
                <w:sz w:val="18"/>
              </w:rPr>
              <w:t>1</w:t>
            </w:r>
          </w:p>
        </w:tc>
        <w:tc>
          <w:tcPr>
            <w:tcW w:w="1980" w:type="dxa"/>
            <w:shd w:val="clear" w:color="auto" w:fill="EAF1DD" w:themeFill="accent3" w:themeFillTint="33"/>
            <w:vAlign w:val="center"/>
          </w:tcPr>
          <w:p w:rsidR="001F7B14" w:rsidRPr="00EE4ADA" w:rsidRDefault="002C53E9" w:rsidP="00EA4A70">
            <w:pPr>
              <w:pStyle w:val="Body"/>
              <w:spacing w:after="0" w:line="240" w:lineRule="auto"/>
              <w:rPr>
                <w:bCs/>
                <w:sz w:val="18"/>
              </w:rPr>
            </w:pPr>
            <w:r w:rsidRPr="00EE4ADA">
              <w:rPr>
                <w:bCs/>
                <w:sz w:val="18"/>
              </w:rPr>
              <w:t>Microsoft Volume Licensing</w:t>
            </w:r>
          </w:p>
        </w:tc>
      </w:tr>
      <w:tr w:rsidR="007B1B58" w:rsidTr="00EA4A70">
        <w:trPr>
          <w:trHeight w:val="432"/>
        </w:trPr>
        <w:tc>
          <w:tcPr>
            <w:tcW w:w="2841" w:type="dxa"/>
            <w:shd w:val="clear" w:color="auto" w:fill="EAF1DD" w:themeFill="accent3" w:themeFillTint="33"/>
            <w:vAlign w:val="center"/>
          </w:tcPr>
          <w:p w:rsidR="007B1B58" w:rsidRPr="00094D90" w:rsidRDefault="007B1B58" w:rsidP="00F51BF8">
            <w:pPr>
              <w:pStyle w:val="Heading4"/>
              <w:rPr>
                <w:b w:val="0"/>
                <w:i w:val="0"/>
                <w:sz w:val="18"/>
              </w:rPr>
            </w:pPr>
            <w:r w:rsidRPr="008811B6">
              <w:rPr>
                <w:b w:val="0"/>
                <w:i w:val="0"/>
                <w:sz w:val="18"/>
              </w:rPr>
              <w:t>Windows Server</w:t>
            </w:r>
            <w:r>
              <w:rPr>
                <w:b w:val="0"/>
                <w:i w:val="0"/>
                <w:sz w:val="18"/>
              </w:rPr>
              <w:t xml:space="preserve"> External Connector (L</w:t>
            </w:r>
            <w:r w:rsidR="00FD3006">
              <w:rPr>
                <w:b w:val="0"/>
                <w:i w:val="0"/>
                <w:sz w:val="18"/>
              </w:rPr>
              <w:t>&amp;</w:t>
            </w:r>
            <w:r>
              <w:rPr>
                <w:b w:val="0"/>
                <w:i w:val="0"/>
                <w:sz w:val="18"/>
              </w:rPr>
              <w:t>SA)</w:t>
            </w:r>
          </w:p>
        </w:tc>
        <w:tc>
          <w:tcPr>
            <w:tcW w:w="1019" w:type="dxa"/>
            <w:shd w:val="clear" w:color="auto" w:fill="EAF1DD" w:themeFill="accent3" w:themeFillTint="33"/>
            <w:vAlign w:val="center"/>
          </w:tcPr>
          <w:p w:rsidR="007B1B58" w:rsidRPr="00EE4ADA" w:rsidRDefault="001D0088" w:rsidP="00EA4A70">
            <w:pPr>
              <w:pStyle w:val="Body"/>
              <w:spacing w:after="0" w:line="240" w:lineRule="auto"/>
              <w:jc w:val="center"/>
              <w:rPr>
                <w:bCs/>
                <w:sz w:val="18"/>
              </w:rPr>
            </w:pPr>
            <w:r>
              <w:rPr>
                <w:bCs/>
                <w:sz w:val="18"/>
              </w:rPr>
              <w:t>2</w:t>
            </w:r>
          </w:p>
        </w:tc>
        <w:tc>
          <w:tcPr>
            <w:tcW w:w="1980" w:type="dxa"/>
            <w:shd w:val="clear" w:color="auto" w:fill="EAF1DD" w:themeFill="accent3" w:themeFillTint="33"/>
            <w:vAlign w:val="center"/>
          </w:tcPr>
          <w:p w:rsidR="007B1B58" w:rsidRPr="00EE4ADA" w:rsidRDefault="007B1B58" w:rsidP="00EA4A70">
            <w:pPr>
              <w:pStyle w:val="Body"/>
              <w:spacing w:after="0" w:line="240" w:lineRule="auto"/>
              <w:rPr>
                <w:bCs/>
                <w:sz w:val="18"/>
              </w:rPr>
            </w:pPr>
            <w:r w:rsidRPr="00EE4ADA">
              <w:rPr>
                <w:bCs/>
                <w:sz w:val="18"/>
              </w:rPr>
              <w:t>Microsoft Volume Licensing</w:t>
            </w:r>
          </w:p>
        </w:tc>
      </w:tr>
      <w:tr w:rsidR="00D56969" w:rsidTr="00D56969">
        <w:trPr>
          <w:trHeight w:val="432"/>
        </w:trPr>
        <w:tc>
          <w:tcPr>
            <w:tcW w:w="2841" w:type="dxa"/>
            <w:shd w:val="clear" w:color="auto" w:fill="EAF1DD" w:themeFill="accent3" w:themeFillTint="33"/>
            <w:vAlign w:val="center"/>
          </w:tcPr>
          <w:p w:rsidR="00D56969" w:rsidRPr="00094D90" w:rsidRDefault="00D56969" w:rsidP="00AD0063">
            <w:pPr>
              <w:pStyle w:val="Heading4"/>
              <w:rPr>
                <w:b w:val="0"/>
                <w:i w:val="0"/>
                <w:sz w:val="18"/>
              </w:rPr>
            </w:pPr>
            <w:r w:rsidRPr="008811B6">
              <w:rPr>
                <w:b w:val="0"/>
                <w:i w:val="0"/>
                <w:sz w:val="18"/>
              </w:rPr>
              <w:t>SharePoint Server for Internet Sites</w:t>
            </w:r>
            <w:r w:rsidR="00F51BF8">
              <w:rPr>
                <w:b w:val="0"/>
                <w:i w:val="0"/>
                <w:sz w:val="18"/>
              </w:rPr>
              <w:t xml:space="preserve"> (L</w:t>
            </w:r>
            <w:r w:rsidR="00FD3006">
              <w:rPr>
                <w:b w:val="0"/>
                <w:i w:val="0"/>
                <w:sz w:val="18"/>
              </w:rPr>
              <w:t>&amp;</w:t>
            </w:r>
            <w:r w:rsidR="00F51BF8">
              <w:rPr>
                <w:b w:val="0"/>
                <w:i w:val="0"/>
                <w:sz w:val="18"/>
              </w:rPr>
              <w:t>SA)</w:t>
            </w:r>
          </w:p>
        </w:tc>
        <w:tc>
          <w:tcPr>
            <w:tcW w:w="1019" w:type="dxa"/>
            <w:shd w:val="clear" w:color="auto" w:fill="EAF1DD" w:themeFill="accent3" w:themeFillTint="33"/>
            <w:vAlign w:val="center"/>
          </w:tcPr>
          <w:p w:rsidR="00D56969" w:rsidRPr="00EE4ADA" w:rsidRDefault="00D56969" w:rsidP="009C4AAD">
            <w:pPr>
              <w:pStyle w:val="Body"/>
              <w:spacing w:after="0" w:line="240" w:lineRule="auto"/>
              <w:jc w:val="center"/>
              <w:rPr>
                <w:bCs/>
                <w:sz w:val="18"/>
              </w:rPr>
            </w:pPr>
            <w:r>
              <w:rPr>
                <w:bCs/>
                <w:sz w:val="18"/>
              </w:rPr>
              <w:t>1</w:t>
            </w:r>
          </w:p>
        </w:tc>
        <w:tc>
          <w:tcPr>
            <w:tcW w:w="1980" w:type="dxa"/>
            <w:shd w:val="clear" w:color="auto" w:fill="EAF1DD" w:themeFill="accent3" w:themeFillTint="33"/>
            <w:vAlign w:val="center"/>
          </w:tcPr>
          <w:p w:rsidR="00D56969" w:rsidRPr="00EE4ADA" w:rsidRDefault="00D56969" w:rsidP="009C4AAD">
            <w:pPr>
              <w:pStyle w:val="Body"/>
              <w:spacing w:after="0" w:line="240" w:lineRule="auto"/>
              <w:rPr>
                <w:bCs/>
                <w:sz w:val="18"/>
              </w:rPr>
            </w:pPr>
            <w:r w:rsidRPr="00EE4ADA">
              <w:rPr>
                <w:bCs/>
                <w:sz w:val="18"/>
              </w:rPr>
              <w:t>Microsoft Volume Licensing</w:t>
            </w:r>
          </w:p>
        </w:tc>
      </w:tr>
    </w:tbl>
    <w:p w:rsidR="00F54502" w:rsidRDefault="00F54502" w:rsidP="00BD658E">
      <w:pPr>
        <w:ind w:left="3630"/>
      </w:pPr>
    </w:p>
    <w:p w:rsidR="007426C8" w:rsidRDefault="007426C8" w:rsidP="007426C8">
      <w:pPr>
        <w:pStyle w:val="Body"/>
      </w:pPr>
      <w:bookmarkStart w:id="54" w:name="_Toc233608953"/>
      <w:r>
        <w:t xml:space="preserve">As you can see, by investing some time </w:t>
      </w:r>
      <w:r w:rsidR="00FD3006">
        <w:t xml:space="preserve">in </w:t>
      </w:r>
      <w:r>
        <w:t>understanding their options, Wendy found the flexibility needed in the various Microsoft licensing models to meet Trey Research’s current</w:t>
      </w:r>
      <w:r>
        <w:rPr>
          <w:rFonts w:ascii="Trinigan FG" w:hAnsi="Trinigan FG"/>
        </w:rPr>
        <w:t>—</w:t>
      </w:r>
      <w:r>
        <w:t>and future</w:t>
      </w:r>
      <w:r>
        <w:rPr>
          <w:rFonts w:ascii="Trinigan FG" w:hAnsi="Trinigan FG"/>
        </w:rPr>
        <w:t>—</w:t>
      </w:r>
      <w:r>
        <w:t>technology needs.</w:t>
      </w:r>
    </w:p>
    <w:p w:rsidR="00F54502" w:rsidRDefault="00F54502" w:rsidP="00B12A16">
      <w:pPr>
        <w:pStyle w:val="Heading1"/>
      </w:pPr>
      <w:bookmarkStart w:id="55" w:name="_Toc237660395"/>
      <w:r>
        <w:lastRenderedPageBreak/>
        <w:t>Additional Resources</w:t>
      </w:r>
      <w:bookmarkEnd w:id="54"/>
      <w:bookmarkEnd w:id="55"/>
    </w:p>
    <w:p w:rsidR="00811BF9" w:rsidRDefault="00811BF9" w:rsidP="007426C8">
      <w:pPr>
        <w:pStyle w:val="Body"/>
        <w:spacing w:after="80"/>
      </w:pPr>
    </w:p>
    <w:p w:rsidR="00981E07" w:rsidRPr="00981E07" w:rsidRDefault="0096632F" w:rsidP="007426C8">
      <w:pPr>
        <w:pStyle w:val="Body"/>
        <w:spacing w:after="80"/>
      </w:pPr>
      <w:hyperlink r:id="rId26" w:history="1">
        <w:r w:rsidR="00981E07" w:rsidRPr="00981E07">
          <w:rPr>
            <w:rStyle w:val="Hyperlink"/>
          </w:rPr>
          <w:t>Microsoft Volume Licensing Web Site</w:t>
        </w:r>
      </w:hyperlink>
      <w:r w:rsidR="00811BF9">
        <w:t xml:space="preserve">: </w:t>
      </w:r>
      <w:r w:rsidR="00981E07" w:rsidRPr="00981E07">
        <w:t xml:space="preserve">Learn about your options for acquiring licenses and Software Assurance through Microsoft Volume Licensing. </w:t>
      </w:r>
      <w:hyperlink r:id="rId27" w:history="1">
        <w:r w:rsidR="00811BF9" w:rsidRPr="00AF3449">
          <w:rPr>
            <w:rStyle w:val="Hyperlink"/>
          </w:rPr>
          <w:t>www.microsoft.com/licensing</w:t>
        </w:r>
      </w:hyperlink>
    </w:p>
    <w:p w:rsidR="007F1CAF" w:rsidRDefault="007F1CAF" w:rsidP="00811BF9">
      <w:pPr>
        <w:pStyle w:val="Body"/>
        <w:spacing w:after="80"/>
      </w:pPr>
    </w:p>
    <w:p w:rsidR="00811BF9" w:rsidRDefault="0096632F" w:rsidP="00811BF9">
      <w:pPr>
        <w:pStyle w:val="Body"/>
        <w:spacing w:after="80"/>
      </w:pPr>
      <w:hyperlink r:id="rId28" w:history="1">
        <w:r w:rsidR="00981E07" w:rsidRPr="00981E07">
          <w:rPr>
            <w:rStyle w:val="Hyperlink"/>
          </w:rPr>
          <w:t>Microsoft Product Licensing Web Site</w:t>
        </w:r>
      </w:hyperlink>
      <w:r w:rsidR="00811BF9">
        <w:t xml:space="preserve">: </w:t>
      </w:r>
      <w:r w:rsidR="00811BF9" w:rsidRPr="00981E07">
        <w:t xml:space="preserve">Get product licensing details and briefs, and download the current Microsoft Volume Licensing Product Use Rights (PUR) and Product List documents. </w:t>
      </w:r>
      <w:r w:rsidR="00811BF9">
        <w:t xml:space="preserve"> </w:t>
      </w:r>
      <w:hyperlink r:id="rId29" w:history="1">
        <w:r w:rsidR="00811BF9" w:rsidRPr="00AF3449">
          <w:rPr>
            <w:rStyle w:val="Hyperlink"/>
          </w:rPr>
          <w:t>http://www.microsoft.com/licensing/about-licensing/product-licensing.aspx</w:t>
        </w:r>
      </w:hyperlink>
    </w:p>
    <w:p w:rsidR="00811BF9" w:rsidRDefault="00811BF9" w:rsidP="00811BF9">
      <w:pPr>
        <w:pStyle w:val="Body"/>
        <w:spacing w:after="80"/>
      </w:pPr>
    </w:p>
    <w:p w:rsidR="00981E07" w:rsidRPr="00981E07" w:rsidRDefault="0096632F" w:rsidP="007426C8">
      <w:pPr>
        <w:pStyle w:val="Body"/>
        <w:spacing w:after="80"/>
      </w:pPr>
      <w:hyperlink r:id="rId30" w:history="1">
        <w:r w:rsidR="00981E07" w:rsidRPr="00981E07">
          <w:rPr>
            <w:rStyle w:val="Hyperlink"/>
          </w:rPr>
          <w:t>Microsoft Volume Licensing Service Center</w:t>
        </w:r>
      </w:hyperlink>
      <w:r w:rsidR="00FD3006">
        <w:t>:</w:t>
      </w:r>
      <w:r w:rsidR="00981E07" w:rsidRPr="00981E07">
        <w:t xml:space="preserve"> Track license orders, activate Software Assurance benefits, and download licensed software.</w:t>
      </w:r>
      <w:r w:rsidR="00811BF9">
        <w:t xml:space="preserve"> </w:t>
      </w:r>
      <w:hyperlink r:id="rId31" w:history="1">
        <w:r w:rsidR="00811BF9" w:rsidRPr="00AF3449">
          <w:rPr>
            <w:rStyle w:val="Hyperlink"/>
          </w:rPr>
          <w:t>https://www.microsoft.com/licensing/servicecenter/home.aspx</w:t>
        </w:r>
      </w:hyperlink>
      <w:r w:rsidR="00811BF9">
        <w:t xml:space="preserve"> </w:t>
      </w:r>
    </w:p>
    <w:p w:rsidR="00811BF9" w:rsidRDefault="00811BF9" w:rsidP="007426C8">
      <w:pPr>
        <w:pStyle w:val="Body"/>
        <w:spacing w:after="80"/>
      </w:pPr>
    </w:p>
    <w:p w:rsidR="008868E1" w:rsidRDefault="0096632F" w:rsidP="007426C8">
      <w:pPr>
        <w:pStyle w:val="Body"/>
        <w:spacing w:after="80"/>
      </w:pPr>
      <w:hyperlink r:id="rId32" w:history="1">
        <w:r w:rsidR="00F54502" w:rsidRPr="00981E07">
          <w:rPr>
            <w:rStyle w:val="Hyperlink"/>
          </w:rPr>
          <w:t>CAL Guide</w:t>
        </w:r>
      </w:hyperlink>
      <w:r w:rsidR="00FD3006">
        <w:t xml:space="preserve">: </w:t>
      </w:r>
      <w:r w:rsidR="00981E07" w:rsidRPr="00981E07">
        <w:t>Learn more about Client Access Licens</w:t>
      </w:r>
      <w:r w:rsidR="00A91B56">
        <w:t>es</w:t>
      </w:r>
      <w:r w:rsidR="00981E07" w:rsidRPr="00981E07">
        <w:t>.</w:t>
      </w:r>
      <w:r w:rsidR="007F1CAF">
        <w:t xml:space="preserve"> </w:t>
      </w:r>
      <w:hyperlink r:id="rId33" w:history="1">
        <w:r w:rsidR="00811BF9" w:rsidRPr="00AF3449">
          <w:rPr>
            <w:rStyle w:val="Hyperlink"/>
          </w:rPr>
          <w:t>http://www.microsoft.com/resources/sam/lic_cal.mspx</w:t>
        </w:r>
      </w:hyperlink>
    </w:p>
    <w:p w:rsidR="00EE6CC3" w:rsidRDefault="00EE6CC3" w:rsidP="007426C8">
      <w:pPr>
        <w:pStyle w:val="Body"/>
        <w:spacing w:after="80"/>
      </w:pPr>
    </w:p>
    <w:p w:rsidR="00EE6CC3" w:rsidRDefault="000A0A3E" w:rsidP="007426C8">
      <w:pPr>
        <w:pStyle w:val="Body"/>
        <w:spacing w:after="80"/>
      </w:pPr>
      <w:r>
        <w:br w:type="page"/>
      </w:r>
    </w:p>
    <w:p w:rsidR="000A0A3E" w:rsidRDefault="000A0A3E"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811BF9" w:rsidRDefault="00811BF9" w:rsidP="007426C8">
      <w:pPr>
        <w:pStyle w:val="Body"/>
        <w:spacing w:after="80"/>
      </w:pPr>
    </w:p>
    <w:p w:rsidR="00191F8B" w:rsidRDefault="00191F8B" w:rsidP="007426C8">
      <w:pPr>
        <w:pStyle w:val="Body"/>
        <w:spacing w:after="80"/>
      </w:pPr>
    </w:p>
    <w:p w:rsidR="000A0A3E" w:rsidRDefault="000A0A3E" w:rsidP="007426C8">
      <w:pPr>
        <w:pStyle w:val="Body"/>
        <w:spacing w:after="80"/>
      </w:pPr>
    </w:p>
    <w:p w:rsidR="000A0A3E" w:rsidRDefault="000A0A3E" w:rsidP="007426C8">
      <w:pPr>
        <w:pStyle w:val="Body"/>
        <w:spacing w:after="80"/>
      </w:pPr>
    </w:p>
    <w:p w:rsidR="000A0A3E" w:rsidRDefault="004C6307" w:rsidP="007426C8">
      <w:pPr>
        <w:pStyle w:val="Body"/>
        <w:spacing w:after="80"/>
      </w:pPr>
      <w:r>
        <w:rPr>
          <w:noProof/>
        </w:rPr>
        <w:drawing>
          <wp:anchor distT="0" distB="0" distL="114300" distR="114300" simplePos="0" relativeHeight="251704320" behindDoc="1" locked="0" layoutInCell="1" allowOverlap="1">
            <wp:simplePos x="0" y="0"/>
            <wp:positionH relativeFrom="column">
              <wp:posOffset>-911253</wp:posOffset>
            </wp:positionH>
            <wp:positionV relativeFrom="paragraph">
              <wp:posOffset>2000967</wp:posOffset>
            </wp:positionV>
            <wp:extent cx="7773229" cy="1248355"/>
            <wp:effectExtent l="19050" t="0" r="0" b="0"/>
            <wp:wrapNone/>
            <wp:docPr id="43" name="Picture 1" descr="Blu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_Header"/>
                    <pic:cNvPicPr>
                      <a:picLocks noChangeAspect="1" noChangeArrowheads="1"/>
                    </pic:cNvPicPr>
                  </pic:nvPicPr>
                  <pic:blipFill>
                    <a:blip r:embed="rId34" cstate="print"/>
                    <a:srcRect/>
                    <a:stretch>
                      <a:fillRect/>
                    </a:stretch>
                  </pic:blipFill>
                  <pic:spPr bwMode="auto">
                    <a:xfrm>
                      <a:off x="0" y="0"/>
                      <a:ext cx="7773229" cy="1248355"/>
                    </a:xfrm>
                    <a:prstGeom prst="rect">
                      <a:avLst/>
                    </a:prstGeom>
                    <a:noFill/>
                  </pic:spPr>
                </pic:pic>
              </a:graphicData>
            </a:graphic>
          </wp:anchor>
        </w:drawing>
      </w:r>
    </w:p>
    <w:sectPr w:rsidR="000A0A3E" w:rsidSect="0077051D">
      <w:headerReference w:type="even" r:id="rId35"/>
      <w:headerReference w:type="default" r:id="rId36"/>
      <w:footerReference w:type="even" r:id="rId37"/>
      <w:footerReference w:type="default" r:id="rId38"/>
      <w:headerReference w:type="first" r:id="rId39"/>
      <w:footerReference w:type="first" r:id="rId40"/>
      <w:pgSz w:w="12240" w:h="15840"/>
      <w:pgMar w:top="1440" w:right="1240" w:bottom="126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18FE" w:rsidRDefault="003E18FE">
      <w:r>
        <w:separator/>
      </w:r>
    </w:p>
  </w:endnote>
  <w:endnote w:type="continuationSeparator" w:id="0">
    <w:p w:rsidR="003E18FE" w:rsidRDefault="003E18F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00022FF" w:usb1="C000205B" w:usb2="00000009" w:usb3="00000000" w:csb0="000001DF" w:csb1="00000000"/>
  </w:font>
  <w:font w:name="Franklin Gothic Book">
    <w:panose1 w:val="020B0503020102020204"/>
    <w:charset w:val="00"/>
    <w:family w:val="swiss"/>
    <w:pitch w:val="variable"/>
    <w:sig w:usb0="00000287" w:usb1="00000000" w:usb2="00000000" w:usb3="00000000" w:csb0="0000009F" w:csb1="00000000"/>
  </w:font>
  <w:font w:name="Trinigan FG">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CAF" w:rsidRDefault="007F1C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65008"/>
      <w:docPartObj>
        <w:docPartGallery w:val="Page Numbers (Bottom of Page)"/>
        <w:docPartUnique/>
      </w:docPartObj>
    </w:sdtPr>
    <w:sdtEndPr>
      <w:rPr>
        <w:sz w:val="22"/>
      </w:rPr>
    </w:sdtEndPr>
    <w:sdtContent>
      <w:p w:rsidR="00E61BF7" w:rsidRDefault="00E61BF7">
        <w:pPr>
          <w:pStyle w:val="Footer"/>
          <w:jc w:val="center"/>
        </w:pPr>
      </w:p>
      <w:p w:rsidR="00E61BF7" w:rsidRPr="0077051D" w:rsidRDefault="0096632F">
        <w:pPr>
          <w:pStyle w:val="Footer"/>
          <w:jc w:val="center"/>
          <w:rPr>
            <w:sz w:val="22"/>
          </w:rPr>
        </w:pPr>
        <w:r w:rsidRPr="0077051D">
          <w:rPr>
            <w:sz w:val="22"/>
          </w:rPr>
          <w:fldChar w:fldCharType="begin"/>
        </w:r>
        <w:r w:rsidR="00E61BF7" w:rsidRPr="0077051D">
          <w:rPr>
            <w:sz w:val="22"/>
          </w:rPr>
          <w:instrText xml:space="preserve"> PAGE   \* MERGEFORMAT </w:instrText>
        </w:r>
        <w:r w:rsidRPr="0077051D">
          <w:rPr>
            <w:sz w:val="22"/>
          </w:rPr>
          <w:fldChar w:fldCharType="separate"/>
        </w:r>
        <w:r w:rsidR="00FF26C8">
          <w:rPr>
            <w:noProof/>
            <w:sz w:val="22"/>
          </w:rPr>
          <w:t>6</w:t>
        </w:r>
        <w:r w:rsidRPr="0077051D">
          <w:rPr>
            <w:sz w:val="22"/>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CAF" w:rsidRDefault="007F1C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18FE" w:rsidRDefault="003E18FE">
      <w:r>
        <w:separator/>
      </w:r>
    </w:p>
  </w:footnote>
  <w:footnote w:type="continuationSeparator" w:id="0">
    <w:p w:rsidR="003E18FE" w:rsidRDefault="003E18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CAF" w:rsidRDefault="007F1CA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BF7" w:rsidRDefault="00E61BF7" w:rsidP="007867AD">
    <w:pPr>
      <w:pStyle w:val="Header"/>
      <w:spacing w:after="10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CAF" w:rsidRDefault="007F1CA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31CC7"/>
    <w:multiLevelType w:val="hybridMultilevel"/>
    <w:tmpl w:val="847E4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D4583"/>
    <w:multiLevelType w:val="hybridMultilevel"/>
    <w:tmpl w:val="DED2C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BA7D66"/>
    <w:multiLevelType w:val="hybridMultilevel"/>
    <w:tmpl w:val="F168C860"/>
    <w:lvl w:ilvl="0" w:tplc="47C22B66">
      <w:start w:val="2"/>
      <w:numFmt w:val="bullet"/>
      <w:lvlText w:val="•"/>
      <w:lvlJc w:val="left"/>
      <w:pPr>
        <w:ind w:left="1080" w:hanging="360"/>
      </w:pPr>
      <w:rPr>
        <w:rFonts w:ascii="Calibri" w:eastAsia="Times New Roman"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56197"/>
    <w:multiLevelType w:val="hybridMultilevel"/>
    <w:tmpl w:val="61B4C52E"/>
    <w:lvl w:ilvl="0" w:tplc="CB4EEA46">
      <w:start w:val="1"/>
      <w:numFmt w:val="bullet"/>
      <w:lvlText w:val=""/>
      <w:lvlJc w:val="left"/>
      <w:pPr>
        <w:tabs>
          <w:tab w:val="num" w:pos="2160"/>
        </w:tabs>
        <w:ind w:left="2160" w:hanging="360"/>
      </w:pPr>
      <w:rPr>
        <w:rFonts w:ascii="Symbol" w:hAnsi="Symbol" w:hint="default"/>
        <w:sz w:val="18"/>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nsid w:val="0DC6254D"/>
    <w:multiLevelType w:val="hybridMultilevel"/>
    <w:tmpl w:val="7DA82E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5342B9"/>
    <w:multiLevelType w:val="hybridMultilevel"/>
    <w:tmpl w:val="3C783E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4A423F"/>
    <w:multiLevelType w:val="hybridMultilevel"/>
    <w:tmpl w:val="71680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2149D0"/>
    <w:multiLevelType w:val="hybridMultilevel"/>
    <w:tmpl w:val="FDDEF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4356C7"/>
    <w:multiLevelType w:val="hybridMultilevel"/>
    <w:tmpl w:val="ABF8D65E"/>
    <w:lvl w:ilvl="0" w:tplc="47C22B66">
      <w:start w:val="2"/>
      <w:numFmt w:val="bullet"/>
      <w:lvlText w:val="•"/>
      <w:lvlJc w:val="left"/>
      <w:pPr>
        <w:ind w:left="1080" w:hanging="360"/>
      </w:pPr>
      <w:rPr>
        <w:rFonts w:ascii="Calibri" w:eastAsia="Times New Roman"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C673BE"/>
    <w:multiLevelType w:val="hybridMultilevel"/>
    <w:tmpl w:val="201C1AD8"/>
    <w:lvl w:ilvl="0" w:tplc="04090001">
      <w:start w:val="1"/>
      <w:numFmt w:val="bullet"/>
      <w:lvlText w:val=""/>
      <w:lvlJc w:val="left"/>
      <w:pPr>
        <w:ind w:left="4760" w:hanging="360"/>
      </w:pPr>
      <w:rPr>
        <w:rFonts w:ascii="Symbol" w:hAnsi="Symbol" w:hint="default"/>
      </w:rPr>
    </w:lvl>
    <w:lvl w:ilvl="1" w:tplc="04090003" w:tentative="1">
      <w:start w:val="1"/>
      <w:numFmt w:val="bullet"/>
      <w:lvlText w:val="o"/>
      <w:lvlJc w:val="left"/>
      <w:pPr>
        <w:ind w:left="5480" w:hanging="360"/>
      </w:pPr>
      <w:rPr>
        <w:rFonts w:ascii="Courier New" w:hAnsi="Courier New" w:cs="Courier New" w:hint="default"/>
      </w:rPr>
    </w:lvl>
    <w:lvl w:ilvl="2" w:tplc="04090005" w:tentative="1">
      <w:start w:val="1"/>
      <w:numFmt w:val="bullet"/>
      <w:lvlText w:val=""/>
      <w:lvlJc w:val="left"/>
      <w:pPr>
        <w:ind w:left="6200" w:hanging="360"/>
      </w:pPr>
      <w:rPr>
        <w:rFonts w:ascii="Wingdings" w:hAnsi="Wingdings" w:hint="default"/>
      </w:rPr>
    </w:lvl>
    <w:lvl w:ilvl="3" w:tplc="04090001" w:tentative="1">
      <w:start w:val="1"/>
      <w:numFmt w:val="bullet"/>
      <w:lvlText w:val=""/>
      <w:lvlJc w:val="left"/>
      <w:pPr>
        <w:ind w:left="6920" w:hanging="360"/>
      </w:pPr>
      <w:rPr>
        <w:rFonts w:ascii="Symbol" w:hAnsi="Symbol" w:hint="default"/>
      </w:rPr>
    </w:lvl>
    <w:lvl w:ilvl="4" w:tplc="04090003" w:tentative="1">
      <w:start w:val="1"/>
      <w:numFmt w:val="bullet"/>
      <w:lvlText w:val="o"/>
      <w:lvlJc w:val="left"/>
      <w:pPr>
        <w:ind w:left="7640" w:hanging="360"/>
      </w:pPr>
      <w:rPr>
        <w:rFonts w:ascii="Courier New" w:hAnsi="Courier New" w:cs="Courier New" w:hint="default"/>
      </w:rPr>
    </w:lvl>
    <w:lvl w:ilvl="5" w:tplc="04090005" w:tentative="1">
      <w:start w:val="1"/>
      <w:numFmt w:val="bullet"/>
      <w:lvlText w:val=""/>
      <w:lvlJc w:val="left"/>
      <w:pPr>
        <w:ind w:left="8360" w:hanging="360"/>
      </w:pPr>
      <w:rPr>
        <w:rFonts w:ascii="Wingdings" w:hAnsi="Wingdings" w:hint="default"/>
      </w:rPr>
    </w:lvl>
    <w:lvl w:ilvl="6" w:tplc="04090001" w:tentative="1">
      <w:start w:val="1"/>
      <w:numFmt w:val="bullet"/>
      <w:lvlText w:val=""/>
      <w:lvlJc w:val="left"/>
      <w:pPr>
        <w:ind w:left="9080" w:hanging="360"/>
      </w:pPr>
      <w:rPr>
        <w:rFonts w:ascii="Symbol" w:hAnsi="Symbol" w:hint="default"/>
      </w:rPr>
    </w:lvl>
    <w:lvl w:ilvl="7" w:tplc="04090003" w:tentative="1">
      <w:start w:val="1"/>
      <w:numFmt w:val="bullet"/>
      <w:lvlText w:val="o"/>
      <w:lvlJc w:val="left"/>
      <w:pPr>
        <w:ind w:left="9800" w:hanging="360"/>
      </w:pPr>
      <w:rPr>
        <w:rFonts w:ascii="Courier New" w:hAnsi="Courier New" w:cs="Courier New" w:hint="default"/>
      </w:rPr>
    </w:lvl>
    <w:lvl w:ilvl="8" w:tplc="04090005" w:tentative="1">
      <w:start w:val="1"/>
      <w:numFmt w:val="bullet"/>
      <w:lvlText w:val=""/>
      <w:lvlJc w:val="left"/>
      <w:pPr>
        <w:ind w:left="10520" w:hanging="360"/>
      </w:pPr>
      <w:rPr>
        <w:rFonts w:ascii="Wingdings" w:hAnsi="Wingdings" w:hint="default"/>
      </w:rPr>
    </w:lvl>
  </w:abstractNum>
  <w:abstractNum w:abstractNumId="10">
    <w:nsid w:val="22FC5B8A"/>
    <w:multiLevelType w:val="hybridMultilevel"/>
    <w:tmpl w:val="F01AB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5C585B"/>
    <w:multiLevelType w:val="hybridMultilevel"/>
    <w:tmpl w:val="E0861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422D0D"/>
    <w:multiLevelType w:val="hybridMultilevel"/>
    <w:tmpl w:val="081453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DE0212B"/>
    <w:multiLevelType w:val="hybridMultilevel"/>
    <w:tmpl w:val="59FA601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49F7B2B"/>
    <w:multiLevelType w:val="hybridMultilevel"/>
    <w:tmpl w:val="A858A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C224B4"/>
    <w:multiLevelType w:val="hybridMultilevel"/>
    <w:tmpl w:val="A6E429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C7A55CD"/>
    <w:multiLevelType w:val="hybridMultilevel"/>
    <w:tmpl w:val="CFFEC2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CE4380D"/>
    <w:multiLevelType w:val="hybridMultilevel"/>
    <w:tmpl w:val="21F6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CC08A3"/>
    <w:multiLevelType w:val="hybridMultilevel"/>
    <w:tmpl w:val="309C23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886314"/>
    <w:multiLevelType w:val="hybridMultilevel"/>
    <w:tmpl w:val="98C2F2DE"/>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10941B6"/>
    <w:multiLevelType w:val="hybridMultilevel"/>
    <w:tmpl w:val="6D3048F8"/>
    <w:lvl w:ilvl="0" w:tplc="47C22B66">
      <w:start w:val="2"/>
      <w:numFmt w:val="bullet"/>
      <w:lvlText w:val="•"/>
      <w:lvlJc w:val="left"/>
      <w:pPr>
        <w:ind w:left="1080" w:hanging="360"/>
      </w:pPr>
      <w:rPr>
        <w:rFonts w:ascii="Calibri" w:eastAsia="Times New Roman"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540209"/>
    <w:multiLevelType w:val="hybridMultilevel"/>
    <w:tmpl w:val="A02A1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AA2E91"/>
    <w:multiLevelType w:val="hybridMultilevel"/>
    <w:tmpl w:val="7DD4C3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DC379D3"/>
    <w:multiLevelType w:val="hybridMultilevel"/>
    <w:tmpl w:val="BD761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11B49F4"/>
    <w:multiLevelType w:val="multilevel"/>
    <w:tmpl w:val="DA2ED0CE"/>
    <w:lvl w:ilvl="0">
      <w:start w:val="1"/>
      <w:numFmt w:val="upperRoman"/>
      <w:lvlText w:val="%1)"/>
      <w:lvlJc w:val="left"/>
      <w:pPr>
        <w:tabs>
          <w:tab w:val="num" w:pos="360"/>
        </w:tabs>
        <w:ind w:left="360" w:hanging="360"/>
      </w:pPr>
      <w:rPr>
        <w:rFonts w:ascii="Trebuchet MS" w:hAnsi="Trebuchet MS" w:cs="Times New Roman"/>
        <w:b/>
        <w:sz w:val="18"/>
      </w:rPr>
    </w:lvl>
    <w:lvl w:ilvl="1">
      <w:start w:val="1"/>
      <w:numFmt w:val="lowerLetter"/>
      <w:lvlText w:val="%2)"/>
      <w:lvlJc w:val="left"/>
      <w:pPr>
        <w:tabs>
          <w:tab w:val="num" w:pos="720"/>
        </w:tabs>
        <w:ind w:left="720" w:hanging="360"/>
      </w:pPr>
      <w:rPr>
        <w:rFonts w:ascii="Trebuchet MS" w:hAnsi="Trebuchet MS" w:cs="Times New Roman"/>
        <w:sz w:val="18"/>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800" w:hanging="360"/>
      </w:pPr>
      <w:rPr>
        <w:rFonts w:ascii="Trebuchet MS" w:hAnsi="Trebuchet MS" w:cs="Times New Roman"/>
        <w:sz w:val="18"/>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560E2C97"/>
    <w:multiLevelType w:val="hybridMultilevel"/>
    <w:tmpl w:val="B58EA82A"/>
    <w:lvl w:ilvl="0" w:tplc="47C22B66">
      <w:start w:val="2"/>
      <w:numFmt w:val="bullet"/>
      <w:lvlText w:val="•"/>
      <w:lvlJc w:val="left"/>
      <w:pPr>
        <w:ind w:left="1080" w:hanging="360"/>
      </w:pPr>
      <w:rPr>
        <w:rFonts w:ascii="Calibri" w:eastAsia="Times New Roman" w:hAnsi="Calibri"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94756B"/>
    <w:multiLevelType w:val="hybridMultilevel"/>
    <w:tmpl w:val="2E305B2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5F1A2048"/>
    <w:multiLevelType w:val="hybridMultilevel"/>
    <w:tmpl w:val="185E20DE"/>
    <w:lvl w:ilvl="0" w:tplc="494A1B9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9535675"/>
    <w:multiLevelType w:val="hybridMultilevel"/>
    <w:tmpl w:val="1CB81F22"/>
    <w:lvl w:ilvl="0" w:tplc="9DF06D3E">
      <w:start w:val="1"/>
      <w:numFmt w:val="bullet"/>
      <w:lvlText w:val=""/>
      <w:lvlJc w:val="left"/>
      <w:pPr>
        <w:ind w:left="1800" w:hanging="360"/>
      </w:pPr>
      <w:rPr>
        <w:rFonts w:ascii="Symbol" w:hAnsi="Symbol" w:hint="default"/>
      </w:rPr>
    </w:lvl>
    <w:lvl w:ilvl="1" w:tplc="4EF43A70" w:tentative="1">
      <w:start w:val="1"/>
      <w:numFmt w:val="bullet"/>
      <w:lvlText w:val="o"/>
      <w:lvlJc w:val="left"/>
      <w:pPr>
        <w:ind w:left="2520" w:hanging="360"/>
      </w:pPr>
      <w:rPr>
        <w:rFonts w:ascii="Courier New" w:hAnsi="Courier New" w:cs="Courier New" w:hint="default"/>
      </w:rPr>
    </w:lvl>
    <w:lvl w:ilvl="2" w:tplc="6166EF44" w:tentative="1">
      <w:start w:val="1"/>
      <w:numFmt w:val="bullet"/>
      <w:lvlText w:val=""/>
      <w:lvlJc w:val="left"/>
      <w:pPr>
        <w:ind w:left="3240" w:hanging="360"/>
      </w:pPr>
      <w:rPr>
        <w:rFonts w:ascii="Wingdings" w:hAnsi="Wingdings" w:hint="default"/>
      </w:rPr>
    </w:lvl>
    <w:lvl w:ilvl="3" w:tplc="91840F0A" w:tentative="1">
      <w:start w:val="1"/>
      <w:numFmt w:val="bullet"/>
      <w:lvlText w:val=""/>
      <w:lvlJc w:val="left"/>
      <w:pPr>
        <w:ind w:left="3960" w:hanging="360"/>
      </w:pPr>
      <w:rPr>
        <w:rFonts w:ascii="Symbol" w:hAnsi="Symbol" w:hint="default"/>
      </w:rPr>
    </w:lvl>
    <w:lvl w:ilvl="4" w:tplc="6B0E5AE6" w:tentative="1">
      <w:start w:val="1"/>
      <w:numFmt w:val="bullet"/>
      <w:lvlText w:val="o"/>
      <w:lvlJc w:val="left"/>
      <w:pPr>
        <w:ind w:left="4680" w:hanging="360"/>
      </w:pPr>
      <w:rPr>
        <w:rFonts w:ascii="Courier New" w:hAnsi="Courier New" w:cs="Courier New" w:hint="default"/>
      </w:rPr>
    </w:lvl>
    <w:lvl w:ilvl="5" w:tplc="ACF602BE" w:tentative="1">
      <w:start w:val="1"/>
      <w:numFmt w:val="bullet"/>
      <w:lvlText w:val=""/>
      <w:lvlJc w:val="left"/>
      <w:pPr>
        <w:ind w:left="5400" w:hanging="360"/>
      </w:pPr>
      <w:rPr>
        <w:rFonts w:ascii="Wingdings" w:hAnsi="Wingdings" w:hint="default"/>
      </w:rPr>
    </w:lvl>
    <w:lvl w:ilvl="6" w:tplc="896C7CD4" w:tentative="1">
      <w:start w:val="1"/>
      <w:numFmt w:val="bullet"/>
      <w:lvlText w:val=""/>
      <w:lvlJc w:val="left"/>
      <w:pPr>
        <w:ind w:left="6120" w:hanging="360"/>
      </w:pPr>
      <w:rPr>
        <w:rFonts w:ascii="Symbol" w:hAnsi="Symbol" w:hint="default"/>
      </w:rPr>
    </w:lvl>
    <w:lvl w:ilvl="7" w:tplc="7006F3A4" w:tentative="1">
      <w:start w:val="1"/>
      <w:numFmt w:val="bullet"/>
      <w:lvlText w:val="o"/>
      <w:lvlJc w:val="left"/>
      <w:pPr>
        <w:ind w:left="6840" w:hanging="360"/>
      </w:pPr>
      <w:rPr>
        <w:rFonts w:ascii="Courier New" w:hAnsi="Courier New" w:cs="Courier New" w:hint="default"/>
      </w:rPr>
    </w:lvl>
    <w:lvl w:ilvl="8" w:tplc="88862420" w:tentative="1">
      <w:start w:val="1"/>
      <w:numFmt w:val="bullet"/>
      <w:lvlText w:val=""/>
      <w:lvlJc w:val="left"/>
      <w:pPr>
        <w:ind w:left="7560" w:hanging="360"/>
      </w:pPr>
      <w:rPr>
        <w:rFonts w:ascii="Wingdings" w:hAnsi="Wingdings" w:hint="default"/>
      </w:rPr>
    </w:lvl>
  </w:abstractNum>
  <w:abstractNum w:abstractNumId="29">
    <w:nsid w:val="6C124D75"/>
    <w:multiLevelType w:val="hybridMultilevel"/>
    <w:tmpl w:val="C53C1E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E8707E8"/>
    <w:multiLevelType w:val="hybridMultilevel"/>
    <w:tmpl w:val="96A6E598"/>
    <w:lvl w:ilvl="0" w:tplc="04090015">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FD50B0C"/>
    <w:multiLevelType w:val="hybridMultilevel"/>
    <w:tmpl w:val="6CAEF214"/>
    <w:lvl w:ilvl="0" w:tplc="494A1B90">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73723DE9"/>
    <w:multiLevelType w:val="hybridMultilevel"/>
    <w:tmpl w:val="84BA6042"/>
    <w:lvl w:ilvl="0" w:tplc="9962D5CC">
      <w:start w:val="1"/>
      <w:numFmt w:val="bullet"/>
      <w:lvlText w:val=""/>
      <w:lvlJc w:val="left"/>
      <w:pPr>
        <w:tabs>
          <w:tab w:val="num" w:pos="1440"/>
        </w:tabs>
        <w:ind w:left="1440" w:hanging="360"/>
      </w:pPr>
      <w:rPr>
        <w:rFonts w:ascii="Symbol" w:hAnsi="Symbol" w:hint="default"/>
      </w:rPr>
    </w:lvl>
    <w:lvl w:ilvl="1" w:tplc="9B0210EE">
      <w:start w:val="1"/>
      <w:numFmt w:val="bullet"/>
      <w:lvlText w:val="o"/>
      <w:lvlJc w:val="left"/>
      <w:pPr>
        <w:tabs>
          <w:tab w:val="num" w:pos="1800"/>
        </w:tabs>
        <w:ind w:left="1800" w:hanging="360"/>
      </w:pPr>
      <w:rPr>
        <w:rFonts w:ascii="Courier New" w:hAnsi="Courier New" w:hint="default"/>
      </w:rPr>
    </w:lvl>
    <w:lvl w:ilvl="2" w:tplc="CB16BFD2" w:tentative="1">
      <w:start w:val="1"/>
      <w:numFmt w:val="bullet"/>
      <w:lvlText w:val=""/>
      <w:lvlJc w:val="left"/>
      <w:pPr>
        <w:tabs>
          <w:tab w:val="num" w:pos="2520"/>
        </w:tabs>
        <w:ind w:left="2520" w:hanging="360"/>
      </w:pPr>
      <w:rPr>
        <w:rFonts w:ascii="Wingdings" w:hAnsi="Wingdings" w:hint="default"/>
      </w:rPr>
    </w:lvl>
    <w:lvl w:ilvl="3" w:tplc="684ED7AE" w:tentative="1">
      <w:start w:val="1"/>
      <w:numFmt w:val="bullet"/>
      <w:lvlText w:val=""/>
      <w:lvlJc w:val="left"/>
      <w:pPr>
        <w:tabs>
          <w:tab w:val="num" w:pos="3240"/>
        </w:tabs>
        <w:ind w:left="3240" w:hanging="360"/>
      </w:pPr>
      <w:rPr>
        <w:rFonts w:ascii="Symbol" w:hAnsi="Symbol" w:hint="default"/>
      </w:rPr>
    </w:lvl>
    <w:lvl w:ilvl="4" w:tplc="A67213F0" w:tentative="1">
      <w:start w:val="1"/>
      <w:numFmt w:val="bullet"/>
      <w:lvlText w:val="o"/>
      <w:lvlJc w:val="left"/>
      <w:pPr>
        <w:tabs>
          <w:tab w:val="num" w:pos="3960"/>
        </w:tabs>
        <w:ind w:left="3960" w:hanging="360"/>
      </w:pPr>
      <w:rPr>
        <w:rFonts w:ascii="Courier New" w:hAnsi="Courier New" w:hint="default"/>
      </w:rPr>
    </w:lvl>
    <w:lvl w:ilvl="5" w:tplc="5BF2E190" w:tentative="1">
      <w:start w:val="1"/>
      <w:numFmt w:val="bullet"/>
      <w:lvlText w:val=""/>
      <w:lvlJc w:val="left"/>
      <w:pPr>
        <w:tabs>
          <w:tab w:val="num" w:pos="4680"/>
        </w:tabs>
        <w:ind w:left="4680" w:hanging="360"/>
      </w:pPr>
      <w:rPr>
        <w:rFonts w:ascii="Wingdings" w:hAnsi="Wingdings" w:hint="default"/>
      </w:rPr>
    </w:lvl>
    <w:lvl w:ilvl="6" w:tplc="CDC0B608" w:tentative="1">
      <w:start w:val="1"/>
      <w:numFmt w:val="bullet"/>
      <w:lvlText w:val=""/>
      <w:lvlJc w:val="left"/>
      <w:pPr>
        <w:tabs>
          <w:tab w:val="num" w:pos="5400"/>
        </w:tabs>
        <w:ind w:left="5400" w:hanging="360"/>
      </w:pPr>
      <w:rPr>
        <w:rFonts w:ascii="Symbol" w:hAnsi="Symbol" w:hint="default"/>
      </w:rPr>
    </w:lvl>
    <w:lvl w:ilvl="7" w:tplc="CAF47D8A" w:tentative="1">
      <w:start w:val="1"/>
      <w:numFmt w:val="bullet"/>
      <w:lvlText w:val="o"/>
      <w:lvlJc w:val="left"/>
      <w:pPr>
        <w:tabs>
          <w:tab w:val="num" w:pos="6120"/>
        </w:tabs>
        <w:ind w:left="6120" w:hanging="360"/>
      </w:pPr>
      <w:rPr>
        <w:rFonts w:ascii="Courier New" w:hAnsi="Courier New" w:hint="default"/>
      </w:rPr>
    </w:lvl>
    <w:lvl w:ilvl="8" w:tplc="B4B87FEE" w:tentative="1">
      <w:start w:val="1"/>
      <w:numFmt w:val="bullet"/>
      <w:lvlText w:val=""/>
      <w:lvlJc w:val="left"/>
      <w:pPr>
        <w:tabs>
          <w:tab w:val="num" w:pos="6840"/>
        </w:tabs>
        <w:ind w:left="6840" w:hanging="360"/>
      </w:pPr>
      <w:rPr>
        <w:rFonts w:ascii="Wingdings" w:hAnsi="Wingdings" w:hint="default"/>
      </w:rPr>
    </w:lvl>
  </w:abstractNum>
  <w:abstractNum w:abstractNumId="33">
    <w:nsid w:val="79F9217A"/>
    <w:multiLevelType w:val="hybridMultilevel"/>
    <w:tmpl w:val="F8A45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500960"/>
    <w:multiLevelType w:val="hybridMultilevel"/>
    <w:tmpl w:val="43EC2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4"/>
  </w:num>
  <w:num w:numId="4">
    <w:abstractNumId w:val="12"/>
  </w:num>
  <w:num w:numId="5">
    <w:abstractNumId w:val="16"/>
  </w:num>
  <w:num w:numId="6">
    <w:abstractNumId w:val="22"/>
  </w:num>
  <w:num w:numId="7">
    <w:abstractNumId w:val="1"/>
  </w:num>
  <w:num w:numId="8">
    <w:abstractNumId w:val="34"/>
  </w:num>
  <w:num w:numId="9">
    <w:abstractNumId w:val="0"/>
  </w:num>
  <w:num w:numId="10">
    <w:abstractNumId w:val="21"/>
  </w:num>
  <w:num w:numId="11">
    <w:abstractNumId w:val="26"/>
  </w:num>
  <w:num w:numId="12">
    <w:abstractNumId w:val="27"/>
  </w:num>
  <w:num w:numId="13">
    <w:abstractNumId w:val="31"/>
  </w:num>
  <w:num w:numId="14">
    <w:abstractNumId w:val="32"/>
  </w:num>
  <w:num w:numId="15">
    <w:abstractNumId w:val="3"/>
  </w:num>
  <w:num w:numId="16">
    <w:abstractNumId w:val="30"/>
  </w:num>
  <w:num w:numId="17">
    <w:abstractNumId w:val="14"/>
  </w:num>
  <w:num w:numId="18">
    <w:abstractNumId w:val="19"/>
  </w:num>
  <w:num w:numId="19">
    <w:abstractNumId w:val="5"/>
  </w:num>
  <w:num w:numId="20">
    <w:abstractNumId w:val="5"/>
    <w:lvlOverride w:ilvl="0">
      <w:lvl w:ilvl="0" w:tplc="04090011">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start w:val="1"/>
        <w:numFmt w:val="lowerRoman"/>
        <w:lvlText w:val="%3."/>
        <w:lvlJc w:val="right"/>
        <w:pPr>
          <w:ind w:left="2160" w:hanging="180"/>
        </w:pPr>
      </w:lvl>
    </w:lvlOverride>
    <w:lvlOverride w:ilvl="3">
      <w:lvl w:ilvl="3" w:tplc="0409000F">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21">
    <w:abstractNumId w:val="28"/>
  </w:num>
  <w:num w:numId="22">
    <w:abstractNumId w:val="18"/>
  </w:num>
  <w:num w:numId="23">
    <w:abstractNumId w:val="10"/>
  </w:num>
  <w:num w:numId="24">
    <w:abstractNumId w:val="13"/>
  </w:num>
  <w:num w:numId="25">
    <w:abstractNumId w:val="6"/>
  </w:num>
  <w:num w:numId="26">
    <w:abstractNumId w:val="11"/>
  </w:num>
  <w:num w:numId="27">
    <w:abstractNumId w:val="7"/>
  </w:num>
  <w:num w:numId="28">
    <w:abstractNumId w:val="2"/>
  </w:num>
  <w:num w:numId="29">
    <w:abstractNumId w:val="25"/>
  </w:num>
  <w:num w:numId="30">
    <w:abstractNumId w:val="8"/>
  </w:num>
  <w:num w:numId="31">
    <w:abstractNumId w:val="20"/>
  </w:num>
  <w:num w:numId="32">
    <w:abstractNumId w:val="17"/>
  </w:num>
  <w:num w:numId="33">
    <w:abstractNumId w:val="33"/>
  </w:num>
  <w:num w:numId="34">
    <w:abstractNumId w:val="29"/>
  </w:num>
  <w:num w:numId="35">
    <w:abstractNumId w:val="24"/>
    <w:lvlOverride w:ilvl="0">
      <w:lvl w:ilvl="0">
        <w:start w:val="1"/>
        <w:numFmt w:val="upperRoman"/>
        <w:lvlText w:val="%1)"/>
        <w:lvlJc w:val="left"/>
        <w:pPr>
          <w:tabs>
            <w:tab w:val="num" w:pos="360"/>
          </w:tabs>
          <w:ind w:left="360" w:hanging="360"/>
        </w:pPr>
        <w:rPr>
          <w:rFonts w:ascii="Tahoma" w:hAnsi="Tahoma" w:cs="Tahoma" w:hint="default"/>
          <w:b/>
          <w:sz w:val="18"/>
        </w:rPr>
      </w:lvl>
    </w:lvlOverride>
    <w:lvlOverride w:ilvl="1">
      <w:lvl w:ilvl="1">
        <w:start w:val="1"/>
        <w:numFmt w:val="lowerLetter"/>
        <w:lvlText w:val="%2)"/>
        <w:lvlJc w:val="left"/>
        <w:pPr>
          <w:tabs>
            <w:tab w:val="num" w:pos="720"/>
          </w:tabs>
          <w:ind w:left="720" w:hanging="360"/>
        </w:pPr>
        <w:rPr>
          <w:rFonts w:ascii="Tahoma" w:hAnsi="Tahoma" w:cs="Tahoma" w:hint="default"/>
          <w:b/>
          <w:sz w:val="18"/>
        </w:rPr>
      </w:lvl>
    </w:lvlOverride>
  </w:num>
  <w:num w:numId="36">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3F01"/>
  <w:doNotTrackMoves/>
  <w:defaultTabStop w:val="720"/>
  <w:drawingGridHorizontalSpacing w:val="110"/>
  <w:displayHorizontalDrawingGridEvery w:val="2"/>
  <w:characterSpacingControl w:val="doNotCompress"/>
  <w:hdrShapeDefaults>
    <o:shapedefaults v:ext="edit" spidmax="5939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E4DA1"/>
    <w:rsid w:val="00007388"/>
    <w:rsid w:val="00011449"/>
    <w:rsid w:val="0001265F"/>
    <w:rsid w:val="00016E6C"/>
    <w:rsid w:val="00017D1B"/>
    <w:rsid w:val="00020455"/>
    <w:rsid w:val="00022802"/>
    <w:rsid w:val="00022D8E"/>
    <w:rsid w:val="00037547"/>
    <w:rsid w:val="00037710"/>
    <w:rsid w:val="0004490E"/>
    <w:rsid w:val="00046C9E"/>
    <w:rsid w:val="000527E8"/>
    <w:rsid w:val="00052DE2"/>
    <w:rsid w:val="00052E35"/>
    <w:rsid w:val="00055669"/>
    <w:rsid w:val="00055F4E"/>
    <w:rsid w:val="000635E8"/>
    <w:rsid w:val="00071FBF"/>
    <w:rsid w:val="0007566B"/>
    <w:rsid w:val="00081DE2"/>
    <w:rsid w:val="00082B84"/>
    <w:rsid w:val="00083878"/>
    <w:rsid w:val="00083C02"/>
    <w:rsid w:val="000859D3"/>
    <w:rsid w:val="00093645"/>
    <w:rsid w:val="00094D90"/>
    <w:rsid w:val="00095E8D"/>
    <w:rsid w:val="000A0A3E"/>
    <w:rsid w:val="000A0DAC"/>
    <w:rsid w:val="000A0F86"/>
    <w:rsid w:val="000A3DEC"/>
    <w:rsid w:val="000A7223"/>
    <w:rsid w:val="000A79FA"/>
    <w:rsid w:val="000A7D14"/>
    <w:rsid w:val="000B2E10"/>
    <w:rsid w:val="000B325E"/>
    <w:rsid w:val="000B6BB4"/>
    <w:rsid w:val="000B6EA7"/>
    <w:rsid w:val="000C1F73"/>
    <w:rsid w:val="000C20AD"/>
    <w:rsid w:val="000C3917"/>
    <w:rsid w:val="000C4718"/>
    <w:rsid w:val="000C56B3"/>
    <w:rsid w:val="000C6D81"/>
    <w:rsid w:val="000E1FE9"/>
    <w:rsid w:val="000E4A79"/>
    <w:rsid w:val="000E4DA1"/>
    <w:rsid w:val="000E6ACB"/>
    <w:rsid w:val="000E7880"/>
    <w:rsid w:val="000F087F"/>
    <w:rsid w:val="001073E9"/>
    <w:rsid w:val="001105C2"/>
    <w:rsid w:val="00113DA2"/>
    <w:rsid w:val="00113FDF"/>
    <w:rsid w:val="001160A8"/>
    <w:rsid w:val="00124AD8"/>
    <w:rsid w:val="001321FB"/>
    <w:rsid w:val="00133D24"/>
    <w:rsid w:val="00133D4A"/>
    <w:rsid w:val="00134D80"/>
    <w:rsid w:val="001355BA"/>
    <w:rsid w:val="00136C40"/>
    <w:rsid w:val="001405A7"/>
    <w:rsid w:val="001419D7"/>
    <w:rsid w:val="0014467D"/>
    <w:rsid w:val="00147F10"/>
    <w:rsid w:val="0015299F"/>
    <w:rsid w:val="00155782"/>
    <w:rsid w:val="001633A2"/>
    <w:rsid w:val="00164E91"/>
    <w:rsid w:val="0017300B"/>
    <w:rsid w:val="00173071"/>
    <w:rsid w:val="00174D61"/>
    <w:rsid w:val="00176DD6"/>
    <w:rsid w:val="00180978"/>
    <w:rsid w:val="00181069"/>
    <w:rsid w:val="001813AC"/>
    <w:rsid w:val="00182B3E"/>
    <w:rsid w:val="00183FCB"/>
    <w:rsid w:val="0018477D"/>
    <w:rsid w:val="0018679E"/>
    <w:rsid w:val="00191CD1"/>
    <w:rsid w:val="00191F8B"/>
    <w:rsid w:val="00193C6D"/>
    <w:rsid w:val="00196259"/>
    <w:rsid w:val="001973E3"/>
    <w:rsid w:val="001A000B"/>
    <w:rsid w:val="001A102C"/>
    <w:rsid w:val="001A1ED3"/>
    <w:rsid w:val="001A4B54"/>
    <w:rsid w:val="001B1BC0"/>
    <w:rsid w:val="001B2BCD"/>
    <w:rsid w:val="001B6192"/>
    <w:rsid w:val="001C0A53"/>
    <w:rsid w:val="001C364A"/>
    <w:rsid w:val="001C4716"/>
    <w:rsid w:val="001C7CDE"/>
    <w:rsid w:val="001D0088"/>
    <w:rsid w:val="001D1A6B"/>
    <w:rsid w:val="001D7B59"/>
    <w:rsid w:val="001E0824"/>
    <w:rsid w:val="001E30B3"/>
    <w:rsid w:val="001E4960"/>
    <w:rsid w:val="001F159C"/>
    <w:rsid w:val="001F30C9"/>
    <w:rsid w:val="001F358A"/>
    <w:rsid w:val="001F35BA"/>
    <w:rsid w:val="001F533E"/>
    <w:rsid w:val="001F742F"/>
    <w:rsid w:val="001F7ADC"/>
    <w:rsid w:val="001F7B14"/>
    <w:rsid w:val="002046A8"/>
    <w:rsid w:val="002062AE"/>
    <w:rsid w:val="0021525A"/>
    <w:rsid w:val="00221F9A"/>
    <w:rsid w:val="00233E4E"/>
    <w:rsid w:val="002364A5"/>
    <w:rsid w:val="002367A1"/>
    <w:rsid w:val="00256C6D"/>
    <w:rsid w:val="00266D46"/>
    <w:rsid w:val="0027576B"/>
    <w:rsid w:val="00277BD3"/>
    <w:rsid w:val="002854B2"/>
    <w:rsid w:val="00291431"/>
    <w:rsid w:val="00295A20"/>
    <w:rsid w:val="002A7C72"/>
    <w:rsid w:val="002B76C3"/>
    <w:rsid w:val="002C30F3"/>
    <w:rsid w:val="002C53E9"/>
    <w:rsid w:val="002C57B7"/>
    <w:rsid w:val="002D53D3"/>
    <w:rsid w:val="002D6D00"/>
    <w:rsid w:val="002E4012"/>
    <w:rsid w:val="002F15E9"/>
    <w:rsid w:val="002F4D60"/>
    <w:rsid w:val="002F6AA7"/>
    <w:rsid w:val="00301E12"/>
    <w:rsid w:val="00311E7E"/>
    <w:rsid w:val="003148C5"/>
    <w:rsid w:val="00316AD4"/>
    <w:rsid w:val="00321730"/>
    <w:rsid w:val="00321D16"/>
    <w:rsid w:val="00323981"/>
    <w:rsid w:val="00323FB8"/>
    <w:rsid w:val="003257F6"/>
    <w:rsid w:val="00332BB9"/>
    <w:rsid w:val="00336A24"/>
    <w:rsid w:val="003404BB"/>
    <w:rsid w:val="00342BAA"/>
    <w:rsid w:val="00343AD6"/>
    <w:rsid w:val="00345358"/>
    <w:rsid w:val="003456ED"/>
    <w:rsid w:val="00345F7C"/>
    <w:rsid w:val="00346609"/>
    <w:rsid w:val="00347C10"/>
    <w:rsid w:val="00347FF2"/>
    <w:rsid w:val="00352234"/>
    <w:rsid w:val="00353070"/>
    <w:rsid w:val="00356091"/>
    <w:rsid w:val="00356497"/>
    <w:rsid w:val="00361C9C"/>
    <w:rsid w:val="00365E18"/>
    <w:rsid w:val="00366FE9"/>
    <w:rsid w:val="0037053C"/>
    <w:rsid w:val="00371847"/>
    <w:rsid w:val="00373641"/>
    <w:rsid w:val="00375C9D"/>
    <w:rsid w:val="0037734B"/>
    <w:rsid w:val="003803C6"/>
    <w:rsid w:val="003828A4"/>
    <w:rsid w:val="00387A57"/>
    <w:rsid w:val="00390DFF"/>
    <w:rsid w:val="003930B6"/>
    <w:rsid w:val="00394565"/>
    <w:rsid w:val="003A4B98"/>
    <w:rsid w:val="003A4C6E"/>
    <w:rsid w:val="003A7695"/>
    <w:rsid w:val="003A7719"/>
    <w:rsid w:val="003B1B55"/>
    <w:rsid w:val="003B472F"/>
    <w:rsid w:val="003B4FEC"/>
    <w:rsid w:val="003B6E29"/>
    <w:rsid w:val="003C03FE"/>
    <w:rsid w:val="003C4EE8"/>
    <w:rsid w:val="003D5E71"/>
    <w:rsid w:val="003D797A"/>
    <w:rsid w:val="003E0F35"/>
    <w:rsid w:val="003E18FE"/>
    <w:rsid w:val="003E4A51"/>
    <w:rsid w:val="003E5ACA"/>
    <w:rsid w:val="003E5EF5"/>
    <w:rsid w:val="003F199F"/>
    <w:rsid w:val="003F4A8B"/>
    <w:rsid w:val="00402CCB"/>
    <w:rsid w:val="0040338D"/>
    <w:rsid w:val="0040342C"/>
    <w:rsid w:val="00403882"/>
    <w:rsid w:val="00406516"/>
    <w:rsid w:val="00406839"/>
    <w:rsid w:val="00407997"/>
    <w:rsid w:val="00410B09"/>
    <w:rsid w:val="004127FE"/>
    <w:rsid w:val="00416DAA"/>
    <w:rsid w:val="00432A7A"/>
    <w:rsid w:val="00434000"/>
    <w:rsid w:val="00441368"/>
    <w:rsid w:val="00443D03"/>
    <w:rsid w:val="004511BA"/>
    <w:rsid w:val="0045314E"/>
    <w:rsid w:val="00454DDD"/>
    <w:rsid w:val="0046167A"/>
    <w:rsid w:val="00464667"/>
    <w:rsid w:val="00465BBB"/>
    <w:rsid w:val="00465E99"/>
    <w:rsid w:val="004674B0"/>
    <w:rsid w:val="00467C13"/>
    <w:rsid w:val="004700D9"/>
    <w:rsid w:val="00471AD9"/>
    <w:rsid w:val="00471CA6"/>
    <w:rsid w:val="004738C0"/>
    <w:rsid w:val="00484B0B"/>
    <w:rsid w:val="00487598"/>
    <w:rsid w:val="00490095"/>
    <w:rsid w:val="00490F11"/>
    <w:rsid w:val="00494667"/>
    <w:rsid w:val="004962CD"/>
    <w:rsid w:val="004A2F93"/>
    <w:rsid w:val="004A3EC7"/>
    <w:rsid w:val="004A5DD6"/>
    <w:rsid w:val="004B0775"/>
    <w:rsid w:val="004B6A81"/>
    <w:rsid w:val="004B791E"/>
    <w:rsid w:val="004C0C15"/>
    <w:rsid w:val="004C11CA"/>
    <w:rsid w:val="004C5AEC"/>
    <w:rsid w:val="004C6307"/>
    <w:rsid w:val="004C7AC0"/>
    <w:rsid w:val="004C7E60"/>
    <w:rsid w:val="004D06EA"/>
    <w:rsid w:val="004D1165"/>
    <w:rsid w:val="004D6BDD"/>
    <w:rsid w:val="004E39B0"/>
    <w:rsid w:val="004E51A1"/>
    <w:rsid w:val="004E69A1"/>
    <w:rsid w:val="004F15D2"/>
    <w:rsid w:val="004F1BBD"/>
    <w:rsid w:val="004F1C61"/>
    <w:rsid w:val="004F5AC5"/>
    <w:rsid w:val="00501EA5"/>
    <w:rsid w:val="005026D4"/>
    <w:rsid w:val="00502AA8"/>
    <w:rsid w:val="00513CDF"/>
    <w:rsid w:val="00514C66"/>
    <w:rsid w:val="00517AFE"/>
    <w:rsid w:val="00520465"/>
    <w:rsid w:val="00522012"/>
    <w:rsid w:val="005322F6"/>
    <w:rsid w:val="0053287A"/>
    <w:rsid w:val="0053292F"/>
    <w:rsid w:val="00533E8F"/>
    <w:rsid w:val="0053459E"/>
    <w:rsid w:val="005346BE"/>
    <w:rsid w:val="00535392"/>
    <w:rsid w:val="00542F24"/>
    <w:rsid w:val="00544DA5"/>
    <w:rsid w:val="00547C1F"/>
    <w:rsid w:val="00551AF1"/>
    <w:rsid w:val="00557BA4"/>
    <w:rsid w:val="0056044C"/>
    <w:rsid w:val="00560A20"/>
    <w:rsid w:val="00561A9C"/>
    <w:rsid w:val="00562205"/>
    <w:rsid w:val="00564FCB"/>
    <w:rsid w:val="0056676D"/>
    <w:rsid w:val="0057069F"/>
    <w:rsid w:val="00572E07"/>
    <w:rsid w:val="00595781"/>
    <w:rsid w:val="005A097F"/>
    <w:rsid w:val="005A2542"/>
    <w:rsid w:val="005A6322"/>
    <w:rsid w:val="005B0AD4"/>
    <w:rsid w:val="005B1D7F"/>
    <w:rsid w:val="005B5BC5"/>
    <w:rsid w:val="005B7550"/>
    <w:rsid w:val="005C1CFA"/>
    <w:rsid w:val="005C1EEF"/>
    <w:rsid w:val="005C6652"/>
    <w:rsid w:val="005D0B08"/>
    <w:rsid w:val="005D7090"/>
    <w:rsid w:val="005D70A5"/>
    <w:rsid w:val="005D76C9"/>
    <w:rsid w:val="005E1CBE"/>
    <w:rsid w:val="005F5688"/>
    <w:rsid w:val="00600079"/>
    <w:rsid w:val="006019F4"/>
    <w:rsid w:val="00601A9E"/>
    <w:rsid w:val="00605948"/>
    <w:rsid w:val="00606760"/>
    <w:rsid w:val="00613E33"/>
    <w:rsid w:val="00613EE9"/>
    <w:rsid w:val="00622013"/>
    <w:rsid w:val="006222BA"/>
    <w:rsid w:val="00623991"/>
    <w:rsid w:val="006240F7"/>
    <w:rsid w:val="006265AA"/>
    <w:rsid w:val="006334C5"/>
    <w:rsid w:val="00635AE3"/>
    <w:rsid w:val="0063753E"/>
    <w:rsid w:val="006471DB"/>
    <w:rsid w:val="006502A6"/>
    <w:rsid w:val="00652517"/>
    <w:rsid w:val="00654EB3"/>
    <w:rsid w:val="0066101D"/>
    <w:rsid w:val="00661D7B"/>
    <w:rsid w:val="00663A1C"/>
    <w:rsid w:val="00667790"/>
    <w:rsid w:val="006713A8"/>
    <w:rsid w:val="0067166B"/>
    <w:rsid w:val="00690DCD"/>
    <w:rsid w:val="006910E8"/>
    <w:rsid w:val="00695413"/>
    <w:rsid w:val="006A29A4"/>
    <w:rsid w:val="006B1303"/>
    <w:rsid w:val="006B2955"/>
    <w:rsid w:val="006B627E"/>
    <w:rsid w:val="006B62A8"/>
    <w:rsid w:val="006B7857"/>
    <w:rsid w:val="006C0450"/>
    <w:rsid w:val="006C34C7"/>
    <w:rsid w:val="006C7303"/>
    <w:rsid w:val="006D5C73"/>
    <w:rsid w:val="006E02F8"/>
    <w:rsid w:val="006E278B"/>
    <w:rsid w:val="006E4454"/>
    <w:rsid w:val="006E4F79"/>
    <w:rsid w:val="006E60E6"/>
    <w:rsid w:val="006F07D3"/>
    <w:rsid w:val="006F097D"/>
    <w:rsid w:val="006F13EB"/>
    <w:rsid w:val="006F192C"/>
    <w:rsid w:val="006F57BB"/>
    <w:rsid w:val="006F5B18"/>
    <w:rsid w:val="006F79B8"/>
    <w:rsid w:val="00704456"/>
    <w:rsid w:val="0070787F"/>
    <w:rsid w:val="00713D9F"/>
    <w:rsid w:val="00717A50"/>
    <w:rsid w:val="00723583"/>
    <w:rsid w:val="007235AC"/>
    <w:rsid w:val="00727C62"/>
    <w:rsid w:val="00730705"/>
    <w:rsid w:val="00731987"/>
    <w:rsid w:val="00731C6A"/>
    <w:rsid w:val="00733D10"/>
    <w:rsid w:val="007426C8"/>
    <w:rsid w:val="00742D3C"/>
    <w:rsid w:val="0074308B"/>
    <w:rsid w:val="007433FA"/>
    <w:rsid w:val="007503A7"/>
    <w:rsid w:val="00750548"/>
    <w:rsid w:val="0075075B"/>
    <w:rsid w:val="00752FC7"/>
    <w:rsid w:val="00753C57"/>
    <w:rsid w:val="00760115"/>
    <w:rsid w:val="007612D0"/>
    <w:rsid w:val="00762D1C"/>
    <w:rsid w:val="00764E5B"/>
    <w:rsid w:val="007675AC"/>
    <w:rsid w:val="007679D8"/>
    <w:rsid w:val="0077051D"/>
    <w:rsid w:val="00772010"/>
    <w:rsid w:val="007727AA"/>
    <w:rsid w:val="00773575"/>
    <w:rsid w:val="007754F8"/>
    <w:rsid w:val="00780C55"/>
    <w:rsid w:val="007826D2"/>
    <w:rsid w:val="007829BB"/>
    <w:rsid w:val="007867AD"/>
    <w:rsid w:val="0079084E"/>
    <w:rsid w:val="00795D42"/>
    <w:rsid w:val="007972D9"/>
    <w:rsid w:val="007975BC"/>
    <w:rsid w:val="007A5327"/>
    <w:rsid w:val="007A595B"/>
    <w:rsid w:val="007A7E5C"/>
    <w:rsid w:val="007B164E"/>
    <w:rsid w:val="007B1B58"/>
    <w:rsid w:val="007B2EDD"/>
    <w:rsid w:val="007C56EE"/>
    <w:rsid w:val="007C5F03"/>
    <w:rsid w:val="007D020A"/>
    <w:rsid w:val="007D0379"/>
    <w:rsid w:val="007D2865"/>
    <w:rsid w:val="007D4175"/>
    <w:rsid w:val="007E0002"/>
    <w:rsid w:val="007E1689"/>
    <w:rsid w:val="007E3562"/>
    <w:rsid w:val="007E75B9"/>
    <w:rsid w:val="007F0A25"/>
    <w:rsid w:val="007F1CAF"/>
    <w:rsid w:val="007F215A"/>
    <w:rsid w:val="007F36C5"/>
    <w:rsid w:val="007F4562"/>
    <w:rsid w:val="007F5885"/>
    <w:rsid w:val="0080111C"/>
    <w:rsid w:val="00805A5C"/>
    <w:rsid w:val="00810205"/>
    <w:rsid w:val="00811BF9"/>
    <w:rsid w:val="00815B41"/>
    <w:rsid w:val="00816113"/>
    <w:rsid w:val="008170C3"/>
    <w:rsid w:val="00822298"/>
    <w:rsid w:val="00825751"/>
    <w:rsid w:val="00827732"/>
    <w:rsid w:val="00835BA4"/>
    <w:rsid w:val="00835D5B"/>
    <w:rsid w:val="008376F7"/>
    <w:rsid w:val="00845B24"/>
    <w:rsid w:val="0084763D"/>
    <w:rsid w:val="00850BB1"/>
    <w:rsid w:val="0085108A"/>
    <w:rsid w:val="008526C7"/>
    <w:rsid w:val="00855D51"/>
    <w:rsid w:val="0085616F"/>
    <w:rsid w:val="00860E03"/>
    <w:rsid w:val="00863941"/>
    <w:rsid w:val="0086530E"/>
    <w:rsid w:val="00865F62"/>
    <w:rsid w:val="00866505"/>
    <w:rsid w:val="008771D9"/>
    <w:rsid w:val="00880246"/>
    <w:rsid w:val="008811B6"/>
    <w:rsid w:val="008832A9"/>
    <w:rsid w:val="008846FC"/>
    <w:rsid w:val="008868E1"/>
    <w:rsid w:val="00887558"/>
    <w:rsid w:val="00891FF0"/>
    <w:rsid w:val="00893E47"/>
    <w:rsid w:val="008A2DA0"/>
    <w:rsid w:val="008A72EA"/>
    <w:rsid w:val="008B3EC2"/>
    <w:rsid w:val="008B6483"/>
    <w:rsid w:val="008B7A75"/>
    <w:rsid w:val="008C0907"/>
    <w:rsid w:val="008C0DED"/>
    <w:rsid w:val="008C1269"/>
    <w:rsid w:val="008C18C7"/>
    <w:rsid w:val="008C34DD"/>
    <w:rsid w:val="008C4FA9"/>
    <w:rsid w:val="008C6CC3"/>
    <w:rsid w:val="008C6CCD"/>
    <w:rsid w:val="008D2FBF"/>
    <w:rsid w:val="008D546E"/>
    <w:rsid w:val="008D6048"/>
    <w:rsid w:val="008E3D15"/>
    <w:rsid w:val="008F5ADC"/>
    <w:rsid w:val="008F6C72"/>
    <w:rsid w:val="00901885"/>
    <w:rsid w:val="00904327"/>
    <w:rsid w:val="00907CBC"/>
    <w:rsid w:val="00907E4B"/>
    <w:rsid w:val="0091006F"/>
    <w:rsid w:val="00912D06"/>
    <w:rsid w:val="009130D3"/>
    <w:rsid w:val="009144C7"/>
    <w:rsid w:val="00915CA7"/>
    <w:rsid w:val="009168B1"/>
    <w:rsid w:val="00917E4B"/>
    <w:rsid w:val="00920AF3"/>
    <w:rsid w:val="00921EFF"/>
    <w:rsid w:val="00922E61"/>
    <w:rsid w:val="0092468C"/>
    <w:rsid w:val="00924B49"/>
    <w:rsid w:val="009256EB"/>
    <w:rsid w:val="009345AE"/>
    <w:rsid w:val="00937425"/>
    <w:rsid w:val="00937CDA"/>
    <w:rsid w:val="009438AA"/>
    <w:rsid w:val="00944AD5"/>
    <w:rsid w:val="00955CE4"/>
    <w:rsid w:val="009609A9"/>
    <w:rsid w:val="00960DB2"/>
    <w:rsid w:val="00964037"/>
    <w:rsid w:val="0096632F"/>
    <w:rsid w:val="009671C9"/>
    <w:rsid w:val="009673FE"/>
    <w:rsid w:val="009703BC"/>
    <w:rsid w:val="00970994"/>
    <w:rsid w:val="00970FED"/>
    <w:rsid w:val="009710CA"/>
    <w:rsid w:val="00972883"/>
    <w:rsid w:val="00974048"/>
    <w:rsid w:val="009778A1"/>
    <w:rsid w:val="00980D89"/>
    <w:rsid w:val="00981E07"/>
    <w:rsid w:val="00984740"/>
    <w:rsid w:val="00992874"/>
    <w:rsid w:val="009928AA"/>
    <w:rsid w:val="00993AA1"/>
    <w:rsid w:val="00997B2F"/>
    <w:rsid w:val="009A0746"/>
    <w:rsid w:val="009A0748"/>
    <w:rsid w:val="009A214E"/>
    <w:rsid w:val="009B020F"/>
    <w:rsid w:val="009B0261"/>
    <w:rsid w:val="009B2DBF"/>
    <w:rsid w:val="009B54B7"/>
    <w:rsid w:val="009B670A"/>
    <w:rsid w:val="009B79C2"/>
    <w:rsid w:val="009C121D"/>
    <w:rsid w:val="009C2F3D"/>
    <w:rsid w:val="009C4162"/>
    <w:rsid w:val="009C4861"/>
    <w:rsid w:val="009C4AAD"/>
    <w:rsid w:val="009C7DAB"/>
    <w:rsid w:val="009E49BE"/>
    <w:rsid w:val="009E52FE"/>
    <w:rsid w:val="009E555D"/>
    <w:rsid w:val="009E715A"/>
    <w:rsid w:val="009F1067"/>
    <w:rsid w:val="009F155A"/>
    <w:rsid w:val="009F1D4F"/>
    <w:rsid w:val="009F6D51"/>
    <w:rsid w:val="00A02E98"/>
    <w:rsid w:val="00A02EAF"/>
    <w:rsid w:val="00A069F9"/>
    <w:rsid w:val="00A10055"/>
    <w:rsid w:val="00A10F6A"/>
    <w:rsid w:val="00A148AE"/>
    <w:rsid w:val="00A15002"/>
    <w:rsid w:val="00A15EEF"/>
    <w:rsid w:val="00A16B73"/>
    <w:rsid w:val="00A21E37"/>
    <w:rsid w:val="00A248E2"/>
    <w:rsid w:val="00A27B93"/>
    <w:rsid w:val="00A30BB1"/>
    <w:rsid w:val="00A315B9"/>
    <w:rsid w:val="00A35A4E"/>
    <w:rsid w:val="00A37AB7"/>
    <w:rsid w:val="00A404EF"/>
    <w:rsid w:val="00A412D4"/>
    <w:rsid w:val="00A41FA9"/>
    <w:rsid w:val="00A43594"/>
    <w:rsid w:val="00A46F23"/>
    <w:rsid w:val="00A472FA"/>
    <w:rsid w:val="00A54222"/>
    <w:rsid w:val="00A54A80"/>
    <w:rsid w:val="00A55442"/>
    <w:rsid w:val="00A556F1"/>
    <w:rsid w:val="00A60612"/>
    <w:rsid w:val="00A608E9"/>
    <w:rsid w:val="00A62018"/>
    <w:rsid w:val="00A7201E"/>
    <w:rsid w:val="00A727D7"/>
    <w:rsid w:val="00A76FF5"/>
    <w:rsid w:val="00A820CE"/>
    <w:rsid w:val="00A8436D"/>
    <w:rsid w:val="00A90B1B"/>
    <w:rsid w:val="00A91B56"/>
    <w:rsid w:val="00A93C03"/>
    <w:rsid w:val="00A95402"/>
    <w:rsid w:val="00AA05C1"/>
    <w:rsid w:val="00AA3E53"/>
    <w:rsid w:val="00AA5AE3"/>
    <w:rsid w:val="00AB1FA3"/>
    <w:rsid w:val="00AB33E7"/>
    <w:rsid w:val="00AB4B88"/>
    <w:rsid w:val="00AB7B28"/>
    <w:rsid w:val="00AC2ED9"/>
    <w:rsid w:val="00AC6428"/>
    <w:rsid w:val="00AD0063"/>
    <w:rsid w:val="00AD3400"/>
    <w:rsid w:val="00AD5339"/>
    <w:rsid w:val="00AD767E"/>
    <w:rsid w:val="00AE03BF"/>
    <w:rsid w:val="00AE5454"/>
    <w:rsid w:val="00AE610A"/>
    <w:rsid w:val="00AE7802"/>
    <w:rsid w:val="00AF33AD"/>
    <w:rsid w:val="00AF705D"/>
    <w:rsid w:val="00B024D2"/>
    <w:rsid w:val="00B03DAD"/>
    <w:rsid w:val="00B10E1C"/>
    <w:rsid w:val="00B10F75"/>
    <w:rsid w:val="00B12A16"/>
    <w:rsid w:val="00B21449"/>
    <w:rsid w:val="00B23A22"/>
    <w:rsid w:val="00B272AD"/>
    <w:rsid w:val="00B337AA"/>
    <w:rsid w:val="00B40AA1"/>
    <w:rsid w:val="00B40BE2"/>
    <w:rsid w:val="00B44E7D"/>
    <w:rsid w:val="00B463A9"/>
    <w:rsid w:val="00B6336C"/>
    <w:rsid w:val="00B644FB"/>
    <w:rsid w:val="00B70E42"/>
    <w:rsid w:val="00B712C4"/>
    <w:rsid w:val="00B73478"/>
    <w:rsid w:val="00B7461D"/>
    <w:rsid w:val="00B761E9"/>
    <w:rsid w:val="00B76AEC"/>
    <w:rsid w:val="00B77015"/>
    <w:rsid w:val="00B81FC2"/>
    <w:rsid w:val="00B84EBF"/>
    <w:rsid w:val="00B86472"/>
    <w:rsid w:val="00B93E4A"/>
    <w:rsid w:val="00B971E6"/>
    <w:rsid w:val="00BA4FDA"/>
    <w:rsid w:val="00BB2CDE"/>
    <w:rsid w:val="00BB602E"/>
    <w:rsid w:val="00BC0C23"/>
    <w:rsid w:val="00BC2602"/>
    <w:rsid w:val="00BC5B1C"/>
    <w:rsid w:val="00BD13D4"/>
    <w:rsid w:val="00BD24A2"/>
    <w:rsid w:val="00BD2618"/>
    <w:rsid w:val="00BD4661"/>
    <w:rsid w:val="00BD5531"/>
    <w:rsid w:val="00BD658E"/>
    <w:rsid w:val="00BD79CD"/>
    <w:rsid w:val="00BD7B22"/>
    <w:rsid w:val="00BE10E4"/>
    <w:rsid w:val="00BE1B96"/>
    <w:rsid w:val="00BE2773"/>
    <w:rsid w:val="00BE300B"/>
    <w:rsid w:val="00BF1247"/>
    <w:rsid w:val="00BF4C9F"/>
    <w:rsid w:val="00BF4E17"/>
    <w:rsid w:val="00C0568F"/>
    <w:rsid w:val="00C06EB3"/>
    <w:rsid w:val="00C117AF"/>
    <w:rsid w:val="00C11895"/>
    <w:rsid w:val="00C1711E"/>
    <w:rsid w:val="00C24114"/>
    <w:rsid w:val="00C25418"/>
    <w:rsid w:val="00C3240E"/>
    <w:rsid w:val="00C3565F"/>
    <w:rsid w:val="00C362E4"/>
    <w:rsid w:val="00C43763"/>
    <w:rsid w:val="00C43919"/>
    <w:rsid w:val="00C44169"/>
    <w:rsid w:val="00C47B8B"/>
    <w:rsid w:val="00C52BC6"/>
    <w:rsid w:val="00C53B32"/>
    <w:rsid w:val="00C55BB5"/>
    <w:rsid w:val="00C56CA4"/>
    <w:rsid w:val="00C601CC"/>
    <w:rsid w:val="00C6215A"/>
    <w:rsid w:val="00C661DB"/>
    <w:rsid w:val="00C67C4C"/>
    <w:rsid w:val="00C715BF"/>
    <w:rsid w:val="00C718BC"/>
    <w:rsid w:val="00C7394A"/>
    <w:rsid w:val="00C8003D"/>
    <w:rsid w:val="00C81A3F"/>
    <w:rsid w:val="00C84F6B"/>
    <w:rsid w:val="00C853B2"/>
    <w:rsid w:val="00C90557"/>
    <w:rsid w:val="00C92BEE"/>
    <w:rsid w:val="00C9470A"/>
    <w:rsid w:val="00C95E8F"/>
    <w:rsid w:val="00CA0213"/>
    <w:rsid w:val="00CA1A34"/>
    <w:rsid w:val="00CA1DDC"/>
    <w:rsid w:val="00CA4CE1"/>
    <w:rsid w:val="00CA53F6"/>
    <w:rsid w:val="00CA79C5"/>
    <w:rsid w:val="00CB497C"/>
    <w:rsid w:val="00CB6949"/>
    <w:rsid w:val="00CB7377"/>
    <w:rsid w:val="00CC0AB2"/>
    <w:rsid w:val="00CC203D"/>
    <w:rsid w:val="00CC3F8A"/>
    <w:rsid w:val="00CD0898"/>
    <w:rsid w:val="00CF1752"/>
    <w:rsid w:val="00CF23A5"/>
    <w:rsid w:val="00CF5A17"/>
    <w:rsid w:val="00CF6FFB"/>
    <w:rsid w:val="00CF723C"/>
    <w:rsid w:val="00D02316"/>
    <w:rsid w:val="00D0359A"/>
    <w:rsid w:val="00D138C1"/>
    <w:rsid w:val="00D13EA2"/>
    <w:rsid w:val="00D20399"/>
    <w:rsid w:val="00D245FC"/>
    <w:rsid w:val="00D253AD"/>
    <w:rsid w:val="00D302A9"/>
    <w:rsid w:val="00D34AF0"/>
    <w:rsid w:val="00D378E2"/>
    <w:rsid w:val="00D379BE"/>
    <w:rsid w:val="00D37D81"/>
    <w:rsid w:val="00D401E4"/>
    <w:rsid w:val="00D46F71"/>
    <w:rsid w:val="00D4710E"/>
    <w:rsid w:val="00D47FDB"/>
    <w:rsid w:val="00D52065"/>
    <w:rsid w:val="00D547A9"/>
    <w:rsid w:val="00D54A74"/>
    <w:rsid w:val="00D56969"/>
    <w:rsid w:val="00D576FB"/>
    <w:rsid w:val="00D71973"/>
    <w:rsid w:val="00D73F5B"/>
    <w:rsid w:val="00D75767"/>
    <w:rsid w:val="00D757F0"/>
    <w:rsid w:val="00D806F7"/>
    <w:rsid w:val="00D822AC"/>
    <w:rsid w:val="00D823CE"/>
    <w:rsid w:val="00D83C48"/>
    <w:rsid w:val="00D844DB"/>
    <w:rsid w:val="00D84536"/>
    <w:rsid w:val="00D8627B"/>
    <w:rsid w:val="00D86BCD"/>
    <w:rsid w:val="00D870B1"/>
    <w:rsid w:val="00D9096F"/>
    <w:rsid w:val="00D93FC6"/>
    <w:rsid w:val="00D94E7A"/>
    <w:rsid w:val="00DA1DBF"/>
    <w:rsid w:val="00DA49BA"/>
    <w:rsid w:val="00DB08C1"/>
    <w:rsid w:val="00DB0D4A"/>
    <w:rsid w:val="00DB13FD"/>
    <w:rsid w:val="00DB3909"/>
    <w:rsid w:val="00DB3E0B"/>
    <w:rsid w:val="00DB3FEC"/>
    <w:rsid w:val="00DB6745"/>
    <w:rsid w:val="00DB68CD"/>
    <w:rsid w:val="00DB6FDF"/>
    <w:rsid w:val="00DB71A0"/>
    <w:rsid w:val="00DC1334"/>
    <w:rsid w:val="00DC5716"/>
    <w:rsid w:val="00DC5E2E"/>
    <w:rsid w:val="00DD1817"/>
    <w:rsid w:val="00DD2B46"/>
    <w:rsid w:val="00DD3DCC"/>
    <w:rsid w:val="00DD48B7"/>
    <w:rsid w:val="00DE35B1"/>
    <w:rsid w:val="00DE5014"/>
    <w:rsid w:val="00DE7DD0"/>
    <w:rsid w:val="00DF15F5"/>
    <w:rsid w:val="00E05E41"/>
    <w:rsid w:val="00E11F36"/>
    <w:rsid w:val="00E13BA2"/>
    <w:rsid w:val="00E16EFD"/>
    <w:rsid w:val="00E204AE"/>
    <w:rsid w:val="00E25154"/>
    <w:rsid w:val="00E2556F"/>
    <w:rsid w:val="00E31610"/>
    <w:rsid w:val="00E31EE0"/>
    <w:rsid w:val="00E33F4E"/>
    <w:rsid w:val="00E370A9"/>
    <w:rsid w:val="00E418B1"/>
    <w:rsid w:val="00E43188"/>
    <w:rsid w:val="00E438F4"/>
    <w:rsid w:val="00E43EBD"/>
    <w:rsid w:val="00E47071"/>
    <w:rsid w:val="00E510CB"/>
    <w:rsid w:val="00E512DC"/>
    <w:rsid w:val="00E5135D"/>
    <w:rsid w:val="00E537DA"/>
    <w:rsid w:val="00E55A6F"/>
    <w:rsid w:val="00E6132B"/>
    <w:rsid w:val="00E61BF7"/>
    <w:rsid w:val="00E70650"/>
    <w:rsid w:val="00E72802"/>
    <w:rsid w:val="00E738BC"/>
    <w:rsid w:val="00E74126"/>
    <w:rsid w:val="00E75C5B"/>
    <w:rsid w:val="00E87D36"/>
    <w:rsid w:val="00E95A1A"/>
    <w:rsid w:val="00EA004D"/>
    <w:rsid w:val="00EA4A70"/>
    <w:rsid w:val="00EB09F8"/>
    <w:rsid w:val="00EB4C12"/>
    <w:rsid w:val="00EB505C"/>
    <w:rsid w:val="00EC1822"/>
    <w:rsid w:val="00EC3B51"/>
    <w:rsid w:val="00ED24A7"/>
    <w:rsid w:val="00ED7149"/>
    <w:rsid w:val="00EE3A93"/>
    <w:rsid w:val="00EE4ADA"/>
    <w:rsid w:val="00EE4F89"/>
    <w:rsid w:val="00EE6CC3"/>
    <w:rsid w:val="00EE7462"/>
    <w:rsid w:val="00EF13E3"/>
    <w:rsid w:val="00EF2216"/>
    <w:rsid w:val="00EF249A"/>
    <w:rsid w:val="00EF43F9"/>
    <w:rsid w:val="00EF4612"/>
    <w:rsid w:val="00EF6AAB"/>
    <w:rsid w:val="00EF7770"/>
    <w:rsid w:val="00F01BAE"/>
    <w:rsid w:val="00F0736C"/>
    <w:rsid w:val="00F116E7"/>
    <w:rsid w:val="00F129C5"/>
    <w:rsid w:val="00F13619"/>
    <w:rsid w:val="00F13B12"/>
    <w:rsid w:val="00F16F84"/>
    <w:rsid w:val="00F20B05"/>
    <w:rsid w:val="00F31180"/>
    <w:rsid w:val="00F32922"/>
    <w:rsid w:val="00F3546A"/>
    <w:rsid w:val="00F40F42"/>
    <w:rsid w:val="00F4138F"/>
    <w:rsid w:val="00F45ED5"/>
    <w:rsid w:val="00F51BF8"/>
    <w:rsid w:val="00F54502"/>
    <w:rsid w:val="00F552BF"/>
    <w:rsid w:val="00F56749"/>
    <w:rsid w:val="00F56E50"/>
    <w:rsid w:val="00F6599E"/>
    <w:rsid w:val="00F7027C"/>
    <w:rsid w:val="00F73276"/>
    <w:rsid w:val="00F8012A"/>
    <w:rsid w:val="00F82989"/>
    <w:rsid w:val="00F8492D"/>
    <w:rsid w:val="00F8606A"/>
    <w:rsid w:val="00F86CB8"/>
    <w:rsid w:val="00F9086B"/>
    <w:rsid w:val="00F90DBE"/>
    <w:rsid w:val="00F93DF5"/>
    <w:rsid w:val="00F94196"/>
    <w:rsid w:val="00F9532B"/>
    <w:rsid w:val="00FA2973"/>
    <w:rsid w:val="00FA2AB1"/>
    <w:rsid w:val="00FA5800"/>
    <w:rsid w:val="00FA7EEF"/>
    <w:rsid w:val="00FB2B5E"/>
    <w:rsid w:val="00FC1E17"/>
    <w:rsid w:val="00FC6DCD"/>
    <w:rsid w:val="00FD0571"/>
    <w:rsid w:val="00FD2D5B"/>
    <w:rsid w:val="00FD3006"/>
    <w:rsid w:val="00FD421A"/>
    <w:rsid w:val="00FD50E2"/>
    <w:rsid w:val="00FD5199"/>
    <w:rsid w:val="00FD7CE5"/>
    <w:rsid w:val="00FE05A6"/>
    <w:rsid w:val="00FE0654"/>
    <w:rsid w:val="00FE101E"/>
    <w:rsid w:val="00FE1934"/>
    <w:rsid w:val="00FE6C56"/>
    <w:rsid w:val="00FE701E"/>
    <w:rsid w:val="00FF26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E0002"/>
    <w:pPr>
      <w:spacing w:after="120"/>
    </w:pPr>
    <w:rPr>
      <w:rFonts w:ascii="Arial" w:hAnsi="Arial"/>
      <w:sz w:val="22"/>
      <w:szCs w:val="24"/>
    </w:rPr>
  </w:style>
  <w:style w:type="paragraph" w:styleId="Heading1">
    <w:name w:val="heading 1"/>
    <w:basedOn w:val="Normal"/>
    <w:next w:val="Normal"/>
    <w:qFormat/>
    <w:rsid w:val="007829BB"/>
    <w:pPr>
      <w:keepNext/>
      <w:spacing w:before="240" w:after="60"/>
      <w:outlineLvl w:val="0"/>
    </w:pPr>
    <w:rPr>
      <w:rFonts w:cs="Arial"/>
      <w:b/>
      <w:bCs/>
      <w:caps/>
      <w:color w:val="4596D2"/>
      <w:kern w:val="32"/>
      <w:sz w:val="32"/>
      <w:szCs w:val="32"/>
    </w:rPr>
  </w:style>
  <w:style w:type="paragraph" w:styleId="Heading2">
    <w:name w:val="heading 2"/>
    <w:basedOn w:val="Normal"/>
    <w:next w:val="Normal"/>
    <w:qFormat/>
    <w:rsid w:val="005026D4"/>
    <w:pPr>
      <w:keepNext/>
      <w:spacing w:before="240"/>
      <w:outlineLvl w:val="1"/>
    </w:pPr>
    <w:rPr>
      <w:rFonts w:cs="Arial"/>
      <w:b/>
      <w:bCs/>
      <w:iCs/>
      <w:sz w:val="28"/>
      <w:szCs w:val="28"/>
    </w:rPr>
  </w:style>
  <w:style w:type="paragraph" w:styleId="Heading3">
    <w:name w:val="heading 3"/>
    <w:basedOn w:val="Normal"/>
    <w:next w:val="Normal"/>
    <w:qFormat/>
    <w:rsid w:val="00387A57"/>
    <w:pPr>
      <w:keepNext/>
      <w:spacing w:before="240" w:after="60"/>
      <w:ind w:right="98"/>
      <w:outlineLvl w:val="2"/>
    </w:pPr>
    <w:rPr>
      <w:rFonts w:cs="Arial"/>
      <w:b/>
      <w:bCs/>
      <w:color w:val="4596D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Headline">
    <w:name w:val="TOC Headline"/>
    <w:basedOn w:val="Normal"/>
    <w:rsid w:val="00805A5C"/>
    <w:rPr>
      <w:caps/>
      <w:color w:val="4596D2"/>
      <w:sz w:val="32"/>
    </w:rPr>
  </w:style>
  <w:style w:type="character" w:styleId="PageNumber">
    <w:name w:val="page number"/>
    <w:basedOn w:val="DefaultParagraphFont"/>
    <w:rsid w:val="00DB0D4A"/>
    <w:rPr>
      <w:rFonts w:ascii="Arial" w:hAnsi="Arial"/>
      <w:sz w:val="16"/>
    </w:rPr>
  </w:style>
  <w:style w:type="paragraph" w:styleId="Header">
    <w:name w:val="header"/>
    <w:basedOn w:val="Normal"/>
    <w:link w:val="HeaderChar"/>
    <w:uiPriority w:val="99"/>
    <w:rsid w:val="001405A7"/>
    <w:pPr>
      <w:tabs>
        <w:tab w:val="center" w:pos="4320"/>
        <w:tab w:val="right" w:pos="8640"/>
      </w:tabs>
    </w:pPr>
  </w:style>
  <w:style w:type="paragraph" w:styleId="Footer">
    <w:name w:val="footer"/>
    <w:basedOn w:val="Normal"/>
    <w:link w:val="FooterChar"/>
    <w:uiPriority w:val="99"/>
    <w:rsid w:val="001405A7"/>
    <w:pPr>
      <w:tabs>
        <w:tab w:val="center" w:pos="4320"/>
        <w:tab w:val="right" w:pos="8640"/>
      </w:tabs>
    </w:pPr>
    <w:rPr>
      <w:sz w:val="16"/>
    </w:rPr>
  </w:style>
  <w:style w:type="character" w:styleId="Hyperlink">
    <w:name w:val="Hyperlink"/>
    <w:basedOn w:val="DefaultParagraphFont"/>
    <w:uiPriority w:val="99"/>
    <w:rsid w:val="001405A7"/>
    <w:rPr>
      <w:color w:val="0000FF"/>
      <w:u w:val="single"/>
    </w:rPr>
  </w:style>
  <w:style w:type="paragraph" w:styleId="TOC1">
    <w:name w:val="toc 1"/>
    <w:basedOn w:val="Normal"/>
    <w:next w:val="Normal"/>
    <w:autoRedefine/>
    <w:uiPriority w:val="39"/>
    <w:rsid w:val="001405A7"/>
    <w:pPr>
      <w:tabs>
        <w:tab w:val="right" w:leader="dot" w:pos="9000"/>
      </w:tabs>
      <w:spacing w:before="60"/>
    </w:pPr>
    <w:rPr>
      <w:rFonts w:cs="Arial"/>
      <w:b/>
      <w:bCs/>
      <w:noProof/>
      <w:color w:val="000000"/>
      <w:szCs w:val="22"/>
    </w:rPr>
  </w:style>
  <w:style w:type="paragraph" w:styleId="TOC2">
    <w:name w:val="toc 2"/>
    <w:basedOn w:val="Normal"/>
    <w:next w:val="Normal"/>
    <w:autoRedefine/>
    <w:uiPriority w:val="39"/>
    <w:rsid w:val="007E0002"/>
    <w:pPr>
      <w:tabs>
        <w:tab w:val="right" w:leader="dot" w:pos="9000"/>
      </w:tabs>
      <w:ind w:left="180"/>
    </w:pPr>
    <w:rPr>
      <w:rFonts w:cs="Arial"/>
      <w:noProof/>
      <w:szCs w:val="22"/>
    </w:rPr>
  </w:style>
  <w:style w:type="paragraph" w:styleId="TOC3">
    <w:name w:val="toc 3"/>
    <w:basedOn w:val="Normal"/>
    <w:next w:val="Normal"/>
    <w:autoRedefine/>
    <w:uiPriority w:val="39"/>
    <w:rsid w:val="007E0002"/>
    <w:pPr>
      <w:tabs>
        <w:tab w:val="right" w:leader="dot" w:pos="9000"/>
      </w:tabs>
      <w:ind w:left="360"/>
    </w:pPr>
    <w:rPr>
      <w:iCs/>
      <w:noProof/>
      <w:szCs w:val="20"/>
    </w:rPr>
  </w:style>
  <w:style w:type="paragraph" w:styleId="BalloonText">
    <w:name w:val="Balloon Text"/>
    <w:basedOn w:val="Normal"/>
    <w:semiHidden/>
    <w:rsid w:val="00EB4C12"/>
    <w:rPr>
      <w:rFonts w:ascii="Tahoma" w:hAnsi="Tahoma" w:cs="Tahoma"/>
      <w:sz w:val="16"/>
      <w:szCs w:val="16"/>
    </w:rPr>
  </w:style>
  <w:style w:type="paragraph" w:customStyle="1" w:styleId="ProgramName">
    <w:name w:val="Program Name"/>
    <w:basedOn w:val="Normal"/>
    <w:rsid w:val="007867AD"/>
    <w:pPr>
      <w:ind w:right="-1800"/>
    </w:pPr>
    <w:rPr>
      <w:color w:val="FFFFFF"/>
      <w:sz w:val="72"/>
      <w:szCs w:val="20"/>
    </w:rPr>
  </w:style>
  <w:style w:type="paragraph" w:styleId="NormalWeb">
    <w:name w:val="Normal (Web)"/>
    <w:basedOn w:val="Normal"/>
    <w:uiPriority w:val="99"/>
    <w:unhideWhenUsed/>
    <w:rsid w:val="00AD767E"/>
    <w:pPr>
      <w:spacing w:before="100" w:beforeAutospacing="1" w:after="100" w:afterAutospacing="1"/>
    </w:pPr>
    <w:rPr>
      <w:rFonts w:ascii="Times New Roman" w:hAnsi="Times New Roman"/>
      <w:sz w:val="24"/>
    </w:rPr>
  </w:style>
  <w:style w:type="paragraph" w:styleId="ListParagraph">
    <w:name w:val="List Paragraph"/>
    <w:basedOn w:val="Normal"/>
    <w:uiPriority w:val="34"/>
    <w:qFormat/>
    <w:rsid w:val="00AB7B28"/>
    <w:pPr>
      <w:ind w:left="720"/>
      <w:contextualSpacing/>
    </w:pPr>
  </w:style>
  <w:style w:type="character" w:styleId="Emphasis">
    <w:name w:val="Emphasis"/>
    <w:basedOn w:val="DefaultParagraphFont"/>
    <w:qFormat/>
    <w:rsid w:val="00C9470A"/>
    <w:rPr>
      <w:i/>
      <w:iCs/>
    </w:rPr>
  </w:style>
  <w:style w:type="paragraph" w:customStyle="1" w:styleId="Title1">
    <w:name w:val="Title1"/>
    <w:basedOn w:val="Normal"/>
    <w:uiPriority w:val="99"/>
    <w:rsid w:val="00501EA5"/>
    <w:pPr>
      <w:spacing w:after="0"/>
      <w:jc w:val="center"/>
    </w:pPr>
    <w:rPr>
      <w:rFonts w:ascii="Trebuchet MS" w:eastAsia="MS Mincho" w:hAnsi="Trebuchet MS" w:cs="Tahoma"/>
      <w:b/>
      <w:sz w:val="40"/>
      <w:szCs w:val="72"/>
    </w:rPr>
  </w:style>
  <w:style w:type="paragraph" w:customStyle="1" w:styleId="productlist">
    <w:name w:val="product list"/>
    <w:basedOn w:val="Normal"/>
    <w:uiPriority w:val="99"/>
    <w:rsid w:val="00501EA5"/>
    <w:pPr>
      <w:spacing w:after="80" w:line="180" w:lineRule="exact"/>
      <w:ind w:left="115"/>
    </w:pPr>
    <w:rPr>
      <w:rFonts w:ascii="Trebuchet MS" w:eastAsia="MS Mincho" w:hAnsi="Trebuchet MS" w:cs="Tahoma"/>
      <w:sz w:val="18"/>
      <w:szCs w:val="20"/>
    </w:rPr>
  </w:style>
  <w:style w:type="paragraph" w:customStyle="1" w:styleId="Heading4nobold">
    <w:name w:val="Heading 4 no bold"/>
    <w:basedOn w:val="Normal"/>
    <w:uiPriority w:val="99"/>
    <w:rsid w:val="00501EA5"/>
    <w:pPr>
      <w:ind w:left="706" w:hanging="346"/>
      <w:jc w:val="both"/>
    </w:pPr>
    <w:rPr>
      <w:rFonts w:ascii="Trebuchet MS" w:eastAsia="MS Mincho" w:hAnsi="Trebuchet MS" w:cs="Tahoma"/>
      <w:sz w:val="18"/>
    </w:rPr>
  </w:style>
  <w:style w:type="character" w:styleId="CommentReference">
    <w:name w:val="annotation reference"/>
    <w:basedOn w:val="DefaultParagraphFont"/>
    <w:uiPriority w:val="99"/>
    <w:rsid w:val="00501EA5"/>
    <w:rPr>
      <w:rFonts w:cs="Times New Roman"/>
      <w:sz w:val="16"/>
      <w:szCs w:val="16"/>
    </w:rPr>
  </w:style>
  <w:style w:type="paragraph" w:styleId="CommentText">
    <w:name w:val="annotation text"/>
    <w:basedOn w:val="Normal"/>
    <w:link w:val="CommentTextChar1"/>
    <w:rsid w:val="00501EA5"/>
    <w:pPr>
      <w:spacing w:after="0"/>
    </w:pPr>
    <w:rPr>
      <w:rFonts w:ascii="Trebuchet MS" w:eastAsia="MS Mincho" w:hAnsi="Trebuchet MS"/>
      <w:sz w:val="20"/>
      <w:szCs w:val="20"/>
    </w:rPr>
  </w:style>
  <w:style w:type="character" w:customStyle="1" w:styleId="CommentTextChar">
    <w:name w:val="Comment Text Char"/>
    <w:basedOn w:val="DefaultParagraphFont"/>
    <w:link w:val="CommentText"/>
    <w:rsid w:val="00501EA5"/>
    <w:rPr>
      <w:rFonts w:ascii="Arial" w:hAnsi="Arial"/>
    </w:rPr>
  </w:style>
  <w:style w:type="character" w:customStyle="1" w:styleId="CommentTextChar1">
    <w:name w:val="Comment Text Char1"/>
    <w:basedOn w:val="DefaultParagraphFont"/>
    <w:link w:val="CommentText"/>
    <w:locked/>
    <w:rsid w:val="00501EA5"/>
    <w:rPr>
      <w:rFonts w:ascii="Trebuchet MS" w:eastAsia="MS Mincho" w:hAnsi="Trebuchet MS"/>
    </w:rPr>
  </w:style>
  <w:style w:type="character" w:customStyle="1" w:styleId="HeaderChar">
    <w:name w:val="Header Char"/>
    <w:basedOn w:val="DefaultParagraphFont"/>
    <w:link w:val="Header"/>
    <w:uiPriority w:val="99"/>
    <w:rsid w:val="00501EA5"/>
    <w:rPr>
      <w:rFonts w:ascii="Arial" w:hAnsi="Arial"/>
      <w:sz w:val="22"/>
      <w:szCs w:val="24"/>
    </w:rPr>
  </w:style>
  <w:style w:type="character" w:customStyle="1" w:styleId="FooterChar">
    <w:name w:val="Footer Char"/>
    <w:basedOn w:val="DefaultParagraphFont"/>
    <w:link w:val="Footer"/>
    <w:uiPriority w:val="99"/>
    <w:rsid w:val="00501EA5"/>
    <w:rPr>
      <w:rFonts w:ascii="Arial" w:hAnsi="Arial"/>
      <w:sz w:val="16"/>
      <w:szCs w:val="24"/>
    </w:rPr>
  </w:style>
  <w:style w:type="paragraph" w:customStyle="1" w:styleId="bulletlist2">
    <w:name w:val="bullet list2"/>
    <w:basedOn w:val="Normal"/>
    <w:uiPriority w:val="99"/>
    <w:rsid w:val="00501EA5"/>
    <w:pPr>
      <w:tabs>
        <w:tab w:val="num" w:pos="1350"/>
        <w:tab w:val="num" w:pos="1386"/>
      </w:tabs>
      <w:spacing w:after="0"/>
      <w:ind w:left="1354" w:hanging="288"/>
      <w:jc w:val="both"/>
    </w:pPr>
    <w:rPr>
      <w:rFonts w:ascii="Trebuchet MS" w:eastAsia="MS Mincho" w:hAnsi="Trebuchet MS" w:cs="Tahoma"/>
      <w:sz w:val="18"/>
    </w:rPr>
  </w:style>
  <w:style w:type="character" w:customStyle="1" w:styleId="Stylebulletlistbold10pt">
    <w:name w:val="Style bullet list bold + 10 pt"/>
    <w:basedOn w:val="DefaultParagraphFont"/>
    <w:uiPriority w:val="99"/>
    <w:rsid w:val="00501EA5"/>
    <w:rPr>
      <w:rFonts w:ascii="Trebuchet MS" w:hAnsi="Trebuchet MS" w:cs="Times New Roman"/>
      <w:b/>
      <w:bCs/>
      <w:sz w:val="20"/>
    </w:rPr>
  </w:style>
  <w:style w:type="character" w:customStyle="1" w:styleId="Stylebulletlistbold10ptNotBold">
    <w:name w:val="Style bullet list bold + 10 pt Not Bold"/>
    <w:basedOn w:val="DefaultParagraphFont"/>
    <w:rsid w:val="00501EA5"/>
    <w:rPr>
      <w:rFonts w:ascii="Trebuchet MS" w:hAnsi="Trebuchet MS" w:cs="Times New Roman"/>
      <w:b/>
      <w:sz w:val="20"/>
    </w:rPr>
  </w:style>
  <w:style w:type="paragraph" w:customStyle="1" w:styleId="introbody">
    <w:name w:val="intro body"/>
    <w:uiPriority w:val="99"/>
    <w:rsid w:val="00501EA5"/>
    <w:pPr>
      <w:spacing w:before="120" w:after="60"/>
    </w:pPr>
    <w:rPr>
      <w:rFonts w:ascii="Trebuchet MS" w:eastAsia="MS Mincho" w:hAnsi="Trebuchet MS"/>
      <w:b/>
      <w:bCs/>
    </w:rPr>
  </w:style>
  <w:style w:type="paragraph" w:customStyle="1" w:styleId="NormalIndent">
    <w:name w:val="NormalIndent"/>
    <w:rsid w:val="00501EA5"/>
    <w:pPr>
      <w:ind w:left="720"/>
    </w:pPr>
    <w:rPr>
      <w:szCs w:val="24"/>
    </w:rPr>
  </w:style>
  <w:style w:type="table" w:customStyle="1" w:styleId="LightGrid-Accent11">
    <w:name w:val="Light Grid - Accent 11"/>
    <w:basedOn w:val="TableNormal"/>
    <w:uiPriority w:val="62"/>
    <w:rsid w:val="00501EA5"/>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D93FC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1C0A5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Caption">
    <w:name w:val="caption"/>
    <w:basedOn w:val="Normal"/>
    <w:next w:val="Normal"/>
    <w:unhideWhenUsed/>
    <w:qFormat/>
    <w:rsid w:val="005026D4"/>
    <w:pPr>
      <w:spacing w:after="200"/>
      <w:ind w:left="770"/>
    </w:pPr>
    <w:rPr>
      <w:bCs/>
      <w:color w:val="76923C"/>
      <w:sz w:val="18"/>
      <w:szCs w:val="18"/>
    </w:rPr>
  </w:style>
  <w:style w:type="paragraph" w:styleId="CommentSubject">
    <w:name w:val="annotation subject"/>
    <w:basedOn w:val="CommentText"/>
    <w:next w:val="CommentText"/>
    <w:link w:val="CommentSubjectChar"/>
    <w:rsid w:val="009168B1"/>
    <w:pPr>
      <w:spacing w:after="120"/>
    </w:pPr>
    <w:rPr>
      <w:rFonts w:ascii="Arial" w:eastAsia="Times New Roman" w:hAnsi="Arial"/>
      <w:b/>
      <w:bCs/>
    </w:rPr>
  </w:style>
  <w:style w:type="character" w:customStyle="1" w:styleId="CommentSubjectChar">
    <w:name w:val="Comment Subject Char"/>
    <w:basedOn w:val="CommentTextChar1"/>
    <w:link w:val="CommentSubject"/>
    <w:rsid w:val="009168B1"/>
    <w:rPr>
      <w:rFonts w:ascii="Arial" w:hAnsi="Arial"/>
      <w:b/>
      <w:bCs/>
    </w:rPr>
  </w:style>
  <w:style w:type="paragraph" w:styleId="Revision">
    <w:name w:val="Revision"/>
    <w:hidden/>
    <w:uiPriority w:val="99"/>
    <w:semiHidden/>
    <w:rsid w:val="009168B1"/>
    <w:rPr>
      <w:rFonts w:ascii="Arial" w:hAnsi="Arial"/>
      <w:sz w:val="22"/>
      <w:szCs w:val="24"/>
    </w:rPr>
  </w:style>
  <w:style w:type="paragraph" w:customStyle="1" w:styleId="Body">
    <w:name w:val="Body"/>
    <w:basedOn w:val="Normal"/>
    <w:link w:val="BodyChar"/>
    <w:qFormat/>
    <w:rsid w:val="009B54B7"/>
    <w:pPr>
      <w:spacing w:line="288" w:lineRule="auto"/>
    </w:pPr>
    <w:rPr>
      <w:sz w:val="20"/>
      <w:szCs w:val="20"/>
    </w:rPr>
  </w:style>
  <w:style w:type="character" w:customStyle="1" w:styleId="BodyChar">
    <w:name w:val="Body Char"/>
    <w:basedOn w:val="DefaultParagraphFont"/>
    <w:link w:val="Body"/>
    <w:rsid w:val="009B54B7"/>
    <w:rPr>
      <w:rFonts w:ascii="Arial" w:hAnsi="Arial"/>
    </w:rPr>
  </w:style>
  <w:style w:type="paragraph" w:customStyle="1" w:styleId="Heading4">
    <w:name w:val="Heading4"/>
    <w:basedOn w:val="Normal"/>
    <w:link w:val="Heading4Char"/>
    <w:qFormat/>
    <w:rsid w:val="00387A57"/>
    <w:pPr>
      <w:spacing w:after="0"/>
      <w:ind w:right="101"/>
    </w:pPr>
    <w:rPr>
      <w:rFonts w:cs="Arial"/>
      <w:b/>
      <w:i/>
      <w:sz w:val="20"/>
      <w:szCs w:val="20"/>
    </w:rPr>
  </w:style>
  <w:style w:type="character" w:customStyle="1" w:styleId="Heading4Char">
    <w:name w:val="Heading4 Char"/>
    <w:basedOn w:val="DefaultParagraphFont"/>
    <w:link w:val="Heading4"/>
    <w:rsid w:val="00387A57"/>
    <w:rPr>
      <w:rFonts w:ascii="Arial" w:hAnsi="Arial" w:cs="Arial"/>
      <w:b/>
      <w:i/>
    </w:rPr>
  </w:style>
  <w:style w:type="table" w:styleId="TableColumns3">
    <w:name w:val="Table Columns 3"/>
    <w:basedOn w:val="TableNormal"/>
    <w:rsid w:val="007F4562"/>
    <w:pPr>
      <w:spacing w:after="12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Default">
    <w:name w:val="Default"/>
    <w:rsid w:val="00155782"/>
    <w:pPr>
      <w:autoSpaceDE w:val="0"/>
      <w:autoSpaceDN w:val="0"/>
      <w:adjustRightInd w:val="0"/>
    </w:pPr>
    <w:rPr>
      <w:rFonts w:ascii="Segoe UI" w:hAnsi="Segoe UI" w:cs="Segoe UI"/>
      <w:color w:val="000000"/>
      <w:sz w:val="24"/>
      <w:szCs w:val="24"/>
    </w:rPr>
  </w:style>
  <w:style w:type="character" w:styleId="FollowedHyperlink">
    <w:name w:val="FollowedHyperlink"/>
    <w:basedOn w:val="DefaultParagraphFont"/>
    <w:rsid w:val="00981E07"/>
    <w:rPr>
      <w:color w:val="800080"/>
      <w:u w:val="single"/>
    </w:rPr>
  </w:style>
</w:styles>
</file>

<file path=word/webSettings.xml><?xml version="1.0" encoding="utf-8"?>
<w:webSettings xmlns:r="http://schemas.openxmlformats.org/officeDocument/2006/relationships" xmlns:w="http://schemas.openxmlformats.org/wordprocessingml/2006/main">
  <w:divs>
    <w:div w:id="12192233">
      <w:bodyDiv w:val="1"/>
      <w:marLeft w:val="0"/>
      <w:marRight w:val="0"/>
      <w:marTop w:val="0"/>
      <w:marBottom w:val="0"/>
      <w:divBdr>
        <w:top w:val="none" w:sz="0" w:space="0" w:color="auto"/>
        <w:left w:val="none" w:sz="0" w:space="0" w:color="auto"/>
        <w:bottom w:val="none" w:sz="0" w:space="0" w:color="auto"/>
        <w:right w:val="none" w:sz="0" w:space="0" w:color="auto"/>
      </w:divBdr>
      <w:divsChild>
        <w:div w:id="1197964937">
          <w:marLeft w:val="0"/>
          <w:marRight w:val="0"/>
          <w:marTop w:val="0"/>
          <w:marBottom w:val="0"/>
          <w:divBdr>
            <w:top w:val="none" w:sz="0" w:space="0" w:color="auto"/>
            <w:left w:val="none" w:sz="0" w:space="0" w:color="auto"/>
            <w:bottom w:val="none" w:sz="0" w:space="0" w:color="auto"/>
            <w:right w:val="none" w:sz="0" w:space="0" w:color="auto"/>
          </w:divBdr>
          <w:divsChild>
            <w:div w:id="1041981111">
              <w:marLeft w:val="0"/>
              <w:marRight w:val="0"/>
              <w:marTop w:val="0"/>
              <w:marBottom w:val="0"/>
              <w:divBdr>
                <w:top w:val="none" w:sz="0" w:space="0" w:color="auto"/>
                <w:left w:val="none" w:sz="0" w:space="0" w:color="auto"/>
                <w:bottom w:val="none" w:sz="0" w:space="0" w:color="auto"/>
                <w:right w:val="none" w:sz="0" w:space="0" w:color="auto"/>
              </w:divBdr>
              <w:divsChild>
                <w:div w:id="426777186">
                  <w:marLeft w:val="0"/>
                  <w:marRight w:val="0"/>
                  <w:marTop w:val="0"/>
                  <w:marBottom w:val="0"/>
                  <w:divBdr>
                    <w:top w:val="none" w:sz="0" w:space="0" w:color="auto"/>
                    <w:left w:val="none" w:sz="0" w:space="0" w:color="auto"/>
                    <w:bottom w:val="none" w:sz="0" w:space="0" w:color="auto"/>
                    <w:right w:val="none" w:sz="0" w:space="0" w:color="auto"/>
                  </w:divBdr>
                  <w:divsChild>
                    <w:div w:id="1780829380">
                      <w:marLeft w:val="0"/>
                      <w:marRight w:val="0"/>
                      <w:marTop w:val="0"/>
                      <w:marBottom w:val="0"/>
                      <w:divBdr>
                        <w:top w:val="none" w:sz="0" w:space="0" w:color="auto"/>
                        <w:left w:val="none" w:sz="0" w:space="0" w:color="auto"/>
                        <w:bottom w:val="none" w:sz="0" w:space="0" w:color="auto"/>
                        <w:right w:val="none" w:sz="0" w:space="0" w:color="auto"/>
                      </w:divBdr>
                      <w:divsChild>
                        <w:div w:id="354500178">
                          <w:marLeft w:val="0"/>
                          <w:marRight w:val="0"/>
                          <w:marTop w:val="0"/>
                          <w:marBottom w:val="0"/>
                          <w:divBdr>
                            <w:top w:val="none" w:sz="0" w:space="0" w:color="auto"/>
                            <w:left w:val="none" w:sz="0" w:space="0" w:color="auto"/>
                            <w:bottom w:val="none" w:sz="0" w:space="0" w:color="auto"/>
                            <w:right w:val="none" w:sz="0" w:space="0" w:color="auto"/>
                          </w:divBdr>
                          <w:divsChild>
                            <w:div w:id="156410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45218">
      <w:bodyDiv w:val="1"/>
      <w:marLeft w:val="0"/>
      <w:marRight w:val="0"/>
      <w:marTop w:val="0"/>
      <w:marBottom w:val="0"/>
      <w:divBdr>
        <w:top w:val="none" w:sz="0" w:space="0" w:color="auto"/>
        <w:left w:val="none" w:sz="0" w:space="0" w:color="auto"/>
        <w:bottom w:val="none" w:sz="0" w:space="0" w:color="auto"/>
        <w:right w:val="none" w:sz="0" w:space="0" w:color="auto"/>
      </w:divBdr>
      <w:divsChild>
        <w:div w:id="551310348">
          <w:marLeft w:val="0"/>
          <w:marRight w:val="0"/>
          <w:marTop w:val="356"/>
          <w:marBottom w:val="356"/>
          <w:divBdr>
            <w:top w:val="none" w:sz="0" w:space="0" w:color="auto"/>
            <w:left w:val="none" w:sz="0" w:space="0" w:color="auto"/>
            <w:bottom w:val="none" w:sz="0" w:space="0" w:color="auto"/>
            <w:right w:val="none" w:sz="0" w:space="0" w:color="auto"/>
          </w:divBdr>
          <w:divsChild>
            <w:div w:id="333921105">
              <w:marLeft w:val="0"/>
              <w:marRight w:val="0"/>
              <w:marTop w:val="0"/>
              <w:marBottom w:val="0"/>
              <w:divBdr>
                <w:top w:val="none" w:sz="0" w:space="0" w:color="auto"/>
                <w:left w:val="none" w:sz="0" w:space="0" w:color="auto"/>
                <w:bottom w:val="none" w:sz="0" w:space="0" w:color="auto"/>
                <w:right w:val="none" w:sz="0" w:space="0" w:color="auto"/>
              </w:divBdr>
              <w:divsChild>
                <w:div w:id="472136058">
                  <w:marLeft w:val="178"/>
                  <w:marRight w:val="178"/>
                  <w:marTop w:val="0"/>
                  <w:marBottom w:val="0"/>
                  <w:divBdr>
                    <w:top w:val="none" w:sz="0" w:space="0" w:color="auto"/>
                    <w:left w:val="none" w:sz="0" w:space="0" w:color="auto"/>
                    <w:bottom w:val="none" w:sz="0" w:space="0" w:color="auto"/>
                    <w:right w:val="none" w:sz="0" w:space="0" w:color="auto"/>
                  </w:divBdr>
                  <w:divsChild>
                    <w:div w:id="1900168151">
                      <w:marLeft w:val="0"/>
                      <w:marRight w:val="0"/>
                      <w:marTop w:val="0"/>
                      <w:marBottom w:val="0"/>
                      <w:divBdr>
                        <w:top w:val="none" w:sz="0" w:space="0" w:color="auto"/>
                        <w:left w:val="none" w:sz="0" w:space="0" w:color="auto"/>
                        <w:bottom w:val="none" w:sz="0" w:space="0" w:color="auto"/>
                        <w:right w:val="none" w:sz="0" w:space="0" w:color="auto"/>
                      </w:divBdr>
                      <w:divsChild>
                        <w:div w:id="2006124607">
                          <w:marLeft w:val="0"/>
                          <w:marRight w:val="0"/>
                          <w:marTop w:val="0"/>
                          <w:marBottom w:val="0"/>
                          <w:divBdr>
                            <w:top w:val="none" w:sz="0" w:space="0" w:color="auto"/>
                            <w:left w:val="none" w:sz="0" w:space="0" w:color="auto"/>
                            <w:bottom w:val="none" w:sz="0" w:space="0" w:color="auto"/>
                            <w:right w:val="none" w:sz="0" w:space="0" w:color="auto"/>
                          </w:divBdr>
                          <w:divsChild>
                            <w:div w:id="1684623542">
                              <w:marLeft w:val="0"/>
                              <w:marRight w:val="0"/>
                              <w:marTop w:val="0"/>
                              <w:marBottom w:val="0"/>
                              <w:divBdr>
                                <w:top w:val="none" w:sz="0" w:space="0" w:color="auto"/>
                                <w:left w:val="none" w:sz="0" w:space="0" w:color="auto"/>
                                <w:bottom w:val="none" w:sz="0" w:space="0" w:color="auto"/>
                                <w:right w:val="none" w:sz="0" w:space="0" w:color="auto"/>
                              </w:divBdr>
                              <w:divsChild>
                                <w:div w:id="902905626">
                                  <w:marLeft w:val="89"/>
                                  <w:marRight w:val="89"/>
                                  <w:marTop w:val="89"/>
                                  <w:marBottom w:val="89"/>
                                  <w:divBdr>
                                    <w:top w:val="none" w:sz="0" w:space="0" w:color="auto"/>
                                    <w:left w:val="none" w:sz="0" w:space="0" w:color="auto"/>
                                    <w:bottom w:val="none" w:sz="0" w:space="0" w:color="auto"/>
                                    <w:right w:val="none" w:sz="0" w:space="0" w:color="auto"/>
                                  </w:divBdr>
                                  <w:divsChild>
                                    <w:div w:id="1778712761">
                                      <w:marLeft w:val="0"/>
                                      <w:marRight w:val="0"/>
                                      <w:marTop w:val="0"/>
                                      <w:marBottom w:val="0"/>
                                      <w:divBdr>
                                        <w:top w:val="none" w:sz="0" w:space="0" w:color="auto"/>
                                        <w:left w:val="none" w:sz="0" w:space="0" w:color="auto"/>
                                        <w:bottom w:val="none" w:sz="0" w:space="0" w:color="auto"/>
                                        <w:right w:val="none" w:sz="0" w:space="0" w:color="auto"/>
                                      </w:divBdr>
                                      <w:divsChild>
                                        <w:div w:id="488443584">
                                          <w:marLeft w:val="0"/>
                                          <w:marRight w:val="0"/>
                                          <w:marTop w:val="0"/>
                                          <w:marBottom w:val="178"/>
                                          <w:divBdr>
                                            <w:top w:val="none" w:sz="0" w:space="0" w:color="auto"/>
                                            <w:left w:val="none" w:sz="0" w:space="0" w:color="auto"/>
                                            <w:bottom w:val="none" w:sz="0" w:space="0" w:color="auto"/>
                                            <w:right w:val="none" w:sz="0" w:space="0" w:color="auto"/>
                                          </w:divBdr>
                                          <w:divsChild>
                                            <w:div w:id="2034184773">
                                              <w:marLeft w:val="0"/>
                                              <w:marRight w:val="0"/>
                                              <w:marTop w:val="0"/>
                                              <w:marBottom w:val="0"/>
                                              <w:divBdr>
                                                <w:top w:val="none" w:sz="0" w:space="0" w:color="auto"/>
                                                <w:left w:val="none" w:sz="0" w:space="0" w:color="auto"/>
                                                <w:bottom w:val="none" w:sz="0" w:space="0" w:color="auto"/>
                                                <w:right w:val="none" w:sz="0" w:space="0" w:color="auto"/>
                                              </w:divBdr>
                                              <w:divsChild>
                                                <w:div w:id="710493769">
                                                  <w:marLeft w:val="0"/>
                                                  <w:marRight w:val="0"/>
                                                  <w:marTop w:val="213"/>
                                                  <w:marBottom w:val="0"/>
                                                  <w:divBdr>
                                                    <w:top w:val="none" w:sz="0" w:space="0" w:color="auto"/>
                                                    <w:left w:val="none" w:sz="0" w:space="0" w:color="auto"/>
                                                    <w:bottom w:val="none" w:sz="0" w:space="0" w:color="auto"/>
                                                    <w:right w:val="none" w:sz="0" w:space="0" w:color="auto"/>
                                                  </w:divBdr>
                                                  <w:divsChild>
                                                    <w:div w:id="165362020">
                                                      <w:marLeft w:val="0"/>
                                                      <w:marRight w:val="0"/>
                                                      <w:marTop w:val="0"/>
                                                      <w:marBottom w:val="0"/>
                                                      <w:divBdr>
                                                        <w:top w:val="none" w:sz="0" w:space="0" w:color="auto"/>
                                                        <w:left w:val="none" w:sz="0" w:space="0" w:color="auto"/>
                                                        <w:bottom w:val="none" w:sz="0" w:space="0" w:color="auto"/>
                                                        <w:right w:val="none" w:sz="0" w:space="0" w:color="auto"/>
                                                      </w:divBdr>
                                                    </w:div>
                                                    <w:div w:id="190414764">
                                                      <w:marLeft w:val="0"/>
                                                      <w:marRight w:val="0"/>
                                                      <w:marTop w:val="0"/>
                                                      <w:marBottom w:val="0"/>
                                                      <w:divBdr>
                                                        <w:top w:val="none" w:sz="0" w:space="0" w:color="auto"/>
                                                        <w:left w:val="none" w:sz="0" w:space="0" w:color="auto"/>
                                                        <w:bottom w:val="none" w:sz="0" w:space="0" w:color="auto"/>
                                                        <w:right w:val="none" w:sz="0" w:space="0" w:color="auto"/>
                                                      </w:divBdr>
                                                    </w:div>
                                                    <w:div w:id="536937693">
                                                      <w:marLeft w:val="0"/>
                                                      <w:marRight w:val="0"/>
                                                      <w:marTop w:val="0"/>
                                                      <w:marBottom w:val="0"/>
                                                      <w:divBdr>
                                                        <w:top w:val="none" w:sz="0" w:space="0" w:color="auto"/>
                                                        <w:left w:val="none" w:sz="0" w:space="0" w:color="auto"/>
                                                        <w:bottom w:val="none" w:sz="0" w:space="0" w:color="auto"/>
                                                        <w:right w:val="none" w:sz="0" w:space="0" w:color="auto"/>
                                                      </w:divBdr>
                                                    </w:div>
                                                    <w:div w:id="769735762">
                                                      <w:marLeft w:val="0"/>
                                                      <w:marRight w:val="0"/>
                                                      <w:marTop w:val="0"/>
                                                      <w:marBottom w:val="0"/>
                                                      <w:divBdr>
                                                        <w:top w:val="none" w:sz="0" w:space="0" w:color="auto"/>
                                                        <w:left w:val="none" w:sz="0" w:space="0" w:color="auto"/>
                                                        <w:bottom w:val="none" w:sz="0" w:space="0" w:color="auto"/>
                                                        <w:right w:val="none" w:sz="0" w:space="0" w:color="auto"/>
                                                      </w:divBdr>
                                                    </w:div>
                                                    <w:div w:id="976181684">
                                                      <w:marLeft w:val="0"/>
                                                      <w:marRight w:val="0"/>
                                                      <w:marTop w:val="0"/>
                                                      <w:marBottom w:val="0"/>
                                                      <w:divBdr>
                                                        <w:top w:val="none" w:sz="0" w:space="0" w:color="auto"/>
                                                        <w:left w:val="none" w:sz="0" w:space="0" w:color="auto"/>
                                                        <w:bottom w:val="none" w:sz="0" w:space="0" w:color="auto"/>
                                                        <w:right w:val="none" w:sz="0" w:space="0" w:color="auto"/>
                                                      </w:divBdr>
                                                    </w:div>
                                                    <w:div w:id="1253978050">
                                                      <w:marLeft w:val="0"/>
                                                      <w:marRight w:val="0"/>
                                                      <w:marTop w:val="0"/>
                                                      <w:marBottom w:val="0"/>
                                                      <w:divBdr>
                                                        <w:top w:val="none" w:sz="0" w:space="0" w:color="auto"/>
                                                        <w:left w:val="none" w:sz="0" w:space="0" w:color="auto"/>
                                                        <w:bottom w:val="none" w:sz="0" w:space="0" w:color="auto"/>
                                                        <w:right w:val="none" w:sz="0" w:space="0" w:color="auto"/>
                                                      </w:divBdr>
                                                    </w:div>
                                                    <w:div w:id="1406219104">
                                                      <w:marLeft w:val="0"/>
                                                      <w:marRight w:val="0"/>
                                                      <w:marTop w:val="0"/>
                                                      <w:marBottom w:val="0"/>
                                                      <w:divBdr>
                                                        <w:top w:val="none" w:sz="0" w:space="0" w:color="auto"/>
                                                        <w:left w:val="none" w:sz="0" w:space="0" w:color="auto"/>
                                                        <w:bottom w:val="none" w:sz="0" w:space="0" w:color="auto"/>
                                                        <w:right w:val="none" w:sz="0" w:space="0" w:color="auto"/>
                                                      </w:divBdr>
                                                    </w:div>
                                                    <w:div w:id="1822309245">
                                                      <w:marLeft w:val="0"/>
                                                      <w:marRight w:val="0"/>
                                                      <w:marTop w:val="0"/>
                                                      <w:marBottom w:val="0"/>
                                                      <w:divBdr>
                                                        <w:top w:val="none" w:sz="0" w:space="0" w:color="auto"/>
                                                        <w:left w:val="none" w:sz="0" w:space="0" w:color="auto"/>
                                                        <w:bottom w:val="none" w:sz="0" w:space="0" w:color="auto"/>
                                                        <w:right w:val="none" w:sz="0" w:space="0" w:color="auto"/>
                                                      </w:divBdr>
                                                    </w:div>
                                                    <w:div w:id="208656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54737731">
      <w:bodyDiv w:val="1"/>
      <w:marLeft w:val="0"/>
      <w:marRight w:val="0"/>
      <w:marTop w:val="0"/>
      <w:marBottom w:val="0"/>
      <w:divBdr>
        <w:top w:val="none" w:sz="0" w:space="0" w:color="auto"/>
        <w:left w:val="none" w:sz="0" w:space="0" w:color="auto"/>
        <w:bottom w:val="none" w:sz="0" w:space="0" w:color="auto"/>
        <w:right w:val="none" w:sz="0" w:space="0" w:color="auto"/>
      </w:divBdr>
    </w:div>
    <w:div w:id="1348291186">
      <w:bodyDiv w:val="1"/>
      <w:marLeft w:val="0"/>
      <w:marRight w:val="0"/>
      <w:marTop w:val="0"/>
      <w:marBottom w:val="0"/>
      <w:divBdr>
        <w:top w:val="none" w:sz="0" w:space="0" w:color="auto"/>
        <w:left w:val="none" w:sz="0" w:space="0" w:color="auto"/>
        <w:bottom w:val="none" w:sz="0" w:space="0" w:color="auto"/>
        <w:right w:val="none" w:sz="0" w:space="0" w:color="auto"/>
      </w:divBdr>
      <w:divsChild>
        <w:div w:id="441078088">
          <w:marLeft w:val="0"/>
          <w:marRight w:val="0"/>
          <w:marTop w:val="0"/>
          <w:marBottom w:val="0"/>
          <w:divBdr>
            <w:top w:val="none" w:sz="0" w:space="0" w:color="auto"/>
            <w:left w:val="none" w:sz="0" w:space="0" w:color="auto"/>
            <w:bottom w:val="none" w:sz="0" w:space="0" w:color="auto"/>
            <w:right w:val="none" w:sz="0" w:space="0" w:color="auto"/>
          </w:divBdr>
          <w:divsChild>
            <w:div w:id="658659041">
              <w:marLeft w:val="0"/>
              <w:marRight w:val="0"/>
              <w:marTop w:val="0"/>
              <w:marBottom w:val="0"/>
              <w:divBdr>
                <w:top w:val="none" w:sz="0" w:space="0" w:color="auto"/>
                <w:left w:val="none" w:sz="0" w:space="0" w:color="auto"/>
                <w:bottom w:val="none" w:sz="0" w:space="0" w:color="auto"/>
                <w:right w:val="none" w:sz="0" w:space="0" w:color="auto"/>
              </w:divBdr>
              <w:divsChild>
                <w:div w:id="2099054443">
                  <w:marLeft w:val="0"/>
                  <w:marRight w:val="0"/>
                  <w:marTop w:val="0"/>
                  <w:marBottom w:val="0"/>
                  <w:divBdr>
                    <w:top w:val="none" w:sz="0" w:space="0" w:color="auto"/>
                    <w:left w:val="none" w:sz="0" w:space="0" w:color="auto"/>
                    <w:bottom w:val="none" w:sz="0" w:space="0" w:color="auto"/>
                    <w:right w:val="none" w:sz="0" w:space="0" w:color="auto"/>
                  </w:divBdr>
                  <w:divsChild>
                    <w:div w:id="1683702411">
                      <w:marLeft w:val="0"/>
                      <w:marRight w:val="0"/>
                      <w:marTop w:val="0"/>
                      <w:marBottom w:val="0"/>
                      <w:divBdr>
                        <w:top w:val="none" w:sz="0" w:space="0" w:color="auto"/>
                        <w:left w:val="none" w:sz="0" w:space="0" w:color="auto"/>
                        <w:bottom w:val="none" w:sz="0" w:space="0" w:color="auto"/>
                        <w:right w:val="none" w:sz="0" w:space="0" w:color="auto"/>
                      </w:divBdr>
                      <w:divsChild>
                        <w:div w:id="184758388">
                          <w:marLeft w:val="0"/>
                          <w:marRight w:val="0"/>
                          <w:marTop w:val="0"/>
                          <w:marBottom w:val="0"/>
                          <w:divBdr>
                            <w:top w:val="none" w:sz="0" w:space="0" w:color="auto"/>
                            <w:left w:val="none" w:sz="0" w:space="0" w:color="auto"/>
                            <w:bottom w:val="none" w:sz="0" w:space="0" w:color="auto"/>
                            <w:right w:val="none" w:sz="0" w:space="0" w:color="auto"/>
                          </w:divBdr>
                          <w:divsChild>
                            <w:div w:id="600063732">
                              <w:marLeft w:val="0"/>
                              <w:marRight w:val="0"/>
                              <w:marTop w:val="0"/>
                              <w:marBottom w:val="0"/>
                              <w:divBdr>
                                <w:top w:val="none" w:sz="0" w:space="0" w:color="auto"/>
                                <w:left w:val="none" w:sz="0" w:space="0" w:color="auto"/>
                                <w:bottom w:val="none" w:sz="0" w:space="0" w:color="auto"/>
                                <w:right w:val="none" w:sz="0" w:space="0" w:color="auto"/>
                              </w:divBdr>
                            </w:div>
                            <w:div w:id="953290957">
                              <w:marLeft w:val="0"/>
                              <w:marRight w:val="0"/>
                              <w:marTop w:val="0"/>
                              <w:marBottom w:val="0"/>
                              <w:divBdr>
                                <w:top w:val="none" w:sz="0" w:space="0" w:color="auto"/>
                                <w:left w:val="none" w:sz="0" w:space="0" w:color="auto"/>
                                <w:bottom w:val="none" w:sz="0" w:space="0" w:color="auto"/>
                                <w:right w:val="none" w:sz="0" w:space="0" w:color="auto"/>
                              </w:divBdr>
                            </w:div>
                          </w:divsChild>
                        </w:div>
                        <w:div w:id="370618127">
                          <w:marLeft w:val="0"/>
                          <w:marRight w:val="0"/>
                          <w:marTop w:val="0"/>
                          <w:marBottom w:val="0"/>
                          <w:divBdr>
                            <w:top w:val="none" w:sz="0" w:space="0" w:color="auto"/>
                            <w:left w:val="none" w:sz="0" w:space="0" w:color="auto"/>
                            <w:bottom w:val="none" w:sz="0" w:space="0" w:color="auto"/>
                            <w:right w:val="none" w:sz="0" w:space="0" w:color="auto"/>
                          </w:divBdr>
                          <w:divsChild>
                            <w:div w:id="986278074">
                              <w:marLeft w:val="0"/>
                              <w:marRight w:val="0"/>
                              <w:marTop w:val="0"/>
                              <w:marBottom w:val="0"/>
                              <w:divBdr>
                                <w:top w:val="none" w:sz="0" w:space="0" w:color="auto"/>
                                <w:left w:val="none" w:sz="0" w:space="0" w:color="auto"/>
                                <w:bottom w:val="none" w:sz="0" w:space="0" w:color="auto"/>
                                <w:right w:val="none" w:sz="0" w:space="0" w:color="auto"/>
                              </w:divBdr>
                            </w:div>
                            <w:div w:id="1350377541">
                              <w:marLeft w:val="0"/>
                              <w:marRight w:val="0"/>
                              <w:marTop w:val="0"/>
                              <w:marBottom w:val="0"/>
                              <w:divBdr>
                                <w:top w:val="none" w:sz="0" w:space="0" w:color="auto"/>
                                <w:left w:val="none" w:sz="0" w:space="0" w:color="auto"/>
                                <w:bottom w:val="none" w:sz="0" w:space="0" w:color="auto"/>
                                <w:right w:val="none" w:sz="0" w:space="0" w:color="auto"/>
                              </w:divBdr>
                            </w:div>
                          </w:divsChild>
                        </w:div>
                        <w:div w:id="549734655">
                          <w:marLeft w:val="0"/>
                          <w:marRight w:val="0"/>
                          <w:marTop w:val="0"/>
                          <w:marBottom w:val="0"/>
                          <w:divBdr>
                            <w:top w:val="none" w:sz="0" w:space="0" w:color="auto"/>
                            <w:left w:val="none" w:sz="0" w:space="0" w:color="auto"/>
                            <w:bottom w:val="none" w:sz="0" w:space="0" w:color="auto"/>
                            <w:right w:val="none" w:sz="0" w:space="0" w:color="auto"/>
                          </w:divBdr>
                          <w:divsChild>
                            <w:div w:id="1225025700">
                              <w:marLeft w:val="0"/>
                              <w:marRight w:val="0"/>
                              <w:marTop w:val="0"/>
                              <w:marBottom w:val="0"/>
                              <w:divBdr>
                                <w:top w:val="none" w:sz="0" w:space="0" w:color="auto"/>
                                <w:left w:val="none" w:sz="0" w:space="0" w:color="auto"/>
                                <w:bottom w:val="none" w:sz="0" w:space="0" w:color="auto"/>
                                <w:right w:val="none" w:sz="0" w:space="0" w:color="auto"/>
                              </w:divBdr>
                            </w:div>
                            <w:div w:id="1914314371">
                              <w:marLeft w:val="0"/>
                              <w:marRight w:val="0"/>
                              <w:marTop w:val="0"/>
                              <w:marBottom w:val="0"/>
                              <w:divBdr>
                                <w:top w:val="none" w:sz="0" w:space="0" w:color="auto"/>
                                <w:left w:val="none" w:sz="0" w:space="0" w:color="auto"/>
                                <w:bottom w:val="none" w:sz="0" w:space="0" w:color="auto"/>
                                <w:right w:val="none" w:sz="0" w:space="0" w:color="auto"/>
                              </w:divBdr>
                            </w:div>
                          </w:divsChild>
                        </w:div>
                        <w:div w:id="831797424">
                          <w:marLeft w:val="0"/>
                          <w:marRight w:val="0"/>
                          <w:marTop w:val="0"/>
                          <w:marBottom w:val="0"/>
                          <w:divBdr>
                            <w:top w:val="none" w:sz="0" w:space="0" w:color="auto"/>
                            <w:left w:val="none" w:sz="0" w:space="0" w:color="auto"/>
                            <w:bottom w:val="none" w:sz="0" w:space="0" w:color="auto"/>
                            <w:right w:val="none" w:sz="0" w:space="0" w:color="auto"/>
                          </w:divBdr>
                          <w:divsChild>
                            <w:div w:id="938607888">
                              <w:marLeft w:val="0"/>
                              <w:marRight w:val="0"/>
                              <w:marTop w:val="0"/>
                              <w:marBottom w:val="0"/>
                              <w:divBdr>
                                <w:top w:val="none" w:sz="0" w:space="0" w:color="auto"/>
                                <w:left w:val="none" w:sz="0" w:space="0" w:color="auto"/>
                                <w:bottom w:val="none" w:sz="0" w:space="0" w:color="auto"/>
                                <w:right w:val="none" w:sz="0" w:space="0" w:color="auto"/>
                              </w:divBdr>
                            </w:div>
                            <w:div w:id="1706172716">
                              <w:marLeft w:val="0"/>
                              <w:marRight w:val="0"/>
                              <w:marTop w:val="0"/>
                              <w:marBottom w:val="0"/>
                              <w:divBdr>
                                <w:top w:val="none" w:sz="0" w:space="0" w:color="auto"/>
                                <w:left w:val="none" w:sz="0" w:space="0" w:color="auto"/>
                                <w:bottom w:val="none" w:sz="0" w:space="0" w:color="auto"/>
                                <w:right w:val="none" w:sz="0" w:space="0" w:color="auto"/>
                              </w:divBdr>
                            </w:div>
                          </w:divsChild>
                        </w:div>
                        <w:div w:id="1195464477">
                          <w:marLeft w:val="0"/>
                          <w:marRight w:val="0"/>
                          <w:marTop w:val="0"/>
                          <w:marBottom w:val="0"/>
                          <w:divBdr>
                            <w:top w:val="none" w:sz="0" w:space="0" w:color="auto"/>
                            <w:left w:val="none" w:sz="0" w:space="0" w:color="auto"/>
                            <w:bottom w:val="none" w:sz="0" w:space="0" w:color="auto"/>
                            <w:right w:val="none" w:sz="0" w:space="0" w:color="auto"/>
                          </w:divBdr>
                          <w:divsChild>
                            <w:div w:id="2031565163">
                              <w:marLeft w:val="0"/>
                              <w:marRight w:val="0"/>
                              <w:marTop w:val="0"/>
                              <w:marBottom w:val="0"/>
                              <w:divBdr>
                                <w:top w:val="none" w:sz="0" w:space="0" w:color="auto"/>
                                <w:left w:val="none" w:sz="0" w:space="0" w:color="auto"/>
                                <w:bottom w:val="none" w:sz="0" w:space="0" w:color="auto"/>
                                <w:right w:val="none" w:sz="0" w:space="0" w:color="auto"/>
                              </w:divBdr>
                            </w:div>
                            <w:div w:id="2033602048">
                              <w:marLeft w:val="0"/>
                              <w:marRight w:val="0"/>
                              <w:marTop w:val="0"/>
                              <w:marBottom w:val="0"/>
                              <w:divBdr>
                                <w:top w:val="none" w:sz="0" w:space="0" w:color="auto"/>
                                <w:left w:val="none" w:sz="0" w:space="0" w:color="auto"/>
                                <w:bottom w:val="none" w:sz="0" w:space="0" w:color="auto"/>
                                <w:right w:val="none" w:sz="0" w:space="0" w:color="auto"/>
                              </w:divBdr>
                            </w:div>
                          </w:divsChild>
                        </w:div>
                        <w:div w:id="2129200066">
                          <w:marLeft w:val="0"/>
                          <w:marRight w:val="0"/>
                          <w:marTop w:val="0"/>
                          <w:marBottom w:val="0"/>
                          <w:divBdr>
                            <w:top w:val="none" w:sz="0" w:space="0" w:color="auto"/>
                            <w:left w:val="none" w:sz="0" w:space="0" w:color="auto"/>
                            <w:bottom w:val="none" w:sz="0" w:space="0" w:color="auto"/>
                            <w:right w:val="none" w:sz="0" w:space="0" w:color="auto"/>
                          </w:divBdr>
                          <w:divsChild>
                            <w:div w:id="1244418167">
                              <w:marLeft w:val="0"/>
                              <w:marRight w:val="0"/>
                              <w:marTop w:val="0"/>
                              <w:marBottom w:val="0"/>
                              <w:divBdr>
                                <w:top w:val="none" w:sz="0" w:space="0" w:color="auto"/>
                                <w:left w:val="none" w:sz="0" w:space="0" w:color="auto"/>
                                <w:bottom w:val="none" w:sz="0" w:space="0" w:color="auto"/>
                                <w:right w:val="none" w:sz="0" w:space="0" w:color="auto"/>
                              </w:divBdr>
                            </w:div>
                            <w:div w:id="191758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895072">
      <w:bodyDiv w:val="1"/>
      <w:marLeft w:val="0"/>
      <w:marRight w:val="0"/>
      <w:marTop w:val="0"/>
      <w:marBottom w:val="0"/>
      <w:divBdr>
        <w:top w:val="none" w:sz="0" w:space="0" w:color="auto"/>
        <w:left w:val="none" w:sz="0" w:space="0" w:color="auto"/>
        <w:bottom w:val="none" w:sz="0" w:space="0" w:color="auto"/>
        <w:right w:val="none" w:sz="0" w:space="0" w:color="auto"/>
      </w:divBdr>
    </w:div>
    <w:div w:id="1586963438">
      <w:bodyDiv w:val="1"/>
      <w:marLeft w:val="0"/>
      <w:marRight w:val="0"/>
      <w:marTop w:val="0"/>
      <w:marBottom w:val="0"/>
      <w:divBdr>
        <w:top w:val="none" w:sz="0" w:space="0" w:color="auto"/>
        <w:left w:val="none" w:sz="0" w:space="0" w:color="auto"/>
        <w:bottom w:val="none" w:sz="0" w:space="0" w:color="auto"/>
        <w:right w:val="none" w:sz="0" w:space="0" w:color="auto"/>
      </w:divBdr>
    </w:div>
    <w:div w:id="1906597590">
      <w:bodyDiv w:val="1"/>
      <w:marLeft w:val="0"/>
      <w:marRight w:val="0"/>
      <w:marTop w:val="0"/>
      <w:marBottom w:val="0"/>
      <w:divBdr>
        <w:top w:val="none" w:sz="0" w:space="0" w:color="auto"/>
        <w:left w:val="none" w:sz="0" w:space="0" w:color="auto"/>
        <w:bottom w:val="none" w:sz="0" w:space="0" w:color="auto"/>
        <w:right w:val="none" w:sz="0" w:space="0" w:color="auto"/>
      </w:divBdr>
    </w:div>
    <w:div w:id="1977489755">
      <w:bodyDiv w:val="1"/>
      <w:marLeft w:val="0"/>
      <w:marRight w:val="0"/>
      <w:marTop w:val="0"/>
      <w:marBottom w:val="0"/>
      <w:divBdr>
        <w:top w:val="none" w:sz="0" w:space="0" w:color="auto"/>
        <w:left w:val="none" w:sz="0" w:space="0" w:color="auto"/>
        <w:bottom w:val="none" w:sz="0" w:space="0" w:color="auto"/>
        <w:right w:val="none" w:sz="0" w:space="0" w:color="auto"/>
      </w:divBdr>
    </w:div>
    <w:div w:id="204146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crosoft.com/licensing/worldwide.aspx" TargetMode="External"/><Relationship Id="rId13" Type="http://schemas.openxmlformats.org/officeDocument/2006/relationships/image" Target="media/image2.jpeg"/><Relationship Id="rId18" Type="http://schemas.openxmlformats.org/officeDocument/2006/relationships/hyperlink" Target="http://www.microsoft.com/licensing/about-licensing/volume-licensing-briefs.aspx" TargetMode="External"/><Relationship Id="rId26" Type="http://schemas.openxmlformats.org/officeDocument/2006/relationships/hyperlink" Target="http://WWW.MICROSOFT.COM/LICENSING"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microsoft.com/licensing/about-licensing/volume-licensing-briefs.aspx"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microsoft.com/licensing/userights/s"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www.microsoft.com/resources/sam/lic_cal.mspx" TargetMode="External"/><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hyperlink" Target="http://www.microsoft.com/licensing/about-licensing/product-licensing.aspx"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crosoft.com//licensing/userights/" TargetMode="External"/><Relationship Id="rId24" Type="http://schemas.openxmlformats.org/officeDocument/2006/relationships/image" Target="media/image10.jpeg"/><Relationship Id="rId32" Type="http://schemas.openxmlformats.org/officeDocument/2006/relationships/hyperlink" Target="http://www.microsoft.com/resources/sam/lic_cal.mspx"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yperlink" Target="http://www.microsoft.com/LICENSING/ABOUT-LICENSING/PRODUCT-LICENSING.ASPX" TargetMode="External"/><Relationship Id="rId36" Type="http://schemas.openxmlformats.org/officeDocument/2006/relationships/header" Target="header2.xml"/><Relationship Id="rId10" Type="http://schemas.openxmlformats.org/officeDocument/2006/relationships/hyperlink" Target="http://www.microsoft.com/licensing/userights/" TargetMode="External"/><Relationship Id="rId19" Type="http://schemas.openxmlformats.org/officeDocument/2006/relationships/image" Target="media/image6.jpeg"/><Relationship Id="rId31" Type="http://schemas.openxmlformats.org/officeDocument/2006/relationships/hyperlink" Target="https://www.microsoft.com/licensing/servicecenter/home.aspx" TargetMode="External"/><Relationship Id="rId4" Type="http://schemas.openxmlformats.org/officeDocument/2006/relationships/webSettings" Target="webSettings.xml"/><Relationship Id="rId9" Type="http://schemas.openxmlformats.org/officeDocument/2006/relationships/hyperlink" Target="http://www.microsoft.com/licensing/userights/" TargetMode="External"/><Relationship Id="rId14" Type="http://schemas.openxmlformats.org/officeDocument/2006/relationships/hyperlink" Target="http://www.microsoft.com/licensing/userights" TargetMode="External"/><Relationship Id="rId22" Type="http://schemas.openxmlformats.org/officeDocument/2006/relationships/image" Target="media/image8.jpeg"/><Relationship Id="rId27" Type="http://schemas.openxmlformats.org/officeDocument/2006/relationships/hyperlink" Target="http://www.microsoft.com/licensing" TargetMode="External"/><Relationship Id="rId30" Type="http://schemas.openxmlformats.org/officeDocument/2006/relationships/hyperlink" Target="https://www.microsoft.com/licensing/servicecenter/home.aspx" TargetMode="Externa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6228</Words>
  <Characters>35504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41649</CharactersWithSpaces>
  <SharedDoc>false</SharedDoc>
  <HLinks>
    <vt:vector size="18" baseType="variant">
      <vt:variant>
        <vt:i4>1048639</vt:i4>
      </vt:variant>
      <vt:variant>
        <vt:i4>14</vt:i4>
      </vt:variant>
      <vt:variant>
        <vt:i4>0</vt:i4>
      </vt:variant>
      <vt:variant>
        <vt:i4>5</vt:i4>
      </vt:variant>
      <vt:variant>
        <vt:lpwstr/>
      </vt:variant>
      <vt:variant>
        <vt:lpwstr>_Toc139445359</vt:lpwstr>
      </vt:variant>
      <vt:variant>
        <vt:i4>1048639</vt:i4>
      </vt:variant>
      <vt:variant>
        <vt:i4>8</vt:i4>
      </vt:variant>
      <vt:variant>
        <vt:i4>0</vt:i4>
      </vt:variant>
      <vt:variant>
        <vt:i4>5</vt:i4>
      </vt:variant>
      <vt:variant>
        <vt:lpwstr/>
      </vt:variant>
      <vt:variant>
        <vt:lpwstr>_Toc139445358</vt:lpwstr>
      </vt:variant>
      <vt:variant>
        <vt:i4>1048639</vt:i4>
      </vt:variant>
      <vt:variant>
        <vt:i4>2</vt:i4>
      </vt:variant>
      <vt:variant>
        <vt:i4>0</vt:i4>
      </vt:variant>
      <vt:variant>
        <vt:i4>5</vt:i4>
      </vt:variant>
      <vt:variant>
        <vt:lpwstr/>
      </vt:variant>
      <vt:variant>
        <vt:lpwstr>_Toc139445357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2009-09-04T18:21:00Z</dcterms:created>
  <dcterms:modified xsi:type="dcterms:W3CDTF">2009-09-10T04:41:00Z</dcterms:modified>
</cp:coreProperties>
</file>