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714" w:rsidRDefault="00FD0714">
      <w:pPr>
        <w:rPr>
          <w:rFonts w:ascii="Tahoma" w:hAnsi="Tahoma" w:cs="Tahoma"/>
          <w:b/>
        </w:rPr>
      </w:pPr>
    </w:p>
    <w:p w:rsidR="00FD0714" w:rsidRDefault="00FD0714">
      <w:pPr>
        <w:rPr>
          <w:rFonts w:ascii="Tahoma" w:hAnsi="Tahoma" w:cs="Tahoma"/>
          <w:b/>
        </w:rPr>
      </w:pPr>
    </w:p>
    <w:p w:rsidR="00FD0714" w:rsidRDefault="00FD0714">
      <w:pPr>
        <w:rPr>
          <w:rFonts w:ascii="Tahoma" w:hAnsi="Tahoma" w:cs="Tahoma"/>
          <w:b/>
        </w:rPr>
      </w:pPr>
    </w:p>
    <w:p w:rsidR="00FD0714" w:rsidRDefault="00FD0714">
      <w:pPr>
        <w:rPr>
          <w:rFonts w:ascii="Tahoma" w:hAnsi="Tahoma" w:cs="Tahoma"/>
          <w:b/>
        </w:rPr>
      </w:pPr>
    </w:p>
    <w:p w:rsidR="00FD0714" w:rsidRDefault="00FD0714">
      <w:pPr>
        <w:rPr>
          <w:rFonts w:ascii="Tahoma" w:hAnsi="Tahoma" w:cs="Tahoma"/>
          <w:b/>
        </w:rPr>
      </w:pPr>
    </w:p>
    <w:p w:rsidR="001B75B5" w:rsidRDefault="001B75B5">
      <w:pPr>
        <w:rPr>
          <w:rFonts w:ascii="Tahoma" w:hAnsi="Tahoma" w:cs="Tahoma"/>
          <w:b/>
        </w:rPr>
      </w:pPr>
    </w:p>
    <w:p w:rsidR="001B75B5" w:rsidRDefault="001B75B5">
      <w:pPr>
        <w:rPr>
          <w:rFonts w:ascii="Tahoma" w:hAnsi="Tahoma" w:cs="Tahoma"/>
          <w:b/>
        </w:rPr>
      </w:pPr>
    </w:p>
    <w:p w:rsidR="00FD0714" w:rsidRDefault="00B27D54" w:rsidP="00681A51">
      <w:pPr>
        <w:pStyle w:val="Title"/>
      </w:pPr>
      <w:r w:rsidRPr="00B27D54">
        <w:t>Windows Server 2008</w:t>
      </w:r>
      <w:r w:rsidR="0025291D">
        <w:t xml:space="preserve"> R2 </w:t>
      </w:r>
      <w:r w:rsidR="005F246A">
        <w:t>Hyper-V™</w:t>
      </w:r>
      <w:r w:rsidRPr="00B27D54">
        <w:t xml:space="preserve"> Live Migration</w:t>
      </w:r>
    </w:p>
    <w:p w:rsidR="00FD0714" w:rsidRDefault="00FD0714">
      <w:pPr>
        <w:rPr>
          <w:rFonts w:ascii="Tahoma" w:hAnsi="Tahoma" w:cs="Tahoma"/>
          <w:b/>
        </w:rPr>
      </w:pPr>
    </w:p>
    <w:p w:rsidR="00FD0714" w:rsidRDefault="00FD0714">
      <w:pPr>
        <w:rPr>
          <w:rFonts w:ascii="Tahoma" w:hAnsi="Tahoma" w:cs="Tahoma"/>
          <w:b/>
        </w:rPr>
      </w:pPr>
    </w:p>
    <w:p w:rsidR="00FD0714" w:rsidRDefault="00FD0714">
      <w:pPr>
        <w:rPr>
          <w:rFonts w:ascii="Tahoma" w:hAnsi="Tahoma" w:cs="Tahoma"/>
          <w:b/>
        </w:rPr>
      </w:pPr>
    </w:p>
    <w:p w:rsidR="00FD0714" w:rsidRDefault="00FD0714">
      <w:pPr>
        <w:rPr>
          <w:rFonts w:ascii="Tahoma" w:hAnsi="Tahoma" w:cs="Tahoma"/>
          <w:b/>
        </w:rPr>
      </w:pPr>
    </w:p>
    <w:p w:rsidR="00FD0714" w:rsidRDefault="00FD0714">
      <w:pPr>
        <w:rPr>
          <w:rFonts w:ascii="Tahoma" w:hAnsi="Tahoma" w:cs="Tahoma"/>
          <w:b/>
        </w:rPr>
      </w:pPr>
    </w:p>
    <w:p w:rsidR="00FD0714" w:rsidRDefault="00FD0714">
      <w:pPr>
        <w:rPr>
          <w:rFonts w:ascii="Tahoma" w:hAnsi="Tahoma" w:cs="Tahoma"/>
          <w:b/>
        </w:rPr>
      </w:pPr>
    </w:p>
    <w:p w:rsidR="00FD0714" w:rsidRDefault="00FD0714">
      <w:pPr>
        <w:rPr>
          <w:rFonts w:ascii="Tahoma" w:hAnsi="Tahoma" w:cs="Tahoma"/>
          <w:b/>
        </w:rPr>
      </w:pPr>
    </w:p>
    <w:p w:rsidR="006A0422" w:rsidRDefault="006A0422">
      <w:pPr>
        <w:rPr>
          <w:rFonts w:ascii="Tahoma" w:hAnsi="Tahoma" w:cs="Tahoma"/>
          <w:b/>
        </w:rPr>
      </w:pPr>
    </w:p>
    <w:p w:rsidR="006A0422" w:rsidRDefault="006A0422">
      <w:pPr>
        <w:rPr>
          <w:rFonts w:ascii="Tahoma" w:hAnsi="Tahoma" w:cs="Tahoma"/>
          <w:b/>
        </w:rPr>
      </w:pPr>
    </w:p>
    <w:p w:rsidR="006A0422" w:rsidRDefault="006A0422">
      <w:pPr>
        <w:rPr>
          <w:rFonts w:ascii="Tahoma" w:hAnsi="Tahoma" w:cs="Tahoma"/>
          <w:b/>
        </w:rPr>
      </w:pPr>
    </w:p>
    <w:p w:rsidR="00FD0714" w:rsidRDefault="00FD0714">
      <w:pPr>
        <w:rPr>
          <w:rFonts w:ascii="Tahoma" w:hAnsi="Tahoma" w:cs="Tahoma"/>
          <w:b/>
        </w:rPr>
      </w:pPr>
      <w:r>
        <w:rPr>
          <w:rFonts w:ascii="Tahoma" w:hAnsi="Tahoma" w:cs="Tahoma"/>
          <w:b/>
        </w:rPr>
        <w:br w:type="page"/>
      </w:r>
    </w:p>
    <w:p w:rsidR="00FD0714" w:rsidRDefault="00FD0714">
      <w:pPr>
        <w:pStyle w:val="TOCHeading"/>
      </w:pPr>
      <w:r>
        <w:lastRenderedPageBreak/>
        <w:t>Table of Contents</w:t>
      </w:r>
    </w:p>
    <w:p w:rsidR="001C7D90" w:rsidRDefault="003240B7">
      <w:pPr>
        <w:pStyle w:val="TOC1"/>
        <w:tabs>
          <w:tab w:val="right" w:leader="dot" w:pos="9350"/>
        </w:tabs>
        <w:rPr>
          <w:rFonts w:asciiTheme="minorHAnsi" w:eastAsiaTheme="minorEastAsia" w:hAnsiTheme="minorHAnsi" w:cstheme="minorBidi"/>
          <w:noProof/>
        </w:rPr>
      </w:pPr>
      <w:r>
        <w:fldChar w:fldCharType="begin"/>
      </w:r>
      <w:r w:rsidR="001B75B5">
        <w:instrText xml:space="preserve"> TOC \o "1-3" \h \z \u </w:instrText>
      </w:r>
      <w:r>
        <w:fldChar w:fldCharType="separate"/>
      </w:r>
      <w:hyperlink w:anchor="_Toc220320203" w:history="1">
        <w:r w:rsidR="001C7D90" w:rsidRPr="00191635">
          <w:rPr>
            <w:rStyle w:val="Hyperlink"/>
            <w:noProof/>
          </w:rPr>
          <w:t>Overview of Windows Server 2008 R2 Hyper-V™ Features</w:t>
        </w:r>
        <w:r w:rsidR="001C7D90">
          <w:rPr>
            <w:noProof/>
            <w:webHidden/>
          </w:rPr>
          <w:tab/>
        </w:r>
        <w:r>
          <w:rPr>
            <w:noProof/>
            <w:webHidden/>
          </w:rPr>
          <w:fldChar w:fldCharType="begin"/>
        </w:r>
        <w:r w:rsidR="001C7D90">
          <w:rPr>
            <w:noProof/>
            <w:webHidden/>
          </w:rPr>
          <w:instrText xml:space="preserve"> PAGEREF _Toc220320203 \h </w:instrText>
        </w:r>
        <w:r>
          <w:rPr>
            <w:noProof/>
            <w:webHidden/>
          </w:rPr>
        </w:r>
        <w:r>
          <w:rPr>
            <w:noProof/>
            <w:webHidden/>
          </w:rPr>
          <w:fldChar w:fldCharType="separate"/>
        </w:r>
        <w:r w:rsidR="001C7D90">
          <w:rPr>
            <w:noProof/>
            <w:webHidden/>
          </w:rPr>
          <w:t>3</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04" w:history="1">
        <w:r w:rsidR="001C7D90" w:rsidRPr="00191635">
          <w:rPr>
            <w:rStyle w:val="Hyperlink"/>
            <w:noProof/>
          </w:rPr>
          <w:t>Dynamic VM storage</w:t>
        </w:r>
        <w:r w:rsidR="001C7D90">
          <w:rPr>
            <w:noProof/>
            <w:webHidden/>
          </w:rPr>
          <w:tab/>
        </w:r>
        <w:r>
          <w:rPr>
            <w:noProof/>
            <w:webHidden/>
          </w:rPr>
          <w:fldChar w:fldCharType="begin"/>
        </w:r>
        <w:r w:rsidR="001C7D90">
          <w:rPr>
            <w:noProof/>
            <w:webHidden/>
          </w:rPr>
          <w:instrText xml:space="preserve"> PAGEREF _Toc220320204 \h </w:instrText>
        </w:r>
        <w:r>
          <w:rPr>
            <w:noProof/>
            <w:webHidden/>
          </w:rPr>
        </w:r>
        <w:r>
          <w:rPr>
            <w:noProof/>
            <w:webHidden/>
          </w:rPr>
          <w:fldChar w:fldCharType="separate"/>
        </w:r>
        <w:r w:rsidR="001C7D90">
          <w:rPr>
            <w:noProof/>
            <w:webHidden/>
          </w:rPr>
          <w:t>3</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05" w:history="1">
        <w:r w:rsidR="001C7D90" w:rsidRPr="00191635">
          <w:rPr>
            <w:rStyle w:val="Hyperlink"/>
            <w:noProof/>
          </w:rPr>
          <w:t>Enhanced Processor Support</w:t>
        </w:r>
        <w:r w:rsidR="001C7D90">
          <w:rPr>
            <w:noProof/>
            <w:webHidden/>
          </w:rPr>
          <w:tab/>
        </w:r>
        <w:r>
          <w:rPr>
            <w:noProof/>
            <w:webHidden/>
          </w:rPr>
          <w:fldChar w:fldCharType="begin"/>
        </w:r>
        <w:r w:rsidR="001C7D90">
          <w:rPr>
            <w:noProof/>
            <w:webHidden/>
          </w:rPr>
          <w:instrText xml:space="preserve"> PAGEREF _Toc220320205 \h </w:instrText>
        </w:r>
        <w:r>
          <w:rPr>
            <w:noProof/>
            <w:webHidden/>
          </w:rPr>
        </w:r>
        <w:r>
          <w:rPr>
            <w:noProof/>
            <w:webHidden/>
          </w:rPr>
          <w:fldChar w:fldCharType="separate"/>
        </w:r>
        <w:r w:rsidR="001C7D90">
          <w:rPr>
            <w:noProof/>
            <w:webHidden/>
          </w:rPr>
          <w:t>3</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06" w:history="1">
        <w:r w:rsidR="001C7D90" w:rsidRPr="00191635">
          <w:rPr>
            <w:rStyle w:val="Hyperlink"/>
            <w:noProof/>
          </w:rPr>
          <w:t>Enhanced Networking Support</w:t>
        </w:r>
        <w:r w:rsidR="001C7D90">
          <w:rPr>
            <w:noProof/>
            <w:webHidden/>
          </w:rPr>
          <w:tab/>
        </w:r>
        <w:r>
          <w:rPr>
            <w:noProof/>
            <w:webHidden/>
          </w:rPr>
          <w:fldChar w:fldCharType="begin"/>
        </w:r>
        <w:r w:rsidR="001C7D90">
          <w:rPr>
            <w:noProof/>
            <w:webHidden/>
          </w:rPr>
          <w:instrText xml:space="preserve"> PAGEREF _Toc220320206 \h </w:instrText>
        </w:r>
        <w:r>
          <w:rPr>
            <w:noProof/>
            <w:webHidden/>
          </w:rPr>
        </w:r>
        <w:r>
          <w:rPr>
            <w:noProof/>
            <w:webHidden/>
          </w:rPr>
          <w:fldChar w:fldCharType="separate"/>
        </w:r>
        <w:r w:rsidR="001C7D90">
          <w:rPr>
            <w:noProof/>
            <w:webHidden/>
          </w:rPr>
          <w:t>4</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07" w:history="1">
        <w:r w:rsidR="001C7D90" w:rsidRPr="00191635">
          <w:rPr>
            <w:rStyle w:val="Hyperlink"/>
            <w:noProof/>
          </w:rPr>
          <w:t>Cluster Shared Volumes (CSV)</w:t>
        </w:r>
        <w:r w:rsidR="001C7D90">
          <w:rPr>
            <w:noProof/>
            <w:webHidden/>
          </w:rPr>
          <w:tab/>
        </w:r>
        <w:r>
          <w:rPr>
            <w:noProof/>
            <w:webHidden/>
          </w:rPr>
          <w:fldChar w:fldCharType="begin"/>
        </w:r>
        <w:r w:rsidR="001C7D90">
          <w:rPr>
            <w:noProof/>
            <w:webHidden/>
          </w:rPr>
          <w:instrText xml:space="preserve"> PAGEREF _Toc220320207 \h </w:instrText>
        </w:r>
        <w:r>
          <w:rPr>
            <w:noProof/>
            <w:webHidden/>
          </w:rPr>
        </w:r>
        <w:r>
          <w:rPr>
            <w:noProof/>
            <w:webHidden/>
          </w:rPr>
          <w:fldChar w:fldCharType="separate"/>
        </w:r>
        <w:r w:rsidR="001C7D90">
          <w:rPr>
            <w:noProof/>
            <w:webHidden/>
          </w:rPr>
          <w:t>4</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08" w:history="1">
        <w:r w:rsidR="001C7D90" w:rsidRPr="00191635">
          <w:rPr>
            <w:rStyle w:val="Hyperlink"/>
            <w:noProof/>
          </w:rPr>
          <w:t>Live Migration</w:t>
        </w:r>
        <w:r w:rsidR="001C7D90">
          <w:rPr>
            <w:noProof/>
            <w:webHidden/>
          </w:rPr>
          <w:tab/>
        </w:r>
        <w:r>
          <w:rPr>
            <w:noProof/>
            <w:webHidden/>
          </w:rPr>
          <w:fldChar w:fldCharType="begin"/>
        </w:r>
        <w:r w:rsidR="001C7D90">
          <w:rPr>
            <w:noProof/>
            <w:webHidden/>
          </w:rPr>
          <w:instrText xml:space="preserve"> PAGEREF _Toc220320208 \h </w:instrText>
        </w:r>
        <w:r>
          <w:rPr>
            <w:noProof/>
            <w:webHidden/>
          </w:rPr>
        </w:r>
        <w:r>
          <w:rPr>
            <w:noProof/>
            <w:webHidden/>
          </w:rPr>
          <w:fldChar w:fldCharType="separate"/>
        </w:r>
        <w:r w:rsidR="001C7D90">
          <w:rPr>
            <w:noProof/>
            <w:webHidden/>
          </w:rPr>
          <w:t>4</w:t>
        </w:r>
        <w:r>
          <w:rPr>
            <w:noProof/>
            <w:webHidden/>
          </w:rPr>
          <w:fldChar w:fldCharType="end"/>
        </w:r>
      </w:hyperlink>
    </w:p>
    <w:p w:rsidR="001C7D90" w:rsidRDefault="003240B7">
      <w:pPr>
        <w:pStyle w:val="TOC2"/>
        <w:tabs>
          <w:tab w:val="right" w:leader="dot" w:pos="9350"/>
        </w:tabs>
        <w:rPr>
          <w:rFonts w:asciiTheme="minorHAnsi" w:eastAsiaTheme="minorEastAsia" w:hAnsiTheme="minorHAnsi" w:cstheme="minorBidi"/>
          <w:noProof/>
        </w:rPr>
      </w:pPr>
      <w:hyperlink w:anchor="_Toc220320209" w:history="1">
        <w:r w:rsidR="001C7D90" w:rsidRPr="00191635">
          <w:rPr>
            <w:rStyle w:val="Hyperlink"/>
            <w:noProof/>
          </w:rPr>
          <w:t>Live Migration Overview</w:t>
        </w:r>
        <w:r w:rsidR="001C7D90">
          <w:rPr>
            <w:noProof/>
            <w:webHidden/>
          </w:rPr>
          <w:tab/>
        </w:r>
        <w:r>
          <w:rPr>
            <w:noProof/>
            <w:webHidden/>
          </w:rPr>
          <w:fldChar w:fldCharType="begin"/>
        </w:r>
        <w:r w:rsidR="001C7D90">
          <w:rPr>
            <w:noProof/>
            <w:webHidden/>
          </w:rPr>
          <w:instrText xml:space="preserve"> PAGEREF _Toc220320209 \h </w:instrText>
        </w:r>
        <w:r>
          <w:rPr>
            <w:noProof/>
            <w:webHidden/>
          </w:rPr>
        </w:r>
        <w:r>
          <w:rPr>
            <w:noProof/>
            <w:webHidden/>
          </w:rPr>
          <w:fldChar w:fldCharType="separate"/>
        </w:r>
        <w:r w:rsidR="001C7D90">
          <w:rPr>
            <w:noProof/>
            <w:webHidden/>
          </w:rPr>
          <w:t>5</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10" w:history="1">
        <w:r w:rsidR="001C7D90" w:rsidRPr="00191635">
          <w:rPr>
            <w:rStyle w:val="Hyperlink"/>
            <w:noProof/>
          </w:rPr>
          <w:t>Live Migration Compared to Quick Migration</w:t>
        </w:r>
        <w:r w:rsidR="001C7D90">
          <w:rPr>
            <w:noProof/>
            <w:webHidden/>
          </w:rPr>
          <w:tab/>
        </w:r>
        <w:r>
          <w:rPr>
            <w:noProof/>
            <w:webHidden/>
          </w:rPr>
          <w:fldChar w:fldCharType="begin"/>
        </w:r>
        <w:r w:rsidR="001C7D90">
          <w:rPr>
            <w:noProof/>
            <w:webHidden/>
          </w:rPr>
          <w:instrText xml:space="preserve"> PAGEREF _Toc220320210 \h </w:instrText>
        </w:r>
        <w:r>
          <w:rPr>
            <w:noProof/>
            <w:webHidden/>
          </w:rPr>
        </w:r>
        <w:r>
          <w:rPr>
            <w:noProof/>
            <w:webHidden/>
          </w:rPr>
          <w:fldChar w:fldCharType="separate"/>
        </w:r>
        <w:r w:rsidR="001C7D90">
          <w:rPr>
            <w:noProof/>
            <w:webHidden/>
          </w:rPr>
          <w:t>5</w:t>
        </w:r>
        <w:r>
          <w:rPr>
            <w:noProof/>
            <w:webHidden/>
          </w:rPr>
          <w:fldChar w:fldCharType="end"/>
        </w:r>
      </w:hyperlink>
    </w:p>
    <w:p w:rsidR="001C7D90" w:rsidRDefault="003240B7">
      <w:pPr>
        <w:pStyle w:val="TOC2"/>
        <w:tabs>
          <w:tab w:val="right" w:leader="dot" w:pos="9350"/>
        </w:tabs>
        <w:rPr>
          <w:rFonts w:asciiTheme="minorHAnsi" w:eastAsiaTheme="minorEastAsia" w:hAnsiTheme="minorHAnsi" w:cstheme="minorBidi"/>
          <w:noProof/>
        </w:rPr>
      </w:pPr>
      <w:hyperlink w:anchor="_Toc220320211" w:history="1">
        <w:r w:rsidR="001C7D90" w:rsidRPr="00191635">
          <w:rPr>
            <w:rStyle w:val="Hyperlink"/>
            <w:noProof/>
          </w:rPr>
          <w:t>Live Migration Architecture</w:t>
        </w:r>
        <w:r w:rsidR="001C7D90">
          <w:rPr>
            <w:noProof/>
            <w:webHidden/>
          </w:rPr>
          <w:tab/>
        </w:r>
        <w:r>
          <w:rPr>
            <w:noProof/>
            <w:webHidden/>
          </w:rPr>
          <w:fldChar w:fldCharType="begin"/>
        </w:r>
        <w:r w:rsidR="001C7D90">
          <w:rPr>
            <w:noProof/>
            <w:webHidden/>
          </w:rPr>
          <w:instrText xml:space="preserve"> PAGEREF _Toc220320211 \h </w:instrText>
        </w:r>
        <w:r>
          <w:rPr>
            <w:noProof/>
            <w:webHidden/>
          </w:rPr>
        </w:r>
        <w:r>
          <w:rPr>
            <w:noProof/>
            <w:webHidden/>
          </w:rPr>
          <w:fldChar w:fldCharType="separate"/>
        </w:r>
        <w:r w:rsidR="001C7D90">
          <w:rPr>
            <w:noProof/>
            <w:webHidden/>
          </w:rPr>
          <w:t>5</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12" w:history="1">
        <w:r w:rsidR="001C7D90" w:rsidRPr="00191635">
          <w:rPr>
            <w:rStyle w:val="Hyperlink"/>
            <w:noProof/>
          </w:rPr>
          <w:t>Requirements</w:t>
        </w:r>
        <w:r w:rsidR="001C7D90">
          <w:rPr>
            <w:noProof/>
            <w:webHidden/>
          </w:rPr>
          <w:tab/>
        </w:r>
        <w:r>
          <w:rPr>
            <w:noProof/>
            <w:webHidden/>
          </w:rPr>
          <w:fldChar w:fldCharType="begin"/>
        </w:r>
        <w:r w:rsidR="001C7D90">
          <w:rPr>
            <w:noProof/>
            <w:webHidden/>
          </w:rPr>
          <w:instrText xml:space="preserve"> PAGEREF _Toc220320212 \h </w:instrText>
        </w:r>
        <w:r>
          <w:rPr>
            <w:noProof/>
            <w:webHidden/>
          </w:rPr>
        </w:r>
        <w:r>
          <w:rPr>
            <w:noProof/>
            <w:webHidden/>
          </w:rPr>
          <w:fldChar w:fldCharType="separate"/>
        </w:r>
        <w:r w:rsidR="001C7D90">
          <w:rPr>
            <w:noProof/>
            <w:webHidden/>
          </w:rPr>
          <w:t>6</w:t>
        </w:r>
        <w:r>
          <w:rPr>
            <w:noProof/>
            <w:webHidden/>
          </w:rPr>
          <w:fldChar w:fldCharType="end"/>
        </w:r>
      </w:hyperlink>
    </w:p>
    <w:p w:rsidR="001C7D90" w:rsidRDefault="003240B7">
      <w:pPr>
        <w:pStyle w:val="TOC2"/>
        <w:tabs>
          <w:tab w:val="right" w:leader="dot" w:pos="9350"/>
        </w:tabs>
        <w:rPr>
          <w:rFonts w:asciiTheme="minorHAnsi" w:eastAsiaTheme="minorEastAsia" w:hAnsiTheme="minorHAnsi" w:cstheme="minorBidi"/>
          <w:noProof/>
        </w:rPr>
      </w:pPr>
      <w:hyperlink w:anchor="_Toc220320213" w:history="1">
        <w:r w:rsidR="001C7D90" w:rsidRPr="00191635">
          <w:rPr>
            <w:rStyle w:val="Hyperlink"/>
            <w:noProof/>
          </w:rPr>
          <w:t>Live Migration Scenarios</w:t>
        </w:r>
        <w:r w:rsidR="001C7D90">
          <w:rPr>
            <w:noProof/>
            <w:webHidden/>
          </w:rPr>
          <w:tab/>
        </w:r>
        <w:r>
          <w:rPr>
            <w:noProof/>
            <w:webHidden/>
          </w:rPr>
          <w:fldChar w:fldCharType="begin"/>
        </w:r>
        <w:r w:rsidR="001C7D90">
          <w:rPr>
            <w:noProof/>
            <w:webHidden/>
          </w:rPr>
          <w:instrText xml:space="preserve"> PAGEREF _Toc220320213 \h </w:instrText>
        </w:r>
        <w:r>
          <w:rPr>
            <w:noProof/>
            <w:webHidden/>
          </w:rPr>
        </w:r>
        <w:r>
          <w:rPr>
            <w:noProof/>
            <w:webHidden/>
          </w:rPr>
          <w:fldChar w:fldCharType="separate"/>
        </w:r>
        <w:r w:rsidR="001C7D90">
          <w:rPr>
            <w:noProof/>
            <w:webHidden/>
          </w:rPr>
          <w:t>11</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14" w:history="1">
        <w:r w:rsidR="001C7D90" w:rsidRPr="00191635">
          <w:rPr>
            <w:rStyle w:val="Hyperlink"/>
            <w:noProof/>
          </w:rPr>
          <w:t>Physical Computer Maintenance</w:t>
        </w:r>
        <w:r w:rsidR="001C7D90">
          <w:rPr>
            <w:noProof/>
            <w:webHidden/>
          </w:rPr>
          <w:tab/>
        </w:r>
        <w:r>
          <w:rPr>
            <w:noProof/>
            <w:webHidden/>
          </w:rPr>
          <w:fldChar w:fldCharType="begin"/>
        </w:r>
        <w:r w:rsidR="001C7D90">
          <w:rPr>
            <w:noProof/>
            <w:webHidden/>
          </w:rPr>
          <w:instrText xml:space="preserve"> PAGEREF _Toc220320214 \h </w:instrText>
        </w:r>
        <w:r>
          <w:rPr>
            <w:noProof/>
            <w:webHidden/>
          </w:rPr>
        </w:r>
        <w:r>
          <w:rPr>
            <w:noProof/>
            <w:webHidden/>
          </w:rPr>
          <w:fldChar w:fldCharType="separate"/>
        </w:r>
        <w:r w:rsidR="001C7D90">
          <w:rPr>
            <w:noProof/>
            <w:webHidden/>
          </w:rPr>
          <w:t>12</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15" w:history="1">
        <w:r w:rsidR="001C7D90" w:rsidRPr="00191635">
          <w:rPr>
            <w:rStyle w:val="Hyperlink"/>
            <w:noProof/>
          </w:rPr>
          <w:t>Dynamic Datacenter</w:t>
        </w:r>
        <w:r w:rsidR="001C7D90">
          <w:rPr>
            <w:noProof/>
            <w:webHidden/>
          </w:rPr>
          <w:tab/>
        </w:r>
        <w:r>
          <w:rPr>
            <w:noProof/>
            <w:webHidden/>
          </w:rPr>
          <w:fldChar w:fldCharType="begin"/>
        </w:r>
        <w:r w:rsidR="001C7D90">
          <w:rPr>
            <w:noProof/>
            <w:webHidden/>
          </w:rPr>
          <w:instrText xml:space="preserve"> PAGEREF _Toc220320215 \h </w:instrText>
        </w:r>
        <w:r>
          <w:rPr>
            <w:noProof/>
            <w:webHidden/>
          </w:rPr>
        </w:r>
        <w:r>
          <w:rPr>
            <w:noProof/>
            <w:webHidden/>
          </w:rPr>
          <w:fldChar w:fldCharType="separate"/>
        </w:r>
        <w:r w:rsidR="001C7D90">
          <w:rPr>
            <w:noProof/>
            <w:webHidden/>
          </w:rPr>
          <w:t>14</w:t>
        </w:r>
        <w:r>
          <w:rPr>
            <w:noProof/>
            <w:webHidden/>
          </w:rPr>
          <w:fldChar w:fldCharType="end"/>
        </w:r>
      </w:hyperlink>
    </w:p>
    <w:p w:rsidR="001C7D90" w:rsidRDefault="003240B7">
      <w:pPr>
        <w:pStyle w:val="TOC3"/>
        <w:tabs>
          <w:tab w:val="right" w:leader="dot" w:pos="9350"/>
        </w:tabs>
        <w:rPr>
          <w:rFonts w:asciiTheme="minorHAnsi" w:eastAsiaTheme="minorEastAsia" w:hAnsiTheme="minorHAnsi" w:cstheme="minorBidi"/>
          <w:noProof/>
        </w:rPr>
      </w:pPr>
      <w:hyperlink w:anchor="_Toc220320216" w:history="1">
        <w:r w:rsidR="001C7D90" w:rsidRPr="00191635">
          <w:rPr>
            <w:rStyle w:val="Hyperlink"/>
            <w:noProof/>
          </w:rPr>
          <w:t>Green IT</w:t>
        </w:r>
        <w:r w:rsidR="001C7D90">
          <w:rPr>
            <w:noProof/>
            <w:webHidden/>
          </w:rPr>
          <w:tab/>
        </w:r>
        <w:r>
          <w:rPr>
            <w:noProof/>
            <w:webHidden/>
          </w:rPr>
          <w:fldChar w:fldCharType="begin"/>
        </w:r>
        <w:r w:rsidR="001C7D90">
          <w:rPr>
            <w:noProof/>
            <w:webHidden/>
          </w:rPr>
          <w:instrText xml:space="preserve"> PAGEREF _Toc220320216 \h </w:instrText>
        </w:r>
        <w:r>
          <w:rPr>
            <w:noProof/>
            <w:webHidden/>
          </w:rPr>
        </w:r>
        <w:r>
          <w:rPr>
            <w:noProof/>
            <w:webHidden/>
          </w:rPr>
          <w:fldChar w:fldCharType="separate"/>
        </w:r>
        <w:r w:rsidR="001C7D90">
          <w:rPr>
            <w:noProof/>
            <w:webHidden/>
          </w:rPr>
          <w:t>15</w:t>
        </w:r>
        <w:r>
          <w:rPr>
            <w:noProof/>
            <w:webHidden/>
          </w:rPr>
          <w:fldChar w:fldCharType="end"/>
        </w:r>
      </w:hyperlink>
    </w:p>
    <w:p w:rsidR="001C7D90" w:rsidRDefault="003240B7">
      <w:pPr>
        <w:pStyle w:val="TOC2"/>
        <w:tabs>
          <w:tab w:val="right" w:leader="dot" w:pos="9350"/>
        </w:tabs>
        <w:rPr>
          <w:rFonts w:asciiTheme="minorHAnsi" w:eastAsiaTheme="minorEastAsia" w:hAnsiTheme="minorHAnsi" w:cstheme="minorBidi"/>
          <w:noProof/>
        </w:rPr>
      </w:pPr>
      <w:hyperlink w:anchor="_Toc220320217" w:history="1">
        <w:r w:rsidR="001C7D90" w:rsidRPr="00191635">
          <w:rPr>
            <w:rStyle w:val="Hyperlink"/>
            <w:noProof/>
          </w:rPr>
          <w:t>Deploying Live Migration</w:t>
        </w:r>
        <w:r w:rsidR="001C7D90">
          <w:rPr>
            <w:noProof/>
            <w:webHidden/>
          </w:rPr>
          <w:tab/>
        </w:r>
        <w:r>
          <w:rPr>
            <w:noProof/>
            <w:webHidden/>
          </w:rPr>
          <w:fldChar w:fldCharType="begin"/>
        </w:r>
        <w:r w:rsidR="001C7D90">
          <w:rPr>
            <w:noProof/>
            <w:webHidden/>
          </w:rPr>
          <w:instrText xml:space="preserve"> PAGEREF _Toc220320217 \h </w:instrText>
        </w:r>
        <w:r>
          <w:rPr>
            <w:noProof/>
            <w:webHidden/>
          </w:rPr>
        </w:r>
        <w:r>
          <w:rPr>
            <w:noProof/>
            <w:webHidden/>
          </w:rPr>
          <w:fldChar w:fldCharType="separate"/>
        </w:r>
        <w:r w:rsidR="001C7D90">
          <w:rPr>
            <w:noProof/>
            <w:webHidden/>
          </w:rPr>
          <w:t>16</w:t>
        </w:r>
        <w:r>
          <w:rPr>
            <w:noProof/>
            <w:webHidden/>
          </w:rPr>
          <w:fldChar w:fldCharType="end"/>
        </w:r>
      </w:hyperlink>
    </w:p>
    <w:p w:rsidR="001C7D90" w:rsidRDefault="003240B7">
      <w:pPr>
        <w:pStyle w:val="TOC2"/>
        <w:tabs>
          <w:tab w:val="right" w:leader="dot" w:pos="9350"/>
        </w:tabs>
        <w:rPr>
          <w:rFonts w:asciiTheme="minorHAnsi" w:eastAsiaTheme="minorEastAsia" w:hAnsiTheme="minorHAnsi" w:cstheme="minorBidi"/>
          <w:noProof/>
        </w:rPr>
      </w:pPr>
      <w:hyperlink w:anchor="_Toc220320218" w:history="1">
        <w:r w:rsidR="001C7D90" w:rsidRPr="00191635">
          <w:rPr>
            <w:rStyle w:val="Hyperlink"/>
            <w:noProof/>
          </w:rPr>
          <w:t>Managing Live Migration</w:t>
        </w:r>
        <w:r w:rsidR="001C7D90">
          <w:rPr>
            <w:noProof/>
            <w:webHidden/>
          </w:rPr>
          <w:tab/>
        </w:r>
        <w:r>
          <w:rPr>
            <w:noProof/>
            <w:webHidden/>
          </w:rPr>
          <w:fldChar w:fldCharType="begin"/>
        </w:r>
        <w:r w:rsidR="001C7D90">
          <w:rPr>
            <w:noProof/>
            <w:webHidden/>
          </w:rPr>
          <w:instrText xml:space="preserve"> PAGEREF _Toc220320218 \h </w:instrText>
        </w:r>
        <w:r>
          <w:rPr>
            <w:noProof/>
            <w:webHidden/>
          </w:rPr>
        </w:r>
        <w:r>
          <w:rPr>
            <w:noProof/>
            <w:webHidden/>
          </w:rPr>
          <w:fldChar w:fldCharType="separate"/>
        </w:r>
        <w:r w:rsidR="001C7D90">
          <w:rPr>
            <w:noProof/>
            <w:webHidden/>
          </w:rPr>
          <w:t>17</w:t>
        </w:r>
        <w:r>
          <w:rPr>
            <w:noProof/>
            <w:webHidden/>
          </w:rPr>
          <w:fldChar w:fldCharType="end"/>
        </w:r>
      </w:hyperlink>
    </w:p>
    <w:p w:rsidR="001C7D90" w:rsidRDefault="003240B7">
      <w:pPr>
        <w:pStyle w:val="TOC1"/>
        <w:tabs>
          <w:tab w:val="right" w:leader="dot" w:pos="9350"/>
        </w:tabs>
        <w:rPr>
          <w:rFonts w:asciiTheme="minorHAnsi" w:eastAsiaTheme="minorEastAsia" w:hAnsiTheme="minorHAnsi" w:cstheme="minorBidi"/>
          <w:noProof/>
        </w:rPr>
      </w:pPr>
      <w:hyperlink w:anchor="_Toc220320219" w:history="1">
        <w:r w:rsidR="001C7D90" w:rsidRPr="00191635">
          <w:rPr>
            <w:rStyle w:val="Hyperlink"/>
            <w:noProof/>
          </w:rPr>
          <w:t>Summary</w:t>
        </w:r>
        <w:r w:rsidR="001C7D90">
          <w:rPr>
            <w:noProof/>
            <w:webHidden/>
          </w:rPr>
          <w:tab/>
        </w:r>
        <w:r>
          <w:rPr>
            <w:noProof/>
            <w:webHidden/>
          </w:rPr>
          <w:fldChar w:fldCharType="begin"/>
        </w:r>
        <w:r w:rsidR="001C7D90">
          <w:rPr>
            <w:noProof/>
            <w:webHidden/>
          </w:rPr>
          <w:instrText xml:space="preserve"> PAGEREF _Toc220320219 \h </w:instrText>
        </w:r>
        <w:r>
          <w:rPr>
            <w:noProof/>
            <w:webHidden/>
          </w:rPr>
        </w:r>
        <w:r>
          <w:rPr>
            <w:noProof/>
            <w:webHidden/>
          </w:rPr>
          <w:fldChar w:fldCharType="separate"/>
        </w:r>
        <w:r w:rsidR="001C7D90">
          <w:rPr>
            <w:noProof/>
            <w:webHidden/>
          </w:rPr>
          <w:t>17</w:t>
        </w:r>
        <w:r>
          <w:rPr>
            <w:noProof/>
            <w:webHidden/>
          </w:rPr>
          <w:fldChar w:fldCharType="end"/>
        </w:r>
      </w:hyperlink>
    </w:p>
    <w:p w:rsidR="00FD0714" w:rsidRDefault="003240B7">
      <w:r>
        <w:fldChar w:fldCharType="end"/>
      </w:r>
    </w:p>
    <w:p w:rsidR="00B27D54" w:rsidRPr="00543192" w:rsidRDefault="00FD0714" w:rsidP="00B27D54">
      <w:pPr>
        <w:pStyle w:val="Heading1"/>
      </w:pPr>
      <w:r>
        <w:rPr>
          <w:rFonts w:ascii="Tahoma" w:hAnsi="Tahoma" w:cs="Tahoma"/>
        </w:rPr>
        <w:br w:type="page"/>
      </w:r>
      <w:bookmarkStart w:id="0" w:name="_Toc220320203"/>
      <w:r w:rsidR="000A1F77">
        <w:lastRenderedPageBreak/>
        <w:t xml:space="preserve">Overview of Windows Server 2008 R2 </w:t>
      </w:r>
      <w:r w:rsidR="005F246A">
        <w:t>Hyper-V™</w:t>
      </w:r>
      <w:r w:rsidR="000A1F77">
        <w:t xml:space="preserve"> Features</w:t>
      </w:r>
      <w:bookmarkEnd w:id="0"/>
    </w:p>
    <w:p w:rsidR="00B27D54" w:rsidRDefault="00FD1B77" w:rsidP="00B27D54">
      <w:r>
        <w:t>Windows Server</w:t>
      </w:r>
      <w:r w:rsidR="005F246A">
        <w:t xml:space="preserve">® </w:t>
      </w:r>
      <w:r>
        <w:t xml:space="preserve">2008 R2 </w:t>
      </w:r>
      <w:r w:rsidR="005F246A">
        <w:t>Hyper-V</w:t>
      </w:r>
      <w:r w:rsidR="00B9256A">
        <w:t>™</w:t>
      </w:r>
      <w:r w:rsidR="00B27D54">
        <w:t xml:space="preserve"> builds on the architecture and feature set of </w:t>
      </w:r>
      <w:r w:rsidR="000B4E73">
        <w:t>Windows Server</w:t>
      </w:r>
      <w:r w:rsidR="0063139A" w:rsidRPr="00235EDA">
        <w:t>®</w:t>
      </w:r>
      <w:r w:rsidR="000B4E73">
        <w:t xml:space="preserve"> 2008 </w:t>
      </w:r>
      <w:r w:rsidR="005F246A">
        <w:t>Hyper-V</w:t>
      </w:r>
      <w:r w:rsidR="00B9256A">
        <w:t>™</w:t>
      </w:r>
      <w:r w:rsidR="00B27D54">
        <w:t xml:space="preserve"> by adding multiple new features that significantly enhance product flexibility</w:t>
      </w:r>
      <w:r w:rsidR="005A41BA">
        <w:t xml:space="preserve">.  </w:t>
      </w:r>
      <w:r w:rsidR="008A7397">
        <w:t xml:space="preserve">The adoption of virtualization in the enterprise has led to increased flexibility in deployment and life cycle management of applications. IT professionals have deployed and used virtualization to consolidate workloads reducing server </w:t>
      </w:r>
      <w:r w:rsidR="00DB4D0B">
        <w:t>sprawl</w:t>
      </w:r>
      <w:r w:rsidR="008A7397">
        <w:t xml:space="preserve">. Additionally they can deploy virtualization with clustering technologies to provide a robust IT infrastructure with high availability and disaster recovery. Even so, customers are looking for higher flexibility. </w:t>
      </w:r>
      <w:r>
        <w:t>Windows Server</w:t>
      </w:r>
      <w:r w:rsidR="0063139A" w:rsidRPr="00235EDA">
        <w:t>®</w:t>
      </w:r>
      <w:r>
        <w:t xml:space="preserve"> 2008 R2 </w:t>
      </w:r>
      <w:r w:rsidR="005F246A">
        <w:t>Hyper-V</w:t>
      </w:r>
      <w:r w:rsidR="00B9256A">
        <w:t>™</w:t>
      </w:r>
      <w:r w:rsidR="00B27D54">
        <w:t xml:space="preserve"> provides greater flexibility </w:t>
      </w:r>
      <w:r w:rsidR="008A7397">
        <w:t>with</w:t>
      </w:r>
      <w:r w:rsidR="00B27D54">
        <w:t xml:space="preserve"> </w:t>
      </w:r>
      <w:r w:rsidR="00A10932">
        <w:t>live migration</w:t>
      </w:r>
      <w:r w:rsidR="005A41BA">
        <w:t xml:space="preserve">.  </w:t>
      </w:r>
      <w:r w:rsidR="008A7397">
        <w:t>L</w:t>
      </w:r>
      <w:r w:rsidR="00A10932">
        <w:t>ive migration</w:t>
      </w:r>
      <w:r w:rsidR="00B27D54">
        <w:t xml:space="preserve"> is integrated with </w:t>
      </w:r>
      <w:r>
        <w:t>Windows Server</w:t>
      </w:r>
      <w:r w:rsidR="005F246A">
        <w:t>®</w:t>
      </w:r>
      <w:r>
        <w:t xml:space="preserve"> 2008 R2 </w:t>
      </w:r>
      <w:r w:rsidR="005F246A">
        <w:t>Hyper-V</w:t>
      </w:r>
      <w:r w:rsidR="00B9256A">
        <w:t>™</w:t>
      </w:r>
      <w:r w:rsidR="008A7397">
        <w:t xml:space="preserve"> </w:t>
      </w:r>
      <w:r w:rsidR="004A5FF9">
        <w:t xml:space="preserve">and Microsoft® </w:t>
      </w:r>
      <w:r w:rsidR="005F246A">
        <w:t>Hyper-V</w:t>
      </w:r>
      <w:r w:rsidR="00B9256A">
        <w:t>™</w:t>
      </w:r>
      <w:r w:rsidR="004A5FF9">
        <w:t xml:space="preserve"> Server </w:t>
      </w:r>
      <w:r w:rsidR="002D579D">
        <w:t>2008 R2</w:t>
      </w:r>
      <w:r w:rsidR="005A41BA">
        <w:t xml:space="preserve">.  </w:t>
      </w:r>
      <w:r w:rsidR="00B27D54">
        <w:t xml:space="preserve">With </w:t>
      </w:r>
      <w:r w:rsidR="005F246A">
        <w:t>Hyper-V</w:t>
      </w:r>
      <w:r w:rsidR="00B9256A">
        <w:t>™</w:t>
      </w:r>
      <w:r w:rsidR="00B254FE">
        <w:t xml:space="preserve"> </w:t>
      </w:r>
      <w:r w:rsidR="00A10932">
        <w:t>live migration</w:t>
      </w:r>
      <w:r w:rsidR="00B27D54">
        <w:t xml:space="preserve">, you can move running VMs from one </w:t>
      </w:r>
      <w:r w:rsidR="005F246A">
        <w:t>Hyper-V</w:t>
      </w:r>
      <w:r w:rsidR="00B9256A">
        <w:t>™</w:t>
      </w:r>
      <w:r w:rsidR="00B27D54">
        <w:t xml:space="preserve"> </w:t>
      </w:r>
      <w:r w:rsidR="00F15E97">
        <w:t xml:space="preserve">physical </w:t>
      </w:r>
      <w:r w:rsidR="00B32845">
        <w:t xml:space="preserve">host </w:t>
      </w:r>
      <w:r w:rsidR="00B27D54">
        <w:t>to another</w:t>
      </w:r>
      <w:r w:rsidR="002F4495">
        <w:t>,</w:t>
      </w:r>
      <w:r w:rsidR="00B27D54">
        <w:t xml:space="preserve"> with</w:t>
      </w:r>
      <w:r w:rsidR="0063139A">
        <w:t xml:space="preserve">out any disruption </w:t>
      </w:r>
      <w:r w:rsidR="002F4495">
        <w:t xml:space="preserve">or perceived loss </w:t>
      </w:r>
      <w:r w:rsidR="0063139A">
        <w:t>of service</w:t>
      </w:r>
      <w:r w:rsidR="005A41BA">
        <w:t xml:space="preserve">.  </w:t>
      </w:r>
      <w:r w:rsidR="0063139A">
        <w:t xml:space="preserve">IT professionals are increasingly looking to use live migration to create a dynamic and </w:t>
      </w:r>
      <w:r w:rsidR="00591707">
        <w:t>flexible</w:t>
      </w:r>
      <w:r w:rsidR="0063139A">
        <w:t xml:space="preserve"> IT environment which can respond to emerging business needs.</w:t>
      </w:r>
      <w:r w:rsidR="005A41BA">
        <w:t xml:space="preserve"> </w:t>
      </w:r>
      <w:r w:rsidR="008A7397">
        <w:t xml:space="preserve"> Live migration provides </w:t>
      </w:r>
      <w:r w:rsidR="002F4495">
        <w:t xml:space="preserve">the core technology required for </w:t>
      </w:r>
      <w:r w:rsidR="008A7397">
        <w:t>dynamic load balancing</w:t>
      </w:r>
      <w:r w:rsidR="0063139A">
        <w:t xml:space="preserve">, </w:t>
      </w:r>
      <w:r w:rsidR="008A7397">
        <w:t>virtual machine (VM)</w:t>
      </w:r>
      <w:r w:rsidR="005A41BA">
        <w:t xml:space="preserve"> </w:t>
      </w:r>
      <w:r w:rsidR="00B27D54">
        <w:t>placement</w:t>
      </w:r>
      <w:r w:rsidR="00591707">
        <w:t>, high</w:t>
      </w:r>
      <w:r w:rsidR="00B27D54">
        <w:t xml:space="preserve"> availability for virtualized workloads during </w:t>
      </w:r>
      <w:r w:rsidR="00F15E97">
        <w:t>physical computer</w:t>
      </w:r>
      <w:r w:rsidR="00B27D54">
        <w:t xml:space="preserve"> maintenance</w:t>
      </w:r>
      <w:r w:rsidR="0063139A">
        <w:t xml:space="preserve">, and reduced </w:t>
      </w:r>
      <w:r w:rsidR="00B27D54">
        <w:t>datacenter power consumption.</w:t>
      </w:r>
    </w:p>
    <w:p w:rsidR="00B27D54" w:rsidRDefault="00B27D54" w:rsidP="00B27D54">
      <w:pPr>
        <w:spacing w:after="0" w:line="240" w:lineRule="auto"/>
      </w:pPr>
      <w:r>
        <w:t>Windows Server</w:t>
      </w:r>
      <w:r w:rsidRPr="00235EDA">
        <w:t>®</w:t>
      </w:r>
      <w:r>
        <w:t xml:space="preserve"> 2008</w:t>
      </w:r>
      <w:r w:rsidR="00397775">
        <w:t xml:space="preserve"> R2</w:t>
      </w:r>
      <w:r>
        <w:t xml:space="preserve"> </w:t>
      </w:r>
      <w:r w:rsidR="005F246A">
        <w:t>Hyper-V</w:t>
      </w:r>
      <w:r w:rsidR="00B9256A">
        <w:t>™</w:t>
      </w:r>
      <w:r w:rsidRPr="00235EDA">
        <w:t xml:space="preserve"> </w:t>
      </w:r>
      <w:r>
        <w:t xml:space="preserve">adds valuable new features to those provided by the first version of </w:t>
      </w:r>
      <w:r w:rsidR="005F246A">
        <w:t>Hyper-V</w:t>
      </w:r>
      <w:r w:rsidR="00B9256A">
        <w:t>™</w:t>
      </w:r>
      <w:r w:rsidR="00CC2083">
        <w:t xml:space="preserve">. </w:t>
      </w:r>
      <w:r>
        <w:t xml:space="preserve">For example, </w:t>
      </w:r>
      <w:r w:rsidR="00B818F0">
        <w:t xml:space="preserve">by using live migration </w:t>
      </w:r>
      <w:r>
        <w:t xml:space="preserve">in </w:t>
      </w:r>
      <w:r w:rsidR="00FD1B77">
        <w:t>Windows Server</w:t>
      </w:r>
      <w:r w:rsidR="005F246A">
        <w:t xml:space="preserve">® </w:t>
      </w:r>
      <w:r w:rsidR="00FD1B77">
        <w:t xml:space="preserve">2008 R2 </w:t>
      </w:r>
      <w:r w:rsidR="005F246A">
        <w:t>Hyper-V</w:t>
      </w:r>
      <w:r w:rsidR="00B9256A">
        <w:t>™</w:t>
      </w:r>
      <w:r>
        <w:t xml:space="preserve">, running VMs can be migrated from one </w:t>
      </w:r>
      <w:r w:rsidR="00F15E97">
        <w:t xml:space="preserve">physical computer </w:t>
      </w:r>
      <w:r>
        <w:t xml:space="preserve">to </w:t>
      </w:r>
      <w:r w:rsidR="00B818F0">
        <w:t>another.  S</w:t>
      </w:r>
      <w:r>
        <w:t>torage can be added or removed from a VM while it is running</w:t>
      </w:r>
      <w:r w:rsidR="005A41BA">
        <w:t xml:space="preserve">.  </w:t>
      </w:r>
      <w:r>
        <w:t xml:space="preserve">In addition, </w:t>
      </w:r>
      <w:r w:rsidR="00FD1B77">
        <w:t>Windows Server</w:t>
      </w:r>
      <w:r w:rsidR="005F246A">
        <w:t>®</w:t>
      </w:r>
      <w:r w:rsidR="00FD1B77">
        <w:t xml:space="preserve"> 2008 R2 </w:t>
      </w:r>
      <w:r w:rsidR="005F246A">
        <w:t>Hyper-V</w:t>
      </w:r>
      <w:r w:rsidR="00B9256A">
        <w:t>™</w:t>
      </w:r>
      <w:r>
        <w:t xml:space="preserve"> takes better advantage of </w:t>
      </w:r>
      <w:r w:rsidR="00F15E97">
        <w:t>physical computer</w:t>
      </w:r>
      <w:r>
        <w:t xml:space="preserve"> hardware with greater processor support and deeper support for </w:t>
      </w:r>
      <w:r w:rsidR="00F15E97">
        <w:t xml:space="preserve">physical computer </w:t>
      </w:r>
      <w:r>
        <w:t>hardware.</w:t>
      </w:r>
      <w:r w:rsidR="00423349">
        <w:t xml:space="preserve">  This paper provides an overview of the new features in Windows Server</w:t>
      </w:r>
      <w:r w:rsidR="00423349" w:rsidRPr="00235EDA">
        <w:t>®</w:t>
      </w:r>
      <w:r w:rsidR="00423349">
        <w:t xml:space="preserve"> 2008 R2 </w:t>
      </w:r>
      <w:r w:rsidR="005F246A">
        <w:t>Hyper-V</w:t>
      </w:r>
      <w:r w:rsidR="00B9256A">
        <w:t>™</w:t>
      </w:r>
      <w:r w:rsidR="00423349">
        <w:t xml:space="preserve"> and detailed information on live migration.</w:t>
      </w:r>
    </w:p>
    <w:p w:rsidR="00B27D54" w:rsidRDefault="00B27D54" w:rsidP="00085A42">
      <w:pPr>
        <w:pStyle w:val="Heading3"/>
      </w:pPr>
      <w:bookmarkStart w:id="1" w:name="_Toc220320204"/>
      <w:r>
        <w:t>Dynamic VM storage</w:t>
      </w:r>
      <w:bookmarkEnd w:id="1"/>
    </w:p>
    <w:p w:rsidR="004C3BD6" w:rsidDel="004C3BD6" w:rsidRDefault="00FD1B77" w:rsidP="004C3BD6">
      <w:pPr>
        <w:spacing w:after="0" w:line="240" w:lineRule="auto"/>
      </w:pPr>
      <w:r>
        <w:t>Windows Server</w:t>
      </w:r>
      <w:r w:rsidR="005F246A">
        <w:t>®</w:t>
      </w:r>
      <w:r>
        <w:t xml:space="preserve"> 2008 R2 </w:t>
      </w:r>
      <w:r w:rsidR="005F246A">
        <w:t>Hyper-V</w:t>
      </w:r>
      <w:r w:rsidR="00B9256A">
        <w:t>™</w:t>
      </w:r>
      <w:r w:rsidR="00B27D54">
        <w:t xml:space="preserve"> supports hot plug-in and hot removal of storage</w:t>
      </w:r>
      <w:r w:rsidR="005A41BA">
        <w:t xml:space="preserve">.  </w:t>
      </w:r>
      <w:r w:rsidR="00B27D54">
        <w:t>By supporting the addition or removal of</w:t>
      </w:r>
      <w:r w:rsidR="00665582">
        <w:t xml:space="preserve"> Virtual Hard Drive (VHD) files and pass-through disks </w:t>
      </w:r>
      <w:r w:rsidR="00B27D54">
        <w:t xml:space="preserve">while a VM is running, </w:t>
      </w:r>
      <w:r>
        <w:t>Windows Server</w:t>
      </w:r>
      <w:r w:rsidR="005F246A">
        <w:t>®</w:t>
      </w:r>
      <w:r>
        <w:t xml:space="preserve"> 2008 R2 </w:t>
      </w:r>
      <w:r w:rsidR="005F246A">
        <w:t>Hyper-V</w:t>
      </w:r>
      <w:r w:rsidR="00B9256A">
        <w:t>™</w:t>
      </w:r>
      <w:r w:rsidR="00B27D54">
        <w:t xml:space="preserve"> makes it possible to quickly reconfigure VMs to meet changing requirements.</w:t>
      </w:r>
      <w:r w:rsidR="00A61929">
        <w:t xml:space="preserve"> This feature allows the addition and removal of both VHD files and pass-through disks to existing SCSI controllers of VMs</w:t>
      </w:r>
      <w:r w:rsidR="004C3BD6">
        <w:t>.</w:t>
      </w:r>
      <w:r w:rsidR="00A61929">
        <w:t xml:space="preserve"> </w:t>
      </w:r>
    </w:p>
    <w:p w:rsidR="0025605D" w:rsidRDefault="00A61929">
      <w:pPr>
        <w:spacing w:after="0" w:line="240" w:lineRule="auto"/>
      </w:pPr>
      <w:r>
        <w:br/>
      </w:r>
    </w:p>
    <w:p w:rsidR="00A61929" w:rsidRDefault="00A61929" w:rsidP="00A61929">
      <w:pPr>
        <w:ind w:left="720"/>
      </w:pPr>
      <w:r w:rsidRPr="00850F8C">
        <w:rPr>
          <w:b/>
        </w:rPr>
        <w:t>Note:</w:t>
      </w:r>
      <w:r>
        <w:t xml:space="preserve"> Hot add and removal of storage requires the </w:t>
      </w:r>
      <w:r w:rsidR="005F246A">
        <w:t>Hyper-V</w:t>
      </w:r>
      <w:r w:rsidR="00B9256A">
        <w:t>™</w:t>
      </w:r>
      <w:r>
        <w:t xml:space="preserve"> Integration Services supplied with Windows Server</w:t>
      </w:r>
      <w:r w:rsidR="005F246A">
        <w:t xml:space="preserve">® </w:t>
      </w:r>
      <w:r>
        <w:t>2008 R2 to be installed in the guest operating system.</w:t>
      </w:r>
    </w:p>
    <w:p w:rsidR="00B27D54" w:rsidRDefault="00E25170" w:rsidP="00B27D54">
      <w:pPr>
        <w:pStyle w:val="Heading3"/>
      </w:pPr>
      <w:bookmarkStart w:id="2" w:name="_Toc220320205"/>
      <w:r>
        <w:t>Enhanced</w:t>
      </w:r>
      <w:r w:rsidR="00B27D54">
        <w:t xml:space="preserve"> Processor Support</w:t>
      </w:r>
      <w:bookmarkEnd w:id="2"/>
    </w:p>
    <w:p w:rsidR="00B27D54" w:rsidRDefault="00FD1B77" w:rsidP="00B27D54">
      <w:pPr>
        <w:spacing w:after="0" w:line="240" w:lineRule="auto"/>
      </w:pPr>
      <w:r>
        <w:t>Windows Server</w:t>
      </w:r>
      <w:r w:rsidR="005F246A">
        <w:t xml:space="preserve">® </w:t>
      </w:r>
      <w:r>
        <w:t xml:space="preserve">2008 R2 </w:t>
      </w:r>
      <w:r w:rsidR="005F246A">
        <w:t>Hyper-V</w:t>
      </w:r>
      <w:r w:rsidR="00B9256A">
        <w:t>™</w:t>
      </w:r>
      <w:r w:rsidR="00B27D54">
        <w:t xml:space="preserve"> supports up to 32 </w:t>
      </w:r>
      <w:r w:rsidR="002F4495">
        <w:t xml:space="preserve">logical </w:t>
      </w:r>
      <w:r w:rsidR="00B27D54">
        <w:t>processor cores</w:t>
      </w:r>
      <w:r w:rsidR="005A41BA">
        <w:t xml:space="preserve">.  </w:t>
      </w:r>
      <w:r w:rsidR="00B27D54">
        <w:t xml:space="preserve">The increased processor support makes it possible to run even more demanding workloads on a single </w:t>
      </w:r>
      <w:r w:rsidR="00F15E97">
        <w:t>physical computer</w:t>
      </w:r>
      <w:r w:rsidR="00B27D54">
        <w:t xml:space="preserve">, or </w:t>
      </w:r>
      <w:r w:rsidR="004C3BD6">
        <w:t xml:space="preserve">consolidate more workloads to a single </w:t>
      </w:r>
      <w:r w:rsidR="00F15E97">
        <w:t>physical computer</w:t>
      </w:r>
      <w:r w:rsidR="00B27D54">
        <w:t>.</w:t>
      </w:r>
    </w:p>
    <w:p w:rsidR="00A10932" w:rsidRDefault="00A10932" w:rsidP="00B27D54">
      <w:pPr>
        <w:spacing w:after="0" w:line="240" w:lineRule="auto"/>
      </w:pPr>
    </w:p>
    <w:p w:rsidR="00E25170" w:rsidRPr="00FD55CB" w:rsidRDefault="00E25170" w:rsidP="00B27D54">
      <w:pPr>
        <w:spacing w:after="0" w:line="240" w:lineRule="auto"/>
      </w:pPr>
      <w:r>
        <w:lastRenderedPageBreak/>
        <w:t>Windows Server</w:t>
      </w:r>
      <w:r w:rsidR="005F246A">
        <w:t>®</w:t>
      </w:r>
      <w:r>
        <w:t xml:space="preserve"> 2008 R2 </w:t>
      </w:r>
      <w:r w:rsidR="005F246A">
        <w:t>Hyper-V</w:t>
      </w:r>
      <w:r w:rsidR="00B9256A">
        <w:t>™</w:t>
      </w:r>
      <w:r>
        <w:t xml:space="preserve"> also supports </w:t>
      </w:r>
      <w:r w:rsidR="00803F0F">
        <w:t>Second-Level Address Translation (SLAT)</w:t>
      </w:r>
      <w:r>
        <w:t xml:space="preserve"> and CPU Core Parking</w:t>
      </w:r>
      <w:r w:rsidR="005A41BA">
        <w:t xml:space="preserve">.  </w:t>
      </w:r>
      <w:r w:rsidR="00803F0F">
        <w:t xml:space="preserve">SLAT uses special CPU functionality available in Intel </w:t>
      </w:r>
      <w:r w:rsidR="00423349">
        <w:t xml:space="preserve">processors that support Extended Page tables and AMD processors that support Rapid Virtualization Indexing </w:t>
      </w:r>
      <w:r w:rsidR="00803F0F">
        <w:t>to carry out some VM memory management functions</w:t>
      </w:r>
      <w:r w:rsidR="004C3BD6">
        <w:t xml:space="preserve"> </w:t>
      </w:r>
      <w:r w:rsidR="00CC2083">
        <w:t>that reduce</w:t>
      </w:r>
      <w:r w:rsidR="004C3BD6">
        <w:t xml:space="preserve"> the overhead of translating guest physical address to real physical addresses.  This</w:t>
      </w:r>
      <w:r w:rsidR="00803F0F">
        <w:t xml:space="preserve"> significantly reduc</w:t>
      </w:r>
      <w:r w:rsidR="004C3BD6">
        <w:t>es</w:t>
      </w:r>
      <w:r w:rsidR="00803F0F">
        <w:t xml:space="preserve"> Hypervisor CPU time and sav</w:t>
      </w:r>
      <w:r w:rsidR="004C3BD6">
        <w:t>es</w:t>
      </w:r>
      <w:r w:rsidR="00CC2083">
        <w:t xml:space="preserve"> </w:t>
      </w:r>
      <w:r w:rsidR="00803F0F">
        <w:t xml:space="preserve">memory </w:t>
      </w:r>
      <w:r w:rsidR="00B9256A">
        <w:t>for each</w:t>
      </w:r>
      <w:r w:rsidR="00803F0F">
        <w:t xml:space="preserve"> VM</w:t>
      </w:r>
      <w:r w:rsidR="00CC2083">
        <w:t>,</w:t>
      </w:r>
      <w:r w:rsidR="004C3BD6">
        <w:t xml:space="preserve"> allowing the </w:t>
      </w:r>
      <w:r w:rsidR="00F15E97">
        <w:t>physical computer t</w:t>
      </w:r>
      <w:r w:rsidR="004C3BD6">
        <w:t>o do more work while utilizing fewer system resources</w:t>
      </w:r>
      <w:r w:rsidR="005A41BA">
        <w:t xml:space="preserve">.  </w:t>
      </w:r>
      <w:r w:rsidR="00803F0F">
        <w:t xml:space="preserve">CPU Core Parking </w:t>
      </w:r>
      <w:r w:rsidR="00DA1DA2">
        <w:t>enables power savings by scheduling VM execution on only some of a server’</w:t>
      </w:r>
      <w:r w:rsidR="00F16742">
        <w:t>s CPU cores and placing the rest in a sleep state.</w:t>
      </w:r>
    </w:p>
    <w:p w:rsidR="00BF31A2" w:rsidRDefault="00D54213" w:rsidP="00BF31A2">
      <w:pPr>
        <w:pStyle w:val="Heading3"/>
      </w:pPr>
      <w:bookmarkStart w:id="3" w:name="_Toc220320206"/>
      <w:r>
        <w:t>Enhanced Networking Support</w:t>
      </w:r>
      <w:bookmarkEnd w:id="3"/>
    </w:p>
    <w:p w:rsidR="00B76E07" w:rsidRDefault="00B76E07" w:rsidP="00B76E07">
      <w:r>
        <w:t xml:space="preserve">In Windows Server 2008 R2 there are </w:t>
      </w:r>
      <w:r w:rsidR="00FD361D">
        <w:t xml:space="preserve">three </w:t>
      </w:r>
      <w:r>
        <w:t>new networking features that improve the performance of networking in the virtualization environment.  Support for Jumbo frames, previously available in non-virtual environments, has been extended to be available in VMs.  This feature enables virtual machines</w:t>
      </w:r>
      <w:r w:rsidR="00CD7DB7">
        <w:t xml:space="preserve"> to use</w:t>
      </w:r>
      <w:r>
        <w:t xml:space="preserve"> Jumbo Frames up to 9014 bytes in size if the underlying physical network supports it.</w:t>
      </w:r>
      <w:r w:rsidR="0026169B">
        <w:t xml:space="preserve">  Supporting Jumbo frames reduces</w:t>
      </w:r>
      <w:r w:rsidR="0026169B" w:rsidRPr="0026169B">
        <w:t xml:space="preserve"> </w:t>
      </w:r>
      <w:r w:rsidR="0026169B">
        <w:t xml:space="preserve">the network stack overhead incurred per byte and increases throughput.  In addition, there is also a significant reduction of CPU utilization due to the fewer number of calls from the network stack to the network driver.  </w:t>
      </w:r>
    </w:p>
    <w:p w:rsidR="00B76E07" w:rsidRDefault="00B76E07" w:rsidP="00B76E07">
      <w:r>
        <w:t xml:space="preserve">TCP Chimney, </w:t>
      </w:r>
      <w:r w:rsidR="0026169B">
        <w:t xml:space="preserve">which allows the offloading of TCP/IP processing to the network hardware, </w:t>
      </w:r>
      <w:r>
        <w:t xml:space="preserve">has also been extended to work in the virtual world.  </w:t>
      </w:r>
      <w:r w:rsidR="00D72686">
        <w:t>TCP Chimney</w:t>
      </w:r>
      <w:r>
        <w:t xml:space="preserve"> improves VM performance</w:t>
      </w:r>
      <w:r w:rsidR="0026169B">
        <w:t xml:space="preserve"> by allowing the VM to offload network processing to hardware</w:t>
      </w:r>
      <w:r>
        <w:t xml:space="preserve">, especially with networks over 1 Gigabit. </w:t>
      </w:r>
      <w:r w:rsidR="0026169B">
        <w:t xml:space="preserve">  This feature is especially beneficial for roles involving  large amount</w:t>
      </w:r>
      <w:r w:rsidR="000E7343">
        <w:t>s</w:t>
      </w:r>
      <w:r w:rsidR="0026169B">
        <w:t xml:space="preserve"> of </w:t>
      </w:r>
      <w:r w:rsidR="000E7343">
        <w:t xml:space="preserve">data </w:t>
      </w:r>
      <w:r w:rsidR="0026169B">
        <w:t xml:space="preserve">transfer such as the file server role. </w:t>
      </w:r>
    </w:p>
    <w:p w:rsidR="00B76E07" w:rsidRDefault="00B76E07" w:rsidP="00B76E07">
      <w:r>
        <w:t xml:space="preserve">The Virtual Machine Queue (VMQ) feature allows </w:t>
      </w:r>
      <w:r w:rsidR="00F15E97">
        <w:t>physical computer</w:t>
      </w:r>
      <w:r>
        <w:t xml:space="preserve"> Network Interface Cards (NICs) to use DMA to place the contents of packets directly into VM memory, increasing I/O performance. </w:t>
      </w:r>
    </w:p>
    <w:p w:rsidR="00423349" w:rsidRDefault="00423349" w:rsidP="00423349">
      <w:pPr>
        <w:pStyle w:val="Heading3"/>
      </w:pPr>
      <w:bookmarkStart w:id="4" w:name="_Toc220320207"/>
      <w:r>
        <w:t>Cluster Shared Volumes (CSV)</w:t>
      </w:r>
      <w:bookmarkEnd w:id="4"/>
    </w:p>
    <w:p w:rsidR="00423349" w:rsidRDefault="00423349" w:rsidP="00423349">
      <w:pPr>
        <w:spacing w:after="0" w:line="240" w:lineRule="auto"/>
      </w:pPr>
      <w:r>
        <w:t>With Windows Server</w:t>
      </w:r>
      <w:r w:rsidR="005F246A">
        <w:t xml:space="preserve">® </w:t>
      </w:r>
      <w:r>
        <w:t xml:space="preserve">2008 R2, </w:t>
      </w:r>
      <w:r w:rsidR="005F246A">
        <w:t>Hyper-V</w:t>
      </w:r>
      <w:r w:rsidR="00B9256A">
        <w:t>™</w:t>
      </w:r>
      <w:r>
        <w:t xml:space="preserve"> is able to use CSV storage to simplify and enhance shared storage usage.  CSV enables multiple Windows Servers to access SAN storage with a single consistent namespace for all volumes on all hosts. Multiple hosts can access the same Logical Unit Number (LUN) on SAN storage.  CSV enables faster live migrations and </w:t>
      </w:r>
      <w:r w:rsidR="00B32845">
        <w:t xml:space="preserve">easier </w:t>
      </w:r>
      <w:r w:rsidR="00A505FE">
        <w:t xml:space="preserve">storage </w:t>
      </w:r>
      <w:r w:rsidR="00B32845">
        <w:t>management</w:t>
      </w:r>
      <w:r>
        <w:t xml:space="preserve"> for </w:t>
      </w:r>
      <w:r w:rsidR="005F246A">
        <w:t>Hyper-V</w:t>
      </w:r>
      <w:r w:rsidR="00B9256A">
        <w:t>™</w:t>
      </w:r>
      <w:r>
        <w:t xml:space="preserve"> </w:t>
      </w:r>
      <w:r w:rsidR="00A505FE">
        <w:t xml:space="preserve">when </w:t>
      </w:r>
      <w:r>
        <w:t>used in a cluster configuration.  Cluster Shared Volumes is available as part of the Windows Failover Clustering feature of Windows Server</w:t>
      </w:r>
      <w:r w:rsidR="005F246A">
        <w:t xml:space="preserve">® </w:t>
      </w:r>
      <w:r>
        <w:t xml:space="preserve">2008 R2. </w:t>
      </w:r>
    </w:p>
    <w:p w:rsidR="00423349" w:rsidRDefault="00423349" w:rsidP="00B27D54">
      <w:pPr>
        <w:pStyle w:val="Heading3"/>
      </w:pPr>
    </w:p>
    <w:p w:rsidR="00B27D54" w:rsidRDefault="00B27D54" w:rsidP="00B27D54">
      <w:pPr>
        <w:pStyle w:val="Heading3"/>
      </w:pPr>
      <w:bookmarkStart w:id="5" w:name="_Toc220320208"/>
      <w:r>
        <w:t>Live Migration</w:t>
      </w:r>
      <w:bookmarkEnd w:id="5"/>
    </w:p>
    <w:p w:rsidR="00B27D54" w:rsidRDefault="0002781E" w:rsidP="00B27D54">
      <w:pPr>
        <w:spacing w:after="0" w:line="240" w:lineRule="auto"/>
      </w:pPr>
      <w:r>
        <w:t xml:space="preserve">One of the most </w:t>
      </w:r>
      <w:r w:rsidR="00672EC5">
        <w:t xml:space="preserve">highly anticipated </w:t>
      </w:r>
      <w:r>
        <w:t>new features in Windows Server</w:t>
      </w:r>
      <w:r w:rsidR="005F246A">
        <w:t>®</w:t>
      </w:r>
      <w:r>
        <w:t xml:space="preserve"> 2008 R2 </w:t>
      </w:r>
      <w:r w:rsidR="005F246A">
        <w:t>Hyper-V</w:t>
      </w:r>
      <w:r w:rsidR="00B9256A">
        <w:t>™</w:t>
      </w:r>
      <w:r>
        <w:t xml:space="preserve"> is live migration</w:t>
      </w:r>
      <w:r w:rsidR="005A41BA">
        <w:t xml:space="preserve">.  </w:t>
      </w:r>
      <w:r w:rsidR="00423349">
        <w:t xml:space="preserve">The remainder of this </w:t>
      </w:r>
      <w:r w:rsidR="00B27D54">
        <w:t xml:space="preserve"> document describes the </w:t>
      </w:r>
      <w:r w:rsidR="00A10932">
        <w:t>live migration</w:t>
      </w:r>
      <w:r w:rsidR="00B27D54">
        <w:t xml:space="preserve"> feature of </w:t>
      </w:r>
      <w:r w:rsidR="00FD1B77">
        <w:t>Windows Server</w:t>
      </w:r>
      <w:r w:rsidR="005F246A">
        <w:t xml:space="preserve">® </w:t>
      </w:r>
      <w:r w:rsidR="00FD1B77">
        <w:t xml:space="preserve">2008 R2 </w:t>
      </w:r>
      <w:r w:rsidR="005F246A">
        <w:t>Hyper-V</w:t>
      </w:r>
      <w:r w:rsidR="00B9256A">
        <w:t>™</w:t>
      </w:r>
      <w:r w:rsidR="00423349">
        <w:t xml:space="preserve"> in detail</w:t>
      </w:r>
      <w:r w:rsidR="00B27D54">
        <w:t xml:space="preserve">, including information on how </w:t>
      </w:r>
      <w:r w:rsidR="00A10932">
        <w:t>live migration</w:t>
      </w:r>
      <w:r w:rsidR="00B27D54">
        <w:t xml:space="preserve"> moves running VMs</w:t>
      </w:r>
      <w:r w:rsidR="00423349">
        <w:t xml:space="preserve"> , describes</w:t>
      </w:r>
      <w:r w:rsidR="005F246A">
        <w:t xml:space="preserve"> </w:t>
      </w:r>
      <w:r w:rsidR="00B27D54">
        <w:t xml:space="preserve">several scenarios where </w:t>
      </w:r>
      <w:r w:rsidR="00A10932">
        <w:t>live migration</w:t>
      </w:r>
      <w:r w:rsidR="00B27D54">
        <w:t xml:space="preserve"> is particularly useful</w:t>
      </w:r>
      <w:r w:rsidR="00423349">
        <w:t xml:space="preserve">, and the </w:t>
      </w:r>
      <w:r w:rsidR="00B27D54">
        <w:t xml:space="preserve">requirements for implementing </w:t>
      </w:r>
      <w:r w:rsidR="00A10932">
        <w:t>live migration</w:t>
      </w:r>
      <w:r w:rsidR="00B27D54">
        <w:t>.</w:t>
      </w:r>
    </w:p>
    <w:p w:rsidR="00B27D54" w:rsidRPr="00B80D3E" w:rsidRDefault="00B27D54" w:rsidP="00B27D54">
      <w:pPr>
        <w:pStyle w:val="Heading2"/>
      </w:pPr>
      <w:bookmarkStart w:id="6" w:name="_Toc220320209"/>
      <w:r w:rsidRPr="00B80D3E">
        <w:lastRenderedPageBreak/>
        <w:t>Live Migration Overview</w:t>
      </w:r>
      <w:bookmarkEnd w:id="6"/>
    </w:p>
    <w:p w:rsidR="007122EC" w:rsidRDefault="007122EC" w:rsidP="007122EC">
      <w:pPr>
        <w:spacing w:after="0" w:line="240" w:lineRule="auto"/>
      </w:pPr>
      <w:r>
        <w:t>As stated earlier</w:t>
      </w:r>
      <w:r w:rsidR="00B32845">
        <w:t xml:space="preserve">, </w:t>
      </w:r>
      <w:r w:rsidR="00B32845" w:rsidRPr="007122EC">
        <w:t>live</w:t>
      </w:r>
      <w:r>
        <w:t xml:space="preserve"> migration is integrated with Windows Server 2008® R2 </w:t>
      </w:r>
      <w:r w:rsidR="005F246A">
        <w:t>Hyper-V</w:t>
      </w:r>
      <w:r w:rsidR="00B9256A">
        <w:t>™</w:t>
      </w:r>
      <w:r>
        <w:t xml:space="preserve">  and Microsoft® </w:t>
      </w:r>
      <w:r w:rsidR="005F246A">
        <w:t>Hyper-V</w:t>
      </w:r>
      <w:r w:rsidR="00B9256A">
        <w:t>™</w:t>
      </w:r>
      <w:r>
        <w:t xml:space="preserve"> Server 2008 R2.  With </w:t>
      </w:r>
      <w:r w:rsidR="005F246A">
        <w:t>Hyper-V</w:t>
      </w:r>
      <w:r w:rsidR="00B9256A">
        <w:t>™</w:t>
      </w:r>
      <w:r>
        <w:t xml:space="preserve"> live migration, you can move running VMs from one </w:t>
      </w:r>
      <w:r w:rsidR="005F246A">
        <w:t>Hyper-V</w:t>
      </w:r>
      <w:r w:rsidR="00B9256A">
        <w:t>™</w:t>
      </w:r>
      <w:r>
        <w:t xml:space="preserve"> physical </w:t>
      </w:r>
      <w:r w:rsidR="00B32845">
        <w:t xml:space="preserve">host </w:t>
      </w:r>
      <w:r>
        <w:t xml:space="preserve">to another without any disruption of service or perceived </w:t>
      </w:r>
      <w:r w:rsidR="00B32845">
        <w:t>downtime</w:t>
      </w:r>
      <w:r>
        <w:t>.</w:t>
      </w:r>
    </w:p>
    <w:p w:rsidR="004E5537" w:rsidRDefault="004E5537" w:rsidP="00B27D54">
      <w:pPr>
        <w:spacing w:after="0" w:line="240" w:lineRule="auto"/>
      </w:pPr>
    </w:p>
    <w:p w:rsidR="00B27D54" w:rsidRPr="00B80D3E" w:rsidRDefault="00AF61A2" w:rsidP="00B27D54">
      <w:pPr>
        <w:spacing w:after="0" w:line="240" w:lineRule="auto"/>
      </w:pPr>
      <w:r>
        <w:t>Since</w:t>
      </w:r>
      <w:r w:rsidRPr="00B80D3E">
        <w:t xml:space="preserve"> </w:t>
      </w:r>
      <w:r w:rsidR="005F246A">
        <w:t>Hyper-V</w:t>
      </w:r>
      <w:r w:rsidR="00B9256A">
        <w:t>™</w:t>
      </w:r>
      <w:r w:rsidR="00B254FE">
        <w:t xml:space="preserve"> </w:t>
      </w:r>
      <w:r w:rsidR="00A10932">
        <w:t>live migration</w:t>
      </w:r>
      <w:r w:rsidR="00B27D54" w:rsidRPr="00B80D3E">
        <w:t xml:space="preserve"> can move running virtual machines without downtime, </w:t>
      </w:r>
      <w:r w:rsidR="00E7051D">
        <w:t>it</w:t>
      </w:r>
      <w:r w:rsidR="00B27D54" w:rsidRPr="00B80D3E">
        <w:t xml:space="preserve"> will facilitate greater flexibility</w:t>
      </w:r>
      <w:r w:rsidR="00D93BB7">
        <w:t xml:space="preserve"> </w:t>
      </w:r>
      <w:r w:rsidR="00305D28">
        <w:t>and value</w:t>
      </w:r>
      <w:r w:rsidR="00B27D54" w:rsidRPr="00B80D3E">
        <w:t>:</w:t>
      </w:r>
    </w:p>
    <w:p w:rsidR="00B27D54" w:rsidRPr="00B80D3E" w:rsidRDefault="00B23E57" w:rsidP="00667D91">
      <w:pPr>
        <w:pStyle w:val="ListParagraph"/>
        <w:numPr>
          <w:ilvl w:val="0"/>
          <w:numId w:val="17"/>
        </w:numPr>
        <w:spacing w:before="0" w:after="0" w:line="240" w:lineRule="auto"/>
        <w:contextualSpacing/>
      </w:pPr>
      <w:r w:rsidRPr="00B23E57">
        <w:rPr>
          <w:b/>
        </w:rPr>
        <w:t>Provides better agility</w:t>
      </w:r>
      <w:r>
        <w:rPr>
          <w:b/>
        </w:rPr>
        <w:t>:</w:t>
      </w:r>
      <w:r>
        <w:t xml:space="preserve">  </w:t>
      </w:r>
      <w:r w:rsidR="00B27D54" w:rsidRPr="00B80D3E">
        <w:t xml:space="preserve">Datacenters with multiple </w:t>
      </w:r>
      <w:r w:rsidR="005F246A">
        <w:t>Hyper-V</w:t>
      </w:r>
      <w:r w:rsidR="00B9256A">
        <w:t>™</w:t>
      </w:r>
      <w:r w:rsidR="00B27D54" w:rsidRPr="00B80D3E">
        <w:t xml:space="preserve"> </w:t>
      </w:r>
      <w:r w:rsidR="00F15E97">
        <w:t xml:space="preserve">physical </w:t>
      </w:r>
      <w:r w:rsidR="00911CE2">
        <w:t>hosts</w:t>
      </w:r>
      <w:r w:rsidR="00911CE2" w:rsidRPr="00B80D3E">
        <w:t xml:space="preserve"> </w:t>
      </w:r>
      <w:r w:rsidR="00B27D54" w:rsidRPr="00B80D3E">
        <w:t xml:space="preserve">will be able to move running VMs </w:t>
      </w:r>
      <w:r>
        <w:t xml:space="preserve">to the best </w:t>
      </w:r>
      <w:r w:rsidR="00F15E97">
        <w:t xml:space="preserve">physical computer </w:t>
      </w:r>
      <w:r>
        <w:t>for performance, scaling, or optimal consolidation without impacting users.</w:t>
      </w:r>
    </w:p>
    <w:p w:rsidR="0025605D" w:rsidRDefault="00B23E57">
      <w:pPr>
        <w:pStyle w:val="ListParagraph"/>
        <w:numPr>
          <w:ilvl w:val="0"/>
          <w:numId w:val="17"/>
        </w:numPr>
        <w:spacing w:before="0" w:after="0" w:line="240" w:lineRule="auto"/>
        <w:contextualSpacing/>
      </w:pPr>
      <w:r w:rsidRPr="00531D80">
        <w:rPr>
          <w:b/>
        </w:rPr>
        <w:t>Reduces costs</w:t>
      </w:r>
      <w:r w:rsidR="00DC38BD">
        <w:rPr>
          <w:b/>
        </w:rPr>
        <w:t xml:space="preserve"> and increase productivity</w:t>
      </w:r>
      <w:r w:rsidRPr="00531D80">
        <w:rPr>
          <w:b/>
        </w:rPr>
        <w:t>:</w:t>
      </w:r>
      <w:r>
        <w:t xml:space="preserve"> </w:t>
      </w:r>
      <w:r w:rsidR="00B27D54" w:rsidRPr="00B80D3E">
        <w:t xml:space="preserve">Datacenters with multiple </w:t>
      </w:r>
      <w:r w:rsidR="005F246A">
        <w:t>Hyper-V</w:t>
      </w:r>
      <w:r w:rsidR="00B9256A">
        <w:t>™</w:t>
      </w:r>
      <w:r w:rsidR="00B27D54" w:rsidRPr="00B80D3E">
        <w:t xml:space="preserve"> </w:t>
      </w:r>
      <w:r w:rsidR="00882905">
        <w:t>physical hosts</w:t>
      </w:r>
      <w:r w:rsidR="00AF61A2">
        <w:t xml:space="preserve"> </w:t>
      </w:r>
      <w:r w:rsidR="00B27D54" w:rsidRPr="00B80D3E">
        <w:t xml:space="preserve">will be able to service </w:t>
      </w:r>
      <w:r w:rsidR="00F15E97">
        <w:t>those systems</w:t>
      </w:r>
      <w:r w:rsidR="00B27D54" w:rsidRPr="00B80D3E">
        <w:t xml:space="preserve"> </w:t>
      </w:r>
      <w:r w:rsidR="00DC38BD">
        <w:t>in a more controlled fashion, scheduling maintenance during regular business hours.   Live migration makes it possible to keep VMs online, even during maintenance, increasing productivity for both users and server administrators.</w:t>
      </w:r>
      <w:r w:rsidR="00531D80">
        <w:t xml:space="preserve"> </w:t>
      </w:r>
      <w:r w:rsidR="00B27D54" w:rsidRPr="00B80D3E">
        <w:t xml:space="preserve">Datacenters will be </w:t>
      </w:r>
      <w:r w:rsidR="00531D80">
        <w:t xml:space="preserve">also </w:t>
      </w:r>
      <w:r w:rsidR="00B27D54" w:rsidRPr="00B80D3E">
        <w:t xml:space="preserve">able to reduce power consumption by dynamically increasing consolidation ratios and powering off un-used </w:t>
      </w:r>
      <w:r w:rsidR="00882905">
        <w:t>physical hosts</w:t>
      </w:r>
      <w:r w:rsidR="00AF61A2">
        <w:t xml:space="preserve"> </w:t>
      </w:r>
      <w:r w:rsidR="00B27D54" w:rsidRPr="00B80D3E">
        <w:t>during times of lower demand.</w:t>
      </w:r>
    </w:p>
    <w:p w:rsidR="00B27D54" w:rsidRDefault="00B27D54" w:rsidP="00B27D54">
      <w:pPr>
        <w:spacing w:after="0" w:line="240" w:lineRule="auto"/>
      </w:pPr>
    </w:p>
    <w:p w:rsidR="00B27D54" w:rsidRDefault="00B27D54" w:rsidP="00B27D54">
      <w:pPr>
        <w:pStyle w:val="Heading3"/>
      </w:pPr>
      <w:bookmarkStart w:id="7" w:name="_Toc220320210"/>
      <w:r>
        <w:t>Live Migration Compared to Quick Migration</w:t>
      </w:r>
      <w:bookmarkEnd w:id="7"/>
    </w:p>
    <w:p w:rsidR="00B27D54" w:rsidRDefault="00BD728C" w:rsidP="00B27D54">
      <w:r>
        <w:t>Quick Migration is a feature of both Windows Server</w:t>
      </w:r>
      <w:r w:rsidR="005F246A">
        <w:t>®</w:t>
      </w:r>
      <w:r>
        <w:t xml:space="preserve"> 2008 </w:t>
      </w:r>
      <w:r w:rsidR="005F246A">
        <w:t>Hyper-V</w:t>
      </w:r>
      <w:r w:rsidR="00B9256A">
        <w:t>™</w:t>
      </w:r>
      <w:r>
        <w:t xml:space="preserve"> and Windows Server</w:t>
      </w:r>
      <w:r w:rsidR="005F246A">
        <w:t>®</w:t>
      </w:r>
      <w:r>
        <w:t xml:space="preserve"> 2008 R2 </w:t>
      </w:r>
      <w:r w:rsidR="005F246A">
        <w:t>Hyper-V</w:t>
      </w:r>
      <w:r w:rsidR="00B9256A">
        <w:t>™</w:t>
      </w:r>
      <w:r w:rsidR="005A41BA">
        <w:t xml:space="preserve">.  </w:t>
      </w:r>
      <w:r w:rsidR="00A10932">
        <w:t>Live migration</w:t>
      </w:r>
      <w:r w:rsidR="00B27D54">
        <w:t xml:space="preserve"> and Quick Migration both move running VMs from one </w:t>
      </w:r>
      <w:r w:rsidR="005F246A">
        <w:t>Hyper-V</w:t>
      </w:r>
      <w:r w:rsidR="00B9256A">
        <w:t>™</w:t>
      </w:r>
      <w:r w:rsidR="00B27D54">
        <w:t xml:space="preserve"> </w:t>
      </w:r>
      <w:r w:rsidR="00F15E97">
        <w:t xml:space="preserve">physical </w:t>
      </w:r>
      <w:r w:rsidR="00CC2083">
        <w:t>computer</w:t>
      </w:r>
      <w:r w:rsidR="00F15E97">
        <w:t xml:space="preserve"> </w:t>
      </w:r>
      <w:r w:rsidR="00B27D54">
        <w:t xml:space="preserve">to another, </w:t>
      </w:r>
      <w:r w:rsidR="00DC38BD">
        <w:t>t</w:t>
      </w:r>
      <w:r w:rsidR="00B27D54">
        <w:t xml:space="preserve">he primary </w:t>
      </w:r>
      <w:r w:rsidR="00692530">
        <w:t xml:space="preserve">difference </w:t>
      </w:r>
      <w:r w:rsidR="00DC38BD">
        <w:t xml:space="preserve">is that </w:t>
      </w:r>
      <w:r w:rsidR="00B27D54">
        <w:t xml:space="preserve">Quick Migration </w:t>
      </w:r>
      <w:r w:rsidR="00DC38BD">
        <w:t>saves, moves and restores a VM which results in some downtime</w:t>
      </w:r>
      <w:r w:rsidR="00A60B1E">
        <w:t>.</w:t>
      </w:r>
      <w:r w:rsidR="005A41BA">
        <w:t xml:space="preserve"> </w:t>
      </w:r>
      <w:r w:rsidR="00B27D54">
        <w:t xml:space="preserve">The </w:t>
      </w:r>
      <w:r w:rsidR="00A10932">
        <w:t>live migration</w:t>
      </w:r>
      <w:r w:rsidR="00B27D54">
        <w:t xml:space="preserve"> process uses a different </w:t>
      </w:r>
      <w:r w:rsidR="0021134B">
        <w:t xml:space="preserve">mechanism </w:t>
      </w:r>
      <w:r w:rsidR="00B27D54">
        <w:t xml:space="preserve">for moving the running VM to the new </w:t>
      </w:r>
      <w:r w:rsidR="00F15E97">
        <w:t>physical computer</w:t>
      </w:r>
      <w:r w:rsidR="005A41BA">
        <w:t xml:space="preserve">.  </w:t>
      </w:r>
      <w:r w:rsidR="00B27D54">
        <w:t xml:space="preserve">This process will be explained in greater detail in the </w:t>
      </w:r>
      <w:r w:rsidR="00692530">
        <w:t>L</w:t>
      </w:r>
      <w:r w:rsidR="00A10932">
        <w:t xml:space="preserve">ive </w:t>
      </w:r>
      <w:r w:rsidR="00692530">
        <w:t>M</w:t>
      </w:r>
      <w:r w:rsidR="00A10932">
        <w:t>igration</w:t>
      </w:r>
      <w:r w:rsidR="00B27D54">
        <w:t xml:space="preserve"> Architecture section of this document</w:t>
      </w:r>
      <w:r w:rsidR="005A41BA">
        <w:t xml:space="preserve">.  </w:t>
      </w:r>
      <w:r w:rsidR="00B27D54">
        <w:t xml:space="preserve">Below is a summary of the </w:t>
      </w:r>
      <w:r w:rsidR="00A10932">
        <w:t>live migration</w:t>
      </w:r>
      <w:r w:rsidR="00B27D54">
        <w:t xml:space="preserve"> process:</w:t>
      </w:r>
    </w:p>
    <w:p w:rsidR="00B27D54" w:rsidRDefault="00B27D54" w:rsidP="00667D91">
      <w:pPr>
        <w:pStyle w:val="ListParagraph"/>
        <w:numPr>
          <w:ilvl w:val="0"/>
          <w:numId w:val="6"/>
        </w:numPr>
        <w:spacing w:before="0" w:after="0" w:line="240" w:lineRule="auto"/>
        <w:contextualSpacing/>
      </w:pPr>
      <w:r>
        <w:t xml:space="preserve">All VM memory pages are transferred from the </w:t>
      </w:r>
      <w:r w:rsidR="00E56FE3">
        <w:t xml:space="preserve">source </w:t>
      </w:r>
      <w:r w:rsidR="005F246A">
        <w:t>Hyper-V</w:t>
      </w:r>
      <w:r w:rsidR="00B9256A">
        <w:t>™</w:t>
      </w:r>
      <w:r>
        <w:t xml:space="preserve"> </w:t>
      </w:r>
      <w:r w:rsidR="00F15E97">
        <w:t xml:space="preserve">physical </w:t>
      </w:r>
      <w:r w:rsidR="00911CE2">
        <w:t xml:space="preserve">host </w:t>
      </w:r>
      <w:r>
        <w:t xml:space="preserve">to the </w:t>
      </w:r>
      <w:r w:rsidR="00E56FE3">
        <w:t xml:space="preserve">destination </w:t>
      </w:r>
      <w:r w:rsidR="005F246A">
        <w:t>Hyper-V</w:t>
      </w:r>
      <w:r w:rsidR="00B9256A">
        <w:t>™</w:t>
      </w:r>
      <w:r>
        <w:t xml:space="preserve"> </w:t>
      </w:r>
      <w:r w:rsidR="00F15E97">
        <w:t xml:space="preserve">physical </w:t>
      </w:r>
      <w:r w:rsidR="00911CE2">
        <w:t>host</w:t>
      </w:r>
      <w:r w:rsidR="005A41BA">
        <w:t xml:space="preserve">.  </w:t>
      </w:r>
      <w:r>
        <w:t>While this is occurring, any VM modifications to its memory pages are tracked.</w:t>
      </w:r>
    </w:p>
    <w:p w:rsidR="00B27D54" w:rsidRDefault="00B9256A" w:rsidP="00667D91">
      <w:pPr>
        <w:pStyle w:val="ListParagraph"/>
        <w:numPr>
          <w:ilvl w:val="0"/>
          <w:numId w:val="6"/>
        </w:numPr>
        <w:spacing w:before="0" w:after="0" w:line="240" w:lineRule="auto"/>
        <w:contextualSpacing/>
      </w:pPr>
      <w:r>
        <w:t>™</w:t>
      </w:r>
      <w:r w:rsidR="005D6ADF">
        <w:t>Pages</w:t>
      </w:r>
      <w:r w:rsidR="00B27D54">
        <w:t xml:space="preserve"> that were modified while step 1 was </w:t>
      </w:r>
      <w:r w:rsidR="00E93407">
        <w:t>occurring</w:t>
      </w:r>
      <w:r w:rsidR="00B27D54">
        <w:t xml:space="preserve"> are transferred to the </w:t>
      </w:r>
      <w:r w:rsidR="00E56FE3">
        <w:t xml:space="preserve">destination </w:t>
      </w:r>
      <w:r w:rsidR="00F15E97">
        <w:t>physical computer</w:t>
      </w:r>
      <w:r w:rsidR="00B27D54">
        <w:t>.</w:t>
      </w:r>
    </w:p>
    <w:p w:rsidR="00B27D54" w:rsidRDefault="00B27D54" w:rsidP="00667D91">
      <w:pPr>
        <w:pStyle w:val="ListParagraph"/>
        <w:numPr>
          <w:ilvl w:val="0"/>
          <w:numId w:val="6"/>
        </w:numPr>
        <w:spacing w:before="0" w:after="0" w:line="240" w:lineRule="auto"/>
        <w:contextualSpacing/>
      </w:pPr>
      <w:r>
        <w:t>The storage handle for the VM</w:t>
      </w:r>
      <w:r w:rsidR="00E93407">
        <w:t>’</w:t>
      </w:r>
      <w:r>
        <w:t xml:space="preserve">s VHD files </w:t>
      </w:r>
      <w:r w:rsidR="0008462E">
        <w:t>are</w:t>
      </w:r>
      <w:r>
        <w:t xml:space="preserve"> moved to the </w:t>
      </w:r>
      <w:r w:rsidR="00E56FE3">
        <w:t xml:space="preserve">destination </w:t>
      </w:r>
      <w:r w:rsidR="00F15E97">
        <w:t>physical computer</w:t>
      </w:r>
      <w:r>
        <w:t>.</w:t>
      </w:r>
    </w:p>
    <w:p w:rsidR="00B27D54" w:rsidRDefault="00B27D54" w:rsidP="00667D91">
      <w:pPr>
        <w:pStyle w:val="ListParagraph"/>
        <w:numPr>
          <w:ilvl w:val="0"/>
          <w:numId w:val="6"/>
        </w:numPr>
        <w:spacing w:before="0" w:after="0" w:line="240" w:lineRule="auto"/>
        <w:contextualSpacing/>
      </w:pPr>
      <w:r>
        <w:t xml:space="preserve">The </w:t>
      </w:r>
      <w:r w:rsidR="009B1403">
        <w:t xml:space="preserve">destination  </w:t>
      </w:r>
      <w:r>
        <w:t xml:space="preserve">VM </w:t>
      </w:r>
      <w:r w:rsidR="003F1BC7">
        <w:t xml:space="preserve">is </w:t>
      </w:r>
      <w:r w:rsidR="009B1403">
        <w:t xml:space="preserve">brought online </w:t>
      </w:r>
      <w:r w:rsidR="00EC4D7D">
        <w:t xml:space="preserve"> </w:t>
      </w:r>
      <w:r>
        <w:t xml:space="preserve">on the </w:t>
      </w:r>
      <w:r w:rsidR="00614007">
        <w:t>destination</w:t>
      </w:r>
      <w:r>
        <w:t xml:space="preserve"> </w:t>
      </w:r>
      <w:r w:rsidR="005F246A">
        <w:t>Hyper-V</w:t>
      </w:r>
      <w:r w:rsidR="00B9256A">
        <w:t>™</w:t>
      </w:r>
      <w:r>
        <w:t xml:space="preserve"> server.</w:t>
      </w:r>
    </w:p>
    <w:p w:rsidR="00B27D54" w:rsidRDefault="00B27D54" w:rsidP="00B27D54">
      <w:pPr>
        <w:spacing w:after="0" w:line="240" w:lineRule="auto"/>
      </w:pPr>
    </w:p>
    <w:p w:rsidR="00B27D54" w:rsidRDefault="004649A6" w:rsidP="00B27D54">
      <w:pPr>
        <w:spacing w:after="0" w:line="240" w:lineRule="auto"/>
      </w:pPr>
      <w:r>
        <w:t>L</w:t>
      </w:r>
      <w:r w:rsidR="00A10932">
        <w:t>ive migration</w:t>
      </w:r>
      <w:r w:rsidR="00B27D54">
        <w:t xml:space="preserve"> produces significantly less downt</w:t>
      </w:r>
      <w:r w:rsidR="00E7130B">
        <w:t>ime for the VM being migrated</w:t>
      </w:r>
      <w:r w:rsidR="005A41BA">
        <w:t xml:space="preserve">.  </w:t>
      </w:r>
      <w:r w:rsidR="00B27D54">
        <w:t xml:space="preserve">This makes </w:t>
      </w:r>
      <w:r w:rsidR="00A10932">
        <w:t>live migration</w:t>
      </w:r>
      <w:r w:rsidR="00B27D54">
        <w:t>s the preferred migration type when users must have uninterrupted access to the migrating VM</w:t>
      </w:r>
      <w:r w:rsidR="005A41BA">
        <w:t xml:space="preserve">.  </w:t>
      </w:r>
      <w:r w:rsidR="00B27D54">
        <w:t xml:space="preserve">Because a </w:t>
      </w:r>
      <w:r w:rsidR="00A10932">
        <w:t>live migration</w:t>
      </w:r>
      <w:r w:rsidR="00B27D54">
        <w:t xml:space="preserve"> will complete in less time than the TCP timeout for the migrating VM, users will not experience any outage for the migrating VM during steps 3 and 4 of the migration</w:t>
      </w:r>
      <w:r w:rsidR="005A41BA">
        <w:t xml:space="preserve">.  </w:t>
      </w:r>
    </w:p>
    <w:p w:rsidR="00B27D54" w:rsidRDefault="00B27D54" w:rsidP="00B27D54">
      <w:pPr>
        <w:spacing w:after="0" w:line="240" w:lineRule="auto"/>
      </w:pPr>
    </w:p>
    <w:p w:rsidR="00B27D54" w:rsidRDefault="00B27D54" w:rsidP="00B27D54">
      <w:r w:rsidRPr="00850F8C">
        <w:rPr>
          <w:b/>
        </w:rPr>
        <w:t>Note:</w:t>
      </w:r>
      <w:r>
        <w:t xml:space="preserve"> </w:t>
      </w:r>
      <w:r w:rsidR="005D6ADF">
        <w:t>Windows Server</w:t>
      </w:r>
      <w:r w:rsidR="005F246A">
        <w:t>®</w:t>
      </w:r>
      <w:r w:rsidR="005D6ADF">
        <w:t xml:space="preserve"> 2008 </w:t>
      </w:r>
      <w:r w:rsidR="005F246A">
        <w:t>Hyper-V</w:t>
      </w:r>
      <w:r w:rsidR="00B9256A">
        <w:t>™</w:t>
      </w:r>
      <w:r>
        <w:t xml:space="preserve"> supports Quick Migration</w:t>
      </w:r>
      <w:r w:rsidR="005A41BA">
        <w:t xml:space="preserve">.  </w:t>
      </w:r>
      <w:r w:rsidR="00FD1B77">
        <w:t>Windows Server</w:t>
      </w:r>
      <w:r w:rsidR="005F246A">
        <w:t>®</w:t>
      </w:r>
      <w:r w:rsidR="00FD1B77">
        <w:t xml:space="preserve"> 2008 R2 </w:t>
      </w:r>
      <w:r w:rsidR="005F246A">
        <w:t>Hyper-V</w:t>
      </w:r>
      <w:r w:rsidR="00B9256A">
        <w:t>™</w:t>
      </w:r>
      <w:r>
        <w:t xml:space="preserve"> supports both Quick Migration and </w:t>
      </w:r>
      <w:r w:rsidR="00A10932">
        <w:t>live migration</w:t>
      </w:r>
      <w:r>
        <w:t>.</w:t>
      </w:r>
    </w:p>
    <w:p w:rsidR="00B27D54" w:rsidRPr="00B27D54" w:rsidRDefault="00B27D54" w:rsidP="00B27D54">
      <w:pPr>
        <w:pStyle w:val="Heading2"/>
      </w:pPr>
      <w:bookmarkStart w:id="8" w:name="_Toc220320211"/>
      <w:r w:rsidRPr="00B27D54">
        <w:t>Live Migration Architecture</w:t>
      </w:r>
      <w:bookmarkEnd w:id="8"/>
    </w:p>
    <w:p w:rsidR="00B27D54" w:rsidRPr="008E0699" w:rsidRDefault="005F246A" w:rsidP="00B27D54">
      <w:r>
        <w:t>Hyper-V</w:t>
      </w:r>
      <w:r w:rsidR="00B9256A">
        <w:t>™</w:t>
      </w:r>
      <w:r w:rsidR="00B254FE">
        <w:t xml:space="preserve"> </w:t>
      </w:r>
      <w:r w:rsidR="00A10932">
        <w:t>live migration</w:t>
      </w:r>
      <w:r w:rsidR="00B27D54">
        <w:t xml:space="preserve"> is designed to move running VMs with no impact on VM availability to users</w:t>
      </w:r>
      <w:r w:rsidR="005A41BA">
        <w:t xml:space="preserve">.  </w:t>
      </w:r>
      <w:r w:rsidR="00B27D54">
        <w:t xml:space="preserve">By pre-copying the memory of the migrating VM to the </w:t>
      </w:r>
      <w:r w:rsidR="00614007">
        <w:t>destination</w:t>
      </w:r>
      <w:r w:rsidR="00B27D54">
        <w:t xml:space="preserve"> </w:t>
      </w:r>
      <w:r w:rsidR="00F15E97">
        <w:t xml:space="preserve">physical </w:t>
      </w:r>
      <w:r w:rsidR="004649A6">
        <w:t>host</w:t>
      </w:r>
      <w:r w:rsidR="00B27D54">
        <w:t xml:space="preserve">, </w:t>
      </w:r>
      <w:r w:rsidR="00A10932">
        <w:t>live migration</w:t>
      </w:r>
      <w:r w:rsidR="00B27D54">
        <w:t xml:space="preserve"> </w:t>
      </w:r>
      <w:r w:rsidR="00B27D54">
        <w:lastRenderedPageBreak/>
        <w:t xml:space="preserve">minimizes the amount of </w:t>
      </w:r>
      <w:r w:rsidR="004305A9">
        <w:t xml:space="preserve">transfer </w:t>
      </w:r>
      <w:r w:rsidR="00B27D54">
        <w:t xml:space="preserve">time </w:t>
      </w:r>
      <w:r w:rsidR="004305A9">
        <w:t xml:space="preserve">of </w:t>
      </w:r>
      <w:r w:rsidR="00B27D54">
        <w:t xml:space="preserve">the VM A </w:t>
      </w:r>
      <w:r w:rsidR="00A10932">
        <w:t>live migration</w:t>
      </w:r>
      <w:r w:rsidR="00B27D54">
        <w:t xml:space="preserve"> is deterministic, meaning that the administrator</w:t>
      </w:r>
      <w:r w:rsidR="004305A9">
        <w:t>,</w:t>
      </w:r>
      <w:r w:rsidR="00B27D54">
        <w:t xml:space="preserve"> </w:t>
      </w:r>
      <w:r w:rsidR="00FB517F">
        <w:t xml:space="preserve">or </w:t>
      </w:r>
      <w:r w:rsidR="007C3A5A">
        <w:t>script</w:t>
      </w:r>
      <w:r w:rsidR="004305A9">
        <w:t>,</w:t>
      </w:r>
      <w:r w:rsidR="007C3A5A">
        <w:t xml:space="preserve"> </w:t>
      </w:r>
      <w:r w:rsidR="00A60B1E">
        <w:t xml:space="preserve">that </w:t>
      </w:r>
      <w:r w:rsidR="00B27D54">
        <w:t xml:space="preserve">initiates the </w:t>
      </w:r>
      <w:r w:rsidR="00A10932">
        <w:t>live migration</w:t>
      </w:r>
      <w:r w:rsidR="00B27D54">
        <w:t xml:space="preserve"> </w:t>
      </w:r>
      <w:r w:rsidR="004305A9">
        <w:t xml:space="preserve">can </w:t>
      </w:r>
      <w:r w:rsidR="00B27D54">
        <w:t xml:space="preserve">control which computer is the </w:t>
      </w:r>
      <w:r w:rsidR="00614007">
        <w:t>destination</w:t>
      </w:r>
      <w:r w:rsidR="00B27D54">
        <w:t xml:space="preserve"> for the </w:t>
      </w:r>
      <w:r w:rsidR="00A10932">
        <w:t>live migration</w:t>
      </w:r>
      <w:r w:rsidR="005A41BA">
        <w:t xml:space="preserve">.  </w:t>
      </w:r>
      <w:r w:rsidR="0024482C">
        <w:t>The guest operating system in the migrating VM is unaware that the migration is happening, so no special configuration for the guest operating syst</w:t>
      </w:r>
      <w:r w:rsidR="00106955">
        <w:t>em is needed.</w:t>
      </w:r>
    </w:p>
    <w:p w:rsidR="00B27D54" w:rsidRDefault="00B27D54" w:rsidP="00B27D54">
      <w:pPr>
        <w:pStyle w:val="Heading3"/>
      </w:pPr>
      <w:bookmarkStart w:id="9" w:name="_Toc220320212"/>
      <w:r>
        <w:t>Requirements</w:t>
      </w:r>
      <w:bookmarkEnd w:id="9"/>
    </w:p>
    <w:p w:rsidR="00B27D54" w:rsidRDefault="005F246A" w:rsidP="00B27D54">
      <w:pPr>
        <w:spacing w:after="0" w:line="240" w:lineRule="auto"/>
      </w:pPr>
      <w:r>
        <w:t>Hyper-V</w:t>
      </w:r>
      <w:r w:rsidR="00B9256A">
        <w:t>™</w:t>
      </w:r>
      <w:r w:rsidR="00B254FE">
        <w:t xml:space="preserve"> </w:t>
      </w:r>
      <w:r w:rsidR="00A10932">
        <w:t>live migration</w:t>
      </w:r>
      <w:r w:rsidR="00B27D54">
        <w:t xml:space="preserve"> has very similar requirements to </w:t>
      </w:r>
      <w:r>
        <w:t>Hyper-V</w:t>
      </w:r>
      <w:r w:rsidR="00B9256A">
        <w:t>™</w:t>
      </w:r>
      <w:r w:rsidR="00B27D54">
        <w:t xml:space="preserve"> Quick Migration</w:t>
      </w:r>
      <w:r w:rsidR="005A41BA">
        <w:t xml:space="preserve">. </w:t>
      </w:r>
      <w:r w:rsidR="00A60B1E">
        <w:t xml:space="preserve">For organizations already using quick migration, the shift to using live migration </w:t>
      </w:r>
      <w:r w:rsidR="001C7D90">
        <w:t>should be</w:t>
      </w:r>
      <w:r w:rsidR="00DC74CF">
        <w:t xml:space="preserve"> </w:t>
      </w:r>
      <w:r w:rsidR="004305A9">
        <w:t>simple</w:t>
      </w:r>
      <w:r w:rsidR="00A60B1E">
        <w:t xml:space="preserve">. </w:t>
      </w:r>
      <w:r w:rsidR="005A41BA">
        <w:t xml:space="preserve"> </w:t>
      </w:r>
      <w:r w:rsidR="00B27D54">
        <w:t xml:space="preserve">The </w:t>
      </w:r>
      <w:r w:rsidR="00F15E97">
        <w:t xml:space="preserve">physical </w:t>
      </w:r>
      <w:r w:rsidR="004305A9">
        <w:t xml:space="preserve">hosts </w:t>
      </w:r>
      <w:r w:rsidR="00B27D54">
        <w:t xml:space="preserve">that will participate in </w:t>
      </w:r>
      <w:r w:rsidR="00A10932">
        <w:t>live migration</w:t>
      </w:r>
      <w:r w:rsidR="00B27D54">
        <w:t xml:space="preserve"> must be configured </w:t>
      </w:r>
      <w:r w:rsidR="004305A9">
        <w:t>with Microsoft</w:t>
      </w:r>
      <w:r w:rsidR="00DC74CF">
        <w:t xml:space="preserve"> Failover</w:t>
      </w:r>
      <w:r w:rsidR="004305A9">
        <w:t xml:space="preserve"> Clustering Services </w:t>
      </w:r>
      <w:r w:rsidR="00B27D54">
        <w:t>as a Failover Cluster and must use shared storage</w:t>
      </w:r>
      <w:r w:rsidR="005A41BA">
        <w:t xml:space="preserve">.  </w:t>
      </w:r>
      <w:r w:rsidR="00B27D54">
        <w:t xml:space="preserve">In addition, the </w:t>
      </w:r>
      <w:r w:rsidR="00F15E97">
        <w:t xml:space="preserve">physical </w:t>
      </w:r>
      <w:r w:rsidR="004305A9">
        <w:t xml:space="preserve">hosts </w:t>
      </w:r>
      <w:r w:rsidR="00B27D54">
        <w:t>must use the same processor type</w:t>
      </w:r>
      <w:r w:rsidR="005A41BA">
        <w:t xml:space="preserve">.  </w:t>
      </w:r>
      <w:r w:rsidR="00B27D54">
        <w:t xml:space="preserve">For example, to use </w:t>
      </w:r>
      <w:r w:rsidR="00A10932">
        <w:t>live migration</w:t>
      </w:r>
      <w:r w:rsidR="00B27D54">
        <w:t xml:space="preserve"> to move a VM from one </w:t>
      </w:r>
      <w:r>
        <w:t>Hyper-V</w:t>
      </w:r>
      <w:r w:rsidR="00B9256A">
        <w:t>™</w:t>
      </w:r>
      <w:r w:rsidR="00B27D54">
        <w:t xml:space="preserve"> </w:t>
      </w:r>
      <w:r w:rsidR="00F15E97">
        <w:t xml:space="preserve">physical </w:t>
      </w:r>
      <w:r w:rsidR="004305A9">
        <w:t xml:space="preserve">host </w:t>
      </w:r>
      <w:r w:rsidR="00B27D54">
        <w:t xml:space="preserve">to another, both </w:t>
      </w:r>
      <w:r w:rsidR="00F15E97">
        <w:t xml:space="preserve">physical </w:t>
      </w:r>
      <w:r w:rsidR="004305A9">
        <w:t xml:space="preserve">hosts </w:t>
      </w:r>
      <w:r w:rsidR="00B27D54">
        <w:t>must use processor(s) from the same manufacturer</w:t>
      </w:r>
      <w:r w:rsidR="005A41BA">
        <w:t xml:space="preserve">.  </w:t>
      </w:r>
      <w:r w:rsidR="00A60B1E">
        <w:t xml:space="preserve">It should be noted that there are no differences in </w:t>
      </w:r>
      <w:r w:rsidR="00FB517F">
        <w:t>storage</w:t>
      </w:r>
      <w:r w:rsidR="00A60B1E">
        <w:t xml:space="preserve"> requirements between Quick Migration and live migration.  </w:t>
      </w:r>
      <w:r w:rsidR="00B27D54">
        <w:t xml:space="preserve">Below is a complete list of the requirements for </w:t>
      </w:r>
      <w:r>
        <w:t>Hyper-V</w:t>
      </w:r>
      <w:r w:rsidR="00B9256A">
        <w:t>™</w:t>
      </w:r>
      <w:r w:rsidR="00B254FE">
        <w:t xml:space="preserve"> </w:t>
      </w:r>
      <w:r w:rsidR="00A10932">
        <w:t>live migration</w:t>
      </w:r>
      <w:r w:rsidR="00B27D54">
        <w:t>:</w:t>
      </w:r>
    </w:p>
    <w:p w:rsidR="00B27D54" w:rsidRDefault="00B27D54" w:rsidP="00B27D54">
      <w:pPr>
        <w:tabs>
          <w:tab w:val="left" w:pos="2595"/>
        </w:tabs>
        <w:spacing w:after="0" w:line="240" w:lineRule="auto"/>
      </w:pPr>
      <w:r>
        <w:tab/>
      </w:r>
    </w:p>
    <w:p w:rsidR="002F0744" w:rsidRDefault="005F246A" w:rsidP="00667D91">
      <w:pPr>
        <w:pStyle w:val="ListParagraph"/>
        <w:numPr>
          <w:ilvl w:val="0"/>
          <w:numId w:val="7"/>
        </w:numPr>
        <w:spacing w:before="0" w:after="0" w:line="240" w:lineRule="auto"/>
        <w:contextualSpacing/>
      </w:pPr>
      <w:r>
        <w:t>Hyper-V</w:t>
      </w:r>
      <w:r w:rsidR="00B9256A">
        <w:t>™</w:t>
      </w:r>
      <w:r w:rsidR="00B254FE">
        <w:t xml:space="preserve"> </w:t>
      </w:r>
      <w:r w:rsidR="00A10932">
        <w:t>live migration</w:t>
      </w:r>
      <w:r w:rsidR="00B27D54">
        <w:t xml:space="preserve"> is supported on </w:t>
      </w:r>
      <w:r w:rsidR="002F0744">
        <w:t>the following editions of Windows Server 2008 R2:</w:t>
      </w:r>
    </w:p>
    <w:p w:rsidR="002F0744" w:rsidRDefault="00B27D54" w:rsidP="00667D91">
      <w:pPr>
        <w:pStyle w:val="ListParagraph"/>
        <w:numPr>
          <w:ilvl w:val="1"/>
          <w:numId w:val="7"/>
        </w:numPr>
        <w:spacing w:before="0" w:after="0" w:line="240" w:lineRule="auto"/>
        <w:contextualSpacing/>
      </w:pPr>
      <w:r>
        <w:t>Windows Server 2008 R2 x64 Enterprise</w:t>
      </w:r>
      <w:r w:rsidR="002F0744">
        <w:t xml:space="preserve"> Edition</w:t>
      </w:r>
    </w:p>
    <w:p w:rsidR="00B27D54" w:rsidRDefault="002F0744" w:rsidP="00667D91">
      <w:pPr>
        <w:pStyle w:val="ListParagraph"/>
        <w:numPr>
          <w:ilvl w:val="1"/>
          <w:numId w:val="7"/>
        </w:numPr>
        <w:spacing w:before="0" w:after="0" w:line="240" w:lineRule="auto"/>
        <w:contextualSpacing/>
      </w:pPr>
      <w:r>
        <w:t xml:space="preserve">Windows Server 2008 R2 x64 </w:t>
      </w:r>
      <w:r w:rsidR="00B27D54">
        <w:t xml:space="preserve">Datacenter </w:t>
      </w:r>
      <w:r w:rsidR="00386CDD">
        <w:t>Edition</w:t>
      </w:r>
    </w:p>
    <w:p w:rsidR="001F78FC" w:rsidRDefault="001F78FC" w:rsidP="00667D91">
      <w:pPr>
        <w:pStyle w:val="ListParagraph"/>
        <w:numPr>
          <w:ilvl w:val="0"/>
          <w:numId w:val="7"/>
        </w:numPr>
        <w:spacing w:before="0" w:after="0" w:line="240" w:lineRule="auto"/>
        <w:contextualSpacing/>
      </w:pPr>
      <w:r>
        <w:t>Live migration is also supported on Microsoft</w:t>
      </w:r>
      <w:r w:rsidR="00CA4740">
        <w:t>®</w:t>
      </w:r>
      <w:r>
        <w:t xml:space="preserve"> </w:t>
      </w:r>
      <w:r w:rsidR="005F246A">
        <w:t>Hyper-V</w:t>
      </w:r>
      <w:r w:rsidR="00B9256A">
        <w:t>™</w:t>
      </w:r>
      <w:r>
        <w:t xml:space="preserve"> Server</w:t>
      </w:r>
      <w:r w:rsidR="009F4EAF">
        <w:t xml:space="preserve"> 2008 R2.</w:t>
      </w:r>
    </w:p>
    <w:p w:rsidR="00B27D54" w:rsidRDefault="00B27D54" w:rsidP="00667D91">
      <w:pPr>
        <w:pStyle w:val="ListParagraph"/>
        <w:numPr>
          <w:ilvl w:val="0"/>
          <w:numId w:val="7"/>
        </w:numPr>
        <w:spacing w:before="0" w:after="0" w:line="240" w:lineRule="auto"/>
        <w:contextualSpacing/>
      </w:pPr>
      <w:r>
        <w:t xml:space="preserve">Microsoft Failover Clustering must be configured on all </w:t>
      </w:r>
      <w:r w:rsidR="00882905">
        <w:t xml:space="preserve">physical hosts </w:t>
      </w:r>
      <w:r>
        <w:t xml:space="preserve">that will use </w:t>
      </w:r>
      <w:r w:rsidR="00A10932">
        <w:t>live migration</w:t>
      </w:r>
    </w:p>
    <w:p w:rsidR="00B27D54" w:rsidRDefault="00B27D54" w:rsidP="00667D91">
      <w:pPr>
        <w:pStyle w:val="ListParagraph"/>
        <w:numPr>
          <w:ilvl w:val="0"/>
          <w:numId w:val="7"/>
        </w:numPr>
        <w:spacing w:before="0" w:after="0" w:line="240" w:lineRule="auto"/>
        <w:contextualSpacing/>
      </w:pPr>
      <w:r>
        <w:t>Failover Clustering supports up to 16 nodes per cluster</w:t>
      </w:r>
    </w:p>
    <w:p w:rsidR="00B27D54" w:rsidRDefault="00B27D54" w:rsidP="00667D91">
      <w:pPr>
        <w:pStyle w:val="ListParagraph"/>
        <w:numPr>
          <w:ilvl w:val="0"/>
          <w:numId w:val="7"/>
        </w:numPr>
        <w:spacing w:before="0" w:after="0" w:line="240" w:lineRule="auto"/>
        <w:contextualSpacing/>
      </w:pPr>
      <w:r>
        <w:t xml:space="preserve">The cluster should be configured with a dedicated network for the </w:t>
      </w:r>
      <w:r w:rsidR="00A10932">
        <w:t>live migration</w:t>
      </w:r>
      <w:r>
        <w:t xml:space="preserve"> traffic </w:t>
      </w:r>
    </w:p>
    <w:p w:rsidR="00B27D54" w:rsidRDefault="00882905" w:rsidP="00667D91">
      <w:pPr>
        <w:pStyle w:val="ListParagraph"/>
        <w:numPr>
          <w:ilvl w:val="0"/>
          <w:numId w:val="7"/>
        </w:numPr>
        <w:spacing w:before="0" w:after="0" w:line="240" w:lineRule="auto"/>
        <w:contextualSpacing/>
      </w:pPr>
      <w:r>
        <w:t xml:space="preserve">Physical host </w:t>
      </w:r>
      <w:r w:rsidR="00B27D54">
        <w:t>servers must use a processor or processors from the same manufacturer</w:t>
      </w:r>
    </w:p>
    <w:p w:rsidR="00B27D54" w:rsidRDefault="00882905" w:rsidP="00667D91">
      <w:pPr>
        <w:pStyle w:val="ListParagraph"/>
        <w:numPr>
          <w:ilvl w:val="0"/>
          <w:numId w:val="7"/>
        </w:numPr>
        <w:spacing w:before="0" w:after="0" w:line="240" w:lineRule="auto"/>
        <w:contextualSpacing/>
      </w:pPr>
      <w:r>
        <w:t xml:space="preserve">Physical hosts </w:t>
      </w:r>
      <w:r w:rsidR="00B27D54">
        <w:t>must be configured on the same TCP/IP subnet</w:t>
      </w:r>
    </w:p>
    <w:p w:rsidR="00B27D54" w:rsidRDefault="00882905" w:rsidP="00667D91">
      <w:pPr>
        <w:pStyle w:val="ListParagraph"/>
        <w:numPr>
          <w:ilvl w:val="0"/>
          <w:numId w:val="7"/>
        </w:numPr>
        <w:spacing w:before="0" w:after="0" w:line="240" w:lineRule="auto"/>
        <w:contextualSpacing/>
      </w:pPr>
      <w:r>
        <w:t xml:space="preserve">Physical hosts </w:t>
      </w:r>
      <w:r w:rsidR="00B27D54">
        <w:t>must have access to shared storage</w:t>
      </w:r>
    </w:p>
    <w:p w:rsidR="00B27D54" w:rsidRDefault="00B27D54" w:rsidP="00B27D54">
      <w:pPr>
        <w:spacing w:after="0" w:line="240" w:lineRule="auto"/>
      </w:pPr>
    </w:p>
    <w:p w:rsidR="00B27D54" w:rsidRDefault="00B27D54" w:rsidP="00B27D54">
      <w:pPr>
        <w:spacing w:after="0" w:line="240" w:lineRule="auto"/>
      </w:pPr>
      <w:r>
        <w:t>Recommendations and Notes:</w:t>
      </w:r>
    </w:p>
    <w:p w:rsidR="00492BEE" w:rsidRDefault="00492BEE" w:rsidP="00667D91">
      <w:pPr>
        <w:pStyle w:val="ListParagraph"/>
        <w:numPr>
          <w:ilvl w:val="0"/>
          <w:numId w:val="7"/>
        </w:numPr>
        <w:spacing w:before="0" w:after="0" w:line="240" w:lineRule="auto"/>
        <w:contextualSpacing/>
      </w:pPr>
      <w:r>
        <w:t>A clustered shared volume is recommended for VM storage</w:t>
      </w:r>
      <w:r w:rsidR="0081162D">
        <w:t xml:space="preserve"> </w:t>
      </w:r>
      <w:r w:rsidR="00DC74CF">
        <w:t xml:space="preserve">in </w:t>
      </w:r>
      <w:r w:rsidR="0081162D">
        <w:t xml:space="preserve">a cluster where live migration will be used. </w:t>
      </w:r>
    </w:p>
    <w:p w:rsidR="00B27D54" w:rsidRDefault="00B27D54" w:rsidP="00667D91">
      <w:pPr>
        <w:pStyle w:val="ListParagraph"/>
        <w:numPr>
          <w:ilvl w:val="0"/>
          <w:numId w:val="7"/>
        </w:numPr>
        <w:spacing w:before="0" w:after="0" w:line="240" w:lineRule="auto"/>
        <w:contextualSpacing/>
      </w:pPr>
      <w:r>
        <w:t xml:space="preserve">One </w:t>
      </w:r>
      <w:r w:rsidR="00A10932">
        <w:t>live migration</w:t>
      </w:r>
      <w:r>
        <w:t xml:space="preserve"> can be active between any two cluster nodes at any time</w:t>
      </w:r>
      <w:r w:rsidR="005A41BA">
        <w:t xml:space="preserve">.  </w:t>
      </w:r>
      <w:r>
        <w:t xml:space="preserve">This means that a cluster will support </w:t>
      </w:r>
      <w:r>
        <w:rPr>
          <w:i/>
        </w:rPr>
        <w:t>number_of_nodes/2</w:t>
      </w:r>
      <w:r>
        <w:t xml:space="preserve"> simultaneous </w:t>
      </w:r>
      <w:r w:rsidR="00A10932">
        <w:t>live migration</w:t>
      </w:r>
      <w:r>
        <w:t>s</w:t>
      </w:r>
      <w:r w:rsidR="005A41BA">
        <w:t xml:space="preserve">.  </w:t>
      </w:r>
      <w:r>
        <w:t>For example, a 16-node cluster will support</w:t>
      </w:r>
      <w:r w:rsidR="00492BEE">
        <w:t xml:space="preserve"> 8 simultaneous </w:t>
      </w:r>
      <w:r w:rsidR="00A10932">
        <w:t>live migration</w:t>
      </w:r>
      <w:r w:rsidR="00492BEE">
        <w:t xml:space="preserve">s with no more than one </w:t>
      </w:r>
      <w:r w:rsidR="00A10932">
        <w:t>live migration</w:t>
      </w:r>
      <w:r w:rsidR="00492BEE">
        <w:t xml:space="preserve"> session active from every node of the cluster.</w:t>
      </w:r>
    </w:p>
    <w:p w:rsidR="00F5467F" w:rsidRPr="00F5467F" w:rsidRDefault="00544B54" w:rsidP="00052B8D">
      <w:pPr>
        <w:pStyle w:val="ListParagraph"/>
        <w:numPr>
          <w:ilvl w:val="0"/>
          <w:numId w:val="7"/>
        </w:numPr>
        <w:spacing w:before="0" w:after="0" w:line="240" w:lineRule="auto"/>
        <w:contextualSpacing/>
        <w:rPr>
          <w:rFonts w:asciiTheme="minorHAnsi" w:hAnsiTheme="minorHAnsi"/>
          <w:szCs w:val="22"/>
        </w:rPr>
      </w:pPr>
      <w:r>
        <w:t xml:space="preserve">A dedicated </w:t>
      </w:r>
      <w:r w:rsidR="00A60B1E">
        <w:t xml:space="preserve">1 Gigabit </w:t>
      </w:r>
      <w:r w:rsidR="00B27D54">
        <w:t xml:space="preserve">Ethernet </w:t>
      </w:r>
      <w:r>
        <w:t xml:space="preserve">connection </w:t>
      </w:r>
      <w:r w:rsidR="00B27D54">
        <w:t xml:space="preserve">is recommended for the </w:t>
      </w:r>
      <w:r w:rsidR="00A10932">
        <w:t>live migration</w:t>
      </w:r>
      <w:r w:rsidR="00B27D54">
        <w:t xml:space="preserve"> network between cluster nodes to transfer the large number of memory pages typical for a virtual machine</w:t>
      </w:r>
      <w:r w:rsidR="005A41BA">
        <w:t xml:space="preserve">.  </w:t>
      </w:r>
    </w:p>
    <w:p w:rsidR="00052B8D" w:rsidRPr="00F5467F" w:rsidRDefault="00052B8D" w:rsidP="00052B8D">
      <w:pPr>
        <w:pStyle w:val="ListParagraph"/>
        <w:numPr>
          <w:ilvl w:val="0"/>
          <w:numId w:val="7"/>
        </w:numPr>
        <w:spacing w:before="0" w:after="0" w:line="240" w:lineRule="auto"/>
        <w:contextualSpacing/>
        <w:rPr>
          <w:rFonts w:asciiTheme="minorHAnsi" w:hAnsiTheme="minorHAnsi"/>
          <w:szCs w:val="22"/>
        </w:rPr>
      </w:pPr>
      <w:r w:rsidRPr="00B9256A">
        <w:rPr>
          <w:rFonts w:asciiTheme="minorHAnsi" w:hAnsiTheme="minorHAnsi"/>
          <w:szCs w:val="22"/>
        </w:rPr>
        <w:t xml:space="preserve">The cluster configurations that have been validated by vendors can be found </w:t>
      </w:r>
      <w:r w:rsidR="00FB517F" w:rsidRPr="00B9256A">
        <w:rPr>
          <w:rFonts w:asciiTheme="minorHAnsi" w:hAnsiTheme="minorHAnsi"/>
          <w:szCs w:val="22"/>
        </w:rPr>
        <w:t>through</w:t>
      </w:r>
      <w:r w:rsidRPr="00B9256A">
        <w:rPr>
          <w:rFonts w:asciiTheme="minorHAnsi" w:hAnsiTheme="minorHAnsi"/>
          <w:szCs w:val="22"/>
        </w:rPr>
        <w:t xml:space="preserve"> the listings</w:t>
      </w:r>
      <w:r w:rsidR="00C3142C" w:rsidRPr="00B9256A">
        <w:rPr>
          <w:rFonts w:asciiTheme="minorHAnsi" w:hAnsiTheme="minorHAnsi"/>
          <w:szCs w:val="22"/>
        </w:rPr>
        <w:t xml:space="preserve"> in the FCCP program under the heading of </w:t>
      </w:r>
      <w:r w:rsidRPr="00B9256A">
        <w:rPr>
          <w:rFonts w:asciiTheme="minorHAnsi" w:hAnsiTheme="minorHAnsi"/>
          <w:szCs w:val="22"/>
        </w:rPr>
        <w:t>The Microsoft Support Policy for Windows Server 2</w:t>
      </w:r>
      <w:r w:rsidRPr="00F5467F">
        <w:rPr>
          <w:rFonts w:asciiTheme="minorHAnsi" w:hAnsiTheme="minorHAnsi"/>
          <w:szCs w:val="22"/>
        </w:rPr>
        <w:t>008 Failover Clusters</w:t>
      </w:r>
      <w:r w:rsidR="00C3142C" w:rsidRPr="00F5467F">
        <w:rPr>
          <w:rFonts w:asciiTheme="minorHAnsi" w:hAnsiTheme="minorHAnsi"/>
          <w:szCs w:val="22"/>
        </w:rPr>
        <w:t xml:space="preserve"> at this URL: </w:t>
      </w:r>
      <w:hyperlink r:id="rId11" w:history="1">
        <w:r w:rsidR="00C3142C" w:rsidRPr="00F5467F">
          <w:rPr>
            <w:rStyle w:val="Hyperlink"/>
            <w:rFonts w:asciiTheme="minorHAnsi" w:hAnsiTheme="minorHAnsi"/>
            <w:szCs w:val="22"/>
          </w:rPr>
          <w:t>http://support.microsoft.com/default.aspx?scid=kb;EN-US;943984</w:t>
        </w:r>
      </w:hyperlink>
      <w:r w:rsidR="00C3142C" w:rsidRPr="00F5467F">
        <w:rPr>
          <w:rFonts w:asciiTheme="minorHAnsi" w:hAnsiTheme="minorHAnsi"/>
          <w:szCs w:val="22"/>
        </w:rPr>
        <w:t xml:space="preserve"> </w:t>
      </w:r>
    </w:p>
    <w:p w:rsidR="0025605D" w:rsidRPr="00F5467F" w:rsidRDefault="0025605D">
      <w:pPr>
        <w:rPr>
          <w:rFonts w:asciiTheme="minorHAnsi" w:hAnsiTheme="minorHAnsi"/>
        </w:rPr>
      </w:pPr>
    </w:p>
    <w:p w:rsidR="0025605D" w:rsidRPr="00F5467F" w:rsidRDefault="00095292">
      <w:pPr>
        <w:rPr>
          <w:rFonts w:asciiTheme="minorHAnsi" w:hAnsiTheme="minorHAnsi"/>
          <w:kern w:val="24"/>
        </w:rPr>
      </w:pPr>
      <w:r w:rsidRPr="00F5467F">
        <w:rPr>
          <w:rFonts w:asciiTheme="minorHAnsi" w:eastAsia="Calibri" w:hAnsiTheme="minorHAnsi"/>
          <w:b/>
          <w:kern w:val="24"/>
        </w:rPr>
        <w:t>How Live Migration Works</w:t>
      </w:r>
    </w:p>
    <w:p w:rsidR="00B27D54" w:rsidRDefault="00B27D54" w:rsidP="00B27D54">
      <w:pPr>
        <w:spacing w:after="0" w:line="240" w:lineRule="auto"/>
      </w:pPr>
      <w:r w:rsidRPr="00F5467F">
        <w:rPr>
          <w:rFonts w:asciiTheme="minorHAnsi" w:hAnsiTheme="minorHAnsi"/>
        </w:rPr>
        <w:t xml:space="preserve">The </w:t>
      </w:r>
      <w:r w:rsidR="00A10932" w:rsidRPr="00F5467F">
        <w:rPr>
          <w:rFonts w:asciiTheme="minorHAnsi" w:hAnsiTheme="minorHAnsi"/>
        </w:rPr>
        <w:t xml:space="preserve">live </w:t>
      </w:r>
      <w:r w:rsidR="00A10932">
        <w:t>migration</w:t>
      </w:r>
      <w:r>
        <w:t xml:space="preserve"> process is designed to move a running VM from the source </w:t>
      </w:r>
      <w:r w:rsidR="00F15E97">
        <w:t xml:space="preserve">physical </w:t>
      </w:r>
      <w:r w:rsidR="008924DC">
        <w:t xml:space="preserve">host </w:t>
      </w:r>
      <w:r>
        <w:t xml:space="preserve">to a </w:t>
      </w:r>
      <w:r w:rsidR="00614007">
        <w:t>destination</w:t>
      </w:r>
      <w:r>
        <w:t xml:space="preserve"> </w:t>
      </w:r>
      <w:r w:rsidR="00F15E97">
        <w:t xml:space="preserve">physical </w:t>
      </w:r>
      <w:r w:rsidR="008924DC">
        <w:t xml:space="preserve">host </w:t>
      </w:r>
      <w:r>
        <w:t>as quickly as possible</w:t>
      </w:r>
      <w:r w:rsidR="005A41BA">
        <w:t xml:space="preserve">.  </w:t>
      </w:r>
      <w:r>
        <w:t xml:space="preserve">A </w:t>
      </w:r>
      <w:r w:rsidR="00A10932">
        <w:t>live migration</w:t>
      </w:r>
      <w:r>
        <w:t xml:space="preserve"> is initiated by an administrator through </w:t>
      </w:r>
      <w:r>
        <w:lastRenderedPageBreak/>
        <w:t>one of the methods listed below</w:t>
      </w:r>
      <w:r w:rsidR="005A41BA">
        <w:t xml:space="preserve">.  </w:t>
      </w:r>
      <w:r>
        <w:t xml:space="preserve">The speed at which the process completes is partially dependent on the hardware used for the source and </w:t>
      </w:r>
      <w:r w:rsidR="00614007">
        <w:t>destination</w:t>
      </w:r>
      <w:r>
        <w:t xml:space="preserve"> </w:t>
      </w:r>
      <w:r w:rsidR="00F15E97">
        <w:t>physical computers</w:t>
      </w:r>
      <w:r>
        <w:t>, as well as the network capacity.</w:t>
      </w:r>
    </w:p>
    <w:p w:rsidR="00B27D54" w:rsidRDefault="00B27D54" w:rsidP="00B27D54">
      <w:pPr>
        <w:spacing w:after="0" w:line="240" w:lineRule="auto"/>
      </w:pPr>
    </w:p>
    <w:p w:rsidR="00B27D54" w:rsidRDefault="00B27D54" w:rsidP="00B27D54">
      <w:pPr>
        <w:spacing w:after="0" w:line="240" w:lineRule="auto"/>
      </w:pPr>
      <w:r>
        <w:t xml:space="preserve">There are three methods by which a </w:t>
      </w:r>
      <w:r w:rsidR="00A10932">
        <w:t>live migration</w:t>
      </w:r>
      <w:r>
        <w:t xml:space="preserve"> can be initiated:</w:t>
      </w:r>
    </w:p>
    <w:p w:rsidR="00B27D54" w:rsidRDefault="00B27D54" w:rsidP="00667D91">
      <w:pPr>
        <w:pStyle w:val="ListParagraph"/>
        <w:numPr>
          <w:ilvl w:val="0"/>
          <w:numId w:val="8"/>
        </w:numPr>
        <w:spacing w:before="0" w:after="0" w:line="240" w:lineRule="auto"/>
        <w:contextualSpacing/>
      </w:pPr>
      <w:r>
        <w:t xml:space="preserve">Using the Failover Cluster Management console, an administrator can initiate a </w:t>
      </w:r>
      <w:r w:rsidR="00A10932">
        <w:t>live migration</w:t>
      </w:r>
      <w:r>
        <w:t>.</w:t>
      </w:r>
    </w:p>
    <w:p w:rsidR="00AA29AA" w:rsidRDefault="00B27D54" w:rsidP="00667D91">
      <w:pPr>
        <w:pStyle w:val="ListParagraph"/>
        <w:numPr>
          <w:ilvl w:val="0"/>
          <w:numId w:val="8"/>
        </w:numPr>
        <w:spacing w:before="0" w:after="0" w:line="240" w:lineRule="auto"/>
        <w:contextualSpacing/>
      </w:pPr>
      <w:r>
        <w:t xml:space="preserve">If </w:t>
      </w:r>
      <w:r w:rsidR="00F15E97">
        <w:t xml:space="preserve">Virtual Machine Manager </w:t>
      </w:r>
      <w:r>
        <w:t xml:space="preserve">is managing </w:t>
      </w:r>
      <w:r w:rsidR="00882905">
        <w:t xml:space="preserve">physical hosts </w:t>
      </w:r>
      <w:r>
        <w:t xml:space="preserve">that are configured to support </w:t>
      </w:r>
      <w:r w:rsidR="00A10932">
        <w:t>live migration</w:t>
      </w:r>
      <w:r>
        <w:t xml:space="preserve">, the </w:t>
      </w:r>
      <w:r w:rsidR="000B4E73">
        <w:t>Virtual Machine Manager</w:t>
      </w:r>
      <w:r w:rsidR="00E56FE3">
        <w:t xml:space="preserve"> </w:t>
      </w:r>
      <w:r>
        <w:t xml:space="preserve">administration console can be used to initiate a </w:t>
      </w:r>
      <w:r w:rsidR="00A10932">
        <w:t>live migration</w:t>
      </w:r>
      <w:r>
        <w:t>.</w:t>
      </w:r>
    </w:p>
    <w:p w:rsidR="00B27D54" w:rsidRDefault="00B27D54" w:rsidP="00667D91">
      <w:pPr>
        <w:pStyle w:val="ListParagraph"/>
        <w:numPr>
          <w:ilvl w:val="0"/>
          <w:numId w:val="8"/>
        </w:numPr>
        <w:spacing w:before="0" w:after="0" w:line="240" w:lineRule="auto"/>
        <w:contextualSpacing/>
      </w:pPr>
      <w:r>
        <w:t xml:space="preserve">A WMI </w:t>
      </w:r>
      <w:r w:rsidR="00F25686">
        <w:t xml:space="preserve"> or PowerShell </w:t>
      </w:r>
      <w:r>
        <w:t xml:space="preserve">script can be used to initiate a </w:t>
      </w:r>
      <w:r w:rsidR="00A10932">
        <w:t>live migration</w:t>
      </w:r>
      <w:r>
        <w:t>.</w:t>
      </w:r>
    </w:p>
    <w:p w:rsidR="00B27D54" w:rsidRDefault="00B27D54" w:rsidP="00B27D54">
      <w:pPr>
        <w:spacing w:after="0" w:line="240" w:lineRule="auto"/>
      </w:pPr>
    </w:p>
    <w:p w:rsidR="00B27D54" w:rsidRDefault="00B27D54" w:rsidP="00B27D54">
      <w:pPr>
        <w:spacing w:after="0" w:line="240" w:lineRule="auto"/>
      </w:pPr>
      <w:r>
        <w:t xml:space="preserve">Any guest operating system supported by </w:t>
      </w:r>
      <w:r w:rsidR="005F246A">
        <w:t>Hyper-V</w:t>
      </w:r>
      <w:r w:rsidR="00B9256A">
        <w:t>™</w:t>
      </w:r>
      <w:r>
        <w:t xml:space="preserve"> will work with the </w:t>
      </w:r>
      <w:r w:rsidR="00A10932">
        <w:t>live migration</w:t>
      </w:r>
      <w:r>
        <w:t xml:space="preserve"> process</w:t>
      </w:r>
    </w:p>
    <w:p w:rsidR="00B27D54" w:rsidRDefault="00B27D54" w:rsidP="00B27D54">
      <w:pPr>
        <w:spacing w:after="0" w:line="240" w:lineRule="auto"/>
      </w:pPr>
      <w:r>
        <w:t xml:space="preserve">After a </w:t>
      </w:r>
      <w:r w:rsidR="00A10932">
        <w:t>live migration</w:t>
      </w:r>
      <w:r>
        <w:t xml:space="preserve"> is initiated, the following process occurs:</w:t>
      </w:r>
    </w:p>
    <w:p w:rsidR="00A70F4A" w:rsidRDefault="00A10932" w:rsidP="00667D91">
      <w:pPr>
        <w:pStyle w:val="Heading5"/>
        <w:numPr>
          <w:ilvl w:val="0"/>
          <w:numId w:val="9"/>
        </w:numPr>
        <w:rPr>
          <w:rFonts w:eastAsia="Calibri"/>
          <w:b/>
        </w:rPr>
      </w:pPr>
      <w:r>
        <w:rPr>
          <w:rFonts w:eastAsia="Calibri"/>
          <w:b/>
        </w:rPr>
        <w:t>Live migration s</w:t>
      </w:r>
      <w:r w:rsidR="00A70F4A">
        <w:rPr>
          <w:rFonts w:eastAsia="Calibri"/>
          <w:b/>
        </w:rPr>
        <w:t>etup</w:t>
      </w:r>
    </w:p>
    <w:p w:rsidR="00A70F4A" w:rsidRDefault="00A70F4A" w:rsidP="00614007">
      <w:pPr>
        <w:spacing w:after="0" w:line="240" w:lineRule="auto"/>
        <w:ind w:left="720"/>
        <w:rPr>
          <w:rFonts w:eastAsia="Calibri"/>
        </w:rPr>
      </w:pPr>
      <w:r>
        <w:rPr>
          <w:rFonts w:eastAsia="Calibri"/>
        </w:rPr>
        <w:t xml:space="preserve">In the first </w:t>
      </w:r>
      <w:r w:rsidRPr="00614007">
        <w:t>stage</w:t>
      </w:r>
      <w:r>
        <w:rPr>
          <w:rFonts w:eastAsia="Calibri"/>
        </w:rPr>
        <w:t xml:space="preserve"> of a </w:t>
      </w:r>
      <w:r w:rsidR="00A10932">
        <w:rPr>
          <w:rFonts w:eastAsia="Calibri"/>
        </w:rPr>
        <w:t>live migration</w:t>
      </w:r>
      <w:r w:rsidR="00044F77">
        <w:rPr>
          <w:rFonts w:eastAsia="Calibri"/>
        </w:rPr>
        <w:t xml:space="preserve"> (Figure 1 below)</w:t>
      </w:r>
      <w:r>
        <w:rPr>
          <w:rFonts w:eastAsia="Calibri"/>
        </w:rPr>
        <w:t xml:space="preserve">, the source </w:t>
      </w:r>
      <w:r w:rsidR="00F15E97">
        <w:rPr>
          <w:rFonts w:eastAsia="Calibri"/>
        </w:rPr>
        <w:t xml:space="preserve">physical </w:t>
      </w:r>
      <w:r w:rsidR="008C69A5">
        <w:rPr>
          <w:rFonts w:eastAsia="Calibri"/>
        </w:rPr>
        <w:t xml:space="preserve">host </w:t>
      </w:r>
      <w:r>
        <w:rPr>
          <w:rFonts w:eastAsia="Calibri"/>
        </w:rPr>
        <w:t xml:space="preserve">creates a TCP connection with the </w:t>
      </w:r>
      <w:r w:rsidR="00614007">
        <w:rPr>
          <w:rFonts w:eastAsia="Calibri"/>
        </w:rPr>
        <w:t>destination</w:t>
      </w:r>
      <w:r>
        <w:rPr>
          <w:rFonts w:eastAsia="Calibri"/>
        </w:rPr>
        <w:t xml:space="preserve"> </w:t>
      </w:r>
      <w:r w:rsidR="00F15E97">
        <w:rPr>
          <w:rFonts w:eastAsia="Calibri"/>
        </w:rPr>
        <w:t xml:space="preserve">physical </w:t>
      </w:r>
      <w:r w:rsidR="008C69A5">
        <w:rPr>
          <w:rFonts w:eastAsia="Calibri"/>
        </w:rPr>
        <w:t>host</w:t>
      </w:r>
      <w:r w:rsidR="005A41BA">
        <w:rPr>
          <w:rFonts w:eastAsia="Calibri"/>
        </w:rPr>
        <w:t xml:space="preserve">.  </w:t>
      </w:r>
      <w:r>
        <w:rPr>
          <w:rFonts w:eastAsia="Calibri"/>
        </w:rPr>
        <w:t xml:space="preserve">This connection is used to transfer the VM configuration data to the </w:t>
      </w:r>
      <w:r w:rsidR="00614007">
        <w:rPr>
          <w:rFonts w:eastAsia="Calibri"/>
        </w:rPr>
        <w:t>destination</w:t>
      </w:r>
      <w:r>
        <w:rPr>
          <w:rFonts w:eastAsia="Calibri"/>
        </w:rPr>
        <w:t xml:space="preserve"> </w:t>
      </w:r>
      <w:r w:rsidR="00F15E97">
        <w:rPr>
          <w:rFonts w:eastAsia="Calibri"/>
        </w:rPr>
        <w:t xml:space="preserve">physical </w:t>
      </w:r>
      <w:r w:rsidR="008924DC">
        <w:rPr>
          <w:rFonts w:eastAsia="Calibri"/>
        </w:rPr>
        <w:t>host</w:t>
      </w:r>
      <w:r w:rsidR="005A41BA">
        <w:rPr>
          <w:rFonts w:eastAsia="Calibri"/>
        </w:rPr>
        <w:t xml:space="preserve">.  </w:t>
      </w:r>
      <w:r>
        <w:rPr>
          <w:rFonts w:eastAsia="Calibri"/>
        </w:rPr>
        <w:t>A skeleton V</w:t>
      </w:r>
      <w:r w:rsidR="00853103">
        <w:rPr>
          <w:rFonts w:eastAsia="Calibri"/>
        </w:rPr>
        <w:t xml:space="preserve">M is set up on the </w:t>
      </w:r>
      <w:r w:rsidR="00614007">
        <w:rPr>
          <w:rFonts w:eastAsia="Calibri"/>
        </w:rPr>
        <w:t>destination</w:t>
      </w:r>
      <w:r w:rsidR="00853103">
        <w:rPr>
          <w:rFonts w:eastAsia="Calibri"/>
        </w:rPr>
        <w:t xml:space="preserve"> </w:t>
      </w:r>
      <w:r w:rsidR="00F15E97">
        <w:rPr>
          <w:rFonts w:eastAsia="Calibri"/>
        </w:rPr>
        <w:t xml:space="preserve">physical </w:t>
      </w:r>
      <w:r w:rsidR="008C69A5">
        <w:rPr>
          <w:rFonts w:eastAsia="Calibri"/>
        </w:rPr>
        <w:t xml:space="preserve">host </w:t>
      </w:r>
      <w:r w:rsidR="00853103">
        <w:rPr>
          <w:rFonts w:eastAsia="Calibri"/>
        </w:rPr>
        <w:t xml:space="preserve">and memory is allocated </w:t>
      </w:r>
      <w:r w:rsidR="00C05FD8">
        <w:rPr>
          <w:rFonts w:eastAsia="Calibri"/>
        </w:rPr>
        <w:t xml:space="preserve">to </w:t>
      </w:r>
      <w:r w:rsidR="00853103">
        <w:rPr>
          <w:rFonts w:eastAsia="Calibri"/>
        </w:rPr>
        <w:t>the destination VM.</w:t>
      </w:r>
    </w:p>
    <w:p w:rsidR="00526167" w:rsidRDefault="00526167" w:rsidP="00614007">
      <w:pPr>
        <w:spacing w:after="0" w:line="240" w:lineRule="auto"/>
        <w:ind w:left="720"/>
        <w:rPr>
          <w:rFonts w:eastAsia="Calibri"/>
        </w:rPr>
      </w:pPr>
    </w:p>
    <w:p w:rsidR="000E0F40" w:rsidRDefault="00C3142C" w:rsidP="000E0F40">
      <w:pPr>
        <w:keepNext/>
        <w:spacing w:after="0" w:line="240" w:lineRule="auto"/>
        <w:ind w:left="720"/>
      </w:pPr>
      <w:r>
        <w:rPr>
          <w:rFonts w:eastAsia="Calibri"/>
          <w:noProof/>
        </w:rPr>
        <w:drawing>
          <wp:inline distT="0" distB="0" distL="0" distR="0">
            <wp:extent cx="5458108" cy="3533775"/>
            <wp:effectExtent l="19050" t="0" r="9242" b="0"/>
            <wp:docPr id="6" name="Picture 2" descr="C:\Users\Bob\Desktop\LM Pics\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esktop\LM Pics\Figure1.jpg"/>
                    <pic:cNvPicPr>
                      <a:picLocks noChangeAspect="1" noChangeArrowheads="1"/>
                    </pic:cNvPicPr>
                  </pic:nvPicPr>
                  <pic:blipFill>
                    <a:blip r:embed="rId12" cstate="print"/>
                    <a:srcRect/>
                    <a:stretch>
                      <a:fillRect/>
                    </a:stretch>
                  </pic:blipFill>
                  <pic:spPr bwMode="auto">
                    <a:xfrm>
                      <a:off x="0" y="0"/>
                      <a:ext cx="5458108" cy="3533775"/>
                    </a:xfrm>
                    <a:prstGeom prst="rect">
                      <a:avLst/>
                    </a:prstGeom>
                    <a:noFill/>
                    <a:ln w="9525">
                      <a:noFill/>
                      <a:miter lim="800000"/>
                      <a:headEnd/>
                      <a:tailEnd/>
                    </a:ln>
                  </pic:spPr>
                </pic:pic>
              </a:graphicData>
            </a:graphic>
          </wp:inline>
        </w:drawing>
      </w:r>
    </w:p>
    <w:p w:rsidR="00526167" w:rsidRPr="000E0F40" w:rsidRDefault="000E0F40" w:rsidP="000E0F40">
      <w:pPr>
        <w:pStyle w:val="Caption"/>
        <w:ind w:left="990"/>
      </w:pPr>
      <w:r>
        <w:t xml:space="preserve">Figure </w:t>
      </w:r>
      <w:r w:rsidR="003240B7">
        <w:fldChar w:fldCharType="begin"/>
      </w:r>
      <w:r w:rsidR="00095292">
        <w:instrText xml:space="preserve"> SEQ Figure \* ARABIC </w:instrText>
      </w:r>
      <w:r w:rsidR="003240B7">
        <w:fldChar w:fldCharType="separate"/>
      </w:r>
      <w:r w:rsidR="00B9256A">
        <w:rPr>
          <w:noProof/>
        </w:rPr>
        <w:t>1</w:t>
      </w:r>
      <w:r w:rsidR="003240B7">
        <w:fldChar w:fldCharType="end"/>
      </w:r>
      <w:r w:rsidR="00394FFA">
        <w:t xml:space="preserve"> – Live Migration Setup</w:t>
      </w:r>
    </w:p>
    <w:p w:rsidR="00B27D54" w:rsidRPr="00943012" w:rsidRDefault="00B27D54" w:rsidP="00667D91">
      <w:pPr>
        <w:pStyle w:val="Heading5"/>
        <w:numPr>
          <w:ilvl w:val="0"/>
          <w:numId w:val="9"/>
        </w:numPr>
        <w:rPr>
          <w:rFonts w:eastAsia="Calibri"/>
          <w:b/>
        </w:rPr>
      </w:pPr>
      <w:r w:rsidRPr="00943012">
        <w:rPr>
          <w:rFonts w:eastAsia="Calibri"/>
          <w:b/>
        </w:rPr>
        <w:t xml:space="preserve">Memory pages are transferred from the source node to the </w:t>
      </w:r>
      <w:r w:rsidR="00614007">
        <w:rPr>
          <w:rFonts w:eastAsia="Calibri"/>
          <w:b/>
        </w:rPr>
        <w:t>destination</w:t>
      </w:r>
      <w:r w:rsidRPr="00943012">
        <w:rPr>
          <w:rFonts w:eastAsia="Calibri"/>
          <w:b/>
        </w:rPr>
        <w:t xml:space="preserve"> node</w:t>
      </w:r>
    </w:p>
    <w:p w:rsidR="00B27D54" w:rsidRDefault="00B27D54" w:rsidP="00B27D54">
      <w:pPr>
        <w:spacing w:after="0" w:line="240" w:lineRule="auto"/>
        <w:ind w:left="720"/>
      </w:pPr>
      <w:r>
        <w:t xml:space="preserve">In the </w:t>
      </w:r>
      <w:r w:rsidR="00614007">
        <w:t>second</w:t>
      </w:r>
      <w:r>
        <w:t xml:space="preserve"> stage of a </w:t>
      </w:r>
      <w:r w:rsidR="00A10932">
        <w:t>live migration</w:t>
      </w:r>
      <w:r w:rsidR="00044F77">
        <w:t xml:space="preserve"> (Figure 2 below)</w:t>
      </w:r>
      <w:r>
        <w:t xml:space="preserve">, the memory assigned </w:t>
      </w:r>
      <w:r w:rsidR="00316232">
        <w:t>to</w:t>
      </w:r>
      <w:r w:rsidR="006D2905">
        <w:t xml:space="preserve"> </w:t>
      </w:r>
      <w:r>
        <w:t xml:space="preserve">the migrating VM is copied over the network to the </w:t>
      </w:r>
      <w:r w:rsidR="00614007">
        <w:t>destination</w:t>
      </w:r>
      <w:r>
        <w:t xml:space="preserve"> </w:t>
      </w:r>
      <w:r w:rsidR="00F15E97">
        <w:t xml:space="preserve">physical </w:t>
      </w:r>
      <w:r w:rsidR="008924DC">
        <w:t>host</w:t>
      </w:r>
      <w:r w:rsidR="005A41BA">
        <w:t xml:space="preserve">.  </w:t>
      </w:r>
      <w:r>
        <w:t>This memory is referred to as the working set of the migrating VM</w:t>
      </w:r>
      <w:r w:rsidR="005A41BA">
        <w:t xml:space="preserve">.  </w:t>
      </w:r>
      <w:r>
        <w:t xml:space="preserve">A page of memory is </w:t>
      </w:r>
      <w:r w:rsidR="008F23C6">
        <w:t>4 kilobytes in size.</w:t>
      </w:r>
    </w:p>
    <w:p w:rsidR="00B27D54" w:rsidRDefault="00B27D54" w:rsidP="00B27D54">
      <w:pPr>
        <w:spacing w:after="0" w:line="240" w:lineRule="auto"/>
        <w:ind w:left="720"/>
      </w:pPr>
    </w:p>
    <w:p w:rsidR="00B27D54" w:rsidRDefault="00B27D54" w:rsidP="00B27D54">
      <w:pPr>
        <w:spacing w:after="0" w:line="240" w:lineRule="auto"/>
        <w:ind w:left="720"/>
      </w:pPr>
      <w:r>
        <w:lastRenderedPageBreak/>
        <w:t xml:space="preserve">For example, suppose that a VM named NYC-SVR2 which is configured with 1024MB of RAM is migrating to another </w:t>
      </w:r>
      <w:r w:rsidR="005F246A">
        <w:t>Hyper-V</w:t>
      </w:r>
      <w:r w:rsidR="00B9256A">
        <w:t>™</w:t>
      </w:r>
      <w:r>
        <w:t xml:space="preserve"> </w:t>
      </w:r>
      <w:r w:rsidR="00F15E97">
        <w:t xml:space="preserve">physical </w:t>
      </w:r>
      <w:r w:rsidR="002344B8">
        <w:t>host</w:t>
      </w:r>
      <w:r w:rsidR="005A41BA">
        <w:t xml:space="preserve">.  </w:t>
      </w:r>
      <w:r>
        <w:t>The entire 1024MB of RAM assigned to this VM comprises the working set of NYC-SVR2</w:t>
      </w:r>
      <w:r w:rsidR="005A41BA">
        <w:t xml:space="preserve">.  </w:t>
      </w:r>
      <w:r>
        <w:t xml:space="preserve">The utilized pages within the NYC-SVR2 working set are copied to the </w:t>
      </w:r>
      <w:r w:rsidR="00614007">
        <w:t>destination</w:t>
      </w:r>
      <w:r>
        <w:t xml:space="preserve"> </w:t>
      </w:r>
      <w:r w:rsidR="005F246A">
        <w:t>Hyper-V</w:t>
      </w:r>
      <w:r w:rsidR="00B9256A">
        <w:t>™</w:t>
      </w:r>
      <w:r>
        <w:t xml:space="preserve"> </w:t>
      </w:r>
      <w:r w:rsidR="00F15E97">
        <w:t>physical computer</w:t>
      </w:r>
      <w:r>
        <w:t>.</w:t>
      </w:r>
    </w:p>
    <w:p w:rsidR="00B27D54" w:rsidRDefault="00B27D54" w:rsidP="00B27D54">
      <w:pPr>
        <w:spacing w:after="0" w:line="240" w:lineRule="auto"/>
        <w:ind w:left="720"/>
      </w:pPr>
    </w:p>
    <w:p w:rsidR="00B27D54" w:rsidRDefault="00B27D54" w:rsidP="00B27D54">
      <w:pPr>
        <w:spacing w:after="0" w:line="240" w:lineRule="auto"/>
        <w:ind w:left="720"/>
      </w:pPr>
      <w:r>
        <w:t xml:space="preserve">In addition to copying the working set of NYC-SVR2 to the </w:t>
      </w:r>
      <w:r w:rsidR="00614007">
        <w:t>destination</w:t>
      </w:r>
      <w:r>
        <w:t xml:space="preserve"> </w:t>
      </w:r>
      <w:r w:rsidR="00F15E97">
        <w:t xml:space="preserve">physical </w:t>
      </w:r>
      <w:r w:rsidR="002344B8">
        <w:t>host</w:t>
      </w:r>
      <w:r>
        <w:t xml:space="preserve">, </w:t>
      </w:r>
      <w:r w:rsidR="005F246A">
        <w:t>Hyper-V</w:t>
      </w:r>
      <w:r w:rsidR="00B9256A">
        <w:t>™</w:t>
      </w:r>
      <w:r>
        <w:t xml:space="preserve"> on the source </w:t>
      </w:r>
      <w:r w:rsidR="00F15E97">
        <w:t xml:space="preserve">physical </w:t>
      </w:r>
      <w:r w:rsidR="002344B8">
        <w:t xml:space="preserve">host </w:t>
      </w:r>
      <w:r>
        <w:t>monitors the pages in the working set for NYC-SVR2</w:t>
      </w:r>
      <w:r w:rsidR="005A41BA">
        <w:t xml:space="preserve">.  </w:t>
      </w:r>
      <w:r>
        <w:t xml:space="preserve">As memory pages are modified by NYC-SVR2, they are </w:t>
      </w:r>
      <w:r w:rsidR="002344B8">
        <w:t xml:space="preserve">tracked and </w:t>
      </w:r>
      <w:r>
        <w:t xml:space="preserve">marked as </w:t>
      </w:r>
      <w:r w:rsidR="002344B8">
        <w:t xml:space="preserve"> being </w:t>
      </w:r>
      <w:r w:rsidR="009C46F6">
        <w:t>modifed</w:t>
      </w:r>
      <w:r w:rsidR="002344B8">
        <w:t>.</w:t>
      </w:r>
      <w:r w:rsidR="005A41BA">
        <w:t xml:space="preserve"> </w:t>
      </w:r>
      <w:r>
        <w:t xml:space="preserve">The list of </w:t>
      </w:r>
      <w:r w:rsidR="009C46F6">
        <w:t>modified</w:t>
      </w:r>
      <w:r w:rsidR="002344B8">
        <w:t xml:space="preserve"> </w:t>
      </w:r>
      <w:r>
        <w:t>pages is simply the list of memory pages NYC-SVR2 has modified after the copy of its working set has begun.</w:t>
      </w:r>
    </w:p>
    <w:p w:rsidR="006A751A" w:rsidRDefault="006A751A" w:rsidP="00B27D54">
      <w:pPr>
        <w:spacing w:after="0" w:line="240" w:lineRule="auto"/>
        <w:ind w:left="720"/>
      </w:pPr>
    </w:p>
    <w:p w:rsidR="006A751A" w:rsidRDefault="006A751A" w:rsidP="00B27D54">
      <w:pPr>
        <w:spacing w:after="0" w:line="240" w:lineRule="auto"/>
        <w:ind w:left="720"/>
      </w:pPr>
      <w:r>
        <w:t>During this phase of the migration, the migrating VM continu</w:t>
      </w:r>
      <w:r w:rsidR="002344B8">
        <w:t xml:space="preserve">es </w:t>
      </w:r>
      <w:r>
        <w:t xml:space="preserve"> to run</w:t>
      </w:r>
      <w:r w:rsidR="005A41BA">
        <w:t xml:space="preserve">.  </w:t>
      </w:r>
      <w:r w:rsidR="005F246A">
        <w:t>Hyper-V</w:t>
      </w:r>
      <w:r w:rsidR="00B9256A">
        <w:t>™</w:t>
      </w:r>
      <w:r w:rsidR="005F246A">
        <w:t xml:space="preserve"> </w:t>
      </w:r>
      <w:r>
        <w:t xml:space="preserve">iterates the memory copy process several times, each time a smaller number of </w:t>
      </w:r>
      <w:r w:rsidR="009C46F6">
        <w:t>modified</w:t>
      </w:r>
      <w:r w:rsidR="002344B8">
        <w:t xml:space="preserve"> </w:t>
      </w:r>
      <w:r>
        <w:t xml:space="preserve">pages will need to be copied to the destination </w:t>
      </w:r>
      <w:r w:rsidR="00F15E97">
        <w:t>physical computer</w:t>
      </w:r>
      <w:r>
        <w:t>.</w:t>
      </w:r>
    </w:p>
    <w:p w:rsidR="00B27D54" w:rsidRDefault="00B27D54" w:rsidP="00B27D54">
      <w:pPr>
        <w:spacing w:after="0" w:line="240" w:lineRule="auto"/>
        <w:ind w:left="720"/>
      </w:pPr>
    </w:p>
    <w:p w:rsidR="00B27D54" w:rsidRDefault="00B27D54" w:rsidP="00B27D54">
      <w:pPr>
        <w:spacing w:after="0" w:line="240" w:lineRule="auto"/>
        <w:ind w:left="720"/>
      </w:pPr>
      <w:r>
        <w:t xml:space="preserve">After the working set is copied to the </w:t>
      </w:r>
      <w:r w:rsidR="00614007">
        <w:t>destination</w:t>
      </w:r>
      <w:r>
        <w:t xml:space="preserve"> </w:t>
      </w:r>
      <w:r w:rsidR="00F15E97">
        <w:t xml:space="preserve">physical </w:t>
      </w:r>
      <w:r w:rsidR="002344B8">
        <w:t>host</w:t>
      </w:r>
      <w:r>
        <w:t xml:space="preserve">, the next stage of the </w:t>
      </w:r>
      <w:r w:rsidR="00A10932">
        <w:t>live migration</w:t>
      </w:r>
      <w:r>
        <w:t xml:space="preserve"> begins.</w:t>
      </w:r>
    </w:p>
    <w:p w:rsidR="00526167" w:rsidRDefault="00526167" w:rsidP="00B27D54">
      <w:pPr>
        <w:spacing w:after="0" w:line="240" w:lineRule="auto"/>
        <w:ind w:left="720"/>
      </w:pPr>
    </w:p>
    <w:p w:rsidR="000E0F40" w:rsidRDefault="00C3142C" w:rsidP="000E0F40">
      <w:pPr>
        <w:keepNext/>
        <w:spacing w:after="0" w:line="240" w:lineRule="auto"/>
        <w:ind w:left="720"/>
      </w:pPr>
      <w:r>
        <w:rPr>
          <w:noProof/>
        </w:rPr>
        <w:drawing>
          <wp:inline distT="0" distB="0" distL="0" distR="0">
            <wp:extent cx="5443396" cy="3524250"/>
            <wp:effectExtent l="19050" t="0" r="4904" b="0"/>
            <wp:docPr id="8" name="Picture 3" descr="C:\Users\Bob\Desktop\LM Pics\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Desktop\LM Pics\Figure2.jpg"/>
                    <pic:cNvPicPr>
                      <a:picLocks noChangeAspect="1" noChangeArrowheads="1"/>
                    </pic:cNvPicPr>
                  </pic:nvPicPr>
                  <pic:blipFill>
                    <a:blip r:embed="rId13" cstate="print"/>
                    <a:srcRect/>
                    <a:stretch>
                      <a:fillRect/>
                    </a:stretch>
                  </pic:blipFill>
                  <pic:spPr bwMode="auto">
                    <a:xfrm>
                      <a:off x="0" y="0"/>
                      <a:ext cx="5443396" cy="3524250"/>
                    </a:xfrm>
                    <a:prstGeom prst="rect">
                      <a:avLst/>
                    </a:prstGeom>
                    <a:noFill/>
                    <a:ln w="9525">
                      <a:noFill/>
                      <a:miter lim="800000"/>
                      <a:headEnd/>
                      <a:tailEnd/>
                    </a:ln>
                  </pic:spPr>
                </pic:pic>
              </a:graphicData>
            </a:graphic>
          </wp:inline>
        </w:drawing>
      </w:r>
    </w:p>
    <w:p w:rsidR="00526167" w:rsidRDefault="000E0F40" w:rsidP="000E0F40">
      <w:pPr>
        <w:pStyle w:val="Caption"/>
        <w:ind w:left="990"/>
      </w:pPr>
      <w:r>
        <w:t xml:space="preserve">Figure </w:t>
      </w:r>
      <w:r w:rsidR="003240B7">
        <w:fldChar w:fldCharType="begin"/>
      </w:r>
      <w:r w:rsidR="00095292">
        <w:instrText xml:space="preserve"> SEQ Figure \* ARABIC </w:instrText>
      </w:r>
      <w:r w:rsidR="003240B7">
        <w:fldChar w:fldCharType="separate"/>
      </w:r>
      <w:r w:rsidR="00B9256A">
        <w:rPr>
          <w:noProof/>
        </w:rPr>
        <w:t>2</w:t>
      </w:r>
      <w:r w:rsidR="003240B7">
        <w:fldChar w:fldCharType="end"/>
      </w:r>
      <w:r w:rsidR="00394FFA">
        <w:t xml:space="preserve"> – Memory Pages Transferred</w:t>
      </w:r>
    </w:p>
    <w:p w:rsidR="000E0F40" w:rsidRDefault="000E0F40" w:rsidP="000E0F40">
      <w:pPr>
        <w:keepNext/>
        <w:spacing w:after="0" w:line="240" w:lineRule="auto"/>
        <w:ind w:left="720"/>
      </w:pPr>
    </w:p>
    <w:p w:rsidR="00B27D54" w:rsidRPr="00943012" w:rsidRDefault="009C46F6" w:rsidP="00667D91">
      <w:pPr>
        <w:pStyle w:val="Heading5"/>
        <w:numPr>
          <w:ilvl w:val="0"/>
          <w:numId w:val="9"/>
        </w:numPr>
        <w:rPr>
          <w:rFonts w:eastAsia="Calibri"/>
          <w:b/>
        </w:rPr>
      </w:pPr>
      <w:r>
        <w:rPr>
          <w:rFonts w:eastAsia="Calibri"/>
          <w:b/>
        </w:rPr>
        <w:t>C</w:t>
      </w:r>
      <w:r w:rsidR="002344B8" w:rsidRPr="00943012">
        <w:rPr>
          <w:rFonts w:eastAsia="Calibri"/>
          <w:b/>
        </w:rPr>
        <w:t xml:space="preserve"> </w:t>
      </w:r>
      <w:r w:rsidR="00B27D54" w:rsidRPr="00943012">
        <w:rPr>
          <w:rFonts w:eastAsia="Calibri"/>
          <w:b/>
        </w:rPr>
        <w:t>memory pages are transferred</w:t>
      </w:r>
    </w:p>
    <w:p w:rsidR="00261721" w:rsidRDefault="00261721" w:rsidP="00261721">
      <w:pPr>
        <w:spacing w:after="0" w:line="240" w:lineRule="auto"/>
        <w:ind w:left="720"/>
      </w:pPr>
      <w:r>
        <w:br/>
      </w:r>
      <w:r>
        <w:br/>
      </w:r>
    </w:p>
    <w:p w:rsidR="00B27D54" w:rsidRDefault="00261721" w:rsidP="00B27D54">
      <w:pPr>
        <w:spacing w:after="0" w:line="240" w:lineRule="auto"/>
        <w:ind w:left="720"/>
      </w:pPr>
      <w:r>
        <w:lastRenderedPageBreak/>
        <w:t>A</w:t>
      </w:r>
      <w:r w:rsidR="00672842">
        <w:t xml:space="preserve"> final memory copy process copies the remaining </w:t>
      </w:r>
      <w:r w:rsidR="003834CF">
        <w:t xml:space="preserve">modified </w:t>
      </w:r>
      <w:r w:rsidR="00B27D54">
        <w:t xml:space="preserve">memory pages for NYC-SVR2 to the </w:t>
      </w:r>
      <w:r w:rsidR="00614007">
        <w:t>destination</w:t>
      </w:r>
      <w:r w:rsidR="00B27D54">
        <w:t xml:space="preserve"> </w:t>
      </w:r>
      <w:r w:rsidR="00F15E97">
        <w:t xml:space="preserve">physical </w:t>
      </w:r>
      <w:r w:rsidR="003834CF">
        <w:t>host</w:t>
      </w:r>
      <w:r w:rsidR="005A41BA">
        <w:t xml:space="preserve">.  </w:t>
      </w:r>
      <w:r w:rsidR="00672842">
        <w:t xml:space="preserve">The source </w:t>
      </w:r>
      <w:r w:rsidR="00F15E97">
        <w:t xml:space="preserve">physical </w:t>
      </w:r>
      <w:r w:rsidR="003834CF">
        <w:t xml:space="preserve">host </w:t>
      </w:r>
      <w:r w:rsidR="00672842">
        <w:t xml:space="preserve">transfers the register and device state of the VM to the destination </w:t>
      </w:r>
      <w:r w:rsidR="00F15E97">
        <w:t xml:space="preserve">physical </w:t>
      </w:r>
      <w:r w:rsidR="00AF1EA4">
        <w:t>host</w:t>
      </w:r>
      <w:r w:rsidR="00672842">
        <w:t>.</w:t>
      </w:r>
    </w:p>
    <w:p w:rsidR="00B27D54" w:rsidRDefault="00B27D54" w:rsidP="00B27D54">
      <w:pPr>
        <w:spacing w:after="0" w:line="240" w:lineRule="auto"/>
        <w:ind w:left="720"/>
      </w:pPr>
    </w:p>
    <w:p w:rsidR="00B27D54" w:rsidRDefault="00B27D54" w:rsidP="00B27D54">
      <w:pPr>
        <w:spacing w:after="0" w:line="240" w:lineRule="auto"/>
        <w:ind w:left="720"/>
      </w:pPr>
      <w:r>
        <w:t xml:space="preserve">During this stage of the </w:t>
      </w:r>
      <w:r w:rsidR="00A10932">
        <w:t>live migration</w:t>
      </w:r>
      <w:r>
        <w:t xml:space="preserve">, the network bandwidth available between the source and </w:t>
      </w:r>
      <w:r w:rsidR="00614007">
        <w:t>destination</w:t>
      </w:r>
      <w:r>
        <w:t xml:space="preserve"> </w:t>
      </w:r>
      <w:r w:rsidR="00882905">
        <w:t xml:space="preserve">physical hosts </w:t>
      </w:r>
      <w:r>
        <w:t xml:space="preserve">is critical to the speed of the </w:t>
      </w:r>
      <w:r w:rsidR="00A10932">
        <w:t>live migration</w:t>
      </w:r>
      <w:r w:rsidR="005A41BA">
        <w:t xml:space="preserve">.  </w:t>
      </w:r>
      <w:r>
        <w:t>For this reason,</w:t>
      </w:r>
      <w:r w:rsidR="00AF1EA4">
        <w:t xml:space="preserve"> 1</w:t>
      </w:r>
      <w:r w:rsidR="00BA7946">
        <w:t xml:space="preserve"> </w:t>
      </w:r>
      <w:r>
        <w:t>Gigabit Ethernet is recommended</w:t>
      </w:r>
      <w:r w:rsidR="005A41BA">
        <w:t xml:space="preserve">.  </w:t>
      </w:r>
      <w:r>
        <w:t xml:space="preserve">The faster the source </w:t>
      </w:r>
      <w:r w:rsidR="00F15E97">
        <w:t xml:space="preserve">physical </w:t>
      </w:r>
      <w:r w:rsidR="00AF1EA4">
        <w:t xml:space="preserve">host </w:t>
      </w:r>
      <w:r>
        <w:t xml:space="preserve">can transfer the </w:t>
      </w:r>
      <w:r w:rsidR="00AF1EA4">
        <w:t xml:space="preserve">modified </w:t>
      </w:r>
      <w:r>
        <w:t xml:space="preserve">pages from the migrating VMs working set, the more quickly the </w:t>
      </w:r>
      <w:r w:rsidR="00A10932">
        <w:t>live migration</w:t>
      </w:r>
      <w:r>
        <w:t xml:space="preserve"> will complete.</w:t>
      </w:r>
    </w:p>
    <w:p w:rsidR="00B27D54" w:rsidRDefault="00B27D54" w:rsidP="00B27D54">
      <w:pPr>
        <w:spacing w:after="0" w:line="240" w:lineRule="auto"/>
        <w:ind w:left="720"/>
      </w:pPr>
    </w:p>
    <w:p w:rsidR="0048519A" w:rsidRDefault="0048519A" w:rsidP="00B27D54">
      <w:pPr>
        <w:spacing w:after="0" w:line="240" w:lineRule="auto"/>
        <w:ind w:left="720"/>
      </w:pPr>
      <w:r>
        <w:t xml:space="preserve">It is important to note that the number of pages to be transferred in this stage is dictated by how actively the VM is accessing and </w:t>
      </w:r>
      <w:r w:rsidR="00AF1EA4">
        <w:t xml:space="preserve">modifying </w:t>
      </w:r>
      <w:r>
        <w:t xml:space="preserve">memory pages. The more </w:t>
      </w:r>
      <w:r w:rsidR="00AF1EA4">
        <w:t>modified pages</w:t>
      </w:r>
      <w:r>
        <w:t xml:space="preserve"> the longer the VM </w:t>
      </w:r>
      <w:r w:rsidR="00AF1EA4">
        <w:t>migration process will be</w:t>
      </w:r>
      <w:r>
        <w:t xml:space="preserve"> to allow for all pages to be transferred to t</w:t>
      </w:r>
      <w:r w:rsidR="00316232">
        <w:t>h</w:t>
      </w:r>
      <w:r>
        <w:t xml:space="preserve">e destination </w:t>
      </w:r>
      <w:r w:rsidR="00F15E97">
        <w:t xml:space="preserve">physical </w:t>
      </w:r>
      <w:r w:rsidR="00AF1EA4">
        <w:t>host</w:t>
      </w:r>
      <w:r>
        <w:t xml:space="preserve">. </w:t>
      </w:r>
    </w:p>
    <w:p w:rsidR="002B2975" w:rsidRDefault="002B2975" w:rsidP="00B27D54">
      <w:pPr>
        <w:spacing w:after="0" w:line="240" w:lineRule="auto"/>
        <w:ind w:left="720"/>
      </w:pPr>
    </w:p>
    <w:p w:rsidR="00B27D54" w:rsidRDefault="00B27D54" w:rsidP="00B27D54">
      <w:pPr>
        <w:spacing w:after="0" w:line="240" w:lineRule="auto"/>
        <w:ind w:left="720"/>
      </w:pPr>
      <w:r>
        <w:t xml:space="preserve">After the </w:t>
      </w:r>
      <w:r w:rsidR="007B037C">
        <w:t xml:space="preserve">modified </w:t>
      </w:r>
      <w:r>
        <w:t xml:space="preserve">memory pages have </w:t>
      </w:r>
      <w:r w:rsidR="007B037C">
        <w:t xml:space="preserve">been </w:t>
      </w:r>
      <w:r>
        <w:t>complet</w:t>
      </w:r>
      <w:r w:rsidR="007B037C">
        <w:t>ly</w:t>
      </w:r>
      <w:r>
        <w:t xml:space="preserve"> cop</w:t>
      </w:r>
      <w:r w:rsidR="007B037C">
        <w:t>ied</w:t>
      </w:r>
      <w:r>
        <w:t xml:space="preserve"> to the </w:t>
      </w:r>
      <w:r w:rsidR="00614007">
        <w:t>destination</w:t>
      </w:r>
      <w:r>
        <w:t xml:space="preserve"> </w:t>
      </w:r>
      <w:r w:rsidR="00F15E97">
        <w:t xml:space="preserve">physical </w:t>
      </w:r>
      <w:r w:rsidR="007B037C">
        <w:t>host</w:t>
      </w:r>
      <w:r>
        <w:t xml:space="preserve">, the </w:t>
      </w:r>
      <w:r w:rsidR="00614007">
        <w:t>destination</w:t>
      </w:r>
      <w:r>
        <w:t xml:space="preserve"> </w:t>
      </w:r>
      <w:r w:rsidR="00F15E97">
        <w:t xml:space="preserve">physical </w:t>
      </w:r>
      <w:r w:rsidR="007B037C">
        <w:t xml:space="preserve">host </w:t>
      </w:r>
      <w:r>
        <w:t>has an up-to-date working set for NYC-SVR2</w:t>
      </w:r>
      <w:r w:rsidR="005A41BA">
        <w:t xml:space="preserve">.  </w:t>
      </w:r>
      <w:r>
        <w:t xml:space="preserve">This means that the working set for NYC-SVR2 is present on the </w:t>
      </w:r>
      <w:r w:rsidR="00614007">
        <w:t>destination</w:t>
      </w:r>
      <w:r>
        <w:t xml:space="preserve"> </w:t>
      </w:r>
      <w:r w:rsidR="00F15E97">
        <w:t xml:space="preserve">physical </w:t>
      </w:r>
      <w:r w:rsidR="007B037C">
        <w:t xml:space="preserve">host </w:t>
      </w:r>
      <w:r>
        <w:t>in the exact state it was in whe</w:t>
      </w:r>
      <w:r w:rsidR="00B95E3D">
        <w:t xml:space="preserve">n NYC-SVR2 </w:t>
      </w:r>
      <w:r w:rsidR="007B037C">
        <w:t>began the migration process</w:t>
      </w:r>
      <w:r>
        <w:t>.</w:t>
      </w:r>
    </w:p>
    <w:p w:rsidR="00261721" w:rsidRDefault="00261721" w:rsidP="00B27D54">
      <w:pPr>
        <w:spacing w:after="0" w:line="240" w:lineRule="auto"/>
        <w:ind w:left="720"/>
        <w:rPr>
          <w:b/>
        </w:rPr>
      </w:pPr>
    </w:p>
    <w:p w:rsidR="00AD243A" w:rsidRDefault="00261721" w:rsidP="00B27D54">
      <w:pPr>
        <w:spacing w:after="0" w:line="240" w:lineRule="auto"/>
        <w:ind w:left="720"/>
      </w:pPr>
      <w:r w:rsidRPr="0009666E">
        <w:rPr>
          <w:b/>
        </w:rPr>
        <w:t>Note:</w:t>
      </w:r>
      <w:r>
        <w:t xml:space="preserve"> The live migration process may be cancelled at any point before this stage of the migration.</w:t>
      </w:r>
    </w:p>
    <w:p w:rsidR="000E0F40" w:rsidRDefault="007A0264" w:rsidP="000E0F40">
      <w:pPr>
        <w:keepNext/>
        <w:spacing w:after="0" w:line="240" w:lineRule="auto"/>
        <w:ind w:left="7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275.25pt">
            <v:imagedata r:id="rId14" o:title="serverV3"/>
          </v:shape>
        </w:pict>
      </w:r>
    </w:p>
    <w:p w:rsidR="00AD243A" w:rsidRDefault="000E0F40" w:rsidP="000E0F40">
      <w:pPr>
        <w:pStyle w:val="Caption"/>
        <w:ind w:left="990"/>
      </w:pPr>
      <w:r>
        <w:t xml:space="preserve">Figure </w:t>
      </w:r>
      <w:r w:rsidR="00261721">
        <w:t>3</w:t>
      </w:r>
      <w:r w:rsidR="00394FFA">
        <w:t xml:space="preserve"> – </w:t>
      </w:r>
      <w:r w:rsidR="008C69A5">
        <w:t>Modified</w:t>
      </w:r>
      <w:r w:rsidR="00394FFA">
        <w:t xml:space="preserve"> Pages Transferred</w:t>
      </w:r>
    </w:p>
    <w:p w:rsidR="00B27D54" w:rsidRPr="00943012" w:rsidRDefault="00B27D54" w:rsidP="00667D91">
      <w:pPr>
        <w:pStyle w:val="Heading5"/>
        <w:numPr>
          <w:ilvl w:val="0"/>
          <w:numId w:val="9"/>
        </w:numPr>
        <w:rPr>
          <w:rFonts w:eastAsia="Calibri"/>
          <w:b/>
        </w:rPr>
      </w:pPr>
      <w:r w:rsidRPr="00943012">
        <w:rPr>
          <w:rFonts w:eastAsia="Calibri"/>
          <w:b/>
        </w:rPr>
        <w:t xml:space="preserve">Move the storage handle from source to </w:t>
      </w:r>
      <w:r w:rsidR="00614007">
        <w:rPr>
          <w:rFonts w:eastAsia="Calibri"/>
          <w:b/>
        </w:rPr>
        <w:t>destination</w:t>
      </w:r>
    </w:p>
    <w:p w:rsidR="00B27D54" w:rsidRDefault="00B27D54" w:rsidP="00B27D54">
      <w:pPr>
        <w:spacing w:after="0" w:line="240" w:lineRule="auto"/>
        <w:ind w:left="720"/>
      </w:pPr>
      <w:r>
        <w:t xml:space="preserve">In the </w:t>
      </w:r>
      <w:r w:rsidR="00261721">
        <w:t xml:space="preserve">fourth </w:t>
      </w:r>
      <w:r>
        <w:t xml:space="preserve">stage of a </w:t>
      </w:r>
      <w:r w:rsidR="00A10932">
        <w:t>live migration</w:t>
      </w:r>
      <w:r w:rsidR="00044F77">
        <w:t xml:space="preserve"> (Figure </w:t>
      </w:r>
      <w:r w:rsidR="00261721">
        <w:t xml:space="preserve">4 </w:t>
      </w:r>
      <w:r w:rsidR="00044F77">
        <w:t>below)</w:t>
      </w:r>
      <w:r>
        <w:t>, control of the storage associated with NYC-SVR2, such as any VHD files</w:t>
      </w:r>
      <w:r w:rsidR="008F23C6">
        <w:t xml:space="preserve"> or pass-through disks</w:t>
      </w:r>
      <w:r>
        <w:t xml:space="preserve">, is transferred to the </w:t>
      </w:r>
      <w:r w:rsidR="00614007">
        <w:t>destination</w:t>
      </w:r>
      <w:r>
        <w:t xml:space="preserve"> </w:t>
      </w:r>
      <w:r w:rsidR="00F15E97">
        <w:t xml:space="preserve">physical </w:t>
      </w:r>
      <w:r w:rsidR="007B037C">
        <w:t>host</w:t>
      </w:r>
      <w:r>
        <w:t>.</w:t>
      </w:r>
    </w:p>
    <w:p w:rsidR="00F61151" w:rsidRDefault="00F61151" w:rsidP="00B27D54">
      <w:pPr>
        <w:spacing w:after="0" w:line="240" w:lineRule="auto"/>
        <w:ind w:left="720"/>
      </w:pPr>
    </w:p>
    <w:p w:rsidR="000E0F40" w:rsidRDefault="00C3142C" w:rsidP="000E0F40">
      <w:pPr>
        <w:keepNext/>
        <w:spacing w:after="0" w:line="240" w:lineRule="auto"/>
        <w:ind w:left="720"/>
      </w:pPr>
      <w:r>
        <w:rPr>
          <w:noProof/>
        </w:rPr>
        <w:drawing>
          <wp:inline distT="0" distB="0" distL="0" distR="0">
            <wp:extent cx="5472820" cy="3543300"/>
            <wp:effectExtent l="19050" t="0" r="0" b="0"/>
            <wp:docPr id="15" name="Picture 7" descr="C:\Users\Bob\Desktop\LM Pics\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b\Desktop\LM Pics\Figure5.jpg"/>
                    <pic:cNvPicPr>
                      <a:picLocks noChangeAspect="1" noChangeArrowheads="1"/>
                    </pic:cNvPicPr>
                  </pic:nvPicPr>
                  <pic:blipFill>
                    <a:blip r:embed="rId15" cstate="print"/>
                    <a:srcRect/>
                    <a:stretch>
                      <a:fillRect/>
                    </a:stretch>
                  </pic:blipFill>
                  <pic:spPr bwMode="auto">
                    <a:xfrm>
                      <a:off x="0" y="0"/>
                      <a:ext cx="5472820" cy="3543300"/>
                    </a:xfrm>
                    <a:prstGeom prst="rect">
                      <a:avLst/>
                    </a:prstGeom>
                    <a:noFill/>
                    <a:ln w="9525">
                      <a:noFill/>
                      <a:miter lim="800000"/>
                      <a:headEnd/>
                      <a:tailEnd/>
                    </a:ln>
                  </pic:spPr>
                </pic:pic>
              </a:graphicData>
            </a:graphic>
          </wp:inline>
        </w:drawing>
      </w:r>
    </w:p>
    <w:p w:rsidR="00F61151" w:rsidRDefault="000E0F40" w:rsidP="000E0F40">
      <w:pPr>
        <w:pStyle w:val="Caption"/>
        <w:ind w:left="990"/>
      </w:pPr>
      <w:r>
        <w:t xml:space="preserve">Figure </w:t>
      </w:r>
      <w:r w:rsidR="00261721">
        <w:t xml:space="preserve">4 </w:t>
      </w:r>
      <w:r w:rsidR="00394FFA">
        <w:t>– Storage Handle Moved</w:t>
      </w:r>
    </w:p>
    <w:p w:rsidR="00AD243A" w:rsidRDefault="00AD243A" w:rsidP="00B27D54">
      <w:pPr>
        <w:spacing w:after="0" w:line="240" w:lineRule="auto"/>
        <w:ind w:left="720"/>
      </w:pPr>
    </w:p>
    <w:p w:rsidR="00B27D54" w:rsidRPr="00943012" w:rsidRDefault="00B27D54" w:rsidP="00667D91">
      <w:pPr>
        <w:pStyle w:val="Heading5"/>
        <w:numPr>
          <w:ilvl w:val="0"/>
          <w:numId w:val="9"/>
        </w:numPr>
        <w:rPr>
          <w:rFonts w:eastAsia="Calibri"/>
          <w:b/>
        </w:rPr>
      </w:pPr>
      <w:r w:rsidRPr="00943012">
        <w:rPr>
          <w:rFonts w:eastAsia="Calibri"/>
          <w:b/>
        </w:rPr>
        <w:t xml:space="preserve">The VM is </w:t>
      </w:r>
      <w:r w:rsidR="007B037C">
        <w:rPr>
          <w:rFonts w:eastAsia="Calibri"/>
          <w:b/>
        </w:rPr>
        <w:t xml:space="preserve">brought online </w:t>
      </w:r>
      <w:r w:rsidRPr="00943012">
        <w:rPr>
          <w:rFonts w:eastAsia="Calibri"/>
          <w:b/>
        </w:rPr>
        <w:t xml:space="preserve">on the </w:t>
      </w:r>
      <w:r w:rsidR="00614007">
        <w:rPr>
          <w:rFonts w:eastAsia="Calibri"/>
          <w:b/>
        </w:rPr>
        <w:t>destination</w:t>
      </w:r>
      <w:r w:rsidRPr="00943012">
        <w:rPr>
          <w:rFonts w:eastAsia="Calibri"/>
          <w:b/>
        </w:rPr>
        <w:t xml:space="preserve"> server</w:t>
      </w:r>
    </w:p>
    <w:p w:rsidR="00B27D54" w:rsidRDefault="00B27D54" w:rsidP="00B27D54">
      <w:pPr>
        <w:spacing w:after="0" w:line="240" w:lineRule="auto"/>
        <w:ind w:left="720"/>
      </w:pPr>
      <w:r>
        <w:t xml:space="preserve">In the </w:t>
      </w:r>
      <w:r w:rsidR="00261721">
        <w:t xml:space="preserve">fifth </w:t>
      </w:r>
      <w:r>
        <w:t xml:space="preserve">stage of a </w:t>
      </w:r>
      <w:r w:rsidR="00A10932">
        <w:t>live migration</w:t>
      </w:r>
      <w:r w:rsidR="00044F77">
        <w:t xml:space="preserve"> (Figure </w:t>
      </w:r>
      <w:r w:rsidR="00261721">
        <w:t xml:space="preserve">5 </w:t>
      </w:r>
      <w:r w:rsidR="00044F77">
        <w:t>below)</w:t>
      </w:r>
      <w:r>
        <w:t xml:space="preserve">, the </w:t>
      </w:r>
      <w:r w:rsidR="00614007">
        <w:t>destination</w:t>
      </w:r>
      <w:r>
        <w:t xml:space="preserve"> server now has the up-to-date working set for NYC-SVR2 as well as access to any storage used by NYC-SVR2</w:t>
      </w:r>
      <w:r w:rsidR="005A41BA">
        <w:t xml:space="preserve">.  </w:t>
      </w:r>
      <w:r>
        <w:t>At this point NYC-SVR2 is resumed</w:t>
      </w:r>
      <w:r w:rsidR="005A41BA">
        <w:t xml:space="preserve">.  </w:t>
      </w:r>
    </w:p>
    <w:p w:rsidR="00AD243A" w:rsidRDefault="00AD243A" w:rsidP="00B27D54">
      <w:pPr>
        <w:spacing w:after="0" w:line="240" w:lineRule="auto"/>
        <w:ind w:left="720"/>
      </w:pPr>
    </w:p>
    <w:p w:rsidR="000E0F40" w:rsidRDefault="00C3142C" w:rsidP="000E0F40">
      <w:pPr>
        <w:keepNext/>
        <w:spacing w:after="0" w:line="240" w:lineRule="auto"/>
        <w:ind w:left="720"/>
      </w:pPr>
      <w:r>
        <w:rPr>
          <w:noProof/>
        </w:rPr>
        <w:lastRenderedPageBreak/>
        <w:drawing>
          <wp:inline distT="0" distB="0" distL="0" distR="0">
            <wp:extent cx="5502244" cy="3562350"/>
            <wp:effectExtent l="19050" t="0" r="3206" b="0"/>
            <wp:docPr id="19" name="Picture 8" descr="C:\Users\Bob\Desktop\LM Pics\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b\Desktop\LM Pics\Figure6.jpg"/>
                    <pic:cNvPicPr>
                      <a:picLocks noChangeAspect="1" noChangeArrowheads="1"/>
                    </pic:cNvPicPr>
                  </pic:nvPicPr>
                  <pic:blipFill>
                    <a:blip r:embed="rId16" cstate="print"/>
                    <a:srcRect/>
                    <a:stretch>
                      <a:fillRect/>
                    </a:stretch>
                  </pic:blipFill>
                  <pic:spPr bwMode="auto">
                    <a:xfrm>
                      <a:off x="0" y="0"/>
                      <a:ext cx="5502244" cy="3562350"/>
                    </a:xfrm>
                    <a:prstGeom prst="rect">
                      <a:avLst/>
                    </a:prstGeom>
                    <a:noFill/>
                    <a:ln w="9525">
                      <a:noFill/>
                      <a:miter lim="800000"/>
                      <a:headEnd/>
                      <a:tailEnd/>
                    </a:ln>
                  </pic:spPr>
                </pic:pic>
              </a:graphicData>
            </a:graphic>
          </wp:inline>
        </w:drawing>
      </w:r>
    </w:p>
    <w:p w:rsidR="00AD243A" w:rsidRDefault="000E0F40" w:rsidP="000E0F40">
      <w:pPr>
        <w:pStyle w:val="Caption"/>
        <w:ind w:left="990"/>
      </w:pPr>
      <w:r>
        <w:t xml:space="preserve">Figure </w:t>
      </w:r>
      <w:r w:rsidR="00261721">
        <w:t>5</w:t>
      </w:r>
      <w:r w:rsidR="00394FFA">
        <w:t xml:space="preserve"> – VM Resumed</w:t>
      </w:r>
    </w:p>
    <w:p w:rsidR="00F43116" w:rsidRDefault="00F43116" w:rsidP="00B27D54">
      <w:pPr>
        <w:spacing w:after="0" w:line="240" w:lineRule="auto"/>
        <w:ind w:left="720"/>
      </w:pPr>
    </w:p>
    <w:p w:rsidR="00B27D54" w:rsidRPr="00943012" w:rsidRDefault="00B27D54" w:rsidP="00667D91">
      <w:pPr>
        <w:pStyle w:val="Heading5"/>
        <w:numPr>
          <w:ilvl w:val="0"/>
          <w:numId w:val="9"/>
        </w:numPr>
        <w:rPr>
          <w:rFonts w:eastAsia="Calibri"/>
          <w:b/>
        </w:rPr>
      </w:pPr>
      <w:r w:rsidRPr="00943012">
        <w:rPr>
          <w:rFonts w:eastAsia="Calibri"/>
          <w:b/>
        </w:rPr>
        <w:t>Network cleanup occurs</w:t>
      </w:r>
    </w:p>
    <w:p w:rsidR="00B27D54" w:rsidRPr="00587D4C" w:rsidRDefault="00B27D54" w:rsidP="00B27D54">
      <w:pPr>
        <w:spacing w:after="0" w:line="240" w:lineRule="auto"/>
        <w:ind w:left="720"/>
      </w:pPr>
      <w:r w:rsidRPr="00587D4C">
        <w:t xml:space="preserve">In the final stage of a </w:t>
      </w:r>
      <w:r w:rsidR="00A10932">
        <w:t>live migration</w:t>
      </w:r>
      <w:r w:rsidRPr="00587D4C">
        <w:t xml:space="preserve">, the migrated VM is running on the </w:t>
      </w:r>
      <w:r w:rsidR="00614007">
        <w:t>destination</w:t>
      </w:r>
      <w:r w:rsidRPr="00587D4C">
        <w:t xml:space="preserve"> server</w:t>
      </w:r>
      <w:r w:rsidR="005A41BA" w:rsidRPr="00587D4C">
        <w:t>.</w:t>
      </w:r>
      <w:r w:rsidR="005A41BA">
        <w:t xml:space="preserve">  </w:t>
      </w:r>
      <w:r w:rsidRPr="00587D4C">
        <w:t xml:space="preserve">At this point a message is sent to the physical network switch which causes it to re-learn the MAC </w:t>
      </w:r>
      <w:r w:rsidR="000F597F" w:rsidRPr="00587D4C">
        <w:t>addresses</w:t>
      </w:r>
      <w:r w:rsidRPr="00587D4C">
        <w:t xml:space="preserve"> of the migrated VM so that network traffic to and from NYC-SVR2 can use the correct switch port.</w:t>
      </w:r>
    </w:p>
    <w:p w:rsidR="00B27D54" w:rsidRDefault="00B27D54" w:rsidP="00B27D54">
      <w:pPr>
        <w:spacing w:after="0" w:line="240" w:lineRule="auto"/>
      </w:pPr>
    </w:p>
    <w:p w:rsidR="00B27D54" w:rsidRDefault="00B27D54" w:rsidP="00B27D54">
      <w:pPr>
        <w:spacing w:after="0" w:line="240" w:lineRule="auto"/>
      </w:pPr>
      <w:r>
        <w:t xml:space="preserve">The </w:t>
      </w:r>
      <w:r w:rsidR="00A10932">
        <w:t>live migration</w:t>
      </w:r>
      <w:r>
        <w:t xml:space="preserve"> process will complete in less time than the TCP timeout interval for the VM being migrated</w:t>
      </w:r>
      <w:r w:rsidR="005A41BA">
        <w:t xml:space="preserve">.  </w:t>
      </w:r>
      <w:r>
        <w:t>TCP timeout intervals vary based on network topology and other factors</w:t>
      </w:r>
      <w:r w:rsidR="005A41BA">
        <w:t xml:space="preserve">.  </w:t>
      </w:r>
      <w:r>
        <w:t>The following variable</w:t>
      </w:r>
      <w:r w:rsidR="00C3142C">
        <w:t>s</w:t>
      </w:r>
      <w:r>
        <w:t xml:space="preserve"> may affect </w:t>
      </w:r>
      <w:r w:rsidR="00A10932">
        <w:t>live migration</w:t>
      </w:r>
      <w:r>
        <w:t xml:space="preserve"> speed:</w:t>
      </w:r>
    </w:p>
    <w:p w:rsidR="00C3142C" w:rsidRDefault="00C3142C" w:rsidP="00667D91">
      <w:pPr>
        <w:pStyle w:val="ListParagraph"/>
        <w:numPr>
          <w:ilvl w:val="0"/>
          <w:numId w:val="10"/>
        </w:numPr>
        <w:spacing w:before="0" w:after="200" w:line="276" w:lineRule="auto"/>
        <w:contextualSpacing/>
      </w:pPr>
      <w:r>
        <w:t xml:space="preserve">The number of </w:t>
      </w:r>
      <w:r w:rsidR="00F9088C">
        <w:t xml:space="preserve">modified </w:t>
      </w:r>
      <w:r>
        <w:t>pages on the VM to be migrated</w:t>
      </w:r>
      <w:r w:rsidR="00316232">
        <w:t>:</w:t>
      </w:r>
      <w:r>
        <w:t xml:space="preserve"> the larger number of </w:t>
      </w:r>
      <w:r w:rsidR="00F9088C">
        <w:t xml:space="preserve">modified </w:t>
      </w:r>
      <w:r>
        <w:t xml:space="preserve">pages, the longer the VM will remain in a </w:t>
      </w:r>
      <w:r w:rsidR="00F9088C">
        <w:t xml:space="preserve">migrating </w:t>
      </w:r>
      <w:r>
        <w:t>state</w:t>
      </w:r>
    </w:p>
    <w:p w:rsidR="00B27D54" w:rsidRDefault="00B27D54" w:rsidP="00667D91">
      <w:pPr>
        <w:pStyle w:val="ListParagraph"/>
        <w:numPr>
          <w:ilvl w:val="0"/>
          <w:numId w:val="10"/>
        </w:numPr>
        <w:spacing w:before="0" w:after="200" w:line="276" w:lineRule="auto"/>
        <w:contextualSpacing/>
      </w:pPr>
      <w:r>
        <w:t xml:space="preserve">Network available bandwidth between source and </w:t>
      </w:r>
      <w:r w:rsidR="00614007">
        <w:t>destination</w:t>
      </w:r>
      <w:r>
        <w:t xml:space="preserve"> </w:t>
      </w:r>
      <w:r w:rsidR="00F15E97">
        <w:t>physical computer</w:t>
      </w:r>
      <w:r>
        <w:t>s</w:t>
      </w:r>
    </w:p>
    <w:p w:rsidR="00B27D54" w:rsidRDefault="00B27D54" w:rsidP="00667D91">
      <w:pPr>
        <w:pStyle w:val="ListParagraph"/>
        <w:numPr>
          <w:ilvl w:val="0"/>
          <w:numId w:val="10"/>
        </w:numPr>
        <w:spacing w:before="0" w:after="200" w:line="276" w:lineRule="auto"/>
        <w:contextualSpacing/>
      </w:pPr>
      <w:r>
        <w:t xml:space="preserve">Hardware configuration of source and </w:t>
      </w:r>
      <w:r w:rsidR="00614007">
        <w:t>destination</w:t>
      </w:r>
      <w:r>
        <w:t xml:space="preserve"> </w:t>
      </w:r>
      <w:r w:rsidR="00F15E97">
        <w:t>physical computer</w:t>
      </w:r>
      <w:r>
        <w:t>s</w:t>
      </w:r>
    </w:p>
    <w:p w:rsidR="00B27D54" w:rsidRDefault="00B27D54" w:rsidP="00667D91">
      <w:pPr>
        <w:pStyle w:val="ListParagraph"/>
        <w:numPr>
          <w:ilvl w:val="0"/>
          <w:numId w:val="10"/>
        </w:numPr>
        <w:spacing w:before="0" w:after="200" w:line="276" w:lineRule="auto"/>
        <w:contextualSpacing/>
      </w:pPr>
      <w:r>
        <w:t xml:space="preserve">Load on source and </w:t>
      </w:r>
      <w:r w:rsidR="00614007">
        <w:t>destination</w:t>
      </w:r>
      <w:r>
        <w:t xml:space="preserve"> </w:t>
      </w:r>
      <w:r w:rsidR="00F15E97">
        <w:t xml:space="preserve">physical </w:t>
      </w:r>
      <w:r w:rsidR="00F9088C">
        <w:t>hosts</w:t>
      </w:r>
    </w:p>
    <w:p w:rsidR="00B27D54" w:rsidRDefault="00C3142C" w:rsidP="00667D91">
      <w:pPr>
        <w:pStyle w:val="ListParagraph"/>
        <w:numPr>
          <w:ilvl w:val="0"/>
          <w:numId w:val="10"/>
        </w:numPr>
        <w:spacing w:before="0" w:after="200" w:line="276" w:lineRule="auto"/>
        <w:contextualSpacing/>
      </w:pPr>
      <w:r>
        <w:t>A</w:t>
      </w:r>
      <w:r w:rsidR="00B27D54">
        <w:t xml:space="preserve">vailable bandwidth </w:t>
      </w:r>
      <w:r>
        <w:t xml:space="preserve">(network or Fiber Channel) </w:t>
      </w:r>
      <w:r w:rsidR="00B27D54">
        <w:t xml:space="preserve">between </w:t>
      </w:r>
      <w:r w:rsidR="005F246A">
        <w:t>Hyper-V</w:t>
      </w:r>
      <w:r w:rsidR="00B9256A">
        <w:t>™</w:t>
      </w:r>
      <w:r w:rsidR="00B27D54">
        <w:t xml:space="preserve"> </w:t>
      </w:r>
      <w:r w:rsidR="00F15E97">
        <w:t xml:space="preserve">physical </w:t>
      </w:r>
      <w:r w:rsidR="00021573">
        <w:t xml:space="preserve">hosts </w:t>
      </w:r>
      <w:r w:rsidR="00B27D54">
        <w:t>and shared storage</w:t>
      </w:r>
    </w:p>
    <w:p w:rsidR="00B27D54" w:rsidRPr="00543192" w:rsidRDefault="00B27D54" w:rsidP="00B27D54">
      <w:pPr>
        <w:pStyle w:val="Heading2"/>
      </w:pPr>
      <w:bookmarkStart w:id="10" w:name="_Toc220320213"/>
      <w:r>
        <w:t>Live Migration Scenarios</w:t>
      </w:r>
      <w:bookmarkEnd w:id="10"/>
    </w:p>
    <w:p w:rsidR="00B27D54" w:rsidRDefault="005F246A" w:rsidP="00B27D54">
      <w:r>
        <w:t>Hyper-V</w:t>
      </w:r>
      <w:r w:rsidR="00B9256A">
        <w:t>™</w:t>
      </w:r>
      <w:r w:rsidR="00B254FE">
        <w:t xml:space="preserve"> </w:t>
      </w:r>
      <w:r w:rsidR="00A10932">
        <w:t>live migration</w:t>
      </w:r>
      <w:r w:rsidR="00B27D54">
        <w:t xml:space="preserve"> increases flexibility for many applications and uses of </w:t>
      </w:r>
      <w:r>
        <w:t>Hyper-V</w:t>
      </w:r>
      <w:r w:rsidR="00B9256A">
        <w:t>™</w:t>
      </w:r>
      <w:r w:rsidR="00B27D54">
        <w:t xml:space="preserve">, but the following usage scenarios are interesting </w:t>
      </w:r>
      <w:r w:rsidR="00316232">
        <w:t>examples</w:t>
      </w:r>
      <w:r w:rsidR="00B27D54">
        <w:t xml:space="preserve"> of how </w:t>
      </w:r>
      <w:r w:rsidR="00A10932">
        <w:t>live migration</w:t>
      </w:r>
      <w:r w:rsidR="00B27D54">
        <w:t xml:space="preserve"> provides real-world benefits.</w:t>
      </w:r>
    </w:p>
    <w:p w:rsidR="00B27D54" w:rsidRDefault="00F15E97" w:rsidP="00B27D54">
      <w:pPr>
        <w:pStyle w:val="Heading3"/>
      </w:pPr>
      <w:bookmarkStart w:id="11" w:name="_Toc220320214"/>
      <w:r>
        <w:lastRenderedPageBreak/>
        <w:t>Physical Computer</w:t>
      </w:r>
      <w:r w:rsidR="00B27D54">
        <w:t xml:space="preserve"> Maintenance</w:t>
      </w:r>
      <w:bookmarkEnd w:id="11"/>
    </w:p>
    <w:p w:rsidR="00B27D54" w:rsidRDefault="00F15E97" w:rsidP="00B27D54">
      <w:pPr>
        <w:spacing w:after="0" w:line="240" w:lineRule="auto"/>
      </w:pPr>
      <w:r>
        <w:t xml:space="preserve">Physical computer </w:t>
      </w:r>
      <w:r w:rsidR="00B27D54">
        <w:t>security updates</w:t>
      </w:r>
      <w:r w:rsidR="00AE7D87">
        <w:t>, software servicing, and hardware maintenance</w:t>
      </w:r>
      <w:r w:rsidR="00B27D54">
        <w:t xml:space="preserve"> are very significant consideration</w:t>
      </w:r>
      <w:r w:rsidR="00AE7D87">
        <w:t>s</w:t>
      </w:r>
      <w:r w:rsidR="00B27D54">
        <w:t xml:space="preserve"> in any server virtualization scenario</w:t>
      </w:r>
      <w:r w:rsidR="005A41BA">
        <w:t xml:space="preserve">.  </w:t>
      </w:r>
      <w:r w:rsidR="00316232">
        <w:t>Because</w:t>
      </w:r>
      <w:r w:rsidR="00502D4C">
        <w:t xml:space="preserve"> </w:t>
      </w:r>
      <w:r w:rsidR="00B27D54">
        <w:t xml:space="preserve">a single </w:t>
      </w:r>
      <w:r>
        <w:t xml:space="preserve">physical </w:t>
      </w:r>
      <w:r w:rsidR="00021573">
        <w:t xml:space="preserve">host </w:t>
      </w:r>
      <w:r>
        <w:t xml:space="preserve">running </w:t>
      </w:r>
      <w:r w:rsidR="005F246A">
        <w:t>Hyper-V</w:t>
      </w:r>
      <w:r w:rsidR="00B9256A">
        <w:t>™</w:t>
      </w:r>
      <w:r>
        <w:t xml:space="preserve"> </w:t>
      </w:r>
      <w:r w:rsidR="00B27D54">
        <w:t xml:space="preserve">can host multiple VMs, any downtime required to update the </w:t>
      </w:r>
      <w:r>
        <w:t xml:space="preserve">physical computer </w:t>
      </w:r>
      <w:r w:rsidR="00B27D54">
        <w:t xml:space="preserve">can affect all the VMs running on that </w:t>
      </w:r>
      <w:r>
        <w:t>physical computer</w:t>
      </w:r>
      <w:r w:rsidR="005A41BA">
        <w:t xml:space="preserve">.  </w:t>
      </w:r>
      <w:r w:rsidR="00B856FC">
        <w:t>Because</w:t>
      </w:r>
      <w:r w:rsidR="00502D4C">
        <w:t xml:space="preserve"> </w:t>
      </w:r>
      <w:r w:rsidR="00B27D54">
        <w:t xml:space="preserve">the security of the VMs running on the </w:t>
      </w:r>
      <w:r w:rsidR="00021573">
        <w:t xml:space="preserve">physical host </w:t>
      </w:r>
      <w:r w:rsidR="00B27D54">
        <w:t xml:space="preserve">is partially dependent on the security of the </w:t>
      </w:r>
      <w:r>
        <w:t xml:space="preserve">physical </w:t>
      </w:r>
      <w:r w:rsidR="00021573">
        <w:t xml:space="preserve">host’s </w:t>
      </w:r>
      <w:r w:rsidR="00B856FC">
        <w:t>operating system</w:t>
      </w:r>
      <w:r w:rsidR="00B27D54">
        <w:t xml:space="preserve">, keeping </w:t>
      </w:r>
      <w:r>
        <w:t xml:space="preserve">physical </w:t>
      </w:r>
      <w:r w:rsidR="00021573">
        <w:t xml:space="preserve">hosts </w:t>
      </w:r>
      <w:r w:rsidR="00B27D54">
        <w:t>updated and secured is especially important.</w:t>
      </w:r>
    </w:p>
    <w:p w:rsidR="00B27D54" w:rsidRDefault="00B27D54" w:rsidP="00B27D54">
      <w:pPr>
        <w:spacing w:after="0" w:line="240" w:lineRule="auto"/>
      </w:pPr>
    </w:p>
    <w:p w:rsidR="00B27D54" w:rsidRDefault="005F246A" w:rsidP="00B27D54">
      <w:pPr>
        <w:spacing w:after="0" w:line="240" w:lineRule="auto"/>
      </w:pPr>
      <w:r>
        <w:t>Hyper-V</w:t>
      </w:r>
      <w:r w:rsidR="00B9256A">
        <w:t>™</w:t>
      </w:r>
      <w:r w:rsidR="00B254FE">
        <w:t xml:space="preserve"> </w:t>
      </w:r>
      <w:r w:rsidR="00A10932">
        <w:t>live migration</w:t>
      </w:r>
      <w:r w:rsidR="00B27D54">
        <w:t xml:space="preserve"> brings two primary benefits to the server maintenance scenario</w:t>
      </w:r>
      <w:r w:rsidR="005A41BA">
        <w:t xml:space="preserve">.  </w:t>
      </w:r>
      <w:r w:rsidR="00B27D54">
        <w:t xml:space="preserve">The ability to migrate a running VM from one </w:t>
      </w:r>
      <w:r>
        <w:t>Hyper-V™</w:t>
      </w:r>
      <w:r w:rsidR="00B27D54">
        <w:t xml:space="preserve"> </w:t>
      </w:r>
      <w:r w:rsidR="00021573">
        <w:t xml:space="preserve">physical host </w:t>
      </w:r>
      <w:r w:rsidR="00B27D54">
        <w:t xml:space="preserve">to another with no downtime means that VMs can be migrated away from a </w:t>
      </w:r>
      <w:r>
        <w:t>Hyper-V™</w:t>
      </w:r>
      <w:r w:rsidR="00B27D54">
        <w:t xml:space="preserve"> </w:t>
      </w:r>
      <w:r w:rsidR="00021573">
        <w:t xml:space="preserve">physical host </w:t>
      </w:r>
      <w:r w:rsidR="00B27D54">
        <w:t xml:space="preserve">before it is </w:t>
      </w:r>
      <w:r w:rsidR="00565781">
        <w:t>serviced</w:t>
      </w:r>
      <w:r w:rsidR="005A41BA">
        <w:t xml:space="preserve">.  </w:t>
      </w:r>
      <w:r w:rsidR="00B27D54">
        <w:t xml:space="preserve">After the </w:t>
      </w:r>
      <w:r w:rsidR="00021573">
        <w:t xml:space="preserve">physical host </w:t>
      </w:r>
      <w:r w:rsidR="00B27D54">
        <w:t xml:space="preserve">is </w:t>
      </w:r>
      <w:r w:rsidR="00565781">
        <w:t>serviced</w:t>
      </w:r>
      <w:r w:rsidR="00B27D54">
        <w:t xml:space="preserve"> and possibly rebooted, VMs can be migrated back to the </w:t>
      </w:r>
      <w:r w:rsidR="00F15E97">
        <w:t>physical computer</w:t>
      </w:r>
      <w:r w:rsidR="005A41BA">
        <w:t xml:space="preserve">.  </w:t>
      </w:r>
      <w:r w:rsidR="00B27D54">
        <w:t>All of this can happen with no impact on VM availability</w:t>
      </w:r>
      <w:r w:rsidR="005A41BA">
        <w:t xml:space="preserve">.  </w:t>
      </w:r>
      <w:r w:rsidR="00B27D54">
        <w:t xml:space="preserve">In addition, because </w:t>
      </w:r>
      <w:r w:rsidR="00021573">
        <w:t xml:space="preserve">physical host </w:t>
      </w:r>
      <w:r w:rsidR="00B27D54">
        <w:t xml:space="preserve">maintenance can be carried out with no impact on VM availability, </w:t>
      </w:r>
      <w:r w:rsidR="005258FA">
        <w:t>this</w:t>
      </w:r>
      <w:r w:rsidR="00B27D54">
        <w:t xml:space="preserve"> maintenance can occur during </w:t>
      </w:r>
      <w:r w:rsidR="00F15E97">
        <w:t xml:space="preserve">normal </w:t>
      </w:r>
      <w:r w:rsidR="00B27D54">
        <w:t>business hours</w:t>
      </w:r>
      <w:r w:rsidR="005A41BA">
        <w:t xml:space="preserve">.  </w:t>
      </w:r>
      <w:r w:rsidR="00B27D54">
        <w:t xml:space="preserve">Finally, because </w:t>
      </w:r>
      <w:r>
        <w:t>Hyper-V™</w:t>
      </w:r>
      <w:r w:rsidR="00B27D54">
        <w:t xml:space="preserve"> operations including </w:t>
      </w:r>
      <w:r w:rsidR="00A10932">
        <w:t>live migration</w:t>
      </w:r>
      <w:r w:rsidR="00B27D54">
        <w:t xml:space="preserve"> can be scripted using the </w:t>
      </w:r>
      <w:r>
        <w:t>Hyper-V</w:t>
      </w:r>
      <w:r w:rsidR="00B27D54">
        <w:t xml:space="preserve">’s WMI interface, many </w:t>
      </w:r>
      <w:r w:rsidR="00021573">
        <w:t xml:space="preserve">physical host </w:t>
      </w:r>
      <w:r w:rsidR="00B27D54">
        <w:t>maintenance operations can be automated</w:t>
      </w:r>
      <w:r w:rsidR="005A41BA">
        <w:t xml:space="preserve">.  </w:t>
      </w:r>
      <w:r w:rsidR="004D512E">
        <w:t xml:space="preserve">System management tools that can make script or WMI calls, such as Microsoft System Center Configuration Manager, can be configured to work with </w:t>
      </w:r>
      <w:r w:rsidR="00A10932">
        <w:t>live migration</w:t>
      </w:r>
      <w:r w:rsidR="004D512E">
        <w:t>.</w:t>
      </w:r>
    </w:p>
    <w:p w:rsidR="0018457A" w:rsidRDefault="0018457A" w:rsidP="00B27D54">
      <w:pPr>
        <w:spacing w:after="0" w:line="240" w:lineRule="auto"/>
      </w:pPr>
    </w:p>
    <w:p w:rsidR="009C3B1A" w:rsidRDefault="008A4EB7" w:rsidP="00B27D54">
      <w:pPr>
        <w:pStyle w:val="Heading3"/>
      </w:pPr>
      <w:r>
        <w:rPr>
          <w:noProof/>
        </w:rPr>
        <w:lastRenderedPageBreak/>
        <w:drawing>
          <wp:inline distT="0" distB="0" distL="0" distR="0">
            <wp:extent cx="5943600" cy="3933825"/>
            <wp:effectExtent l="19050" t="0" r="0" b="0"/>
            <wp:docPr id="1" name="Picture 1" descr="C:\Users\Bob\Desktop\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esktop\7a.jpg"/>
                    <pic:cNvPicPr>
                      <a:picLocks noChangeAspect="1" noChangeArrowheads="1"/>
                    </pic:cNvPicPr>
                  </pic:nvPicPr>
                  <pic:blipFill>
                    <a:blip r:embed="rId17" cstate="print"/>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p w:rsidR="00F61151" w:rsidRDefault="008A4EB7" w:rsidP="00F61151">
      <w:r>
        <w:rPr>
          <w:noProof/>
        </w:rPr>
        <w:drawing>
          <wp:inline distT="0" distB="0" distL="0" distR="0">
            <wp:extent cx="5943600" cy="3933825"/>
            <wp:effectExtent l="19050" t="0" r="0" b="0"/>
            <wp:docPr id="3" name="Picture 2" descr="C:\Users\Bob\Desktop\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b\Desktop\7b.jpg"/>
                    <pic:cNvPicPr>
                      <a:picLocks noChangeAspect="1" noChangeArrowheads="1"/>
                    </pic:cNvPicPr>
                  </pic:nvPicPr>
                  <pic:blipFill>
                    <a:blip r:embed="rId18" cstate="print"/>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p w:rsidR="000E0F40" w:rsidRDefault="008A4EB7" w:rsidP="000E0F40">
      <w:pPr>
        <w:keepNext/>
      </w:pPr>
      <w:r>
        <w:rPr>
          <w:noProof/>
        </w:rPr>
        <w:lastRenderedPageBreak/>
        <w:drawing>
          <wp:inline distT="0" distB="0" distL="0" distR="0">
            <wp:extent cx="5943600" cy="3933825"/>
            <wp:effectExtent l="19050" t="0" r="0" b="0"/>
            <wp:docPr id="4" name="Picture 3" descr="C:\Users\Bob\Desktop\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b\Desktop\7c.jpg"/>
                    <pic:cNvPicPr>
                      <a:picLocks noChangeAspect="1" noChangeArrowheads="1"/>
                    </pic:cNvPicPr>
                  </pic:nvPicPr>
                  <pic:blipFill>
                    <a:blip r:embed="rId19" cstate="print"/>
                    <a:srcRect/>
                    <a:stretch>
                      <a:fillRect/>
                    </a:stretch>
                  </pic:blipFill>
                  <pic:spPr bwMode="auto">
                    <a:xfrm>
                      <a:off x="0" y="0"/>
                      <a:ext cx="5943600" cy="3933825"/>
                    </a:xfrm>
                    <a:prstGeom prst="rect">
                      <a:avLst/>
                    </a:prstGeom>
                    <a:noFill/>
                    <a:ln w="9525">
                      <a:noFill/>
                      <a:miter lim="800000"/>
                      <a:headEnd/>
                      <a:tailEnd/>
                    </a:ln>
                  </pic:spPr>
                </pic:pic>
              </a:graphicData>
            </a:graphic>
          </wp:inline>
        </w:drawing>
      </w:r>
    </w:p>
    <w:p w:rsidR="00F61151" w:rsidRPr="00F61151" w:rsidRDefault="000E0F40" w:rsidP="000E0F40">
      <w:pPr>
        <w:pStyle w:val="Caption"/>
        <w:ind w:left="270"/>
      </w:pPr>
      <w:r>
        <w:t xml:space="preserve">Figure </w:t>
      </w:r>
      <w:r w:rsidR="003240B7">
        <w:fldChar w:fldCharType="begin"/>
      </w:r>
      <w:r w:rsidR="00095292">
        <w:instrText xml:space="preserve"> SEQ Figure \* ARABIC </w:instrText>
      </w:r>
      <w:r w:rsidR="003240B7">
        <w:fldChar w:fldCharType="separate"/>
      </w:r>
      <w:r w:rsidR="00B9256A">
        <w:rPr>
          <w:noProof/>
        </w:rPr>
        <w:t>3</w:t>
      </w:r>
      <w:r w:rsidR="003240B7">
        <w:fldChar w:fldCharType="end"/>
      </w:r>
      <w:r w:rsidR="00394FFA">
        <w:t xml:space="preserve"> – </w:t>
      </w:r>
      <w:r w:rsidR="00021573">
        <w:t xml:space="preserve">Physical Host </w:t>
      </w:r>
      <w:r w:rsidR="00394FFA">
        <w:t>Maintenance</w:t>
      </w:r>
    </w:p>
    <w:p w:rsidR="00B27D54" w:rsidRPr="00FD55CB" w:rsidRDefault="00B27D54" w:rsidP="00B27D54">
      <w:pPr>
        <w:pStyle w:val="Heading3"/>
        <w:rPr>
          <w:rFonts w:ascii="Calibri" w:hAnsi="Calibri"/>
          <w:color w:val="auto"/>
        </w:rPr>
      </w:pPr>
      <w:bookmarkStart w:id="12" w:name="_Toc220320215"/>
      <w:r>
        <w:t>Dynamic Datacenter</w:t>
      </w:r>
      <w:bookmarkEnd w:id="12"/>
    </w:p>
    <w:p w:rsidR="00FF1F9C" w:rsidRDefault="00FF1F9C" w:rsidP="00FF1F9C">
      <w:pPr>
        <w:spacing w:after="0" w:line="240" w:lineRule="auto"/>
      </w:pPr>
      <w:r>
        <w:t xml:space="preserve">With </w:t>
      </w:r>
      <w:r w:rsidR="005F246A">
        <w:t>Hyper-V™</w:t>
      </w:r>
      <w:r w:rsidR="00021573">
        <w:t xml:space="preserve"> </w:t>
      </w:r>
      <w:r>
        <w:t>live migration, organizations can implement dynamic IT environments</w:t>
      </w:r>
      <w:r w:rsidR="005A41BA">
        <w:t xml:space="preserve">.  </w:t>
      </w:r>
      <w:r>
        <w:t>Dynamic IT environments facilitate server provisioning based on actual utilization and service demand rather than on less flexible criteria, such as expected demand</w:t>
      </w:r>
      <w:r w:rsidR="005A41BA">
        <w:t xml:space="preserve">.  </w:t>
      </w:r>
      <w:r>
        <w:t xml:space="preserve">The management logic of the dynamic IT environment assigns virtual machines to </w:t>
      </w:r>
      <w:r w:rsidR="005F246A">
        <w:t>Hyper-V™</w:t>
      </w:r>
      <w:r w:rsidR="00021573">
        <w:t xml:space="preserve"> </w:t>
      </w:r>
      <w:r w:rsidR="00F15E97">
        <w:t xml:space="preserve">physical </w:t>
      </w:r>
      <w:r w:rsidR="00021573">
        <w:t xml:space="preserve">hosts </w:t>
      </w:r>
      <w:r>
        <w:t>according to actual utilization and demand.</w:t>
      </w:r>
    </w:p>
    <w:p w:rsidR="00FF1F9C" w:rsidRDefault="00FF1F9C" w:rsidP="00FF1F9C">
      <w:pPr>
        <w:spacing w:after="0" w:line="240" w:lineRule="auto"/>
      </w:pPr>
    </w:p>
    <w:p w:rsidR="00FF1F9C" w:rsidRDefault="00FF1F9C" w:rsidP="00FF1F9C">
      <w:pPr>
        <w:spacing w:after="0" w:line="240" w:lineRule="auto"/>
      </w:pPr>
      <w:r>
        <w:t>For example, if the IT environment hosts a Web-based application and the number of simultaneous requests to the Web site increases, Microsoft System Center Virtual Machine Manager (VMM) can automatically provide one or more additional Web servers</w:t>
      </w:r>
      <w:r w:rsidR="005A41BA">
        <w:t xml:space="preserve">.  </w:t>
      </w:r>
      <w:r>
        <w:t xml:space="preserve">When provisioning these Web servers, </w:t>
      </w:r>
      <w:r w:rsidR="000B4E73">
        <w:t xml:space="preserve"> Virtual Machine Manager</w:t>
      </w:r>
      <w:r>
        <w:t xml:space="preserve"> takes into account the workload on the current physical hardware</w:t>
      </w:r>
      <w:r w:rsidR="005A41BA">
        <w:t xml:space="preserve">.  </w:t>
      </w:r>
      <w:r>
        <w:t xml:space="preserve">If the IT environment load continues to increase, </w:t>
      </w:r>
      <w:r w:rsidR="000B4E73">
        <w:t xml:space="preserve">Virtual Machine Manager </w:t>
      </w:r>
      <w:r>
        <w:t xml:space="preserve">can switch on additional physical </w:t>
      </w:r>
      <w:r w:rsidR="00021573">
        <w:t xml:space="preserve">hosts </w:t>
      </w:r>
      <w:r>
        <w:t>and start up more virtual machines to meet the load.</w:t>
      </w:r>
    </w:p>
    <w:p w:rsidR="00FF1F9C" w:rsidRDefault="00FF1F9C" w:rsidP="00FF1F9C">
      <w:pPr>
        <w:spacing w:after="0" w:line="240" w:lineRule="auto"/>
      </w:pPr>
    </w:p>
    <w:p w:rsidR="00B27D54" w:rsidRDefault="00FF1F9C" w:rsidP="00FF1F9C">
      <w:pPr>
        <w:spacing w:after="0" w:line="240" w:lineRule="auto"/>
      </w:pPr>
      <w:r>
        <w:t xml:space="preserve">As the load fluctuates, virtual machines can be transferred between </w:t>
      </w:r>
      <w:r w:rsidR="00F15E97">
        <w:t xml:space="preserve">physical </w:t>
      </w:r>
      <w:r w:rsidR="00021573">
        <w:t xml:space="preserve">hosts </w:t>
      </w:r>
      <w:r>
        <w:t>to keep hardware utilization rates high</w:t>
      </w:r>
      <w:r w:rsidR="005A41BA">
        <w:t xml:space="preserve">.  </w:t>
      </w:r>
      <w:r>
        <w:t xml:space="preserve">Unused </w:t>
      </w:r>
      <w:r w:rsidR="00F15E97">
        <w:t xml:space="preserve">physical </w:t>
      </w:r>
      <w:r w:rsidR="00021573">
        <w:t xml:space="preserve">hosts </w:t>
      </w:r>
      <w:r>
        <w:t>can then be turned off, which reduces both power consumption and cooling requirements, and therefore helps minimize running costs</w:t>
      </w:r>
      <w:r w:rsidR="005A41BA">
        <w:t xml:space="preserve">.  </w:t>
      </w:r>
      <w:r w:rsidR="00B27D54">
        <w:t xml:space="preserve">Mismatches between </w:t>
      </w:r>
      <w:r w:rsidR="00021573">
        <w:t xml:space="preserve">physical host </w:t>
      </w:r>
      <w:r w:rsidR="00B27D54">
        <w:t xml:space="preserve">capacity and VM demands can be more easily addressed because no downtime is required to move a VM to a </w:t>
      </w:r>
      <w:r w:rsidR="00021573">
        <w:t xml:space="preserve">physical host </w:t>
      </w:r>
      <w:r w:rsidR="00EF4399">
        <w:t xml:space="preserve">with more available </w:t>
      </w:r>
      <w:r w:rsidR="0068765D">
        <w:t>processing capacity</w:t>
      </w:r>
      <w:r w:rsidR="005A41BA">
        <w:t xml:space="preserve">.  </w:t>
      </w:r>
      <w:r w:rsidR="00B27D54">
        <w:t xml:space="preserve">If the </w:t>
      </w:r>
      <w:r w:rsidR="00021573">
        <w:t xml:space="preserve">physical host </w:t>
      </w:r>
      <w:r w:rsidR="00B27D54">
        <w:t>performance or usage changes after a VM is placed on that server, the VM can easily be migrated to a server with more free capacity</w:t>
      </w:r>
      <w:r w:rsidR="005A41BA">
        <w:t xml:space="preserve">.  </w:t>
      </w:r>
      <w:r w:rsidR="000B4E73">
        <w:t xml:space="preserve">Virtual Machine Manager </w:t>
      </w:r>
      <w:r w:rsidR="00B27D54">
        <w:t xml:space="preserve">can be used to easily report on current </w:t>
      </w:r>
      <w:r w:rsidR="00021573">
        <w:t xml:space="preserve">physical host </w:t>
      </w:r>
      <w:r w:rsidR="00B27D54">
        <w:t>utilization and to help select ideal candidates for the VM in question.</w:t>
      </w:r>
    </w:p>
    <w:p w:rsidR="009C3B1A" w:rsidRDefault="009C3B1A" w:rsidP="00FF1F9C">
      <w:pPr>
        <w:spacing w:after="0" w:line="240" w:lineRule="auto"/>
      </w:pPr>
    </w:p>
    <w:p w:rsidR="000E0F40" w:rsidRDefault="009C3B1A" w:rsidP="000E0F40">
      <w:pPr>
        <w:keepNext/>
        <w:spacing w:after="0" w:line="240" w:lineRule="auto"/>
      </w:pPr>
      <w:r>
        <w:rPr>
          <w:noProof/>
        </w:rPr>
        <w:drawing>
          <wp:inline distT="0" distB="0" distL="0" distR="0">
            <wp:extent cx="5939790" cy="3935730"/>
            <wp:effectExtent l="19050" t="0" r="3810" b="0"/>
            <wp:docPr id="7" name="Picture 5" descr="C:\svn\Msft-livemigrationwhitepaper\Graphi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vn\Msft-livemigrationwhitepaper\Graphics\5.jpg"/>
                    <pic:cNvPicPr>
                      <a:picLocks noChangeAspect="1" noChangeArrowheads="1"/>
                    </pic:cNvPicPr>
                  </pic:nvPicPr>
                  <pic:blipFill>
                    <a:blip r:embed="rId20" cstate="print"/>
                    <a:srcRect/>
                    <a:stretch>
                      <a:fillRect/>
                    </a:stretch>
                  </pic:blipFill>
                  <pic:spPr bwMode="auto">
                    <a:xfrm>
                      <a:off x="0" y="0"/>
                      <a:ext cx="5939790" cy="3935730"/>
                    </a:xfrm>
                    <a:prstGeom prst="rect">
                      <a:avLst/>
                    </a:prstGeom>
                    <a:noFill/>
                    <a:ln w="9525">
                      <a:noFill/>
                      <a:miter lim="800000"/>
                      <a:headEnd/>
                      <a:tailEnd/>
                    </a:ln>
                  </pic:spPr>
                </pic:pic>
              </a:graphicData>
            </a:graphic>
          </wp:inline>
        </w:drawing>
      </w:r>
    </w:p>
    <w:p w:rsidR="0018457A" w:rsidRDefault="000E0F40" w:rsidP="000E0F40">
      <w:pPr>
        <w:pStyle w:val="Caption"/>
        <w:ind w:left="270"/>
      </w:pPr>
      <w:r>
        <w:t xml:space="preserve">Figure </w:t>
      </w:r>
      <w:r w:rsidR="003240B7">
        <w:fldChar w:fldCharType="begin"/>
      </w:r>
      <w:r w:rsidR="00095292">
        <w:instrText xml:space="preserve"> SEQ Figure \* ARABIC </w:instrText>
      </w:r>
      <w:r w:rsidR="003240B7">
        <w:fldChar w:fldCharType="separate"/>
      </w:r>
      <w:r w:rsidR="00B9256A">
        <w:rPr>
          <w:noProof/>
        </w:rPr>
        <w:t>4</w:t>
      </w:r>
      <w:r w:rsidR="003240B7">
        <w:fldChar w:fldCharType="end"/>
      </w:r>
      <w:r w:rsidR="00394FFA">
        <w:t xml:space="preserve"> – Workload Moved to a More Powerful Server</w:t>
      </w:r>
    </w:p>
    <w:p w:rsidR="00B27D54" w:rsidRDefault="00B27D54" w:rsidP="00B27D54">
      <w:pPr>
        <w:pStyle w:val="Heading3"/>
      </w:pPr>
      <w:bookmarkStart w:id="13" w:name="_Toc220320216"/>
      <w:r>
        <w:t>Green IT</w:t>
      </w:r>
      <w:bookmarkEnd w:id="13"/>
    </w:p>
    <w:p w:rsidR="00B27D54" w:rsidRDefault="00D01BFB" w:rsidP="00B27D54">
      <w:pPr>
        <w:spacing w:after="0" w:line="240" w:lineRule="auto"/>
      </w:pPr>
      <w:r>
        <w:t xml:space="preserve">As much as 33% of the power consumed by many datacenters goes towards cooling and other supporting infrastructure requirements. </w:t>
      </w:r>
      <w:r w:rsidR="004D6E40">
        <w:t xml:space="preserve">The agile load balancing approach enabled by </w:t>
      </w:r>
      <w:r w:rsidR="005F246A">
        <w:t>Hyper-V™</w:t>
      </w:r>
      <w:r w:rsidR="00021573">
        <w:t xml:space="preserve"> </w:t>
      </w:r>
      <w:r w:rsidR="004D6E40">
        <w:t xml:space="preserve">live migration can be extended to reduce power consumption in the datacenter.  </w:t>
      </w:r>
      <w:r w:rsidR="00B27D54">
        <w:t xml:space="preserve">Datacenters with fluctuating loads can use script automation and </w:t>
      </w:r>
      <w:r w:rsidR="00A10932">
        <w:t>live migration</w:t>
      </w:r>
      <w:r w:rsidR="00B27D54">
        <w:t xml:space="preserve"> to increase the </w:t>
      </w:r>
      <w:r>
        <w:t xml:space="preserve">virtual machine </w:t>
      </w:r>
      <w:r w:rsidR="00B27D54">
        <w:t>consolidation ratio during low demand times</w:t>
      </w:r>
      <w:r w:rsidR="005A41BA">
        <w:t xml:space="preserve">.  </w:t>
      </w:r>
      <w:r w:rsidR="00B27D54">
        <w:t xml:space="preserve">With fewer </w:t>
      </w:r>
      <w:r w:rsidR="00021573">
        <w:t xml:space="preserve">physical host </w:t>
      </w:r>
      <w:r w:rsidR="00B27D54">
        <w:t xml:space="preserve">servers running more VMs each, the un-used </w:t>
      </w:r>
      <w:r w:rsidR="00021573">
        <w:t xml:space="preserve">physical host </w:t>
      </w:r>
      <w:r w:rsidR="00B27D54">
        <w:t>can be powered off to reduce electricity and cooling demand</w:t>
      </w:r>
      <w:r w:rsidR="005A41BA">
        <w:t xml:space="preserve">.  </w:t>
      </w:r>
      <w:r w:rsidR="00B27D54">
        <w:t>In anticipation o</w:t>
      </w:r>
      <w:r w:rsidR="000673AA">
        <w:t>f periods of greater demand (suc</w:t>
      </w:r>
      <w:r w:rsidR="00B27D54">
        <w:t xml:space="preserve">h as </w:t>
      </w:r>
      <w:r>
        <w:t xml:space="preserve">daily peak usage, </w:t>
      </w:r>
      <w:r w:rsidR="00B27D54">
        <w:t xml:space="preserve">quarter end, or </w:t>
      </w:r>
      <w:r w:rsidR="00021573">
        <w:t>yearend</w:t>
      </w:r>
      <w:r w:rsidR="00B27D54">
        <w:t xml:space="preserve"> processing), the offline </w:t>
      </w:r>
      <w:r w:rsidR="00021573">
        <w:t xml:space="preserve">physical host </w:t>
      </w:r>
      <w:r w:rsidR="00B27D54">
        <w:t xml:space="preserve">can be powered back on and the VM load can be redistributed using </w:t>
      </w:r>
      <w:r w:rsidR="00A10932">
        <w:t>live migration</w:t>
      </w:r>
      <w:r w:rsidR="00B27D54">
        <w:t>.</w:t>
      </w:r>
    </w:p>
    <w:p w:rsidR="00B27D54" w:rsidRDefault="00B27D54" w:rsidP="00B27D54">
      <w:pPr>
        <w:spacing w:after="0" w:line="240" w:lineRule="auto"/>
      </w:pPr>
    </w:p>
    <w:p w:rsidR="00B27D54" w:rsidRDefault="00B27D54" w:rsidP="00B27D54">
      <w:pPr>
        <w:spacing w:after="0" w:line="240" w:lineRule="auto"/>
      </w:pPr>
      <w:r>
        <w:t xml:space="preserve">The </w:t>
      </w:r>
      <w:r w:rsidR="005F246A">
        <w:t>Hyper-V™</w:t>
      </w:r>
      <w:r w:rsidR="00021573">
        <w:t xml:space="preserve"> </w:t>
      </w:r>
      <w:r w:rsidR="00A10932">
        <w:t>live migration</w:t>
      </w:r>
      <w:r>
        <w:t xml:space="preserve"> feature is integrated with </w:t>
      </w:r>
      <w:r w:rsidR="00FD1B77">
        <w:t xml:space="preserve">Windows Server 2008 R2 </w:t>
      </w:r>
      <w:r w:rsidR="005F246A">
        <w:t>Hyper-V™</w:t>
      </w:r>
      <w:r w:rsidR="0077197B">
        <w:t xml:space="preserve"> </w:t>
      </w:r>
      <w:r>
        <w:t>and no separate licensing or product installation is involved</w:t>
      </w:r>
      <w:r w:rsidR="005A41BA">
        <w:t xml:space="preserve">.  </w:t>
      </w:r>
      <w:r>
        <w:t xml:space="preserve">In fact, any configuration which worked with Quick Migration and also includes processors of the same type will support </w:t>
      </w:r>
      <w:r w:rsidR="00A10932">
        <w:t>live migration</w:t>
      </w:r>
      <w:r>
        <w:t>.</w:t>
      </w:r>
    </w:p>
    <w:p w:rsidR="0018457A" w:rsidRDefault="0018457A" w:rsidP="00B27D54">
      <w:pPr>
        <w:spacing w:after="0" w:line="240" w:lineRule="auto"/>
      </w:pPr>
    </w:p>
    <w:p w:rsidR="000E0F40" w:rsidRDefault="00237117" w:rsidP="000E0F40">
      <w:pPr>
        <w:keepNext/>
        <w:spacing w:after="0" w:line="240" w:lineRule="auto"/>
      </w:pPr>
      <w:r>
        <w:rPr>
          <w:noProof/>
        </w:rPr>
        <w:lastRenderedPageBreak/>
        <w:drawing>
          <wp:inline distT="0" distB="0" distL="0" distR="0">
            <wp:extent cx="5486400" cy="3634958"/>
            <wp:effectExtent l="19050" t="0" r="0" b="0"/>
            <wp:docPr id="10" name="Picture 7" descr="C:\svn\Msft-livemigrationwhitepaper\Graphi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vn\Msft-livemigrationwhitepaper\Graphics\6.jpg"/>
                    <pic:cNvPicPr>
                      <a:picLocks noChangeAspect="1" noChangeArrowheads="1"/>
                    </pic:cNvPicPr>
                  </pic:nvPicPr>
                  <pic:blipFill>
                    <a:blip r:embed="rId21" cstate="print"/>
                    <a:srcRect/>
                    <a:stretch>
                      <a:fillRect/>
                    </a:stretch>
                  </pic:blipFill>
                  <pic:spPr bwMode="auto">
                    <a:xfrm>
                      <a:off x="0" y="0"/>
                      <a:ext cx="5486400" cy="3634958"/>
                    </a:xfrm>
                    <a:prstGeom prst="rect">
                      <a:avLst/>
                    </a:prstGeom>
                    <a:noFill/>
                    <a:ln w="9525">
                      <a:noFill/>
                      <a:miter lim="800000"/>
                      <a:headEnd/>
                      <a:tailEnd/>
                    </a:ln>
                  </pic:spPr>
                </pic:pic>
              </a:graphicData>
            </a:graphic>
          </wp:inline>
        </w:drawing>
      </w:r>
    </w:p>
    <w:p w:rsidR="0018457A" w:rsidRDefault="000E0F40" w:rsidP="000E0F40">
      <w:pPr>
        <w:pStyle w:val="Caption"/>
        <w:ind w:left="270"/>
      </w:pPr>
      <w:r>
        <w:t xml:space="preserve">Figure </w:t>
      </w:r>
      <w:r w:rsidR="003240B7">
        <w:fldChar w:fldCharType="begin"/>
      </w:r>
      <w:r w:rsidR="00095292">
        <w:instrText xml:space="preserve"> SEQ Figure \* ARABIC </w:instrText>
      </w:r>
      <w:r w:rsidR="003240B7">
        <w:fldChar w:fldCharType="separate"/>
      </w:r>
      <w:r w:rsidR="00B9256A">
        <w:rPr>
          <w:noProof/>
        </w:rPr>
        <w:t>5</w:t>
      </w:r>
      <w:r w:rsidR="003240B7">
        <w:fldChar w:fldCharType="end"/>
      </w:r>
      <w:r w:rsidR="00394FFA">
        <w:t xml:space="preserve"> </w:t>
      </w:r>
      <w:r w:rsidR="00993A7A">
        <w:t>–</w:t>
      </w:r>
      <w:r w:rsidR="00394FFA">
        <w:t xml:space="preserve"> </w:t>
      </w:r>
      <w:r w:rsidR="00993A7A">
        <w:t>Increasing Consolidation Ratio</w:t>
      </w:r>
    </w:p>
    <w:p w:rsidR="0018457A" w:rsidRDefault="0018457A" w:rsidP="00B27D54">
      <w:pPr>
        <w:spacing w:after="0" w:line="240" w:lineRule="auto"/>
      </w:pPr>
    </w:p>
    <w:p w:rsidR="00B27D54" w:rsidRPr="00543192" w:rsidRDefault="00B27D54" w:rsidP="00B27D54">
      <w:pPr>
        <w:pStyle w:val="Heading2"/>
      </w:pPr>
      <w:bookmarkStart w:id="14" w:name="_Toc220320217"/>
      <w:r>
        <w:t>Deploying Live Migration</w:t>
      </w:r>
      <w:bookmarkEnd w:id="14"/>
    </w:p>
    <w:p w:rsidR="009C46F6" w:rsidRDefault="00B27D54" w:rsidP="00B27D54">
      <w:r>
        <w:t xml:space="preserve">Because Windows Server 2008 has eased the configuration process for Failover Clustering, deploying </w:t>
      </w:r>
      <w:r w:rsidR="00A10932">
        <w:t>live migration</w:t>
      </w:r>
      <w:r>
        <w:t xml:space="preserve"> is easy</w:t>
      </w:r>
      <w:r w:rsidR="005A41BA">
        <w:t xml:space="preserve">.  </w:t>
      </w:r>
      <w:r>
        <w:t>First, complete the planning necessary to determine how many cluster nodes you will implement</w:t>
      </w:r>
      <w:r w:rsidR="005A41BA">
        <w:t xml:space="preserve">.  </w:t>
      </w:r>
      <w:r>
        <w:t xml:space="preserve">Next, ensure that the </w:t>
      </w:r>
      <w:r w:rsidR="00021573">
        <w:t xml:space="preserve">physical host </w:t>
      </w:r>
      <w:r>
        <w:t>and shared storage meet Microsoft</w:t>
      </w:r>
      <w:r w:rsidR="00021573">
        <w:t>’s</w:t>
      </w:r>
      <w:r>
        <w:t xml:space="preserve"> requirements for usage in a Failover Cluster</w:t>
      </w:r>
      <w:r w:rsidR="005A41BA">
        <w:t xml:space="preserve">.  </w:t>
      </w:r>
      <w:r>
        <w:t xml:space="preserve">See the </w:t>
      </w:r>
      <w:hyperlink r:id="rId22" w:history="1">
        <w:r w:rsidRPr="000E6A8F">
          <w:rPr>
            <w:rStyle w:val="Hyperlink"/>
          </w:rPr>
          <w:t>Microsoft Failover Cluster Configuration Program</w:t>
        </w:r>
      </w:hyperlink>
      <w:r>
        <w:t xml:space="preserve"> for more information</w:t>
      </w:r>
      <w:r w:rsidR="005A41BA">
        <w:t xml:space="preserve">. </w:t>
      </w:r>
      <w:r w:rsidR="009C46F6">
        <w:t xml:space="preserve">  The process involves the following high-level steps:</w:t>
      </w:r>
    </w:p>
    <w:p w:rsidR="009C46F6" w:rsidRDefault="009C46F6" w:rsidP="008C69A5">
      <w:pPr>
        <w:pStyle w:val="ListParagraph"/>
        <w:numPr>
          <w:ilvl w:val="0"/>
          <w:numId w:val="26"/>
        </w:numPr>
      </w:pPr>
      <w:r>
        <w:t>Configure Windows Server 2008 R2 Failover Clustering.</w:t>
      </w:r>
    </w:p>
    <w:p w:rsidR="009C46F6" w:rsidRDefault="009C46F6" w:rsidP="008C69A5">
      <w:pPr>
        <w:pStyle w:val="ListParagraph"/>
        <w:numPr>
          <w:ilvl w:val="0"/>
          <w:numId w:val="26"/>
        </w:numPr>
      </w:pPr>
      <w:r>
        <w:t>Connect both physical hosts to networks and storage</w:t>
      </w:r>
    </w:p>
    <w:p w:rsidR="009C46F6" w:rsidRDefault="009C46F6" w:rsidP="008C69A5">
      <w:pPr>
        <w:pStyle w:val="ListParagraph"/>
        <w:numPr>
          <w:ilvl w:val="0"/>
          <w:numId w:val="26"/>
        </w:numPr>
      </w:pPr>
      <w:r>
        <w:t>Install Hyper-V™ and Failover Clustering on both physical hosts</w:t>
      </w:r>
    </w:p>
    <w:p w:rsidR="009C46F6" w:rsidRDefault="009C46F6" w:rsidP="008C69A5">
      <w:pPr>
        <w:pStyle w:val="ListParagraph"/>
        <w:numPr>
          <w:ilvl w:val="0"/>
          <w:numId w:val="26"/>
        </w:numPr>
      </w:pPr>
      <w:r>
        <w:t>Enable Cluster Shared Volumes</w:t>
      </w:r>
    </w:p>
    <w:p w:rsidR="009C46F6" w:rsidRDefault="009C46F6" w:rsidP="008C69A5">
      <w:pPr>
        <w:pStyle w:val="ListParagraph"/>
        <w:numPr>
          <w:ilvl w:val="0"/>
          <w:numId w:val="26"/>
        </w:numPr>
      </w:pPr>
      <w:r>
        <w:t>Make the Virtual Machines highly available</w:t>
      </w:r>
    </w:p>
    <w:p w:rsidR="009C46F6" w:rsidRDefault="009C46F6" w:rsidP="008C69A5">
      <w:pPr>
        <w:pStyle w:val="ListParagraph"/>
        <w:numPr>
          <w:ilvl w:val="0"/>
          <w:numId w:val="26"/>
        </w:numPr>
      </w:pPr>
      <w:r>
        <w:t>Test a Live Migration</w:t>
      </w:r>
    </w:p>
    <w:p w:rsidR="009C46F6" w:rsidRDefault="009C46F6" w:rsidP="00B27D54">
      <w:r>
        <w:t xml:space="preserve">For detailed, step-by-step instructions see the deploying live migration whitepaper at this URL: </w:t>
      </w:r>
      <w:hyperlink r:id="rId23" w:history="1">
        <w:r>
          <w:rPr>
            <w:rStyle w:val="Hyperlink"/>
          </w:rPr>
          <w:t>http://go.microsoft.com/fwlink/?LinkId=139667</w:t>
        </w:r>
      </w:hyperlink>
      <w:r>
        <w:rPr>
          <w:color w:val="1F497D"/>
        </w:rPr>
        <w:t xml:space="preserve"> </w:t>
      </w:r>
    </w:p>
    <w:p w:rsidR="009C46F6" w:rsidRDefault="009C46F6" w:rsidP="00B27D54"/>
    <w:p w:rsidR="00B27D54" w:rsidRPr="003B2655" w:rsidRDefault="005A41BA" w:rsidP="009C46F6">
      <w:r>
        <w:t xml:space="preserve"> </w:t>
      </w:r>
    </w:p>
    <w:p w:rsidR="00B27D54" w:rsidRPr="00543192" w:rsidRDefault="00B27D54" w:rsidP="00B27D54">
      <w:pPr>
        <w:pStyle w:val="Heading2"/>
      </w:pPr>
      <w:bookmarkStart w:id="15" w:name="_Toc220320218"/>
      <w:r>
        <w:lastRenderedPageBreak/>
        <w:t>Managing Live Migration</w:t>
      </w:r>
      <w:bookmarkEnd w:id="15"/>
    </w:p>
    <w:p w:rsidR="00B27D54" w:rsidRDefault="00B27D54" w:rsidP="00B27D54">
      <w:r>
        <w:t xml:space="preserve">Microsoft System Center Virtual Machine Manager </w:t>
      </w:r>
      <w:r w:rsidR="009C46F6">
        <w:t xml:space="preserve">2008 R2 </w:t>
      </w:r>
      <w:r>
        <w:t xml:space="preserve">adds significant value to organizations that use </w:t>
      </w:r>
      <w:r w:rsidR="005F246A">
        <w:t>Hyper-V™</w:t>
      </w:r>
      <w:r w:rsidR="00B254FE">
        <w:t xml:space="preserve"> </w:t>
      </w:r>
      <w:r w:rsidR="00A10932">
        <w:t>live migration</w:t>
      </w:r>
      <w:r w:rsidR="005A41BA">
        <w:t xml:space="preserve">.  </w:t>
      </w:r>
      <w:r>
        <w:t xml:space="preserve">The virtual machine management and reporting functions of </w:t>
      </w:r>
      <w:r w:rsidR="000B4E73">
        <w:t xml:space="preserve">Virtual Machine Manager </w:t>
      </w:r>
      <w:r>
        <w:t xml:space="preserve">can be used in conjunction with </w:t>
      </w:r>
      <w:r w:rsidR="00A10932">
        <w:t>live migration</w:t>
      </w:r>
      <w:r>
        <w:t xml:space="preserve"> to reduce the effort needed to manage a virtualized datacenter</w:t>
      </w:r>
      <w:r w:rsidR="005A41BA">
        <w:t xml:space="preserve">.  </w:t>
      </w:r>
      <w:r w:rsidR="000B4E73">
        <w:t xml:space="preserve"> Virtual Machine Manager </w:t>
      </w:r>
      <w:r>
        <w:t xml:space="preserve">used in conjunction with </w:t>
      </w:r>
      <w:r w:rsidR="00A10932">
        <w:t>live migration</w:t>
      </w:r>
      <w:r>
        <w:t xml:space="preserve"> can increase an organizations’ ability to respond to changing usage levels and requirements</w:t>
      </w:r>
      <w:r w:rsidR="005A41BA">
        <w:t xml:space="preserve">.  </w:t>
      </w:r>
      <w:r w:rsidR="000B4E73">
        <w:t xml:space="preserve">Virtual Machine Manager </w:t>
      </w:r>
      <w:r>
        <w:t xml:space="preserve">is also very useful when managing disparate </w:t>
      </w:r>
      <w:r w:rsidR="005F246A">
        <w:t>Hyper-V™</w:t>
      </w:r>
      <w:r>
        <w:t xml:space="preserve"> </w:t>
      </w:r>
      <w:r w:rsidR="00F15E97">
        <w:t xml:space="preserve">physical </w:t>
      </w:r>
      <w:r w:rsidR="00A82C09">
        <w:t xml:space="preserve">hosts </w:t>
      </w:r>
      <w:r>
        <w:t xml:space="preserve">in an organization, such as </w:t>
      </w:r>
      <w:r w:rsidR="005F246A">
        <w:t>Hyper-V™</w:t>
      </w:r>
      <w:r>
        <w:t xml:space="preserve"> </w:t>
      </w:r>
      <w:r w:rsidR="00F15E97">
        <w:t xml:space="preserve">physical </w:t>
      </w:r>
      <w:r w:rsidR="00A82C09">
        <w:t xml:space="preserve">hosts </w:t>
      </w:r>
      <w:r>
        <w:t>located in remote sites.</w:t>
      </w:r>
    </w:p>
    <w:p w:rsidR="00B27D54" w:rsidRDefault="00B27D54" w:rsidP="00B27D54">
      <w:r>
        <w:t xml:space="preserve">When </w:t>
      </w:r>
      <w:r w:rsidR="000B4E73">
        <w:t xml:space="preserve">Virtual Machine Manager </w:t>
      </w:r>
      <w:r>
        <w:t xml:space="preserve">manages a </w:t>
      </w:r>
      <w:r w:rsidR="005F246A">
        <w:t>Hyper-V™</w:t>
      </w:r>
      <w:r>
        <w:t xml:space="preserve"> host that is configured for high availability, </w:t>
      </w:r>
      <w:r w:rsidR="000B4E73">
        <w:t xml:space="preserve">Virtual Machine Manager </w:t>
      </w:r>
      <w:r>
        <w:t xml:space="preserve">is able to initiate Quick Migrations or </w:t>
      </w:r>
      <w:r w:rsidR="00A10932">
        <w:t>live migration</w:t>
      </w:r>
      <w:r>
        <w:t xml:space="preserve">s from within the </w:t>
      </w:r>
      <w:r w:rsidR="000B4E73">
        <w:t xml:space="preserve">Virtual Machine Manager  </w:t>
      </w:r>
      <w:r>
        <w:t>management console</w:t>
      </w:r>
      <w:r w:rsidR="005A41BA">
        <w:t xml:space="preserve">.  </w:t>
      </w:r>
      <w:r>
        <w:t xml:space="preserve">This provides a single management tool for all VM management tasks, including </w:t>
      </w:r>
      <w:r w:rsidR="00A10932">
        <w:t>live migration</w:t>
      </w:r>
      <w:r>
        <w:t>s</w:t>
      </w:r>
      <w:r w:rsidR="005A41BA">
        <w:t xml:space="preserve">.  </w:t>
      </w:r>
    </w:p>
    <w:p w:rsidR="00B27D54" w:rsidRDefault="00B27D54" w:rsidP="00B27D54">
      <w:r>
        <w:t xml:space="preserve">Because the </w:t>
      </w:r>
      <w:r w:rsidR="000B4E73">
        <w:t xml:space="preserve">Virtual Machine Manager </w:t>
      </w:r>
      <w:r>
        <w:t>administration console can optionally output PowerShell scripts for every task an administrator uses the console for, future iterations of common tasks can easily be automated with minimal programming skill required</w:t>
      </w:r>
      <w:r w:rsidR="005A41BA">
        <w:t xml:space="preserve">.  </w:t>
      </w:r>
      <w:r>
        <w:t xml:space="preserve">Of course this extends to </w:t>
      </w:r>
      <w:r w:rsidR="00A10932">
        <w:t>live migration</w:t>
      </w:r>
      <w:r>
        <w:t>s as well</w:t>
      </w:r>
      <w:r w:rsidR="005A41BA">
        <w:t xml:space="preserve">.  </w:t>
      </w:r>
      <w:r>
        <w:t xml:space="preserve">Using </w:t>
      </w:r>
      <w:r w:rsidR="000B4E73">
        <w:t xml:space="preserve">Virtual Machine Manager </w:t>
      </w:r>
      <w:r>
        <w:t xml:space="preserve">to initiate a </w:t>
      </w:r>
      <w:r w:rsidR="00A10932">
        <w:t>live migration</w:t>
      </w:r>
      <w:r>
        <w:t xml:space="preserve"> moves a running VM to another </w:t>
      </w:r>
      <w:r w:rsidR="00021573">
        <w:t xml:space="preserve">physical host </w:t>
      </w:r>
      <w:r>
        <w:t xml:space="preserve">with no downtime, and also produces the PowerShell script that can initiate that same task in the future or be easily modified to initiate </w:t>
      </w:r>
      <w:r w:rsidR="00A10932">
        <w:t>live migration</w:t>
      </w:r>
      <w:r>
        <w:t xml:space="preserve"> on a different VM or different source and </w:t>
      </w:r>
      <w:r w:rsidR="00614007">
        <w:t>destination</w:t>
      </w:r>
      <w:r>
        <w:t xml:space="preserve"> </w:t>
      </w:r>
      <w:r w:rsidR="00021573">
        <w:t xml:space="preserve">physical host </w:t>
      </w:r>
      <w:r>
        <w:t>pair.</w:t>
      </w:r>
    </w:p>
    <w:p w:rsidR="00B27D54" w:rsidRDefault="000B4E73" w:rsidP="00B27D54">
      <w:r>
        <w:t xml:space="preserve">Virtual Machine Manager </w:t>
      </w:r>
      <w:r w:rsidR="00B27D54">
        <w:t xml:space="preserve">offers comprehensive reporting on virtualization </w:t>
      </w:r>
      <w:r w:rsidR="00021573">
        <w:t xml:space="preserve">physical host </w:t>
      </w:r>
      <w:r w:rsidR="00B27D54">
        <w:t>utilization and VM placement</w:t>
      </w:r>
      <w:r w:rsidR="005A41BA">
        <w:t xml:space="preserve">.  </w:t>
      </w:r>
      <w:r w:rsidR="00B27D54">
        <w:t>These reports can be used in the decision making process for placement of new VMs or migrations of existing VMs</w:t>
      </w:r>
      <w:r w:rsidR="005A41BA">
        <w:t xml:space="preserve">.  </w:t>
      </w:r>
      <w:r w:rsidR="00B27D54">
        <w:t>Especially in a very dense environment like many datacenters or very dispersed environment like remote sites, good information about virtualization performance can be vital in meeting uptime and availability requirements</w:t>
      </w:r>
      <w:r w:rsidR="005A41BA">
        <w:t xml:space="preserve">.  </w:t>
      </w:r>
      <w:r>
        <w:t xml:space="preserve">Virtual Machine Manager </w:t>
      </w:r>
      <w:r w:rsidR="00B27D54">
        <w:t xml:space="preserve">easily provides the information required to manage multiple </w:t>
      </w:r>
      <w:r w:rsidR="005F246A">
        <w:t>Hyper-V™</w:t>
      </w:r>
      <w:r w:rsidR="00B27D54">
        <w:t xml:space="preserve"> </w:t>
      </w:r>
      <w:r w:rsidR="00F15E97">
        <w:t xml:space="preserve">physical </w:t>
      </w:r>
      <w:r w:rsidR="00A82C09">
        <w:t xml:space="preserve">hosts </w:t>
      </w:r>
      <w:r w:rsidR="00B27D54">
        <w:t>or VMs effectively</w:t>
      </w:r>
      <w:r w:rsidR="005A41BA">
        <w:t xml:space="preserve">.  </w:t>
      </w:r>
      <w:r w:rsidR="00B27D54">
        <w:t xml:space="preserve">Because </w:t>
      </w:r>
      <w:r w:rsidR="005F246A">
        <w:t>Hyper-V™</w:t>
      </w:r>
      <w:r w:rsidR="00B27D54">
        <w:t xml:space="preserve"> </w:t>
      </w:r>
      <w:r w:rsidR="00A10932">
        <w:t>live migration</w:t>
      </w:r>
      <w:r w:rsidR="00B27D54">
        <w:t xml:space="preserve"> makes it so easy to move VMs from one </w:t>
      </w:r>
      <w:r w:rsidR="00021573">
        <w:t xml:space="preserve">physical host </w:t>
      </w:r>
      <w:r w:rsidR="00B27D54">
        <w:t xml:space="preserve">to another, obtaining good information about </w:t>
      </w:r>
      <w:r w:rsidR="005F246A">
        <w:t>Hyper-V™</w:t>
      </w:r>
      <w:r w:rsidR="00B27D54">
        <w:t xml:space="preserve"> </w:t>
      </w:r>
      <w:r w:rsidR="00F15E97">
        <w:t xml:space="preserve">physical </w:t>
      </w:r>
      <w:r w:rsidR="00A82C09">
        <w:t xml:space="preserve">hosts </w:t>
      </w:r>
      <w:r w:rsidR="00B27D54">
        <w:t>in the environment is especially important.</w:t>
      </w:r>
    </w:p>
    <w:p w:rsidR="00B27D54" w:rsidRPr="00543192" w:rsidRDefault="00B27D54" w:rsidP="00B27D54">
      <w:pPr>
        <w:pStyle w:val="Heading1"/>
      </w:pPr>
      <w:bookmarkStart w:id="16" w:name="_Toc220320219"/>
      <w:r w:rsidRPr="00976013">
        <w:t>Summary</w:t>
      </w:r>
      <w:bookmarkEnd w:id="16"/>
    </w:p>
    <w:p w:rsidR="00B27D54" w:rsidRDefault="00B27D54" w:rsidP="00B27D54">
      <w:r>
        <w:t xml:space="preserve">The </w:t>
      </w:r>
      <w:r w:rsidR="00A10932">
        <w:t>live migration</w:t>
      </w:r>
      <w:r>
        <w:t xml:space="preserve"> feature of </w:t>
      </w:r>
      <w:r w:rsidR="00B254FE">
        <w:t xml:space="preserve">Windows Server 2008 R2 </w:t>
      </w:r>
      <w:r w:rsidR="005F246A">
        <w:t>Hyper-V™</w:t>
      </w:r>
      <w:r w:rsidRPr="00235EDA">
        <w:t xml:space="preserve"> </w:t>
      </w:r>
      <w:r w:rsidR="00A82C09">
        <w:t xml:space="preserve"> </w:t>
      </w:r>
      <w:r>
        <w:t xml:space="preserve">greatly increases the flexibility of </w:t>
      </w:r>
      <w:r w:rsidR="005F246A">
        <w:t>Hyper-V™</w:t>
      </w:r>
      <w:r w:rsidR="005A41BA">
        <w:t xml:space="preserve">.  </w:t>
      </w:r>
      <w:r>
        <w:t xml:space="preserve">The ability to move running VMs between </w:t>
      </w:r>
      <w:r w:rsidR="005F246A">
        <w:t>Hyper-V™</w:t>
      </w:r>
      <w:r>
        <w:t xml:space="preserve"> </w:t>
      </w:r>
      <w:r w:rsidR="00F15E97">
        <w:t xml:space="preserve">physical </w:t>
      </w:r>
      <w:r w:rsidR="00A82C09">
        <w:t xml:space="preserve">hosts </w:t>
      </w:r>
      <w:r>
        <w:t xml:space="preserve">with no downtime for users not only makes it easier to maintain </w:t>
      </w:r>
      <w:r w:rsidR="00F15E97">
        <w:t xml:space="preserve">physical </w:t>
      </w:r>
      <w:r w:rsidR="00A82C09">
        <w:t>host</w:t>
      </w:r>
      <w:r>
        <w:t>, it also opens up new possibilities for dynamically scaling server resources to efficiently meet changing demands</w:t>
      </w:r>
      <w:r w:rsidR="005A41BA">
        <w:t xml:space="preserve">.  </w:t>
      </w:r>
      <w:r w:rsidR="00E9237E">
        <w:t>L</w:t>
      </w:r>
      <w:r w:rsidR="00A10932">
        <w:t>ive migration</w:t>
      </w:r>
      <w:r>
        <w:t xml:space="preserve"> makes it possible to perform maintenance on </w:t>
      </w:r>
      <w:r w:rsidR="005F246A">
        <w:t>Hyper-V™</w:t>
      </w:r>
      <w:r>
        <w:t xml:space="preserve"> servers without scheduling a maintenance window for running VMs</w:t>
      </w:r>
      <w:r w:rsidR="005A41BA">
        <w:t xml:space="preserve">.  </w:t>
      </w:r>
      <w:r>
        <w:t>When demand on a VM changes, you can migrate it to a more powerful server with no downtime, or if demand has decreased you can migrate it to a server where the consolidation ratio is higher to conserve electricity usage</w:t>
      </w:r>
      <w:r w:rsidR="005A41BA">
        <w:t xml:space="preserve">.  </w:t>
      </w:r>
      <w:r w:rsidR="005F246A">
        <w:t>Hyper-V™</w:t>
      </w:r>
      <w:r w:rsidR="00B254FE">
        <w:t xml:space="preserve"> </w:t>
      </w:r>
      <w:r w:rsidR="00A10932">
        <w:t>live migration</w:t>
      </w:r>
      <w:r>
        <w:t xml:space="preserve"> makes it possible to use VMs with less </w:t>
      </w:r>
      <w:r>
        <w:lastRenderedPageBreak/>
        <w:t>effort and greater flexibility than before</w:t>
      </w:r>
      <w:r w:rsidR="005A41BA">
        <w:t xml:space="preserve">.  </w:t>
      </w:r>
      <w:r>
        <w:t xml:space="preserve">These benefits translate to time and money savings in almost any </w:t>
      </w:r>
      <w:r w:rsidR="005F246A">
        <w:t>Hyper-V™</w:t>
      </w:r>
      <w:r>
        <w:t xml:space="preserve"> server virtualization usage</w:t>
      </w:r>
      <w:r w:rsidR="005A41BA">
        <w:t xml:space="preserve">.  </w:t>
      </w:r>
    </w:p>
    <w:p w:rsidR="00FD0714" w:rsidRPr="00B3642F" w:rsidRDefault="00FD0714" w:rsidP="00B27D54">
      <w:pPr>
        <w:pStyle w:val="NormalWeb"/>
      </w:pPr>
    </w:p>
    <w:sectPr w:rsidR="00FD0714" w:rsidRPr="00B3642F" w:rsidSect="00081541">
      <w:footerReference w:type="default" r:id="rId24"/>
      <w:type w:val="continuous"/>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D22" w:rsidRPr="00533114" w:rsidRDefault="00467D22" w:rsidP="00021E44">
      <w:pPr>
        <w:spacing w:after="0" w:line="240" w:lineRule="auto"/>
        <w:rPr>
          <w:bCs/>
          <w:color w:val="808080"/>
          <w:sz w:val="16"/>
        </w:rPr>
      </w:pPr>
      <w:r>
        <w:separator/>
      </w:r>
    </w:p>
  </w:endnote>
  <w:endnote w:type="continuationSeparator" w:id="0">
    <w:p w:rsidR="00467D22" w:rsidRPr="00533114" w:rsidRDefault="00467D22" w:rsidP="00021E44">
      <w:pPr>
        <w:spacing w:after="0" w:line="240" w:lineRule="auto"/>
        <w:rPr>
          <w:bCs/>
          <w:color w:val="808080"/>
          <w:sz w:val="16"/>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w:altName w:val="Segoe UI"/>
    <w:charset w:val="00"/>
    <w:family w:val="swiss"/>
    <w:pitch w:val="variable"/>
    <w:sig w:usb0="A00002AF" w:usb1="4000205B" w:usb2="00000000" w:usb3="00000000" w:csb0="0000009F" w:csb1="00000000"/>
  </w:font>
  <w:font w:name="Segoe Semibold">
    <w:altName w:val="Times New Roman"/>
    <w:charset w:val="00"/>
    <w:family w:val="swiss"/>
    <w:pitch w:val="variable"/>
    <w:sig w:usb0="A00002AF" w:usb1="4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232" w:rsidRDefault="00316232" w:rsidP="00AF4895">
    <w:pPr>
      <w:pStyle w:val="Footer"/>
      <w:tabs>
        <w:tab w:val="clear" w:pos="9360"/>
        <w:tab w:val="right" w:pos="9270"/>
      </w:tabs>
    </w:pPr>
    <w:r>
      <w:t xml:space="preserve">Windows Server 2008 R2 </w:t>
    </w:r>
    <w:r w:rsidR="005F246A">
      <w:t>Hyper-V™</w:t>
    </w:r>
    <w:r>
      <w:t xml:space="preserve"> Live</w:t>
    </w:r>
    <w:r w:rsidRPr="00B80D3E">
      <w:t xml:space="preserve"> Migration</w:t>
    </w:r>
    <w:r>
      <w:rPr>
        <w:b/>
      </w:rPr>
      <w:tab/>
    </w:r>
    <w:r w:rsidRPr="00021E44">
      <w:t>Page #</w:t>
    </w:r>
    <w:fldSimple w:instr=" PAGE   \* MERGEFORMAT ">
      <w:r w:rsidR="007A0264">
        <w:rPr>
          <w:noProof/>
        </w:rPr>
        <w:t>2</w:t>
      </w:r>
    </w:fldSimple>
    <w:r>
      <w:t xml:space="preserve"> </w:t>
    </w:r>
  </w:p>
  <w:p w:rsidR="00316232" w:rsidRDefault="003162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D22" w:rsidRPr="00533114" w:rsidRDefault="00467D22" w:rsidP="00021E44">
      <w:pPr>
        <w:spacing w:after="0" w:line="240" w:lineRule="auto"/>
        <w:rPr>
          <w:bCs/>
          <w:color w:val="808080"/>
          <w:sz w:val="16"/>
        </w:rPr>
      </w:pPr>
      <w:r>
        <w:separator/>
      </w:r>
    </w:p>
  </w:footnote>
  <w:footnote w:type="continuationSeparator" w:id="0">
    <w:p w:rsidR="00467D22" w:rsidRPr="00533114" w:rsidRDefault="00467D22" w:rsidP="00021E44">
      <w:pPr>
        <w:spacing w:after="0" w:line="240" w:lineRule="auto"/>
        <w:rPr>
          <w:bCs/>
          <w:color w:val="808080"/>
          <w:sz w:val="16"/>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115E"/>
    <w:multiLevelType w:val="hybridMultilevel"/>
    <w:tmpl w:val="E0501272"/>
    <w:lvl w:ilvl="0" w:tplc="590ED98A">
      <w:start w:val="1"/>
      <w:numFmt w:val="bullet"/>
      <w:pStyle w:val="ListBulletedItem1"/>
      <w:lvlText w:val=""/>
      <w:lvlJc w:val="left"/>
      <w:pPr>
        <w:tabs>
          <w:tab w:val="num" w:pos="187"/>
        </w:tabs>
        <w:ind w:left="187" w:hanging="18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D80D4C"/>
    <w:multiLevelType w:val="hybridMultilevel"/>
    <w:tmpl w:val="9EF0D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941B9"/>
    <w:multiLevelType w:val="hybridMultilevel"/>
    <w:tmpl w:val="87D0E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B47EE"/>
    <w:multiLevelType w:val="hybridMultilevel"/>
    <w:tmpl w:val="2D628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2200C2"/>
    <w:multiLevelType w:val="hybridMultilevel"/>
    <w:tmpl w:val="A880A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1B2B5A"/>
    <w:multiLevelType w:val="hybridMultilevel"/>
    <w:tmpl w:val="9EF6B2D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813749"/>
    <w:multiLevelType w:val="hybridMultilevel"/>
    <w:tmpl w:val="5F2EC34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C062F37"/>
    <w:multiLevelType w:val="hybridMultilevel"/>
    <w:tmpl w:val="B46E5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B10568"/>
    <w:multiLevelType w:val="hybridMultilevel"/>
    <w:tmpl w:val="E0B6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E22907"/>
    <w:multiLevelType w:val="hybridMultilevel"/>
    <w:tmpl w:val="2D628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EE27E4"/>
    <w:multiLevelType w:val="hybridMultilevel"/>
    <w:tmpl w:val="37C88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FE7A3F"/>
    <w:multiLevelType w:val="hybridMultilevel"/>
    <w:tmpl w:val="2550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A35051"/>
    <w:multiLevelType w:val="hybridMultilevel"/>
    <w:tmpl w:val="8D7C7A84"/>
    <w:lvl w:ilvl="0" w:tplc="F5B4B4E0">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A0D2515"/>
    <w:multiLevelType w:val="hybridMultilevel"/>
    <w:tmpl w:val="50C8A3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FF3B3C"/>
    <w:multiLevelType w:val="hybridMultilevel"/>
    <w:tmpl w:val="87D0E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470421"/>
    <w:multiLevelType w:val="hybridMultilevel"/>
    <w:tmpl w:val="34BEA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BC325A"/>
    <w:multiLevelType w:val="hybridMultilevel"/>
    <w:tmpl w:val="E132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494E53"/>
    <w:multiLevelType w:val="hybridMultilevel"/>
    <w:tmpl w:val="B46E51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580C4A"/>
    <w:multiLevelType w:val="hybridMultilevel"/>
    <w:tmpl w:val="309ADD62"/>
    <w:lvl w:ilvl="0" w:tplc="3CE0D0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6A3623"/>
    <w:multiLevelType w:val="hybridMultilevel"/>
    <w:tmpl w:val="1F62371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67B549E"/>
    <w:multiLevelType w:val="singleLevel"/>
    <w:tmpl w:val="F266DC24"/>
    <w:lvl w:ilvl="0">
      <w:start w:val="1"/>
      <w:numFmt w:val="bullet"/>
      <w:pStyle w:val="Bullet1"/>
      <w:lvlText w:val=""/>
      <w:lvlJc w:val="left"/>
      <w:pPr>
        <w:tabs>
          <w:tab w:val="num" w:pos="360"/>
        </w:tabs>
        <w:ind w:left="174" w:hanging="174"/>
      </w:pPr>
      <w:rPr>
        <w:rFonts w:ascii="Symbol" w:hAnsi="Symbol" w:hint="default"/>
        <w:b w:val="0"/>
        <w:i w:val="0"/>
        <w:sz w:val="16"/>
      </w:rPr>
    </w:lvl>
  </w:abstractNum>
  <w:abstractNum w:abstractNumId="21">
    <w:nsid w:val="66BD1C62"/>
    <w:multiLevelType w:val="hybridMultilevel"/>
    <w:tmpl w:val="38CEB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C03BE1"/>
    <w:multiLevelType w:val="hybridMultilevel"/>
    <w:tmpl w:val="D0447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4">
    <w:nsid w:val="7C435A1D"/>
    <w:multiLevelType w:val="hybridMultilevel"/>
    <w:tmpl w:val="A09C2ECE"/>
    <w:lvl w:ilvl="0" w:tplc="0B3C5D8A">
      <w:start w:val="1"/>
      <w:numFmt w:val="bullet"/>
      <w:pStyle w:val="DSBullet"/>
      <w:lvlText w:val=""/>
      <w:lvlJc w:val="left"/>
      <w:pPr>
        <w:tabs>
          <w:tab w:val="num" w:pos="173"/>
        </w:tabs>
        <w:ind w:left="173" w:hanging="173"/>
      </w:pPr>
      <w:rPr>
        <w:rFonts w:ascii="Wingdings 2" w:hAnsi="Wingdings 2" w:hint="default"/>
        <w:color w:val="1414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5F469C"/>
    <w:multiLevelType w:val="hybridMultilevel"/>
    <w:tmpl w:val="4380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0"/>
  </w:num>
  <w:num w:numId="3">
    <w:abstractNumId w:val="20"/>
  </w:num>
  <w:num w:numId="4">
    <w:abstractNumId w:val="24"/>
  </w:num>
  <w:num w:numId="5">
    <w:abstractNumId w:val="15"/>
  </w:num>
  <w:num w:numId="6">
    <w:abstractNumId w:val="22"/>
  </w:num>
  <w:num w:numId="7">
    <w:abstractNumId w:val="8"/>
  </w:num>
  <w:num w:numId="8">
    <w:abstractNumId w:val="10"/>
  </w:num>
  <w:num w:numId="9">
    <w:abstractNumId w:val="2"/>
  </w:num>
  <w:num w:numId="10">
    <w:abstractNumId w:val="25"/>
  </w:num>
  <w:num w:numId="11">
    <w:abstractNumId w:val="9"/>
  </w:num>
  <w:num w:numId="12">
    <w:abstractNumId w:val="5"/>
  </w:num>
  <w:num w:numId="13">
    <w:abstractNumId w:val="17"/>
  </w:num>
  <w:num w:numId="14">
    <w:abstractNumId w:val="6"/>
  </w:num>
  <w:num w:numId="15">
    <w:abstractNumId w:val="19"/>
  </w:num>
  <w:num w:numId="16">
    <w:abstractNumId w:val="7"/>
  </w:num>
  <w:num w:numId="17">
    <w:abstractNumId w:val="11"/>
  </w:num>
  <w:num w:numId="18">
    <w:abstractNumId w:val="3"/>
  </w:num>
  <w:num w:numId="19">
    <w:abstractNumId w:val="4"/>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1"/>
  </w:num>
  <w:num w:numId="23">
    <w:abstractNumId w:val="16"/>
  </w:num>
  <w:num w:numId="24">
    <w:abstractNumId w:val="13"/>
  </w:num>
  <w:num w:numId="25">
    <w:abstractNumId w:val="18"/>
  </w:num>
  <w:num w:numId="26">
    <w:abstractNumId w:val="1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stylePaneFormatFilter w:val="3F01"/>
  <w:defaultTabStop w:val="720"/>
  <w:doNotHyphenateCaps/>
  <w:characterSpacingControl w:val="doNotCompress"/>
  <w:doNotValidateAgainstSchema/>
  <w:doNotDemarcateInvalidXml/>
  <w:footnotePr>
    <w:footnote w:id="-1"/>
    <w:footnote w:id="0"/>
  </w:footnotePr>
  <w:endnotePr>
    <w:endnote w:id="-1"/>
    <w:endnote w:id="0"/>
  </w:endnotePr>
  <w:compat/>
  <w:rsids>
    <w:rsidRoot w:val="00021E44"/>
    <w:rsid w:val="00000B67"/>
    <w:rsid w:val="00001435"/>
    <w:rsid w:val="00003D2F"/>
    <w:rsid w:val="00004D81"/>
    <w:rsid w:val="00006E50"/>
    <w:rsid w:val="00014CE6"/>
    <w:rsid w:val="00017512"/>
    <w:rsid w:val="00021552"/>
    <w:rsid w:val="00021573"/>
    <w:rsid w:val="00021E44"/>
    <w:rsid w:val="00022F2D"/>
    <w:rsid w:val="00023630"/>
    <w:rsid w:val="000276DE"/>
    <w:rsid w:val="0002781E"/>
    <w:rsid w:val="000279BB"/>
    <w:rsid w:val="0003212E"/>
    <w:rsid w:val="00034DAD"/>
    <w:rsid w:val="00035CE5"/>
    <w:rsid w:val="00036BD2"/>
    <w:rsid w:val="00037F85"/>
    <w:rsid w:val="000418E6"/>
    <w:rsid w:val="00044F77"/>
    <w:rsid w:val="000512DA"/>
    <w:rsid w:val="00052B8D"/>
    <w:rsid w:val="000550E8"/>
    <w:rsid w:val="00060F30"/>
    <w:rsid w:val="00063309"/>
    <w:rsid w:val="00066B7A"/>
    <w:rsid w:val="000673AA"/>
    <w:rsid w:val="00070299"/>
    <w:rsid w:val="000723BB"/>
    <w:rsid w:val="00073174"/>
    <w:rsid w:val="00080E7E"/>
    <w:rsid w:val="00081541"/>
    <w:rsid w:val="0008462E"/>
    <w:rsid w:val="00085A42"/>
    <w:rsid w:val="0009162C"/>
    <w:rsid w:val="00095292"/>
    <w:rsid w:val="0009666E"/>
    <w:rsid w:val="000A1F77"/>
    <w:rsid w:val="000B4E73"/>
    <w:rsid w:val="000C612B"/>
    <w:rsid w:val="000C7F97"/>
    <w:rsid w:val="000D1109"/>
    <w:rsid w:val="000D26C5"/>
    <w:rsid w:val="000D403E"/>
    <w:rsid w:val="000D44F9"/>
    <w:rsid w:val="000E07A4"/>
    <w:rsid w:val="000E0BD8"/>
    <w:rsid w:val="000E0F40"/>
    <w:rsid w:val="000E2190"/>
    <w:rsid w:val="000E29E0"/>
    <w:rsid w:val="000E3C8A"/>
    <w:rsid w:val="000E4456"/>
    <w:rsid w:val="000E5EB0"/>
    <w:rsid w:val="000E7343"/>
    <w:rsid w:val="000F0661"/>
    <w:rsid w:val="000F088B"/>
    <w:rsid w:val="000F129B"/>
    <w:rsid w:val="000F4C2E"/>
    <w:rsid w:val="000F5494"/>
    <w:rsid w:val="000F597F"/>
    <w:rsid w:val="0010082B"/>
    <w:rsid w:val="00103854"/>
    <w:rsid w:val="00106955"/>
    <w:rsid w:val="001109AA"/>
    <w:rsid w:val="001115B0"/>
    <w:rsid w:val="00113419"/>
    <w:rsid w:val="00113525"/>
    <w:rsid w:val="00115B13"/>
    <w:rsid w:val="00121D81"/>
    <w:rsid w:val="00124730"/>
    <w:rsid w:val="00130612"/>
    <w:rsid w:val="00130D25"/>
    <w:rsid w:val="001332EA"/>
    <w:rsid w:val="00134000"/>
    <w:rsid w:val="001352ED"/>
    <w:rsid w:val="00135A6E"/>
    <w:rsid w:val="00140EFA"/>
    <w:rsid w:val="001416B2"/>
    <w:rsid w:val="00143667"/>
    <w:rsid w:val="00153040"/>
    <w:rsid w:val="001634D7"/>
    <w:rsid w:val="00166711"/>
    <w:rsid w:val="001753AE"/>
    <w:rsid w:val="00180FB4"/>
    <w:rsid w:val="0018457A"/>
    <w:rsid w:val="00191FB4"/>
    <w:rsid w:val="001936C1"/>
    <w:rsid w:val="001A2A83"/>
    <w:rsid w:val="001A3064"/>
    <w:rsid w:val="001A3500"/>
    <w:rsid w:val="001A7E4B"/>
    <w:rsid w:val="001B75B5"/>
    <w:rsid w:val="001B77CB"/>
    <w:rsid w:val="001C49E3"/>
    <w:rsid w:val="001C4AAF"/>
    <w:rsid w:val="001C59E4"/>
    <w:rsid w:val="001C671C"/>
    <w:rsid w:val="001C779C"/>
    <w:rsid w:val="001C7D90"/>
    <w:rsid w:val="001F2B27"/>
    <w:rsid w:val="001F71FB"/>
    <w:rsid w:val="001F78FC"/>
    <w:rsid w:val="00200FBF"/>
    <w:rsid w:val="00202BFC"/>
    <w:rsid w:val="00204B45"/>
    <w:rsid w:val="0020684F"/>
    <w:rsid w:val="00207E1B"/>
    <w:rsid w:val="0021134B"/>
    <w:rsid w:val="00212605"/>
    <w:rsid w:val="002171FB"/>
    <w:rsid w:val="00220A4A"/>
    <w:rsid w:val="00220F52"/>
    <w:rsid w:val="00220F7E"/>
    <w:rsid w:val="002210CF"/>
    <w:rsid w:val="002219A4"/>
    <w:rsid w:val="002237C0"/>
    <w:rsid w:val="0023069A"/>
    <w:rsid w:val="002344B8"/>
    <w:rsid w:val="00234F32"/>
    <w:rsid w:val="00235707"/>
    <w:rsid w:val="00237117"/>
    <w:rsid w:val="0023799F"/>
    <w:rsid w:val="00237AD7"/>
    <w:rsid w:val="002426E7"/>
    <w:rsid w:val="0024482C"/>
    <w:rsid w:val="00246D77"/>
    <w:rsid w:val="0025257D"/>
    <w:rsid w:val="0025291D"/>
    <w:rsid w:val="00255B7A"/>
    <w:rsid w:val="0025605D"/>
    <w:rsid w:val="00257567"/>
    <w:rsid w:val="0026169B"/>
    <w:rsid w:val="00261721"/>
    <w:rsid w:val="00264D4A"/>
    <w:rsid w:val="002669A4"/>
    <w:rsid w:val="00266BEE"/>
    <w:rsid w:val="0026743A"/>
    <w:rsid w:val="00272FFF"/>
    <w:rsid w:val="00282229"/>
    <w:rsid w:val="0029124E"/>
    <w:rsid w:val="002A1CF9"/>
    <w:rsid w:val="002A4335"/>
    <w:rsid w:val="002A5825"/>
    <w:rsid w:val="002A695C"/>
    <w:rsid w:val="002B146F"/>
    <w:rsid w:val="002B1AAF"/>
    <w:rsid w:val="002B2975"/>
    <w:rsid w:val="002B2E1D"/>
    <w:rsid w:val="002B617A"/>
    <w:rsid w:val="002B75B4"/>
    <w:rsid w:val="002C4910"/>
    <w:rsid w:val="002C7234"/>
    <w:rsid w:val="002C7382"/>
    <w:rsid w:val="002D2030"/>
    <w:rsid w:val="002D2563"/>
    <w:rsid w:val="002D579D"/>
    <w:rsid w:val="002D7B85"/>
    <w:rsid w:val="002E2CB7"/>
    <w:rsid w:val="002E66FC"/>
    <w:rsid w:val="002F0744"/>
    <w:rsid w:val="002F11D7"/>
    <w:rsid w:val="002F1B00"/>
    <w:rsid w:val="002F4495"/>
    <w:rsid w:val="002F6778"/>
    <w:rsid w:val="002F6E02"/>
    <w:rsid w:val="002F7FD1"/>
    <w:rsid w:val="003053C4"/>
    <w:rsid w:val="00305D28"/>
    <w:rsid w:val="003119DA"/>
    <w:rsid w:val="00311F5D"/>
    <w:rsid w:val="00313718"/>
    <w:rsid w:val="003153A9"/>
    <w:rsid w:val="00316232"/>
    <w:rsid w:val="00320182"/>
    <w:rsid w:val="0032058E"/>
    <w:rsid w:val="00321D26"/>
    <w:rsid w:val="00323815"/>
    <w:rsid w:val="003240B7"/>
    <w:rsid w:val="00326863"/>
    <w:rsid w:val="00327A25"/>
    <w:rsid w:val="003304DC"/>
    <w:rsid w:val="00340D6D"/>
    <w:rsid w:val="00341292"/>
    <w:rsid w:val="00341F58"/>
    <w:rsid w:val="00351185"/>
    <w:rsid w:val="00351729"/>
    <w:rsid w:val="00353F9C"/>
    <w:rsid w:val="00354893"/>
    <w:rsid w:val="0035794A"/>
    <w:rsid w:val="00361F07"/>
    <w:rsid w:val="00362445"/>
    <w:rsid w:val="00362F9A"/>
    <w:rsid w:val="003734AC"/>
    <w:rsid w:val="00374687"/>
    <w:rsid w:val="003772F9"/>
    <w:rsid w:val="00380B86"/>
    <w:rsid w:val="00380D42"/>
    <w:rsid w:val="00382163"/>
    <w:rsid w:val="003834CF"/>
    <w:rsid w:val="0038394E"/>
    <w:rsid w:val="00386CDD"/>
    <w:rsid w:val="00394FFA"/>
    <w:rsid w:val="00395036"/>
    <w:rsid w:val="00395DEF"/>
    <w:rsid w:val="00396B91"/>
    <w:rsid w:val="00396E11"/>
    <w:rsid w:val="003970ED"/>
    <w:rsid w:val="00397775"/>
    <w:rsid w:val="003A2DC4"/>
    <w:rsid w:val="003A486D"/>
    <w:rsid w:val="003A49DF"/>
    <w:rsid w:val="003B0CC3"/>
    <w:rsid w:val="003B2548"/>
    <w:rsid w:val="003B3B9C"/>
    <w:rsid w:val="003B4826"/>
    <w:rsid w:val="003B5E77"/>
    <w:rsid w:val="003B7757"/>
    <w:rsid w:val="003C2C45"/>
    <w:rsid w:val="003C3378"/>
    <w:rsid w:val="003C3988"/>
    <w:rsid w:val="003C5C88"/>
    <w:rsid w:val="003D43F9"/>
    <w:rsid w:val="003D48C6"/>
    <w:rsid w:val="003D5721"/>
    <w:rsid w:val="003D5E39"/>
    <w:rsid w:val="003E0AAD"/>
    <w:rsid w:val="003E0BED"/>
    <w:rsid w:val="003E16BC"/>
    <w:rsid w:val="003E40B5"/>
    <w:rsid w:val="003E4772"/>
    <w:rsid w:val="003F1BC7"/>
    <w:rsid w:val="00400E7C"/>
    <w:rsid w:val="004017D3"/>
    <w:rsid w:val="00402F0A"/>
    <w:rsid w:val="0040330E"/>
    <w:rsid w:val="00403BFA"/>
    <w:rsid w:val="00407860"/>
    <w:rsid w:val="00416188"/>
    <w:rsid w:val="00417A7E"/>
    <w:rsid w:val="00417D06"/>
    <w:rsid w:val="00420831"/>
    <w:rsid w:val="00420DD8"/>
    <w:rsid w:val="00423349"/>
    <w:rsid w:val="00427E34"/>
    <w:rsid w:val="004305A9"/>
    <w:rsid w:val="00431743"/>
    <w:rsid w:val="0043303D"/>
    <w:rsid w:val="00435FA6"/>
    <w:rsid w:val="00441682"/>
    <w:rsid w:val="00442B0F"/>
    <w:rsid w:val="0044760B"/>
    <w:rsid w:val="004512E8"/>
    <w:rsid w:val="004521DF"/>
    <w:rsid w:val="004547A2"/>
    <w:rsid w:val="00455EC7"/>
    <w:rsid w:val="00461066"/>
    <w:rsid w:val="004649A6"/>
    <w:rsid w:val="00465AF3"/>
    <w:rsid w:val="00467D22"/>
    <w:rsid w:val="00480976"/>
    <w:rsid w:val="00484411"/>
    <w:rsid w:val="00485002"/>
    <w:rsid w:val="0048519A"/>
    <w:rsid w:val="0048689C"/>
    <w:rsid w:val="004929DC"/>
    <w:rsid w:val="00492BEE"/>
    <w:rsid w:val="00494A2C"/>
    <w:rsid w:val="004A2404"/>
    <w:rsid w:val="004A2B3F"/>
    <w:rsid w:val="004A4044"/>
    <w:rsid w:val="004A539E"/>
    <w:rsid w:val="004A55FD"/>
    <w:rsid w:val="004A5FF9"/>
    <w:rsid w:val="004A6484"/>
    <w:rsid w:val="004B336F"/>
    <w:rsid w:val="004B4D91"/>
    <w:rsid w:val="004B53E3"/>
    <w:rsid w:val="004C3BD6"/>
    <w:rsid w:val="004C490A"/>
    <w:rsid w:val="004C6A0E"/>
    <w:rsid w:val="004D2804"/>
    <w:rsid w:val="004D3030"/>
    <w:rsid w:val="004D512E"/>
    <w:rsid w:val="004D6E40"/>
    <w:rsid w:val="004D78E7"/>
    <w:rsid w:val="004E018B"/>
    <w:rsid w:val="004E2747"/>
    <w:rsid w:val="004E2DA3"/>
    <w:rsid w:val="004E3D68"/>
    <w:rsid w:val="004E4621"/>
    <w:rsid w:val="004E4E71"/>
    <w:rsid w:val="004E5537"/>
    <w:rsid w:val="004F230D"/>
    <w:rsid w:val="004F5A72"/>
    <w:rsid w:val="004F5F37"/>
    <w:rsid w:val="004F74C4"/>
    <w:rsid w:val="004F7A72"/>
    <w:rsid w:val="004F7B04"/>
    <w:rsid w:val="00502D4C"/>
    <w:rsid w:val="00507BA0"/>
    <w:rsid w:val="00512868"/>
    <w:rsid w:val="00513EE3"/>
    <w:rsid w:val="005154BA"/>
    <w:rsid w:val="0051550B"/>
    <w:rsid w:val="00523CB8"/>
    <w:rsid w:val="005258FA"/>
    <w:rsid w:val="00526167"/>
    <w:rsid w:val="00527412"/>
    <w:rsid w:val="00531D80"/>
    <w:rsid w:val="00531D96"/>
    <w:rsid w:val="00533114"/>
    <w:rsid w:val="005342B3"/>
    <w:rsid w:val="0053685C"/>
    <w:rsid w:val="005427FF"/>
    <w:rsid w:val="00544B54"/>
    <w:rsid w:val="00554E09"/>
    <w:rsid w:val="005568EB"/>
    <w:rsid w:val="00564342"/>
    <w:rsid w:val="00565781"/>
    <w:rsid w:val="00565B73"/>
    <w:rsid w:val="00566021"/>
    <w:rsid w:val="00572FDF"/>
    <w:rsid w:val="005757C9"/>
    <w:rsid w:val="00575D75"/>
    <w:rsid w:val="005835F3"/>
    <w:rsid w:val="005907AF"/>
    <w:rsid w:val="00591707"/>
    <w:rsid w:val="005933BA"/>
    <w:rsid w:val="00595AEF"/>
    <w:rsid w:val="0059729F"/>
    <w:rsid w:val="005974A5"/>
    <w:rsid w:val="005A14C4"/>
    <w:rsid w:val="005A41BA"/>
    <w:rsid w:val="005A793F"/>
    <w:rsid w:val="005B0EA5"/>
    <w:rsid w:val="005B3605"/>
    <w:rsid w:val="005B4746"/>
    <w:rsid w:val="005C2BEE"/>
    <w:rsid w:val="005C471A"/>
    <w:rsid w:val="005C7372"/>
    <w:rsid w:val="005D026E"/>
    <w:rsid w:val="005D419C"/>
    <w:rsid w:val="005D6ADF"/>
    <w:rsid w:val="005D6E76"/>
    <w:rsid w:val="005E2EAB"/>
    <w:rsid w:val="005E3AA8"/>
    <w:rsid w:val="005E5F6E"/>
    <w:rsid w:val="005E6BC3"/>
    <w:rsid w:val="005E6C0E"/>
    <w:rsid w:val="005F0660"/>
    <w:rsid w:val="005F246A"/>
    <w:rsid w:val="005F5902"/>
    <w:rsid w:val="00601E08"/>
    <w:rsid w:val="00602E11"/>
    <w:rsid w:val="006042EA"/>
    <w:rsid w:val="006047E7"/>
    <w:rsid w:val="0060790C"/>
    <w:rsid w:val="00610B6C"/>
    <w:rsid w:val="006110CC"/>
    <w:rsid w:val="00613E7D"/>
    <w:rsid w:val="00614007"/>
    <w:rsid w:val="0061433F"/>
    <w:rsid w:val="0062099F"/>
    <w:rsid w:val="00621C88"/>
    <w:rsid w:val="00625C52"/>
    <w:rsid w:val="00626E24"/>
    <w:rsid w:val="00627816"/>
    <w:rsid w:val="006300FE"/>
    <w:rsid w:val="00630477"/>
    <w:rsid w:val="0063096C"/>
    <w:rsid w:val="0063139A"/>
    <w:rsid w:val="006316AD"/>
    <w:rsid w:val="00636768"/>
    <w:rsid w:val="006400BC"/>
    <w:rsid w:val="006451E3"/>
    <w:rsid w:val="00647F7E"/>
    <w:rsid w:val="006507C3"/>
    <w:rsid w:val="00652969"/>
    <w:rsid w:val="0065490B"/>
    <w:rsid w:val="00655E37"/>
    <w:rsid w:val="00656774"/>
    <w:rsid w:val="006625F2"/>
    <w:rsid w:val="00665582"/>
    <w:rsid w:val="006667F2"/>
    <w:rsid w:val="00667D91"/>
    <w:rsid w:val="006725A9"/>
    <w:rsid w:val="00672842"/>
    <w:rsid w:val="00672EC5"/>
    <w:rsid w:val="00681A51"/>
    <w:rsid w:val="00682F4B"/>
    <w:rsid w:val="00683E07"/>
    <w:rsid w:val="00684959"/>
    <w:rsid w:val="0068765D"/>
    <w:rsid w:val="00692530"/>
    <w:rsid w:val="00692E7F"/>
    <w:rsid w:val="00694C4C"/>
    <w:rsid w:val="006A0422"/>
    <w:rsid w:val="006A092F"/>
    <w:rsid w:val="006A19A5"/>
    <w:rsid w:val="006A2165"/>
    <w:rsid w:val="006A751A"/>
    <w:rsid w:val="006C1CB4"/>
    <w:rsid w:val="006C1ED9"/>
    <w:rsid w:val="006C26C8"/>
    <w:rsid w:val="006C423A"/>
    <w:rsid w:val="006C6937"/>
    <w:rsid w:val="006D0082"/>
    <w:rsid w:val="006D052C"/>
    <w:rsid w:val="006D0FD6"/>
    <w:rsid w:val="006D2905"/>
    <w:rsid w:val="006D4FB0"/>
    <w:rsid w:val="006E1055"/>
    <w:rsid w:val="006F1E56"/>
    <w:rsid w:val="006F1EA3"/>
    <w:rsid w:val="006F78D3"/>
    <w:rsid w:val="00702988"/>
    <w:rsid w:val="00703544"/>
    <w:rsid w:val="007057D4"/>
    <w:rsid w:val="007061F5"/>
    <w:rsid w:val="00706683"/>
    <w:rsid w:val="00711469"/>
    <w:rsid w:val="007122EC"/>
    <w:rsid w:val="00712E1A"/>
    <w:rsid w:val="00713012"/>
    <w:rsid w:val="00716D25"/>
    <w:rsid w:val="00720F7E"/>
    <w:rsid w:val="0072224E"/>
    <w:rsid w:val="00725B67"/>
    <w:rsid w:val="0073130C"/>
    <w:rsid w:val="00735572"/>
    <w:rsid w:val="00736593"/>
    <w:rsid w:val="00744C53"/>
    <w:rsid w:val="007501C1"/>
    <w:rsid w:val="00750A29"/>
    <w:rsid w:val="00753589"/>
    <w:rsid w:val="00755B41"/>
    <w:rsid w:val="007572DA"/>
    <w:rsid w:val="007578D8"/>
    <w:rsid w:val="00763E1A"/>
    <w:rsid w:val="007646F1"/>
    <w:rsid w:val="00767CD7"/>
    <w:rsid w:val="0077022C"/>
    <w:rsid w:val="00771064"/>
    <w:rsid w:val="0077197B"/>
    <w:rsid w:val="00772A5F"/>
    <w:rsid w:val="0077461A"/>
    <w:rsid w:val="007763CA"/>
    <w:rsid w:val="007774AC"/>
    <w:rsid w:val="00781782"/>
    <w:rsid w:val="00791D7D"/>
    <w:rsid w:val="0079444A"/>
    <w:rsid w:val="007A0264"/>
    <w:rsid w:val="007A7B5B"/>
    <w:rsid w:val="007B0272"/>
    <w:rsid w:val="007B037C"/>
    <w:rsid w:val="007B1A6B"/>
    <w:rsid w:val="007B2F68"/>
    <w:rsid w:val="007B4A66"/>
    <w:rsid w:val="007B4C36"/>
    <w:rsid w:val="007B6CC7"/>
    <w:rsid w:val="007C0949"/>
    <w:rsid w:val="007C0DC6"/>
    <w:rsid w:val="007C1D5D"/>
    <w:rsid w:val="007C3951"/>
    <w:rsid w:val="007C3A5A"/>
    <w:rsid w:val="007C481A"/>
    <w:rsid w:val="007C5327"/>
    <w:rsid w:val="007C6B3E"/>
    <w:rsid w:val="007D2560"/>
    <w:rsid w:val="007D37BD"/>
    <w:rsid w:val="007D4F22"/>
    <w:rsid w:val="007E4097"/>
    <w:rsid w:val="007F056A"/>
    <w:rsid w:val="007F0CC8"/>
    <w:rsid w:val="007F3AC3"/>
    <w:rsid w:val="007F5B38"/>
    <w:rsid w:val="00803F0F"/>
    <w:rsid w:val="0081162D"/>
    <w:rsid w:val="00814DA7"/>
    <w:rsid w:val="0082093B"/>
    <w:rsid w:val="00822829"/>
    <w:rsid w:val="00823CA0"/>
    <w:rsid w:val="00824076"/>
    <w:rsid w:val="00827E50"/>
    <w:rsid w:val="00830428"/>
    <w:rsid w:val="00832484"/>
    <w:rsid w:val="00832C30"/>
    <w:rsid w:val="0083589B"/>
    <w:rsid w:val="00836047"/>
    <w:rsid w:val="0084325E"/>
    <w:rsid w:val="00843E43"/>
    <w:rsid w:val="008446F3"/>
    <w:rsid w:val="0084672D"/>
    <w:rsid w:val="00853103"/>
    <w:rsid w:val="00854172"/>
    <w:rsid w:val="00855953"/>
    <w:rsid w:val="00855EE3"/>
    <w:rsid w:val="008564FB"/>
    <w:rsid w:val="00866888"/>
    <w:rsid w:val="00867D7E"/>
    <w:rsid w:val="00871F58"/>
    <w:rsid w:val="00875E17"/>
    <w:rsid w:val="008804F4"/>
    <w:rsid w:val="00880E36"/>
    <w:rsid w:val="00882905"/>
    <w:rsid w:val="008841CF"/>
    <w:rsid w:val="00890FAE"/>
    <w:rsid w:val="00891C8D"/>
    <w:rsid w:val="008924DC"/>
    <w:rsid w:val="00893493"/>
    <w:rsid w:val="008937AE"/>
    <w:rsid w:val="008A1E8B"/>
    <w:rsid w:val="008A4BE5"/>
    <w:rsid w:val="008A4EB7"/>
    <w:rsid w:val="008A7397"/>
    <w:rsid w:val="008B1E65"/>
    <w:rsid w:val="008B342E"/>
    <w:rsid w:val="008B393B"/>
    <w:rsid w:val="008C69A5"/>
    <w:rsid w:val="008D1695"/>
    <w:rsid w:val="008D2858"/>
    <w:rsid w:val="008D3332"/>
    <w:rsid w:val="008D6AB6"/>
    <w:rsid w:val="008E4591"/>
    <w:rsid w:val="008E7A17"/>
    <w:rsid w:val="008F23C6"/>
    <w:rsid w:val="008F2A8C"/>
    <w:rsid w:val="008F3F57"/>
    <w:rsid w:val="00900DAC"/>
    <w:rsid w:val="00901D2F"/>
    <w:rsid w:val="00911CE2"/>
    <w:rsid w:val="00912C74"/>
    <w:rsid w:val="00914D51"/>
    <w:rsid w:val="009175F6"/>
    <w:rsid w:val="009206E0"/>
    <w:rsid w:val="009213DD"/>
    <w:rsid w:val="00922255"/>
    <w:rsid w:val="00925AA6"/>
    <w:rsid w:val="00933D1B"/>
    <w:rsid w:val="009343D1"/>
    <w:rsid w:val="00952DC6"/>
    <w:rsid w:val="00954761"/>
    <w:rsid w:val="00955502"/>
    <w:rsid w:val="0096378B"/>
    <w:rsid w:val="00965B9A"/>
    <w:rsid w:val="00973BAB"/>
    <w:rsid w:val="00973C0F"/>
    <w:rsid w:val="009768EA"/>
    <w:rsid w:val="00977A65"/>
    <w:rsid w:val="0098712E"/>
    <w:rsid w:val="00990B2C"/>
    <w:rsid w:val="009912BE"/>
    <w:rsid w:val="00991A39"/>
    <w:rsid w:val="00992DEC"/>
    <w:rsid w:val="00993A7A"/>
    <w:rsid w:val="00993D46"/>
    <w:rsid w:val="00993E00"/>
    <w:rsid w:val="00994EF5"/>
    <w:rsid w:val="0099744F"/>
    <w:rsid w:val="009A0CE0"/>
    <w:rsid w:val="009A2939"/>
    <w:rsid w:val="009A60BC"/>
    <w:rsid w:val="009B1403"/>
    <w:rsid w:val="009B4AAB"/>
    <w:rsid w:val="009B58C8"/>
    <w:rsid w:val="009C2432"/>
    <w:rsid w:val="009C3B1A"/>
    <w:rsid w:val="009C46F6"/>
    <w:rsid w:val="009C6EB2"/>
    <w:rsid w:val="009C7911"/>
    <w:rsid w:val="009E3191"/>
    <w:rsid w:val="009E45A6"/>
    <w:rsid w:val="009E655D"/>
    <w:rsid w:val="009F2D77"/>
    <w:rsid w:val="009F30CA"/>
    <w:rsid w:val="009F4EAF"/>
    <w:rsid w:val="00A017E8"/>
    <w:rsid w:val="00A02F35"/>
    <w:rsid w:val="00A03B98"/>
    <w:rsid w:val="00A10932"/>
    <w:rsid w:val="00A12670"/>
    <w:rsid w:val="00A141A4"/>
    <w:rsid w:val="00A2021B"/>
    <w:rsid w:val="00A22E68"/>
    <w:rsid w:val="00A24748"/>
    <w:rsid w:val="00A25064"/>
    <w:rsid w:val="00A267CC"/>
    <w:rsid w:val="00A307A3"/>
    <w:rsid w:val="00A31804"/>
    <w:rsid w:val="00A31C1D"/>
    <w:rsid w:val="00A3222E"/>
    <w:rsid w:val="00A33DAF"/>
    <w:rsid w:val="00A33F6E"/>
    <w:rsid w:val="00A35DAF"/>
    <w:rsid w:val="00A404DF"/>
    <w:rsid w:val="00A40B1F"/>
    <w:rsid w:val="00A40B8F"/>
    <w:rsid w:val="00A41061"/>
    <w:rsid w:val="00A41F06"/>
    <w:rsid w:val="00A47B68"/>
    <w:rsid w:val="00A505FE"/>
    <w:rsid w:val="00A51B82"/>
    <w:rsid w:val="00A53E1E"/>
    <w:rsid w:val="00A54DD3"/>
    <w:rsid w:val="00A57C7A"/>
    <w:rsid w:val="00A60AD3"/>
    <w:rsid w:val="00A60B1E"/>
    <w:rsid w:val="00A61929"/>
    <w:rsid w:val="00A61A34"/>
    <w:rsid w:val="00A66090"/>
    <w:rsid w:val="00A70F4A"/>
    <w:rsid w:val="00A7366F"/>
    <w:rsid w:val="00A80148"/>
    <w:rsid w:val="00A82C09"/>
    <w:rsid w:val="00A94207"/>
    <w:rsid w:val="00A974C1"/>
    <w:rsid w:val="00AA0D9E"/>
    <w:rsid w:val="00AA1AE6"/>
    <w:rsid w:val="00AA29AA"/>
    <w:rsid w:val="00AB460E"/>
    <w:rsid w:val="00AB5396"/>
    <w:rsid w:val="00AC20E1"/>
    <w:rsid w:val="00AC4414"/>
    <w:rsid w:val="00AD243A"/>
    <w:rsid w:val="00AD3696"/>
    <w:rsid w:val="00AE0FB4"/>
    <w:rsid w:val="00AE3818"/>
    <w:rsid w:val="00AE7D87"/>
    <w:rsid w:val="00AF1EA4"/>
    <w:rsid w:val="00AF28A7"/>
    <w:rsid w:val="00AF31AA"/>
    <w:rsid w:val="00AF4895"/>
    <w:rsid w:val="00AF61A2"/>
    <w:rsid w:val="00AF7293"/>
    <w:rsid w:val="00B032C4"/>
    <w:rsid w:val="00B03AA0"/>
    <w:rsid w:val="00B04ADC"/>
    <w:rsid w:val="00B07911"/>
    <w:rsid w:val="00B120BE"/>
    <w:rsid w:val="00B12102"/>
    <w:rsid w:val="00B141FB"/>
    <w:rsid w:val="00B17940"/>
    <w:rsid w:val="00B17B0B"/>
    <w:rsid w:val="00B219AC"/>
    <w:rsid w:val="00B22241"/>
    <w:rsid w:val="00B23305"/>
    <w:rsid w:val="00B23E57"/>
    <w:rsid w:val="00B24225"/>
    <w:rsid w:val="00B250F6"/>
    <w:rsid w:val="00B254FE"/>
    <w:rsid w:val="00B27D54"/>
    <w:rsid w:val="00B32845"/>
    <w:rsid w:val="00B3642F"/>
    <w:rsid w:val="00B40553"/>
    <w:rsid w:val="00B417C5"/>
    <w:rsid w:val="00B47E24"/>
    <w:rsid w:val="00B513D1"/>
    <w:rsid w:val="00B53514"/>
    <w:rsid w:val="00B5380C"/>
    <w:rsid w:val="00B54673"/>
    <w:rsid w:val="00B55D36"/>
    <w:rsid w:val="00B57763"/>
    <w:rsid w:val="00B57DF9"/>
    <w:rsid w:val="00B6212E"/>
    <w:rsid w:val="00B621F4"/>
    <w:rsid w:val="00B65DFF"/>
    <w:rsid w:val="00B67B5A"/>
    <w:rsid w:val="00B73DCF"/>
    <w:rsid w:val="00B75466"/>
    <w:rsid w:val="00B76E07"/>
    <w:rsid w:val="00B80CFC"/>
    <w:rsid w:val="00B80D3E"/>
    <w:rsid w:val="00B818F0"/>
    <w:rsid w:val="00B81D8D"/>
    <w:rsid w:val="00B856FC"/>
    <w:rsid w:val="00B85ECF"/>
    <w:rsid w:val="00B86122"/>
    <w:rsid w:val="00B90C28"/>
    <w:rsid w:val="00B9256A"/>
    <w:rsid w:val="00B93A5E"/>
    <w:rsid w:val="00B94E04"/>
    <w:rsid w:val="00B95E3D"/>
    <w:rsid w:val="00B964CB"/>
    <w:rsid w:val="00B97CFC"/>
    <w:rsid w:val="00BA472E"/>
    <w:rsid w:val="00BA5328"/>
    <w:rsid w:val="00BA76EB"/>
    <w:rsid w:val="00BA7946"/>
    <w:rsid w:val="00BB4C5D"/>
    <w:rsid w:val="00BC0CD2"/>
    <w:rsid w:val="00BC4AA6"/>
    <w:rsid w:val="00BD1779"/>
    <w:rsid w:val="00BD728C"/>
    <w:rsid w:val="00BD7A91"/>
    <w:rsid w:val="00BE0BF9"/>
    <w:rsid w:val="00BE222F"/>
    <w:rsid w:val="00BE4D3A"/>
    <w:rsid w:val="00BF31A2"/>
    <w:rsid w:val="00BF58F4"/>
    <w:rsid w:val="00C0591A"/>
    <w:rsid w:val="00C05FD8"/>
    <w:rsid w:val="00C10228"/>
    <w:rsid w:val="00C122E0"/>
    <w:rsid w:val="00C15BC1"/>
    <w:rsid w:val="00C21D52"/>
    <w:rsid w:val="00C23582"/>
    <w:rsid w:val="00C250BD"/>
    <w:rsid w:val="00C26C63"/>
    <w:rsid w:val="00C271D1"/>
    <w:rsid w:val="00C3142C"/>
    <w:rsid w:val="00C32302"/>
    <w:rsid w:val="00C34584"/>
    <w:rsid w:val="00C359A0"/>
    <w:rsid w:val="00C37745"/>
    <w:rsid w:val="00C40666"/>
    <w:rsid w:val="00C40DD5"/>
    <w:rsid w:val="00C43E84"/>
    <w:rsid w:val="00C44560"/>
    <w:rsid w:val="00C464EC"/>
    <w:rsid w:val="00C4753C"/>
    <w:rsid w:val="00C539AE"/>
    <w:rsid w:val="00C610A4"/>
    <w:rsid w:val="00C619A2"/>
    <w:rsid w:val="00C65A54"/>
    <w:rsid w:val="00C65EC4"/>
    <w:rsid w:val="00C70A87"/>
    <w:rsid w:val="00C7235C"/>
    <w:rsid w:val="00C73DE0"/>
    <w:rsid w:val="00C7730A"/>
    <w:rsid w:val="00C77BFE"/>
    <w:rsid w:val="00C82010"/>
    <w:rsid w:val="00C83444"/>
    <w:rsid w:val="00C87264"/>
    <w:rsid w:val="00C879AC"/>
    <w:rsid w:val="00C91F55"/>
    <w:rsid w:val="00C95116"/>
    <w:rsid w:val="00C95721"/>
    <w:rsid w:val="00C95772"/>
    <w:rsid w:val="00C96661"/>
    <w:rsid w:val="00CA1A40"/>
    <w:rsid w:val="00CA2D47"/>
    <w:rsid w:val="00CA301E"/>
    <w:rsid w:val="00CA46DF"/>
    <w:rsid w:val="00CA4740"/>
    <w:rsid w:val="00CA54FB"/>
    <w:rsid w:val="00CA6EE3"/>
    <w:rsid w:val="00CB0FF0"/>
    <w:rsid w:val="00CB4278"/>
    <w:rsid w:val="00CC0B61"/>
    <w:rsid w:val="00CC2083"/>
    <w:rsid w:val="00CC491E"/>
    <w:rsid w:val="00CC5242"/>
    <w:rsid w:val="00CC797F"/>
    <w:rsid w:val="00CC7D27"/>
    <w:rsid w:val="00CC7E98"/>
    <w:rsid w:val="00CD4366"/>
    <w:rsid w:val="00CD7C7E"/>
    <w:rsid w:val="00CD7DB7"/>
    <w:rsid w:val="00CE1187"/>
    <w:rsid w:val="00CE51D7"/>
    <w:rsid w:val="00CE51F8"/>
    <w:rsid w:val="00CF4B6B"/>
    <w:rsid w:val="00CF52C1"/>
    <w:rsid w:val="00D00402"/>
    <w:rsid w:val="00D01BFB"/>
    <w:rsid w:val="00D049B4"/>
    <w:rsid w:val="00D04B95"/>
    <w:rsid w:val="00D05C0E"/>
    <w:rsid w:val="00D11469"/>
    <w:rsid w:val="00D1354E"/>
    <w:rsid w:val="00D1424C"/>
    <w:rsid w:val="00D232E8"/>
    <w:rsid w:val="00D245DA"/>
    <w:rsid w:val="00D25B49"/>
    <w:rsid w:val="00D31F26"/>
    <w:rsid w:val="00D35487"/>
    <w:rsid w:val="00D37769"/>
    <w:rsid w:val="00D4267E"/>
    <w:rsid w:val="00D47BB3"/>
    <w:rsid w:val="00D47EAB"/>
    <w:rsid w:val="00D50CD0"/>
    <w:rsid w:val="00D51076"/>
    <w:rsid w:val="00D51080"/>
    <w:rsid w:val="00D51F55"/>
    <w:rsid w:val="00D54213"/>
    <w:rsid w:val="00D56025"/>
    <w:rsid w:val="00D56A38"/>
    <w:rsid w:val="00D63D94"/>
    <w:rsid w:val="00D654D1"/>
    <w:rsid w:val="00D65988"/>
    <w:rsid w:val="00D6722C"/>
    <w:rsid w:val="00D72686"/>
    <w:rsid w:val="00D72A85"/>
    <w:rsid w:val="00D740BA"/>
    <w:rsid w:val="00D76155"/>
    <w:rsid w:val="00D80ADB"/>
    <w:rsid w:val="00D81F6D"/>
    <w:rsid w:val="00D82577"/>
    <w:rsid w:val="00D858BD"/>
    <w:rsid w:val="00D875C3"/>
    <w:rsid w:val="00D87BE6"/>
    <w:rsid w:val="00D90136"/>
    <w:rsid w:val="00D93BB7"/>
    <w:rsid w:val="00D96CD2"/>
    <w:rsid w:val="00D97022"/>
    <w:rsid w:val="00DA04E8"/>
    <w:rsid w:val="00DA1DA2"/>
    <w:rsid w:val="00DA218E"/>
    <w:rsid w:val="00DB1A93"/>
    <w:rsid w:val="00DB4D0B"/>
    <w:rsid w:val="00DB57F7"/>
    <w:rsid w:val="00DB5994"/>
    <w:rsid w:val="00DC38BD"/>
    <w:rsid w:val="00DC74CF"/>
    <w:rsid w:val="00DD25EC"/>
    <w:rsid w:val="00DD4925"/>
    <w:rsid w:val="00DD757A"/>
    <w:rsid w:val="00DE198D"/>
    <w:rsid w:val="00DE4063"/>
    <w:rsid w:val="00DE6FC0"/>
    <w:rsid w:val="00DE7627"/>
    <w:rsid w:val="00DF5591"/>
    <w:rsid w:val="00DF6C94"/>
    <w:rsid w:val="00E007DE"/>
    <w:rsid w:val="00E00F15"/>
    <w:rsid w:val="00E00F4E"/>
    <w:rsid w:val="00E04CEC"/>
    <w:rsid w:val="00E05AE8"/>
    <w:rsid w:val="00E05E0E"/>
    <w:rsid w:val="00E07C52"/>
    <w:rsid w:val="00E12105"/>
    <w:rsid w:val="00E134BC"/>
    <w:rsid w:val="00E13C83"/>
    <w:rsid w:val="00E13F20"/>
    <w:rsid w:val="00E1572F"/>
    <w:rsid w:val="00E161C8"/>
    <w:rsid w:val="00E17E36"/>
    <w:rsid w:val="00E20035"/>
    <w:rsid w:val="00E20113"/>
    <w:rsid w:val="00E21C36"/>
    <w:rsid w:val="00E23763"/>
    <w:rsid w:val="00E25170"/>
    <w:rsid w:val="00E26CCD"/>
    <w:rsid w:val="00E36A93"/>
    <w:rsid w:val="00E371D0"/>
    <w:rsid w:val="00E37985"/>
    <w:rsid w:val="00E46E4F"/>
    <w:rsid w:val="00E543AC"/>
    <w:rsid w:val="00E56FE3"/>
    <w:rsid w:val="00E57253"/>
    <w:rsid w:val="00E629AF"/>
    <w:rsid w:val="00E63979"/>
    <w:rsid w:val="00E63F13"/>
    <w:rsid w:val="00E677D8"/>
    <w:rsid w:val="00E7051D"/>
    <w:rsid w:val="00E7130B"/>
    <w:rsid w:val="00E718B4"/>
    <w:rsid w:val="00E71D99"/>
    <w:rsid w:val="00E734C1"/>
    <w:rsid w:val="00E7651E"/>
    <w:rsid w:val="00E779B1"/>
    <w:rsid w:val="00E844FD"/>
    <w:rsid w:val="00E86D2D"/>
    <w:rsid w:val="00E90432"/>
    <w:rsid w:val="00E90D27"/>
    <w:rsid w:val="00E9237E"/>
    <w:rsid w:val="00E93407"/>
    <w:rsid w:val="00E9470D"/>
    <w:rsid w:val="00E9693C"/>
    <w:rsid w:val="00E972EF"/>
    <w:rsid w:val="00E97F8E"/>
    <w:rsid w:val="00EA092F"/>
    <w:rsid w:val="00EA2791"/>
    <w:rsid w:val="00EA63FA"/>
    <w:rsid w:val="00EB5A80"/>
    <w:rsid w:val="00EB5AE0"/>
    <w:rsid w:val="00EB6ED8"/>
    <w:rsid w:val="00EC4D7D"/>
    <w:rsid w:val="00EC5FAE"/>
    <w:rsid w:val="00ED2B11"/>
    <w:rsid w:val="00ED75D5"/>
    <w:rsid w:val="00EE0FE4"/>
    <w:rsid w:val="00EE31EC"/>
    <w:rsid w:val="00EF4399"/>
    <w:rsid w:val="00EF4414"/>
    <w:rsid w:val="00F01373"/>
    <w:rsid w:val="00F12141"/>
    <w:rsid w:val="00F12A08"/>
    <w:rsid w:val="00F15309"/>
    <w:rsid w:val="00F15E97"/>
    <w:rsid w:val="00F16742"/>
    <w:rsid w:val="00F16C11"/>
    <w:rsid w:val="00F20CEB"/>
    <w:rsid w:val="00F22AC5"/>
    <w:rsid w:val="00F25686"/>
    <w:rsid w:val="00F32AFE"/>
    <w:rsid w:val="00F3451C"/>
    <w:rsid w:val="00F406C8"/>
    <w:rsid w:val="00F43116"/>
    <w:rsid w:val="00F45B1F"/>
    <w:rsid w:val="00F52268"/>
    <w:rsid w:val="00F5467F"/>
    <w:rsid w:val="00F61151"/>
    <w:rsid w:val="00F65DA7"/>
    <w:rsid w:val="00F737E7"/>
    <w:rsid w:val="00F75AB3"/>
    <w:rsid w:val="00F82F2A"/>
    <w:rsid w:val="00F831C2"/>
    <w:rsid w:val="00F839D8"/>
    <w:rsid w:val="00F87124"/>
    <w:rsid w:val="00F879B7"/>
    <w:rsid w:val="00F9088C"/>
    <w:rsid w:val="00F96AC1"/>
    <w:rsid w:val="00F97602"/>
    <w:rsid w:val="00FA18A2"/>
    <w:rsid w:val="00FA46F3"/>
    <w:rsid w:val="00FB4351"/>
    <w:rsid w:val="00FB517F"/>
    <w:rsid w:val="00FB5A42"/>
    <w:rsid w:val="00FB6A21"/>
    <w:rsid w:val="00FC1070"/>
    <w:rsid w:val="00FC3125"/>
    <w:rsid w:val="00FC31CF"/>
    <w:rsid w:val="00FD0714"/>
    <w:rsid w:val="00FD12F0"/>
    <w:rsid w:val="00FD1B77"/>
    <w:rsid w:val="00FD361D"/>
    <w:rsid w:val="00FD3A5A"/>
    <w:rsid w:val="00FD7565"/>
    <w:rsid w:val="00FE16D2"/>
    <w:rsid w:val="00FE260A"/>
    <w:rsid w:val="00FF00F2"/>
    <w:rsid w:val="00FF1F9C"/>
    <w:rsid w:val="00FF2376"/>
    <w:rsid w:val="00FF2C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uiPriority="9" w:qFormat="1"/>
    <w:lsdException w:name="heading 4" w:locked="1" w:uiPriority="9"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uiPriority="99" w:qFormat="1"/>
    <w:lsdException w:name="annotation reference" w:uiPriority="99"/>
    <w:lsdException w:name="Title" w:locked="1" w:uiPriority="10" w:qFormat="1"/>
    <w:lsdException w:name="Default Paragraph Font" w:locked="1"/>
    <w:lsdException w:name="Body Text" w:uiPriority="99"/>
    <w:lsdException w:name="Subtitle" w:locked="1" w:qFormat="1"/>
    <w:lsdException w:name="Hyperlink" w:locked="1" w:uiPriority="99"/>
    <w:lsdException w:name="Strong" w:locked="1" w:qFormat="1"/>
    <w:lsdException w:name="Emphasis" w:locked="1" w:qFormat="1"/>
    <w:lsdException w:name="Normal (Web)" w:uiPriority="99"/>
    <w:lsdException w:name="annotation subject" w:uiPriority="99"/>
    <w:lsdException w:name="No List" w:uiPriority="99"/>
    <w:lsdException w:name="Balloon Tex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53E1E"/>
    <w:pPr>
      <w:spacing w:after="200" w:line="276" w:lineRule="auto"/>
    </w:pPr>
    <w:rPr>
      <w:rFonts w:eastAsia="Times New Roman"/>
      <w:sz w:val="22"/>
      <w:szCs w:val="22"/>
    </w:rPr>
  </w:style>
  <w:style w:type="paragraph" w:styleId="Heading1">
    <w:name w:val="heading 1"/>
    <w:basedOn w:val="Normal"/>
    <w:next w:val="Normal"/>
    <w:link w:val="Heading1Char"/>
    <w:uiPriority w:val="99"/>
    <w:qFormat/>
    <w:rsid w:val="00AA1AE6"/>
    <w:pPr>
      <w:keepNext/>
      <w:keepLines/>
      <w:pBdr>
        <w:bottom w:val="single" w:sz="4" w:space="1" w:color="auto"/>
      </w:pBdr>
      <w:spacing w:before="480" w:after="0"/>
      <w:outlineLvl w:val="0"/>
    </w:pPr>
    <w:rPr>
      <w:rFonts w:ascii="Cambria" w:eastAsia="Calibri" w:hAnsi="Cambria"/>
      <w:b/>
      <w:bCs/>
      <w:color w:val="365F91"/>
      <w:sz w:val="36"/>
      <w:szCs w:val="28"/>
    </w:rPr>
  </w:style>
  <w:style w:type="paragraph" w:styleId="Heading2">
    <w:name w:val="heading 2"/>
    <w:aliases w:val="h2"/>
    <w:basedOn w:val="Normal"/>
    <w:next w:val="Normal"/>
    <w:link w:val="Heading2Char"/>
    <w:uiPriority w:val="99"/>
    <w:qFormat/>
    <w:rsid w:val="00AA1AE6"/>
    <w:pPr>
      <w:keepNext/>
      <w:spacing w:before="360" w:after="60" w:line="240" w:lineRule="auto"/>
      <w:outlineLvl w:val="1"/>
    </w:pPr>
    <w:rPr>
      <w:rFonts w:ascii="Arial" w:eastAsia="Calibri" w:hAnsi="Arial"/>
      <w:b/>
      <w:kern w:val="24"/>
      <w:sz w:val="28"/>
      <w:szCs w:val="36"/>
    </w:rPr>
  </w:style>
  <w:style w:type="paragraph" w:styleId="Heading3">
    <w:name w:val="heading 3"/>
    <w:basedOn w:val="Normal"/>
    <w:next w:val="Normal"/>
    <w:link w:val="Heading3Char"/>
    <w:uiPriority w:val="9"/>
    <w:qFormat/>
    <w:rsid w:val="00E00F4E"/>
    <w:pPr>
      <w:keepNext/>
      <w:keepLines/>
      <w:spacing w:before="200" w:after="0"/>
      <w:outlineLvl w:val="2"/>
    </w:pPr>
    <w:rPr>
      <w:rFonts w:ascii="Cambria" w:eastAsia="Calibri" w:hAnsi="Cambria"/>
      <w:b/>
      <w:bCs/>
      <w:color w:val="4F81BD"/>
    </w:rPr>
  </w:style>
  <w:style w:type="paragraph" w:styleId="Heading4">
    <w:name w:val="heading 4"/>
    <w:basedOn w:val="Normal"/>
    <w:next w:val="Normal"/>
    <w:link w:val="Heading4Char"/>
    <w:uiPriority w:val="9"/>
    <w:qFormat/>
    <w:rsid w:val="00E00F4E"/>
    <w:pPr>
      <w:keepNext/>
      <w:keepLines/>
      <w:spacing w:before="200" w:after="0"/>
      <w:outlineLvl w:val="3"/>
    </w:pPr>
    <w:rPr>
      <w:rFonts w:ascii="Cambria" w:eastAsia="Calibri" w:hAnsi="Cambria"/>
      <w:b/>
      <w:bCs/>
      <w:i/>
      <w:iCs/>
      <w:color w:val="4F81BD"/>
    </w:rPr>
  </w:style>
  <w:style w:type="paragraph" w:styleId="Heading5">
    <w:name w:val="heading 5"/>
    <w:basedOn w:val="Normal"/>
    <w:next w:val="Normal"/>
    <w:link w:val="Heading5Char"/>
    <w:uiPriority w:val="9"/>
    <w:unhideWhenUsed/>
    <w:qFormat/>
    <w:locked/>
    <w:rsid w:val="00B27D5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021E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21E44"/>
    <w:rPr>
      <w:rFonts w:cs="Times New Roman"/>
    </w:rPr>
  </w:style>
  <w:style w:type="paragraph" w:styleId="Footer">
    <w:name w:val="footer"/>
    <w:basedOn w:val="Normal"/>
    <w:link w:val="FooterChar"/>
    <w:uiPriority w:val="99"/>
    <w:rsid w:val="00021E4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21E44"/>
    <w:rPr>
      <w:rFonts w:cs="Times New Roman"/>
    </w:rPr>
  </w:style>
  <w:style w:type="paragraph" w:styleId="BalloonText">
    <w:name w:val="Balloon Text"/>
    <w:basedOn w:val="Normal"/>
    <w:link w:val="BalloonTextChar"/>
    <w:uiPriority w:val="99"/>
    <w:semiHidden/>
    <w:rsid w:val="00021E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21E44"/>
    <w:rPr>
      <w:rFonts w:ascii="Tahoma" w:hAnsi="Tahoma" w:cs="Tahoma"/>
      <w:sz w:val="16"/>
      <w:szCs w:val="16"/>
    </w:rPr>
  </w:style>
  <w:style w:type="character" w:customStyle="1" w:styleId="Heading2Char">
    <w:name w:val="Heading 2 Char"/>
    <w:aliases w:val="h2 Char"/>
    <w:basedOn w:val="DefaultParagraphFont"/>
    <w:link w:val="Heading2"/>
    <w:uiPriority w:val="99"/>
    <w:locked/>
    <w:rsid w:val="00AA1AE6"/>
    <w:rPr>
      <w:rFonts w:ascii="Arial" w:hAnsi="Arial" w:cs="Times New Roman"/>
      <w:b/>
      <w:kern w:val="24"/>
      <w:sz w:val="36"/>
      <w:szCs w:val="36"/>
    </w:rPr>
  </w:style>
  <w:style w:type="character" w:customStyle="1" w:styleId="Heading1Char">
    <w:name w:val="Heading 1 Char"/>
    <w:basedOn w:val="DefaultParagraphFont"/>
    <w:link w:val="Heading1"/>
    <w:uiPriority w:val="99"/>
    <w:locked/>
    <w:rsid w:val="00AA1AE6"/>
    <w:rPr>
      <w:rFonts w:ascii="Cambria" w:hAnsi="Cambria" w:cs="Times New Roman"/>
      <w:b/>
      <w:bCs/>
      <w:color w:val="365F91"/>
      <w:sz w:val="28"/>
      <w:szCs w:val="28"/>
    </w:rPr>
  </w:style>
  <w:style w:type="character" w:customStyle="1" w:styleId="Heading3Char">
    <w:name w:val="Heading 3 Char"/>
    <w:basedOn w:val="DefaultParagraphFont"/>
    <w:link w:val="Heading3"/>
    <w:uiPriority w:val="9"/>
    <w:locked/>
    <w:rsid w:val="00E00F4E"/>
    <w:rPr>
      <w:rFonts w:ascii="Cambria" w:hAnsi="Cambria" w:cs="Times New Roman"/>
      <w:b/>
      <w:bCs/>
      <w:color w:val="4F81BD"/>
    </w:rPr>
  </w:style>
  <w:style w:type="paragraph" w:styleId="Title">
    <w:name w:val="Title"/>
    <w:basedOn w:val="Normal"/>
    <w:next w:val="Normal"/>
    <w:link w:val="TitleChar"/>
    <w:uiPriority w:val="10"/>
    <w:qFormat/>
    <w:rsid w:val="00E00F4E"/>
    <w:pPr>
      <w:pBdr>
        <w:bottom w:val="single" w:sz="8" w:space="4" w:color="4F81BD"/>
      </w:pBdr>
      <w:spacing w:after="300" w:line="240" w:lineRule="auto"/>
    </w:pPr>
    <w:rPr>
      <w:rFonts w:ascii="Cambria" w:eastAsia="Calibri" w:hAnsi="Cambria"/>
      <w:color w:val="17365D"/>
      <w:spacing w:val="5"/>
      <w:kern w:val="28"/>
      <w:sz w:val="36"/>
      <w:szCs w:val="52"/>
    </w:rPr>
  </w:style>
  <w:style w:type="character" w:customStyle="1" w:styleId="TitleChar">
    <w:name w:val="Title Char"/>
    <w:basedOn w:val="DefaultParagraphFont"/>
    <w:link w:val="Title"/>
    <w:uiPriority w:val="10"/>
    <w:locked/>
    <w:rsid w:val="00E00F4E"/>
    <w:rPr>
      <w:rFonts w:ascii="Cambria" w:hAnsi="Cambria" w:cs="Times New Roman"/>
      <w:color w:val="17365D"/>
      <w:spacing w:val="5"/>
      <w:kern w:val="28"/>
      <w:sz w:val="52"/>
      <w:szCs w:val="52"/>
    </w:rPr>
  </w:style>
  <w:style w:type="character" w:customStyle="1" w:styleId="UI">
    <w:name w:val="UI"/>
    <w:aliases w:val="ui"/>
    <w:basedOn w:val="DefaultParagraphFont"/>
    <w:semiHidden/>
    <w:rsid w:val="00E00F4E"/>
    <w:rPr>
      <w:rFonts w:ascii="Arial" w:hAnsi="Arial" w:cs="Times New Roman"/>
      <w:b/>
      <w:color w:val="auto"/>
      <w:sz w:val="18"/>
      <w:szCs w:val="18"/>
      <w:u w:val="none"/>
    </w:rPr>
  </w:style>
  <w:style w:type="character" w:customStyle="1" w:styleId="Heading4Char">
    <w:name w:val="Heading 4 Char"/>
    <w:basedOn w:val="DefaultParagraphFont"/>
    <w:link w:val="Heading4"/>
    <w:uiPriority w:val="9"/>
    <w:locked/>
    <w:rsid w:val="00E00F4E"/>
    <w:rPr>
      <w:rFonts w:ascii="Cambria" w:hAnsi="Cambria" w:cs="Times New Roman"/>
      <w:b/>
      <w:bCs/>
      <w:i/>
      <w:iCs/>
      <w:color w:val="4F81BD"/>
    </w:rPr>
  </w:style>
  <w:style w:type="paragraph" w:styleId="TOCHeading">
    <w:name w:val="TOC Heading"/>
    <w:basedOn w:val="Heading1"/>
    <w:next w:val="Normal"/>
    <w:qFormat/>
    <w:rsid w:val="00AA1AE6"/>
    <w:pPr>
      <w:outlineLvl w:val="9"/>
    </w:pPr>
  </w:style>
  <w:style w:type="paragraph" w:styleId="TOC1">
    <w:name w:val="toc 1"/>
    <w:basedOn w:val="Normal"/>
    <w:next w:val="Normal"/>
    <w:autoRedefine/>
    <w:uiPriority w:val="39"/>
    <w:rsid w:val="00AA1AE6"/>
    <w:pPr>
      <w:spacing w:after="100"/>
    </w:pPr>
  </w:style>
  <w:style w:type="character" w:styleId="Hyperlink">
    <w:name w:val="Hyperlink"/>
    <w:basedOn w:val="DefaultParagraphFont"/>
    <w:uiPriority w:val="99"/>
    <w:rsid w:val="00AA1AE6"/>
    <w:rPr>
      <w:rFonts w:cs="Times New Roman"/>
      <w:color w:val="0000FF"/>
      <w:u w:val="single"/>
    </w:rPr>
  </w:style>
  <w:style w:type="paragraph" w:styleId="TOC2">
    <w:name w:val="toc 2"/>
    <w:basedOn w:val="Normal"/>
    <w:next w:val="Normal"/>
    <w:autoRedefine/>
    <w:uiPriority w:val="39"/>
    <w:rsid w:val="00E86D2D"/>
    <w:pPr>
      <w:spacing w:after="100"/>
      <w:ind w:left="220"/>
    </w:pPr>
  </w:style>
  <w:style w:type="paragraph" w:customStyle="1" w:styleId="BulletedList1">
    <w:name w:val="Bulleted List 1"/>
    <w:aliases w:val="bl1"/>
    <w:basedOn w:val="ListBullet"/>
    <w:rsid w:val="00E86D2D"/>
    <w:pPr>
      <w:spacing w:before="60" w:after="60" w:line="280" w:lineRule="exact"/>
    </w:pPr>
    <w:rPr>
      <w:rFonts w:ascii="Arial" w:eastAsia="Calibri" w:hAnsi="Arial"/>
      <w:kern w:val="24"/>
      <w:sz w:val="20"/>
      <w:szCs w:val="20"/>
    </w:rPr>
  </w:style>
  <w:style w:type="paragraph" w:styleId="ListBullet">
    <w:name w:val="List Bullet"/>
    <w:basedOn w:val="Normal"/>
    <w:semiHidden/>
    <w:rsid w:val="00E86D2D"/>
    <w:pPr>
      <w:tabs>
        <w:tab w:val="num" w:pos="360"/>
      </w:tabs>
      <w:ind w:left="360" w:hanging="360"/>
    </w:pPr>
  </w:style>
  <w:style w:type="character" w:customStyle="1" w:styleId="LabelEmbedded">
    <w:name w:val="Label Embedded"/>
    <w:aliases w:val="le"/>
    <w:basedOn w:val="DefaultParagraphFont"/>
    <w:semiHidden/>
    <w:rsid w:val="00E86D2D"/>
    <w:rPr>
      <w:rFonts w:ascii="Arial" w:hAnsi="Arial" w:cs="Times New Roman"/>
      <w:b/>
      <w:sz w:val="18"/>
      <w:szCs w:val="18"/>
    </w:rPr>
  </w:style>
  <w:style w:type="character" w:styleId="CommentReference">
    <w:name w:val="annotation reference"/>
    <w:aliases w:val="cr,Used by Word to flag author queries"/>
    <w:basedOn w:val="DefaultParagraphFont"/>
    <w:uiPriority w:val="99"/>
    <w:rsid w:val="00E86D2D"/>
    <w:rPr>
      <w:rFonts w:cs="Times New Roman"/>
      <w:sz w:val="16"/>
      <w:szCs w:val="16"/>
    </w:rPr>
  </w:style>
  <w:style w:type="paragraph" w:styleId="CommentText">
    <w:name w:val="annotation text"/>
    <w:aliases w:val="ct,Used by Word for text of author queries"/>
    <w:basedOn w:val="Normal"/>
    <w:link w:val="CommentTextChar"/>
    <w:uiPriority w:val="99"/>
    <w:semiHidden/>
    <w:rsid w:val="00E86D2D"/>
    <w:pPr>
      <w:spacing w:before="60" w:after="60" w:line="280" w:lineRule="exact"/>
    </w:pPr>
    <w:rPr>
      <w:rFonts w:ascii="Arial" w:eastAsia="Calibri" w:hAnsi="Arial"/>
      <w:kern w:val="24"/>
      <w:sz w:val="20"/>
      <w:szCs w:val="20"/>
    </w:rPr>
  </w:style>
  <w:style w:type="character" w:customStyle="1" w:styleId="CommentTextChar">
    <w:name w:val="Comment Text Char"/>
    <w:aliases w:val="ct Char,Used by Word for text of author queries Char"/>
    <w:basedOn w:val="DefaultParagraphFont"/>
    <w:link w:val="CommentText"/>
    <w:uiPriority w:val="99"/>
    <w:semiHidden/>
    <w:locked/>
    <w:rsid w:val="00E86D2D"/>
    <w:rPr>
      <w:rFonts w:ascii="Arial" w:hAnsi="Arial" w:cs="Times New Roman"/>
      <w:kern w:val="24"/>
      <w:sz w:val="20"/>
      <w:szCs w:val="20"/>
    </w:rPr>
  </w:style>
  <w:style w:type="paragraph" w:styleId="ListParagraph">
    <w:name w:val="List Paragraph"/>
    <w:basedOn w:val="Normal"/>
    <w:uiPriority w:val="34"/>
    <w:qFormat/>
    <w:rsid w:val="000E4456"/>
    <w:pPr>
      <w:spacing w:before="60" w:after="60" w:line="280" w:lineRule="exact"/>
      <w:ind w:left="720"/>
    </w:pPr>
    <w:rPr>
      <w:rFonts w:eastAsia="Calibri"/>
      <w:kern w:val="24"/>
      <w:szCs w:val="20"/>
    </w:rPr>
  </w:style>
  <w:style w:type="paragraph" w:customStyle="1" w:styleId="BulletedList2">
    <w:name w:val="Bulleted List 2"/>
    <w:aliases w:val="bl2"/>
    <w:basedOn w:val="ListBullet"/>
    <w:link w:val="BulletedList2Char"/>
    <w:semiHidden/>
    <w:rsid w:val="00A80148"/>
    <w:pPr>
      <w:numPr>
        <w:numId w:val="1"/>
      </w:numPr>
      <w:spacing w:before="60" w:after="60" w:line="280" w:lineRule="exact"/>
    </w:pPr>
    <w:rPr>
      <w:rFonts w:ascii="Arial" w:eastAsia="Calibri" w:hAnsi="Arial"/>
      <w:kern w:val="24"/>
      <w:sz w:val="20"/>
      <w:szCs w:val="20"/>
    </w:rPr>
  </w:style>
  <w:style w:type="character" w:customStyle="1" w:styleId="BulletedList2Char">
    <w:name w:val="Bulleted List 2 Char"/>
    <w:aliases w:val="bl2 Char Char"/>
    <w:basedOn w:val="DefaultParagraphFont"/>
    <w:link w:val="BulletedList2"/>
    <w:semiHidden/>
    <w:locked/>
    <w:rsid w:val="00A80148"/>
    <w:rPr>
      <w:rFonts w:ascii="Arial" w:hAnsi="Arial"/>
      <w:kern w:val="24"/>
    </w:rPr>
  </w:style>
  <w:style w:type="paragraph" w:customStyle="1" w:styleId="Syntax">
    <w:name w:val="Syntax"/>
    <w:aliases w:val="s"/>
    <w:basedOn w:val="Normal"/>
    <w:semiHidden/>
    <w:locked/>
    <w:rsid w:val="00A80148"/>
    <w:pPr>
      <w:shd w:val="clear" w:color="C0C0C0" w:fill="auto"/>
      <w:spacing w:before="60" w:after="60" w:line="280" w:lineRule="exact"/>
    </w:pPr>
    <w:rPr>
      <w:rFonts w:ascii="Arial" w:eastAsia="Calibri" w:hAnsi="Arial"/>
      <w:noProof/>
      <w:color w:val="C0C0C0"/>
      <w:sz w:val="20"/>
      <w:szCs w:val="20"/>
    </w:rPr>
  </w:style>
  <w:style w:type="paragraph" w:styleId="TOC3">
    <w:name w:val="toc 3"/>
    <w:basedOn w:val="Normal"/>
    <w:next w:val="Normal"/>
    <w:autoRedefine/>
    <w:uiPriority w:val="39"/>
    <w:rsid w:val="001C4AAF"/>
    <w:pPr>
      <w:spacing w:after="100"/>
      <w:ind w:left="440"/>
    </w:pPr>
  </w:style>
  <w:style w:type="character" w:styleId="Strong">
    <w:name w:val="Strong"/>
    <w:basedOn w:val="DefaultParagraphFont"/>
    <w:qFormat/>
    <w:rsid w:val="00E629AF"/>
    <w:rPr>
      <w:rFonts w:cs="Times New Roman"/>
      <w:b/>
      <w:bCs/>
    </w:rPr>
  </w:style>
  <w:style w:type="paragraph" w:styleId="CommentSubject">
    <w:name w:val="annotation subject"/>
    <w:basedOn w:val="CommentText"/>
    <w:next w:val="CommentText"/>
    <w:link w:val="CommentSubjectChar"/>
    <w:uiPriority w:val="99"/>
    <w:semiHidden/>
    <w:rsid w:val="00B97CFC"/>
    <w:pPr>
      <w:spacing w:before="0" w:after="200" w:line="240" w:lineRule="auto"/>
    </w:pPr>
    <w:rPr>
      <w:rFonts w:ascii="Calibri" w:eastAsia="Times New Roman" w:hAnsi="Calibri"/>
      <w:b/>
      <w:bCs/>
      <w:kern w:val="0"/>
    </w:rPr>
  </w:style>
  <w:style w:type="character" w:customStyle="1" w:styleId="CommentSubjectChar">
    <w:name w:val="Comment Subject Char"/>
    <w:basedOn w:val="CommentTextChar"/>
    <w:link w:val="CommentSubject"/>
    <w:uiPriority w:val="99"/>
    <w:semiHidden/>
    <w:locked/>
    <w:rsid w:val="00B97CFC"/>
    <w:rPr>
      <w:b/>
      <w:bCs/>
    </w:rPr>
  </w:style>
  <w:style w:type="paragraph" w:styleId="Revision">
    <w:name w:val="Revision"/>
    <w:hidden/>
    <w:uiPriority w:val="99"/>
    <w:semiHidden/>
    <w:rsid w:val="00E37985"/>
    <w:rPr>
      <w:rFonts w:eastAsia="Times New Roman"/>
      <w:sz w:val="22"/>
      <w:szCs w:val="22"/>
    </w:rPr>
  </w:style>
  <w:style w:type="paragraph" w:styleId="NormalWeb">
    <w:name w:val="Normal (Web)"/>
    <w:basedOn w:val="Normal"/>
    <w:uiPriority w:val="99"/>
    <w:rsid w:val="00736593"/>
    <w:pPr>
      <w:spacing w:before="100" w:beforeAutospacing="1" w:after="100" w:afterAutospacing="1" w:line="240" w:lineRule="auto"/>
    </w:pPr>
    <w:rPr>
      <w:rFonts w:ascii="Times New Roman" w:eastAsia="Batang" w:hAnsi="Times New Roman"/>
      <w:sz w:val="24"/>
      <w:szCs w:val="24"/>
      <w:lang w:eastAsia="ja-JP"/>
    </w:rPr>
  </w:style>
  <w:style w:type="paragraph" w:styleId="Caption">
    <w:name w:val="caption"/>
    <w:basedOn w:val="Normal"/>
    <w:next w:val="Normal"/>
    <w:uiPriority w:val="99"/>
    <w:qFormat/>
    <w:locked/>
    <w:rsid w:val="009175F6"/>
    <w:rPr>
      <w:b/>
      <w:bCs/>
      <w:sz w:val="20"/>
      <w:szCs w:val="20"/>
    </w:rPr>
  </w:style>
  <w:style w:type="paragraph" w:customStyle="1" w:styleId="msolistparagraph0">
    <w:name w:val="msolistparagraph"/>
    <w:basedOn w:val="Normal"/>
    <w:rsid w:val="00C87264"/>
    <w:pPr>
      <w:spacing w:after="0" w:line="240" w:lineRule="auto"/>
      <w:ind w:left="720"/>
    </w:pPr>
    <w:rPr>
      <w:rFonts w:eastAsia="Calibri"/>
      <w:lang w:eastAsia="ja-JP"/>
    </w:rPr>
  </w:style>
  <w:style w:type="character" w:styleId="FollowedHyperlink">
    <w:name w:val="FollowedHyperlink"/>
    <w:basedOn w:val="DefaultParagraphFont"/>
    <w:rsid w:val="00CC7E98"/>
    <w:rPr>
      <w:color w:val="800080"/>
      <w:u w:val="single"/>
    </w:rPr>
  </w:style>
  <w:style w:type="character" w:customStyle="1" w:styleId="Heading5Char">
    <w:name w:val="Heading 5 Char"/>
    <w:basedOn w:val="DefaultParagraphFont"/>
    <w:link w:val="Heading5"/>
    <w:uiPriority w:val="9"/>
    <w:rsid w:val="00B27D54"/>
    <w:rPr>
      <w:rFonts w:asciiTheme="majorHAnsi" w:eastAsiaTheme="majorEastAsia" w:hAnsiTheme="majorHAnsi" w:cstheme="majorBidi"/>
      <w:color w:val="243F60" w:themeColor="accent1" w:themeShade="7F"/>
      <w:sz w:val="22"/>
      <w:szCs w:val="22"/>
    </w:rPr>
  </w:style>
  <w:style w:type="paragraph" w:styleId="BodyText">
    <w:name w:val="Body Text"/>
    <w:basedOn w:val="Normal"/>
    <w:link w:val="BodyTextChar"/>
    <w:uiPriority w:val="99"/>
    <w:rsid w:val="00B27D54"/>
    <w:pPr>
      <w:spacing w:after="120" w:line="240" w:lineRule="auto"/>
    </w:pPr>
    <w:rPr>
      <w:rFonts w:ascii="Arial" w:eastAsia="SimSun" w:hAnsi="Arial"/>
      <w:sz w:val="20"/>
      <w:szCs w:val="20"/>
    </w:rPr>
  </w:style>
  <w:style w:type="character" w:customStyle="1" w:styleId="BodyTextChar">
    <w:name w:val="Body Text Char"/>
    <w:basedOn w:val="DefaultParagraphFont"/>
    <w:link w:val="BodyText"/>
    <w:uiPriority w:val="99"/>
    <w:rsid w:val="00B27D54"/>
    <w:rPr>
      <w:rFonts w:ascii="Arial" w:eastAsia="SimSun" w:hAnsi="Arial"/>
    </w:rPr>
  </w:style>
  <w:style w:type="paragraph" w:customStyle="1" w:styleId="Heading1nospace">
    <w:name w:val="Heading 1 no space"/>
    <w:basedOn w:val="Heading1"/>
    <w:uiPriority w:val="99"/>
    <w:rsid w:val="00B27D54"/>
    <w:pPr>
      <w:pBdr>
        <w:bottom w:val="none" w:sz="0" w:space="0" w:color="auto"/>
      </w:pBdr>
      <w:spacing w:before="0" w:after="60" w:line="240" w:lineRule="auto"/>
    </w:pPr>
    <w:rPr>
      <w:rFonts w:ascii="Arial" w:eastAsia="SimSun" w:hAnsi="Arial" w:cs="Arial"/>
      <w:color w:val="auto"/>
      <w:kern w:val="32"/>
      <w:sz w:val="24"/>
      <w:szCs w:val="32"/>
      <w:lang w:eastAsia="zh-CN"/>
    </w:rPr>
  </w:style>
  <w:style w:type="paragraph" w:customStyle="1" w:styleId="Legalese">
    <w:name w:val="Legalese"/>
    <w:uiPriority w:val="99"/>
    <w:rsid w:val="00B27D54"/>
    <w:pPr>
      <w:tabs>
        <w:tab w:val="left" w:pos="240"/>
        <w:tab w:val="left" w:pos="11772"/>
      </w:tabs>
      <w:spacing w:after="70" w:line="140" w:lineRule="exact"/>
    </w:pPr>
    <w:rPr>
      <w:rFonts w:ascii="Arial" w:eastAsia="SimSun" w:hAnsi="Arial"/>
      <w:noProof/>
      <w:sz w:val="13"/>
    </w:rPr>
  </w:style>
  <w:style w:type="paragraph" w:customStyle="1" w:styleId="Boxtext-Orderinfo">
    <w:name w:val="Box text-Order info"/>
    <w:basedOn w:val="Boxtext"/>
    <w:uiPriority w:val="99"/>
    <w:rsid w:val="00B27D54"/>
    <w:pPr>
      <w:tabs>
        <w:tab w:val="left" w:pos="6570"/>
      </w:tabs>
      <w:spacing w:line="220" w:lineRule="exact"/>
      <w:ind w:right="43"/>
    </w:pPr>
  </w:style>
  <w:style w:type="paragraph" w:customStyle="1" w:styleId="Boxtext">
    <w:name w:val="Box text"/>
    <w:basedOn w:val="Normal"/>
    <w:uiPriority w:val="99"/>
    <w:rsid w:val="00B27D54"/>
    <w:pPr>
      <w:widowControl w:val="0"/>
      <w:tabs>
        <w:tab w:val="left" w:pos="1980"/>
      </w:tabs>
      <w:spacing w:after="0" w:line="240" w:lineRule="exact"/>
    </w:pPr>
    <w:rPr>
      <w:rFonts w:ascii="Arial" w:eastAsia="SimSun" w:hAnsi="Arial"/>
      <w:sz w:val="18"/>
      <w:szCs w:val="20"/>
    </w:rPr>
  </w:style>
  <w:style w:type="paragraph" w:customStyle="1" w:styleId="ListBulletedItem1">
    <w:name w:val="List Bulleted Item 1"/>
    <w:uiPriority w:val="99"/>
    <w:rsid w:val="00B27D54"/>
    <w:pPr>
      <w:numPr>
        <w:numId w:val="2"/>
      </w:numPr>
      <w:spacing w:after="120" w:line="240" w:lineRule="exact"/>
    </w:pPr>
    <w:rPr>
      <w:rFonts w:ascii="Arial" w:eastAsia="SimSun" w:hAnsi="Arial"/>
    </w:rPr>
  </w:style>
  <w:style w:type="paragraph" w:customStyle="1" w:styleId="Bullet1">
    <w:name w:val="Bullet 1"/>
    <w:basedOn w:val="Normal"/>
    <w:rsid w:val="00B27D54"/>
    <w:pPr>
      <w:numPr>
        <w:numId w:val="3"/>
      </w:numPr>
      <w:tabs>
        <w:tab w:val="clear" w:pos="360"/>
        <w:tab w:val="num" w:pos="180"/>
        <w:tab w:val="left" w:pos="7920"/>
      </w:tabs>
      <w:spacing w:before="80" w:after="0" w:line="240" w:lineRule="exact"/>
    </w:pPr>
    <w:rPr>
      <w:rFonts w:ascii="Arial" w:hAnsi="Arial"/>
      <w:sz w:val="20"/>
      <w:szCs w:val="20"/>
    </w:rPr>
  </w:style>
  <w:style w:type="paragraph" w:customStyle="1" w:styleId="Bodynoindent">
    <w:name w:val="Body_no indent"/>
    <w:basedOn w:val="Bullet1"/>
    <w:rsid w:val="00B27D54"/>
    <w:pPr>
      <w:numPr>
        <w:numId w:val="0"/>
      </w:numPr>
    </w:pPr>
  </w:style>
  <w:style w:type="paragraph" w:customStyle="1" w:styleId="cueparagraph">
    <w:name w:val="cueparagraph"/>
    <w:basedOn w:val="Normal"/>
    <w:rsid w:val="00B27D54"/>
    <w:pPr>
      <w:spacing w:before="100" w:beforeAutospacing="1" w:after="100" w:afterAutospacing="1" w:line="336" w:lineRule="atLeast"/>
    </w:pPr>
    <w:rPr>
      <w:rFonts w:ascii="Times New Roman" w:hAnsi="Times New Roman"/>
      <w:sz w:val="24"/>
      <w:szCs w:val="24"/>
    </w:rPr>
  </w:style>
  <w:style w:type="character" w:customStyle="1" w:styleId="thecolor">
    <w:name w:val="thecolor"/>
    <w:basedOn w:val="DefaultParagraphFont"/>
    <w:rsid w:val="00B27D54"/>
  </w:style>
  <w:style w:type="character" w:customStyle="1" w:styleId="apple-style-span">
    <w:name w:val="apple-style-span"/>
    <w:basedOn w:val="DefaultParagraphFont"/>
    <w:rsid w:val="00B27D54"/>
  </w:style>
  <w:style w:type="character" w:customStyle="1" w:styleId="A3">
    <w:name w:val="A3"/>
    <w:uiPriority w:val="99"/>
    <w:rsid w:val="00B27D54"/>
    <w:rPr>
      <w:rFonts w:cs="Segoe"/>
      <w:color w:val="000000"/>
      <w:sz w:val="18"/>
      <w:szCs w:val="18"/>
    </w:rPr>
  </w:style>
  <w:style w:type="paragraph" w:customStyle="1" w:styleId="Pa0">
    <w:name w:val="Pa0"/>
    <w:basedOn w:val="Normal"/>
    <w:next w:val="Normal"/>
    <w:uiPriority w:val="99"/>
    <w:rsid w:val="00B27D54"/>
    <w:pPr>
      <w:autoSpaceDE w:val="0"/>
      <w:autoSpaceDN w:val="0"/>
      <w:adjustRightInd w:val="0"/>
      <w:spacing w:after="0" w:line="241" w:lineRule="atLeast"/>
    </w:pPr>
    <w:rPr>
      <w:rFonts w:ascii="Segoe" w:eastAsia="Calibri" w:hAnsi="Segoe"/>
      <w:sz w:val="24"/>
      <w:szCs w:val="24"/>
    </w:rPr>
  </w:style>
  <w:style w:type="paragraph" w:customStyle="1" w:styleId="DSSubhead2">
    <w:name w:val="DS Subhead 2"/>
    <w:basedOn w:val="Normal"/>
    <w:rsid w:val="00B27D54"/>
    <w:pPr>
      <w:keepNext/>
      <w:spacing w:after="0" w:line="240" w:lineRule="exact"/>
    </w:pPr>
    <w:rPr>
      <w:rFonts w:ascii="Segoe Semibold" w:hAnsi="Segoe Semibold"/>
      <w:sz w:val="18"/>
      <w:szCs w:val="18"/>
    </w:rPr>
  </w:style>
  <w:style w:type="paragraph" w:customStyle="1" w:styleId="DSBody">
    <w:name w:val="DS Body"/>
    <w:basedOn w:val="Normal"/>
    <w:rsid w:val="00B27D54"/>
    <w:pPr>
      <w:spacing w:after="0" w:line="240" w:lineRule="exact"/>
    </w:pPr>
    <w:rPr>
      <w:rFonts w:ascii="Segoe" w:hAnsi="Segoe"/>
      <w:color w:val="58595B"/>
      <w:sz w:val="18"/>
      <w:szCs w:val="18"/>
    </w:rPr>
  </w:style>
  <w:style w:type="paragraph" w:customStyle="1" w:styleId="DSColorHeadings">
    <w:name w:val="DS Color Headings"/>
    <w:basedOn w:val="Normal"/>
    <w:next w:val="DSBody"/>
    <w:rsid w:val="00B27D54"/>
    <w:pPr>
      <w:spacing w:after="0" w:line="240" w:lineRule="exact"/>
    </w:pPr>
    <w:rPr>
      <w:rFonts w:ascii="Segoe Semibold" w:hAnsi="Segoe Semibold"/>
      <w:color w:val="F4793B"/>
      <w:sz w:val="20"/>
      <w:szCs w:val="20"/>
    </w:rPr>
  </w:style>
  <w:style w:type="paragraph" w:customStyle="1" w:styleId="DSBullet">
    <w:name w:val="DS Bullet"/>
    <w:basedOn w:val="DSBody"/>
    <w:rsid w:val="00B27D54"/>
    <w:pPr>
      <w:numPr>
        <w:numId w:val="4"/>
      </w:numPr>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single" w:sz="12" w:space="4" w:color="0000FF"/>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8">
          <w:marLeft w:val="101"/>
          <w:marRight w:val="0"/>
          <w:marTop w:val="34"/>
          <w:marBottom w:val="0"/>
          <w:divBdr>
            <w:top w:val="none" w:sz="0" w:space="0" w:color="auto"/>
            <w:left w:val="none" w:sz="0" w:space="0" w:color="auto"/>
            <w:bottom w:val="none" w:sz="0" w:space="0" w:color="auto"/>
            <w:right w:val="none" w:sz="0" w:space="0" w:color="auto"/>
          </w:divBdr>
        </w:div>
        <w:div w:id="9">
          <w:marLeft w:val="101"/>
          <w:marRight w:val="0"/>
          <w:marTop w:val="34"/>
          <w:marBottom w:val="0"/>
          <w:divBdr>
            <w:top w:val="none" w:sz="0" w:space="0" w:color="auto"/>
            <w:left w:val="none" w:sz="0" w:space="0" w:color="auto"/>
            <w:bottom w:val="none" w:sz="0" w:space="0" w:color="auto"/>
            <w:right w:val="none" w:sz="0" w:space="0" w:color="auto"/>
          </w:divBdr>
        </w:div>
        <w:div w:id="10">
          <w:marLeft w:val="101"/>
          <w:marRight w:val="0"/>
          <w:marTop w:val="34"/>
          <w:marBottom w:val="0"/>
          <w:divBdr>
            <w:top w:val="none" w:sz="0" w:space="0" w:color="auto"/>
            <w:left w:val="none" w:sz="0" w:space="0" w:color="auto"/>
            <w:bottom w:val="none" w:sz="0" w:space="0" w:color="auto"/>
            <w:right w:val="none" w:sz="0" w:space="0" w:color="auto"/>
          </w:divBdr>
        </w:div>
        <w:div w:id="11">
          <w:marLeft w:val="101"/>
          <w:marRight w:val="0"/>
          <w:marTop w:val="34"/>
          <w:marBottom w:val="0"/>
          <w:divBdr>
            <w:top w:val="none" w:sz="0" w:space="0" w:color="auto"/>
            <w:left w:val="none" w:sz="0" w:space="0" w:color="auto"/>
            <w:bottom w:val="none" w:sz="0" w:space="0" w:color="auto"/>
            <w:right w:val="none" w:sz="0" w:space="0" w:color="auto"/>
          </w:divBdr>
        </w:div>
        <w:div w:id="15">
          <w:marLeft w:val="101"/>
          <w:marRight w:val="0"/>
          <w:marTop w:val="34"/>
          <w:marBottom w:val="0"/>
          <w:divBdr>
            <w:top w:val="none" w:sz="0" w:space="0" w:color="auto"/>
            <w:left w:val="none" w:sz="0" w:space="0" w:color="auto"/>
            <w:bottom w:val="none" w:sz="0" w:space="0" w:color="auto"/>
            <w:right w:val="none" w:sz="0" w:space="0" w:color="auto"/>
          </w:divBdr>
        </w:div>
        <w:div w:id="17">
          <w:marLeft w:val="101"/>
          <w:marRight w:val="0"/>
          <w:marTop w:val="34"/>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22">
          <w:marLeft w:val="619"/>
          <w:marRight w:val="0"/>
          <w:marTop w:val="115"/>
          <w:marBottom w:val="0"/>
          <w:divBdr>
            <w:top w:val="none" w:sz="0" w:space="0" w:color="auto"/>
            <w:left w:val="none" w:sz="0" w:space="0" w:color="auto"/>
            <w:bottom w:val="none" w:sz="0" w:space="0" w:color="auto"/>
            <w:right w:val="none" w:sz="0" w:space="0" w:color="auto"/>
          </w:divBdr>
        </w:div>
        <w:div w:id="23">
          <w:marLeft w:val="1440"/>
          <w:marRight w:val="0"/>
          <w:marTop w:val="96"/>
          <w:marBottom w:val="0"/>
          <w:divBdr>
            <w:top w:val="none" w:sz="0" w:space="0" w:color="auto"/>
            <w:left w:val="none" w:sz="0" w:space="0" w:color="auto"/>
            <w:bottom w:val="none" w:sz="0" w:space="0" w:color="auto"/>
            <w:right w:val="none" w:sz="0" w:space="0" w:color="auto"/>
          </w:divBdr>
        </w:div>
        <w:div w:id="24">
          <w:marLeft w:val="1440"/>
          <w:marRight w:val="0"/>
          <w:marTop w:val="96"/>
          <w:marBottom w:val="0"/>
          <w:divBdr>
            <w:top w:val="none" w:sz="0" w:space="0" w:color="auto"/>
            <w:left w:val="none" w:sz="0" w:space="0" w:color="auto"/>
            <w:bottom w:val="none" w:sz="0" w:space="0" w:color="auto"/>
            <w:right w:val="none" w:sz="0" w:space="0" w:color="auto"/>
          </w:divBdr>
        </w:div>
        <w:div w:id="26">
          <w:marLeft w:val="1440"/>
          <w:marRight w:val="0"/>
          <w:marTop w:val="96"/>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9">
          <w:marLeft w:val="1440"/>
          <w:marRight w:val="0"/>
          <w:marTop w:val="96"/>
          <w:marBottom w:val="0"/>
          <w:divBdr>
            <w:top w:val="none" w:sz="0" w:space="0" w:color="auto"/>
            <w:left w:val="none" w:sz="0" w:space="0" w:color="auto"/>
            <w:bottom w:val="none" w:sz="0" w:space="0" w:color="auto"/>
            <w:right w:val="none" w:sz="0" w:space="0" w:color="auto"/>
          </w:divBdr>
        </w:div>
        <w:div w:id="27">
          <w:marLeft w:val="619"/>
          <w:marRight w:val="0"/>
          <w:marTop w:val="200"/>
          <w:marBottom w:val="0"/>
          <w:divBdr>
            <w:top w:val="none" w:sz="0" w:space="0" w:color="auto"/>
            <w:left w:val="none" w:sz="0" w:space="0" w:color="auto"/>
            <w:bottom w:val="none" w:sz="0" w:space="0" w:color="auto"/>
            <w:right w:val="none" w:sz="0" w:space="0" w:color="auto"/>
          </w:divBdr>
        </w:div>
        <w:div w:id="28">
          <w:marLeft w:val="1440"/>
          <w:marRight w:val="0"/>
          <w:marTop w:val="96"/>
          <w:marBottom w:val="0"/>
          <w:divBdr>
            <w:top w:val="none" w:sz="0" w:space="0" w:color="auto"/>
            <w:left w:val="none" w:sz="0" w:space="0" w:color="auto"/>
            <w:bottom w:val="none" w:sz="0" w:space="0" w:color="auto"/>
            <w:right w:val="none" w:sz="0" w:space="0" w:color="auto"/>
          </w:divBdr>
        </w:div>
      </w:divsChild>
    </w:div>
    <w:div w:id="667171093">
      <w:bodyDiv w:val="1"/>
      <w:marLeft w:val="0"/>
      <w:marRight w:val="0"/>
      <w:marTop w:val="0"/>
      <w:marBottom w:val="0"/>
      <w:divBdr>
        <w:top w:val="none" w:sz="0" w:space="0" w:color="auto"/>
        <w:left w:val="none" w:sz="0" w:space="0" w:color="auto"/>
        <w:bottom w:val="none" w:sz="0" w:space="0" w:color="auto"/>
        <w:right w:val="none" w:sz="0" w:space="0" w:color="auto"/>
      </w:divBdr>
    </w:div>
    <w:div w:id="836960450">
      <w:bodyDiv w:val="1"/>
      <w:marLeft w:val="0"/>
      <w:marRight w:val="0"/>
      <w:marTop w:val="0"/>
      <w:marBottom w:val="0"/>
      <w:divBdr>
        <w:top w:val="none" w:sz="0" w:space="0" w:color="auto"/>
        <w:left w:val="none" w:sz="0" w:space="0" w:color="auto"/>
        <w:bottom w:val="none" w:sz="0" w:space="0" w:color="auto"/>
        <w:right w:val="none" w:sz="0" w:space="0" w:color="auto"/>
      </w:divBdr>
    </w:div>
    <w:div w:id="898057857">
      <w:bodyDiv w:val="1"/>
      <w:marLeft w:val="0"/>
      <w:marRight w:val="0"/>
      <w:marTop w:val="0"/>
      <w:marBottom w:val="0"/>
      <w:divBdr>
        <w:top w:val="none" w:sz="0" w:space="0" w:color="auto"/>
        <w:left w:val="none" w:sz="0" w:space="0" w:color="auto"/>
        <w:bottom w:val="none" w:sz="0" w:space="0" w:color="auto"/>
        <w:right w:val="none" w:sz="0" w:space="0" w:color="auto"/>
      </w:divBdr>
      <w:divsChild>
        <w:div w:id="335688405">
          <w:marLeft w:val="1354"/>
          <w:marRight w:val="0"/>
          <w:marTop w:val="115"/>
          <w:marBottom w:val="0"/>
          <w:divBdr>
            <w:top w:val="none" w:sz="0" w:space="0" w:color="auto"/>
            <w:left w:val="none" w:sz="0" w:space="0" w:color="auto"/>
            <w:bottom w:val="none" w:sz="0" w:space="0" w:color="auto"/>
            <w:right w:val="none" w:sz="0" w:space="0" w:color="auto"/>
          </w:divBdr>
        </w:div>
      </w:divsChild>
    </w:div>
    <w:div w:id="1183056879">
      <w:bodyDiv w:val="1"/>
      <w:marLeft w:val="0"/>
      <w:marRight w:val="0"/>
      <w:marTop w:val="0"/>
      <w:marBottom w:val="0"/>
      <w:divBdr>
        <w:top w:val="none" w:sz="0" w:space="0" w:color="auto"/>
        <w:left w:val="none" w:sz="0" w:space="0" w:color="auto"/>
        <w:bottom w:val="none" w:sz="0" w:space="0" w:color="auto"/>
        <w:right w:val="none" w:sz="0" w:space="0" w:color="auto"/>
      </w:divBdr>
    </w:div>
    <w:div w:id="1589147082">
      <w:bodyDiv w:val="1"/>
      <w:marLeft w:val="0"/>
      <w:marRight w:val="0"/>
      <w:marTop w:val="0"/>
      <w:marBottom w:val="0"/>
      <w:divBdr>
        <w:top w:val="none" w:sz="0" w:space="0" w:color="auto"/>
        <w:left w:val="none" w:sz="0" w:space="0" w:color="auto"/>
        <w:bottom w:val="none" w:sz="0" w:space="0" w:color="auto"/>
        <w:right w:val="none" w:sz="0" w:space="0" w:color="auto"/>
      </w:divBdr>
    </w:div>
    <w:div w:id="1658265693">
      <w:bodyDiv w:val="1"/>
      <w:marLeft w:val="0"/>
      <w:marRight w:val="0"/>
      <w:marTop w:val="0"/>
      <w:marBottom w:val="0"/>
      <w:divBdr>
        <w:top w:val="none" w:sz="0" w:space="0" w:color="auto"/>
        <w:left w:val="none" w:sz="0" w:space="0" w:color="auto"/>
        <w:bottom w:val="none" w:sz="0" w:space="0" w:color="auto"/>
        <w:right w:val="none" w:sz="0" w:space="0" w:color="auto"/>
      </w:divBdr>
      <w:divsChild>
        <w:div w:id="954749490">
          <w:marLeft w:val="0"/>
          <w:marRight w:val="0"/>
          <w:marTop w:val="0"/>
          <w:marBottom w:val="0"/>
          <w:divBdr>
            <w:top w:val="none" w:sz="0" w:space="0" w:color="auto"/>
            <w:left w:val="none" w:sz="0" w:space="0" w:color="auto"/>
            <w:bottom w:val="none" w:sz="0" w:space="0" w:color="auto"/>
            <w:right w:val="none" w:sz="0" w:space="0" w:color="auto"/>
          </w:divBdr>
          <w:divsChild>
            <w:div w:id="1585650181">
              <w:marLeft w:val="0"/>
              <w:marRight w:val="0"/>
              <w:marTop w:val="0"/>
              <w:marBottom w:val="0"/>
              <w:divBdr>
                <w:top w:val="none" w:sz="0" w:space="0" w:color="auto"/>
                <w:left w:val="none" w:sz="0" w:space="0" w:color="auto"/>
                <w:bottom w:val="none" w:sz="0" w:space="0" w:color="auto"/>
                <w:right w:val="none" w:sz="0" w:space="0" w:color="auto"/>
              </w:divBdr>
              <w:divsChild>
                <w:div w:id="6334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port.microsoft.com/default.aspx?scid=kb;EN-US;943984"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go.microsoft.com/fwlink/?LinkId=139667"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microsoft.com/windowsserver2008/en/us/clustering-program.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6B64AC5FE0DE448554274E7B90BF57" ma:contentTypeVersion="0" ma:contentTypeDescription="Create a new document." ma:contentTypeScope="" ma:versionID="10734faf37f16a732ae2c58eda5ff2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C3533-17DE-44A3-9DD1-92108F1AA05C}">
  <ds:schemaRefs>
    <ds:schemaRef ds:uri="http://schemas.microsoft.com/office/2006/metadata/properties"/>
  </ds:schemaRefs>
</ds:datastoreItem>
</file>

<file path=customXml/itemProps2.xml><?xml version="1.0" encoding="utf-8"?>
<ds:datastoreItem xmlns:ds="http://schemas.openxmlformats.org/officeDocument/2006/customXml" ds:itemID="{3F16DF3C-1B9F-4227-8BFB-C787B4528580}">
  <ds:schemaRefs>
    <ds:schemaRef ds:uri="http://schemas.microsoft.com/sharepoint/v3/contenttype/forms"/>
  </ds:schemaRefs>
</ds:datastoreItem>
</file>

<file path=customXml/itemProps3.xml><?xml version="1.0" encoding="utf-8"?>
<ds:datastoreItem xmlns:ds="http://schemas.openxmlformats.org/officeDocument/2006/customXml" ds:itemID="{B5A7F52D-6CD2-4A60-8C10-843EAAC66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A339E11-FAD2-415D-835D-706A06866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4279</Words>
  <Characters>24396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28618</CharactersWithSpaces>
  <SharedDoc>false</SharedDoc>
  <HLinks>
    <vt:vector size="108" baseType="variant">
      <vt:variant>
        <vt:i4>2228259</vt:i4>
      </vt:variant>
      <vt:variant>
        <vt:i4>108</vt:i4>
      </vt:variant>
      <vt:variant>
        <vt:i4>0</vt:i4>
      </vt:variant>
      <vt:variant>
        <vt:i4>5</vt:i4>
      </vt:variant>
      <vt:variant>
        <vt:lpwstr>http://enterprise.amd.com/Downloads/svrpwrusecompletefinal.pdf</vt:lpwstr>
      </vt:variant>
      <vt:variant>
        <vt:lpwstr/>
      </vt:variant>
      <vt:variant>
        <vt:i4>2687035</vt:i4>
      </vt:variant>
      <vt:variant>
        <vt:i4>105</vt:i4>
      </vt:variant>
      <vt:variant>
        <vt:i4>0</vt:i4>
      </vt:variant>
      <vt:variant>
        <vt:i4>5</vt:i4>
      </vt:variant>
      <vt:variant>
        <vt:lpwstr>http://support.microsoft.com/default.aspx?scid=kb;EN-US;954958</vt:lpwstr>
      </vt:variant>
      <vt:variant>
        <vt:lpwstr/>
      </vt:variant>
      <vt:variant>
        <vt:i4>1966142</vt:i4>
      </vt:variant>
      <vt:variant>
        <vt:i4>92</vt:i4>
      </vt:variant>
      <vt:variant>
        <vt:i4>0</vt:i4>
      </vt:variant>
      <vt:variant>
        <vt:i4>5</vt:i4>
      </vt:variant>
      <vt:variant>
        <vt:lpwstr/>
      </vt:variant>
      <vt:variant>
        <vt:lpwstr>_Toc208368225</vt:lpwstr>
      </vt:variant>
      <vt:variant>
        <vt:i4>1966142</vt:i4>
      </vt:variant>
      <vt:variant>
        <vt:i4>86</vt:i4>
      </vt:variant>
      <vt:variant>
        <vt:i4>0</vt:i4>
      </vt:variant>
      <vt:variant>
        <vt:i4>5</vt:i4>
      </vt:variant>
      <vt:variant>
        <vt:lpwstr/>
      </vt:variant>
      <vt:variant>
        <vt:lpwstr>_Toc208368224</vt:lpwstr>
      </vt:variant>
      <vt:variant>
        <vt:i4>1966142</vt:i4>
      </vt:variant>
      <vt:variant>
        <vt:i4>80</vt:i4>
      </vt:variant>
      <vt:variant>
        <vt:i4>0</vt:i4>
      </vt:variant>
      <vt:variant>
        <vt:i4>5</vt:i4>
      </vt:variant>
      <vt:variant>
        <vt:lpwstr/>
      </vt:variant>
      <vt:variant>
        <vt:lpwstr>_Toc208368223</vt:lpwstr>
      </vt:variant>
      <vt:variant>
        <vt:i4>1966142</vt:i4>
      </vt:variant>
      <vt:variant>
        <vt:i4>74</vt:i4>
      </vt:variant>
      <vt:variant>
        <vt:i4>0</vt:i4>
      </vt:variant>
      <vt:variant>
        <vt:i4>5</vt:i4>
      </vt:variant>
      <vt:variant>
        <vt:lpwstr/>
      </vt:variant>
      <vt:variant>
        <vt:lpwstr>_Toc208368222</vt:lpwstr>
      </vt:variant>
      <vt:variant>
        <vt:i4>1966142</vt:i4>
      </vt:variant>
      <vt:variant>
        <vt:i4>68</vt:i4>
      </vt:variant>
      <vt:variant>
        <vt:i4>0</vt:i4>
      </vt:variant>
      <vt:variant>
        <vt:i4>5</vt:i4>
      </vt:variant>
      <vt:variant>
        <vt:lpwstr/>
      </vt:variant>
      <vt:variant>
        <vt:lpwstr>_Toc208368221</vt:lpwstr>
      </vt:variant>
      <vt:variant>
        <vt:i4>1966142</vt:i4>
      </vt:variant>
      <vt:variant>
        <vt:i4>62</vt:i4>
      </vt:variant>
      <vt:variant>
        <vt:i4>0</vt:i4>
      </vt:variant>
      <vt:variant>
        <vt:i4>5</vt:i4>
      </vt:variant>
      <vt:variant>
        <vt:lpwstr/>
      </vt:variant>
      <vt:variant>
        <vt:lpwstr>_Toc208368220</vt:lpwstr>
      </vt:variant>
      <vt:variant>
        <vt:i4>1900606</vt:i4>
      </vt:variant>
      <vt:variant>
        <vt:i4>56</vt:i4>
      </vt:variant>
      <vt:variant>
        <vt:i4>0</vt:i4>
      </vt:variant>
      <vt:variant>
        <vt:i4>5</vt:i4>
      </vt:variant>
      <vt:variant>
        <vt:lpwstr/>
      </vt:variant>
      <vt:variant>
        <vt:lpwstr>_Toc208368219</vt:lpwstr>
      </vt:variant>
      <vt:variant>
        <vt:i4>1900606</vt:i4>
      </vt:variant>
      <vt:variant>
        <vt:i4>50</vt:i4>
      </vt:variant>
      <vt:variant>
        <vt:i4>0</vt:i4>
      </vt:variant>
      <vt:variant>
        <vt:i4>5</vt:i4>
      </vt:variant>
      <vt:variant>
        <vt:lpwstr/>
      </vt:variant>
      <vt:variant>
        <vt:lpwstr>_Toc208368218</vt:lpwstr>
      </vt:variant>
      <vt:variant>
        <vt:i4>1900606</vt:i4>
      </vt:variant>
      <vt:variant>
        <vt:i4>44</vt:i4>
      </vt:variant>
      <vt:variant>
        <vt:i4>0</vt:i4>
      </vt:variant>
      <vt:variant>
        <vt:i4>5</vt:i4>
      </vt:variant>
      <vt:variant>
        <vt:lpwstr/>
      </vt:variant>
      <vt:variant>
        <vt:lpwstr>_Toc208368217</vt:lpwstr>
      </vt:variant>
      <vt:variant>
        <vt:i4>1900606</vt:i4>
      </vt:variant>
      <vt:variant>
        <vt:i4>38</vt:i4>
      </vt:variant>
      <vt:variant>
        <vt:i4>0</vt:i4>
      </vt:variant>
      <vt:variant>
        <vt:i4>5</vt:i4>
      </vt:variant>
      <vt:variant>
        <vt:lpwstr/>
      </vt:variant>
      <vt:variant>
        <vt:lpwstr>_Toc208368216</vt:lpwstr>
      </vt:variant>
      <vt:variant>
        <vt:i4>1900606</vt:i4>
      </vt:variant>
      <vt:variant>
        <vt:i4>32</vt:i4>
      </vt:variant>
      <vt:variant>
        <vt:i4>0</vt:i4>
      </vt:variant>
      <vt:variant>
        <vt:i4>5</vt:i4>
      </vt:variant>
      <vt:variant>
        <vt:lpwstr/>
      </vt:variant>
      <vt:variant>
        <vt:lpwstr>_Toc208368215</vt:lpwstr>
      </vt:variant>
      <vt:variant>
        <vt:i4>1900606</vt:i4>
      </vt:variant>
      <vt:variant>
        <vt:i4>26</vt:i4>
      </vt:variant>
      <vt:variant>
        <vt:i4>0</vt:i4>
      </vt:variant>
      <vt:variant>
        <vt:i4>5</vt:i4>
      </vt:variant>
      <vt:variant>
        <vt:lpwstr/>
      </vt:variant>
      <vt:variant>
        <vt:lpwstr>_Toc208368214</vt:lpwstr>
      </vt:variant>
      <vt:variant>
        <vt:i4>1900606</vt:i4>
      </vt:variant>
      <vt:variant>
        <vt:i4>20</vt:i4>
      </vt:variant>
      <vt:variant>
        <vt:i4>0</vt:i4>
      </vt:variant>
      <vt:variant>
        <vt:i4>5</vt:i4>
      </vt:variant>
      <vt:variant>
        <vt:lpwstr/>
      </vt:variant>
      <vt:variant>
        <vt:lpwstr>_Toc208368213</vt:lpwstr>
      </vt:variant>
      <vt:variant>
        <vt:i4>1900606</vt:i4>
      </vt:variant>
      <vt:variant>
        <vt:i4>14</vt:i4>
      </vt:variant>
      <vt:variant>
        <vt:i4>0</vt:i4>
      </vt:variant>
      <vt:variant>
        <vt:i4>5</vt:i4>
      </vt:variant>
      <vt:variant>
        <vt:lpwstr/>
      </vt:variant>
      <vt:variant>
        <vt:lpwstr>_Toc208368212</vt:lpwstr>
      </vt:variant>
      <vt:variant>
        <vt:i4>1900606</vt:i4>
      </vt:variant>
      <vt:variant>
        <vt:i4>8</vt:i4>
      </vt:variant>
      <vt:variant>
        <vt:i4>0</vt:i4>
      </vt:variant>
      <vt:variant>
        <vt:i4>5</vt:i4>
      </vt:variant>
      <vt:variant>
        <vt:lpwstr/>
      </vt:variant>
      <vt:variant>
        <vt:lpwstr>_Toc208368211</vt:lpwstr>
      </vt:variant>
      <vt:variant>
        <vt:i4>1900606</vt:i4>
      </vt:variant>
      <vt:variant>
        <vt:i4>2</vt:i4>
      </vt:variant>
      <vt:variant>
        <vt:i4>0</vt:i4>
      </vt:variant>
      <vt:variant>
        <vt:i4>5</vt:i4>
      </vt:variant>
      <vt:variant>
        <vt:lpwstr/>
      </vt:variant>
      <vt:variant>
        <vt:lpwstr>_Toc208368210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dc:creator>
  <cp:lastModifiedBy>mleworthy</cp:lastModifiedBy>
  <cp:revision>2</cp:revision>
  <cp:lastPrinted>2009-01-15T22:57:00Z</cp:lastPrinted>
  <dcterms:created xsi:type="dcterms:W3CDTF">2009-08-17T15:21:00Z</dcterms:created>
  <dcterms:modified xsi:type="dcterms:W3CDTF">2009-08-17T15:21:00Z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0x010100206B64AC5FE0DE448554274E7B90BF57</vt:lpwstr>
  </property>
</Properties>
</file>