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B42" w:rsidRPr="006D0440" w:rsidRDefault="00E65473" w:rsidP="00D82B42">
      <w:pPr>
        <w:pStyle w:val="SectionHeading"/>
        <w:spacing w:line="240" w:lineRule="auto"/>
        <w:outlineLvl w:val="0"/>
        <w:rPr>
          <w:color w:val="993300"/>
          <w:lang w:val="pl-PL"/>
        </w:rPr>
      </w:pPr>
      <w:r w:rsidRPr="00E65473">
        <w:rPr>
          <w:noProof/>
          <w:color w:val="auto"/>
          <w:lang w:val="pl-PL" w:eastAsia="pl-PL"/>
        </w:rPr>
        <w:pict>
          <v:shapetype id="_x0000_t202" coordsize="21600,21600" o:spt="202" path="m,l,21600r21600,l21600,xe">
            <v:stroke joinstyle="miter"/>
            <v:path gradientshapeok="t" o:connecttype="rect"/>
          </v:shapetype>
          <v:shape id="_x0000_s1331" type="#_x0000_t202" style="position:absolute;margin-left:16.3pt;margin-top:140.35pt;width:189pt;height:609.5pt;z-index:251657728;mso-position-horizontal-relative:page;mso-position-vertical-relative:page" stroked="f">
            <v:textbox style="mso-next-textbox:#_x0000_s1331" inset="0,0,0,0">
              <w:txbxContent>
                <w:p w:rsidR="001D7D62" w:rsidRPr="00C54495" w:rsidRDefault="001D7D62" w:rsidP="0072244F">
                  <w:pPr>
                    <w:pStyle w:val="SectionHeading"/>
                    <w:spacing w:before="100"/>
                    <w:rPr>
                      <w:noProof/>
                      <w:color w:val="808080"/>
                      <w:sz w:val="22"/>
                      <w:szCs w:val="22"/>
                      <w:lang w:val="pl-PL"/>
                    </w:rPr>
                  </w:pPr>
                  <w:r w:rsidRPr="00C54495">
                    <w:rPr>
                      <w:noProof/>
                      <w:color w:val="808080"/>
                      <w:sz w:val="22"/>
                      <w:szCs w:val="22"/>
                      <w:lang w:val="pl-PL"/>
                    </w:rPr>
                    <w:t>Dane ogólne:</w:t>
                  </w:r>
                </w:p>
                <w:p w:rsidR="001D7D62" w:rsidRPr="00661EE9" w:rsidRDefault="001D7D62" w:rsidP="0072244F">
                  <w:pPr>
                    <w:pStyle w:val="BodycopyZnak"/>
                    <w:rPr>
                      <w:noProof/>
                      <w:sz w:val="16"/>
                      <w:szCs w:val="16"/>
                      <w:lang w:val="pl-PL"/>
                    </w:rPr>
                  </w:pPr>
                  <w:r w:rsidRPr="00661EE9">
                    <w:rPr>
                      <w:noProof/>
                      <w:sz w:val="16"/>
                      <w:szCs w:val="16"/>
                      <w:lang w:val="pl-PL"/>
                    </w:rPr>
                    <w:t>Kraj: Polska</w:t>
                  </w:r>
                </w:p>
                <w:p w:rsidR="001D7D62" w:rsidRPr="00661EE9" w:rsidRDefault="001D7D62" w:rsidP="0072244F">
                  <w:pPr>
                    <w:pStyle w:val="BodycopyZnak"/>
                    <w:rPr>
                      <w:sz w:val="16"/>
                      <w:szCs w:val="16"/>
                      <w:lang w:val="pl-PL"/>
                    </w:rPr>
                  </w:pPr>
                  <w:r w:rsidRPr="00661EE9">
                    <w:rPr>
                      <w:sz w:val="16"/>
                      <w:szCs w:val="16"/>
                      <w:lang w:val="pl-PL"/>
                    </w:rPr>
                    <w:t xml:space="preserve">Sektor: </w:t>
                  </w:r>
                  <w:r>
                    <w:rPr>
                      <w:sz w:val="16"/>
                      <w:szCs w:val="16"/>
                      <w:lang w:val="pl-PL"/>
                    </w:rPr>
                    <w:t>IT/Usługi hostingowe</w:t>
                  </w:r>
                </w:p>
                <w:p w:rsidR="001D7D62" w:rsidRPr="00C54495" w:rsidRDefault="001D7D62" w:rsidP="0072244F">
                  <w:pPr>
                    <w:pStyle w:val="BodycopyZnak"/>
                    <w:rPr>
                      <w:sz w:val="10"/>
                      <w:szCs w:val="10"/>
                      <w:lang w:val="pl-PL"/>
                    </w:rPr>
                  </w:pPr>
                </w:p>
                <w:p w:rsidR="001D7D62" w:rsidRPr="00C54495" w:rsidRDefault="001D7D62" w:rsidP="0072244F">
                  <w:pPr>
                    <w:spacing w:line="240" w:lineRule="exact"/>
                    <w:rPr>
                      <w:rFonts w:ascii="Franklin Gothic Medium" w:hAnsi="Franklin Gothic Medium" w:cs="Arial"/>
                      <w:noProof/>
                      <w:color w:val="808080"/>
                      <w:sz w:val="22"/>
                      <w:szCs w:val="22"/>
                    </w:rPr>
                  </w:pPr>
                  <w:r w:rsidRPr="00C54495">
                    <w:rPr>
                      <w:rFonts w:ascii="Franklin Gothic Medium" w:hAnsi="Franklin Gothic Medium" w:cs="Arial"/>
                      <w:noProof/>
                      <w:color w:val="808080"/>
                      <w:sz w:val="22"/>
                      <w:szCs w:val="22"/>
                    </w:rPr>
                    <w:t>Informacje o kliencie</w:t>
                  </w:r>
                </w:p>
                <w:p w:rsidR="001D7D62" w:rsidRDefault="001D7D62" w:rsidP="0072244F">
                  <w:pPr>
                    <w:pStyle w:val="BodycopyZnak"/>
                    <w:rPr>
                      <w:color w:val="000000"/>
                      <w:lang w:val="pl-PL"/>
                    </w:rPr>
                  </w:pPr>
                  <w:r>
                    <w:rPr>
                      <w:color w:val="000000"/>
                      <w:lang w:val="pl-PL"/>
                    </w:rPr>
                    <w:t>H</w:t>
                  </w:r>
                  <w:r w:rsidRPr="000729A5">
                    <w:rPr>
                      <w:color w:val="000000"/>
                      <w:lang w:val="pl-PL"/>
                    </w:rPr>
                    <w:t xml:space="preserve">ome.pl. </w:t>
                  </w:r>
                  <w:r>
                    <w:rPr>
                      <w:color w:val="000000"/>
                      <w:lang w:val="pl-PL"/>
                    </w:rPr>
                    <w:t xml:space="preserve">to firma, która </w:t>
                  </w:r>
                  <w:r w:rsidRPr="000729A5">
                    <w:rPr>
                      <w:color w:val="000000"/>
                      <w:lang w:val="pl-PL"/>
                    </w:rPr>
                    <w:t>należy do czołówki polskich przedsiębiorstw świadczących usługi w Interne</w:t>
                  </w:r>
                  <w:r>
                    <w:rPr>
                      <w:color w:val="000000"/>
                      <w:lang w:val="pl-PL"/>
                    </w:rPr>
                    <w:t>cie</w:t>
                  </w:r>
                  <w:r w:rsidRPr="000729A5">
                    <w:rPr>
                      <w:color w:val="000000"/>
                      <w:lang w:val="pl-PL"/>
                    </w:rPr>
                    <w:t>. To największy krajowy dostawc</w:t>
                  </w:r>
                  <w:r>
                    <w:rPr>
                      <w:color w:val="000000"/>
                      <w:lang w:val="pl-PL"/>
                    </w:rPr>
                    <w:t>a</w:t>
                  </w:r>
                  <w:r w:rsidRPr="000729A5">
                    <w:rPr>
                      <w:color w:val="000000"/>
                      <w:lang w:val="pl-PL"/>
                    </w:rPr>
                    <w:t xml:space="preserve"> hostingu (utrzymywanie serwisów internetowych oraz kont poczty elektronicznej)</w:t>
                  </w:r>
                  <w:r>
                    <w:rPr>
                      <w:color w:val="000000"/>
                      <w:lang w:val="pl-PL"/>
                    </w:rPr>
                    <w:t xml:space="preserve"> oraz usług dla małego i średniego biznesu (sklepy internetowe)</w:t>
                  </w:r>
                  <w:r w:rsidRPr="000729A5">
                    <w:rPr>
                      <w:color w:val="000000"/>
                      <w:lang w:val="pl-PL"/>
                    </w:rPr>
                    <w:t>.</w:t>
                  </w:r>
                  <w:r>
                    <w:rPr>
                      <w:color w:val="000000"/>
                      <w:lang w:val="pl-PL"/>
                    </w:rPr>
                    <w:t xml:space="preserve"> </w:t>
                  </w:r>
                </w:p>
                <w:p w:rsidR="001D7D62" w:rsidRPr="00C67768" w:rsidRDefault="001D7D62" w:rsidP="0072244F">
                  <w:pPr>
                    <w:pStyle w:val="BodycopyZnak"/>
                    <w:rPr>
                      <w:sz w:val="16"/>
                      <w:szCs w:val="16"/>
                      <w:lang w:val="pl-PL" w:eastAsia="pl-PL"/>
                    </w:rPr>
                  </w:pPr>
                </w:p>
                <w:p w:rsidR="001D7D62" w:rsidRPr="00C54495" w:rsidRDefault="001D7D62" w:rsidP="0072244F">
                  <w:pPr>
                    <w:pStyle w:val="Bodycopyheading"/>
                    <w:rPr>
                      <w:rFonts w:ascii="Franklin Gothic Medium" w:hAnsi="Franklin Gothic Medium"/>
                      <w:color w:val="808080"/>
                      <w:sz w:val="22"/>
                      <w:szCs w:val="22"/>
                      <w:lang w:val="pl-PL"/>
                    </w:rPr>
                  </w:pPr>
                  <w:r w:rsidRPr="00C54495">
                    <w:rPr>
                      <w:rFonts w:ascii="Franklin Gothic Medium" w:hAnsi="Franklin Gothic Medium"/>
                      <w:color w:val="808080"/>
                      <w:sz w:val="22"/>
                      <w:szCs w:val="22"/>
                      <w:lang w:val="pl-PL"/>
                    </w:rPr>
                    <w:t>Sytuacja</w:t>
                  </w:r>
                </w:p>
                <w:p w:rsidR="001D7D62" w:rsidRDefault="001D7D62" w:rsidP="0072244F">
                  <w:pPr>
                    <w:pStyle w:val="BodycopyZnak"/>
                    <w:rPr>
                      <w:sz w:val="16"/>
                      <w:szCs w:val="16"/>
                      <w:lang w:val="pl-PL"/>
                    </w:rPr>
                  </w:pPr>
                  <w:r>
                    <w:rPr>
                      <w:color w:val="000000"/>
                      <w:lang w:val="pl-PL"/>
                    </w:rPr>
                    <w:t>Przez wiele lat home.pl budowało s</w:t>
                  </w:r>
                  <w:r w:rsidRPr="006B41D1">
                    <w:rPr>
                      <w:color w:val="000000"/>
                      <w:lang w:val="pl-PL"/>
                    </w:rPr>
                    <w:t xml:space="preserve">wój </w:t>
                  </w:r>
                  <w:r>
                    <w:rPr>
                      <w:color w:val="000000"/>
                      <w:lang w:val="pl-PL"/>
                    </w:rPr>
                    <w:t>sukces z wykorzystaniem oprogramowania uniksowego. Firma chciała zaoferować nowe usługi, dostosowane do biznesowych potrzeb rynku.</w:t>
                  </w:r>
                </w:p>
                <w:p w:rsidR="001D7D62" w:rsidRPr="00C67768" w:rsidRDefault="001D7D62" w:rsidP="0072244F">
                  <w:pPr>
                    <w:pStyle w:val="BodycopyZnak"/>
                    <w:rPr>
                      <w:sz w:val="16"/>
                      <w:szCs w:val="16"/>
                      <w:lang w:val="pl-PL"/>
                    </w:rPr>
                  </w:pPr>
                </w:p>
                <w:p w:rsidR="001D7D62" w:rsidRPr="00C54495" w:rsidRDefault="001D7D62" w:rsidP="0072244F">
                  <w:pPr>
                    <w:pStyle w:val="Bodycopyheading"/>
                    <w:rPr>
                      <w:rFonts w:ascii="Franklin Gothic Medium" w:hAnsi="Franklin Gothic Medium"/>
                      <w:color w:val="808080"/>
                      <w:sz w:val="22"/>
                      <w:szCs w:val="22"/>
                      <w:lang w:val="pl-PL"/>
                    </w:rPr>
                  </w:pPr>
                  <w:r w:rsidRPr="00C54495">
                    <w:rPr>
                      <w:rFonts w:ascii="Franklin Gothic Medium" w:hAnsi="Franklin Gothic Medium"/>
                      <w:color w:val="808080"/>
                      <w:sz w:val="22"/>
                      <w:szCs w:val="22"/>
                      <w:lang w:val="pl-PL"/>
                    </w:rPr>
                    <w:t>Rozwiązanie</w:t>
                  </w:r>
                </w:p>
                <w:p w:rsidR="001D7D62" w:rsidRDefault="001D7D62" w:rsidP="00817098">
                  <w:pPr>
                    <w:pStyle w:val="BodycopyZnak"/>
                    <w:rPr>
                      <w:color w:val="000000"/>
                      <w:lang w:val="pl-PL"/>
                    </w:rPr>
                  </w:pPr>
                  <w:r>
                    <w:rPr>
                      <w:color w:val="000000"/>
                      <w:lang w:val="pl-PL"/>
                    </w:rPr>
                    <w:t xml:space="preserve">Home.pl wprowadziło do oferty usługi hostingu bazujące na Windows Server 2003. W ofercie firmy pojawiły się trzy nowe produkty: </w:t>
                  </w:r>
                  <w:r w:rsidRPr="00817098">
                    <w:rPr>
                      <w:color w:val="000000"/>
                      <w:lang w:val="pl-PL"/>
                    </w:rPr>
                    <w:t>Windows Starter,</w:t>
                  </w:r>
                  <w:r>
                    <w:rPr>
                      <w:color w:val="000000"/>
                      <w:lang w:val="pl-PL"/>
                    </w:rPr>
                    <w:t xml:space="preserve"> </w:t>
                  </w:r>
                  <w:r w:rsidRPr="00817098">
                    <w:rPr>
                      <w:color w:val="000000"/>
                      <w:lang w:val="pl-PL"/>
                    </w:rPr>
                    <w:t>Windows Server</w:t>
                  </w:r>
                  <w:r w:rsidR="00012497">
                    <w:rPr>
                      <w:color w:val="000000"/>
                      <w:lang w:val="pl-PL"/>
                    </w:rPr>
                    <w:t xml:space="preserve"> i </w:t>
                  </w:r>
                  <w:r w:rsidRPr="00817098">
                    <w:rPr>
                      <w:color w:val="000000"/>
                      <w:lang w:val="pl-PL"/>
                    </w:rPr>
                    <w:t>Windows Server PRO.</w:t>
                  </w:r>
                </w:p>
                <w:p w:rsidR="001D7D62" w:rsidRPr="00C67768" w:rsidRDefault="001D7D62" w:rsidP="0072244F">
                  <w:pPr>
                    <w:pStyle w:val="BodycopyZnak"/>
                    <w:rPr>
                      <w:sz w:val="16"/>
                      <w:szCs w:val="16"/>
                      <w:lang w:val="pl-PL"/>
                    </w:rPr>
                  </w:pPr>
                </w:p>
                <w:p w:rsidR="001D7D62" w:rsidRPr="00C54495" w:rsidRDefault="001D7D62" w:rsidP="0072244F">
                  <w:pPr>
                    <w:pStyle w:val="Bodycopyheading"/>
                    <w:rPr>
                      <w:rFonts w:ascii="Franklin Gothic Medium" w:hAnsi="Franklin Gothic Medium"/>
                      <w:color w:val="808080"/>
                      <w:sz w:val="22"/>
                      <w:szCs w:val="22"/>
                      <w:lang w:val="pl-PL"/>
                    </w:rPr>
                  </w:pPr>
                  <w:r w:rsidRPr="00C54495">
                    <w:rPr>
                      <w:rFonts w:ascii="Franklin Gothic Medium" w:hAnsi="Franklin Gothic Medium"/>
                      <w:color w:val="808080"/>
                      <w:sz w:val="22"/>
                      <w:szCs w:val="22"/>
                      <w:lang w:val="pl-PL"/>
                    </w:rPr>
                    <w:t>Korzyści</w:t>
                  </w:r>
                </w:p>
                <w:p w:rsidR="001D7D62" w:rsidRPr="00607E89" w:rsidRDefault="001D7D62" w:rsidP="0072244F">
                  <w:pPr>
                    <w:pStyle w:val="BodycopyZnak"/>
                    <w:numPr>
                      <w:ilvl w:val="0"/>
                      <w:numId w:val="18"/>
                    </w:numPr>
                  </w:pPr>
                  <w:r>
                    <w:rPr>
                      <w:rFonts w:cs="Franklin Gothic Book"/>
                      <w:sz w:val="16"/>
                      <w:szCs w:val="16"/>
                      <w:lang w:val="pl-PL"/>
                    </w:rPr>
                    <w:t>Powiększenie oferty produktowej</w:t>
                  </w:r>
                  <w:r w:rsidR="007E3B53">
                    <w:rPr>
                      <w:rFonts w:cs="Franklin Gothic Book"/>
                      <w:sz w:val="16"/>
                      <w:szCs w:val="16"/>
                      <w:lang w:val="pl-PL"/>
                    </w:rPr>
                    <w:t>,</w:t>
                  </w:r>
                </w:p>
                <w:p w:rsidR="001D7D62" w:rsidRPr="00607E89" w:rsidRDefault="001D7D62" w:rsidP="0072244F">
                  <w:pPr>
                    <w:pStyle w:val="BodycopyZnak"/>
                    <w:numPr>
                      <w:ilvl w:val="0"/>
                      <w:numId w:val="18"/>
                    </w:numPr>
                    <w:rPr>
                      <w:lang w:val="pl-PL"/>
                    </w:rPr>
                  </w:pPr>
                  <w:r>
                    <w:rPr>
                      <w:rFonts w:cs="Franklin Gothic Book"/>
                      <w:sz w:val="16"/>
                      <w:szCs w:val="16"/>
                      <w:lang w:val="pl-PL"/>
                    </w:rPr>
                    <w:t>Zwiększenie konkurencyjności na lokalnym rynku</w:t>
                  </w:r>
                  <w:r w:rsidR="007E3B53">
                    <w:rPr>
                      <w:rFonts w:cs="Franklin Gothic Book"/>
                      <w:sz w:val="16"/>
                      <w:szCs w:val="16"/>
                      <w:lang w:val="pl-PL"/>
                    </w:rPr>
                    <w:t>,</w:t>
                  </w:r>
                </w:p>
                <w:p w:rsidR="001D7D62" w:rsidRPr="00607E89" w:rsidRDefault="001D7D62" w:rsidP="00607E89">
                  <w:pPr>
                    <w:pStyle w:val="BodycopyZnak"/>
                    <w:numPr>
                      <w:ilvl w:val="0"/>
                      <w:numId w:val="18"/>
                    </w:numPr>
                    <w:rPr>
                      <w:lang w:val="pl-PL"/>
                    </w:rPr>
                  </w:pPr>
                  <w:r w:rsidRPr="00607E89">
                    <w:rPr>
                      <w:lang w:val="pl-PL"/>
                    </w:rPr>
                    <w:t>Zaspoko</w:t>
                  </w:r>
                  <w:r w:rsidR="007E3B53">
                    <w:rPr>
                      <w:lang w:val="pl-PL"/>
                    </w:rPr>
                    <w:t>jenie biznesowych potrzeb rynku.</w:t>
                  </w:r>
                </w:p>
              </w:txbxContent>
            </v:textbox>
            <w10:wrap anchorx="page" anchory="page"/>
            <w10:anchorlock/>
          </v:shape>
        </w:pict>
      </w:r>
      <w:r w:rsidR="007635CF">
        <w:rPr>
          <w:color w:val="auto"/>
          <w:lang w:val="pl-PL"/>
        </w:rPr>
        <w:t xml:space="preserve">Informacje o </w:t>
      </w:r>
      <w:r w:rsidR="000729A5">
        <w:rPr>
          <w:color w:val="auto"/>
          <w:lang w:val="pl-PL"/>
        </w:rPr>
        <w:t>firmie</w:t>
      </w:r>
    </w:p>
    <w:p w:rsidR="000729A5" w:rsidRPr="000729A5" w:rsidRDefault="000729A5" w:rsidP="000729A5">
      <w:pPr>
        <w:pStyle w:val="BodycopyZnak"/>
        <w:rPr>
          <w:color w:val="000000"/>
          <w:lang w:val="pl-PL"/>
        </w:rPr>
      </w:pPr>
      <w:bookmarkStart w:id="0" w:name="OLE_LINK3"/>
      <w:bookmarkStart w:id="1" w:name="OLE_LINK4"/>
      <w:r>
        <w:rPr>
          <w:color w:val="000000"/>
          <w:lang w:val="pl-PL"/>
        </w:rPr>
        <w:t>H</w:t>
      </w:r>
      <w:r w:rsidRPr="000729A5">
        <w:rPr>
          <w:color w:val="000000"/>
          <w:lang w:val="pl-PL"/>
        </w:rPr>
        <w:t xml:space="preserve">ome.pl. </w:t>
      </w:r>
      <w:r>
        <w:rPr>
          <w:color w:val="000000"/>
          <w:lang w:val="pl-PL"/>
        </w:rPr>
        <w:t xml:space="preserve">to firma, która </w:t>
      </w:r>
      <w:r w:rsidRPr="000729A5">
        <w:rPr>
          <w:color w:val="000000"/>
          <w:lang w:val="pl-PL"/>
        </w:rPr>
        <w:t>należy do czołówki polskich przedsiębiorstw świadczących usługi w Interne</w:t>
      </w:r>
      <w:r>
        <w:rPr>
          <w:color w:val="000000"/>
          <w:lang w:val="pl-PL"/>
        </w:rPr>
        <w:t>cie</w:t>
      </w:r>
      <w:r w:rsidRPr="000729A5">
        <w:rPr>
          <w:color w:val="000000"/>
          <w:lang w:val="pl-PL"/>
        </w:rPr>
        <w:t xml:space="preserve">. </w:t>
      </w:r>
      <w:r w:rsidR="00701AFC">
        <w:rPr>
          <w:color w:val="000000"/>
          <w:lang w:val="pl-PL"/>
        </w:rPr>
        <w:t xml:space="preserve">Jest </w:t>
      </w:r>
      <w:r w:rsidRPr="000729A5">
        <w:rPr>
          <w:color w:val="000000"/>
          <w:lang w:val="pl-PL"/>
        </w:rPr>
        <w:t>największy</w:t>
      </w:r>
      <w:r w:rsidR="00701AFC">
        <w:rPr>
          <w:color w:val="000000"/>
          <w:lang w:val="pl-PL"/>
        </w:rPr>
        <w:t>m</w:t>
      </w:r>
      <w:r w:rsidRPr="000729A5">
        <w:rPr>
          <w:color w:val="000000"/>
          <w:lang w:val="pl-PL"/>
        </w:rPr>
        <w:t xml:space="preserve"> krajowy</w:t>
      </w:r>
      <w:r w:rsidR="00701AFC">
        <w:rPr>
          <w:color w:val="000000"/>
          <w:lang w:val="pl-PL"/>
        </w:rPr>
        <w:t>m</w:t>
      </w:r>
      <w:r w:rsidRPr="000729A5">
        <w:rPr>
          <w:color w:val="000000"/>
          <w:lang w:val="pl-PL"/>
        </w:rPr>
        <w:t xml:space="preserve"> dostawc</w:t>
      </w:r>
      <w:r w:rsidR="00701AFC">
        <w:rPr>
          <w:color w:val="000000"/>
          <w:lang w:val="pl-PL"/>
        </w:rPr>
        <w:t>ą</w:t>
      </w:r>
      <w:r w:rsidRPr="000729A5">
        <w:rPr>
          <w:color w:val="000000"/>
          <w:lang w:val="pl-PL"/>
        </w:rPr>
        <w:t xml:space="preserve"> hostingu (utrzymywanie serwisów internetowych </w:t>
      </w:r>
      <w:r w:rsidR="0011116C">
        <w:rPr>
          <w:color w:val="000000"/>
          <w:lang w:val="pl-PL"/>
        </w:rPr>
        <w:t>oraz</w:t>
      </w:r>
      <w:r w:rsidRPr="000729A5">
        <w:rPr>
          <w:color w:val="000000"/>
          <w:lang w:val="pl-PL"/>
        </w:rPr>
        <w:t xml:space="preserve"> kont poczty elektronicznej)</w:t>
      </w:r>
      <w:r w:rsidR="0011116C">
        <w:rPr>
          <w:color w:val="000000"/>
          <w:lang w:val="pl-PL"/>
        </w:rPr>
        <w:t xml:space="preserve">, a także </w:t>
      </w:r>
      <w:r>
        <w:rPr>
          <w:color w:val="000000"/>
          <w:lang w:val="pl-PL"/>
        </w:rPr>
        <w:t xml:space="preserve">usług dla małego </w:t>
      </w:r>
      <w:r w:rsidR="00F52AEA">
        <w:rPr>
          <w:color w:val="000000"/>
          <w:lang w:val="pl-PL"/>
        </w:rPr>
        <w:t>i </w:t>
      </w:r>
      <w:r>
        <w:rPr>
          <w:color w:val="000000"/>
          <w:lang w:val="pl-PL"/>
        </w:rPr>
        <w:t>średniego biznesu (sklepy internetowe)</w:t>
      </w:r>
      <w:r w:rsidRPr="000729A5">
        <w:rPr>
          <w:color w:val="000000"/>
          <w:lang w:val="pl-PL"/>
        </w:rPr>
        <w:t xml:space="preserve">. </w:t>
      </w:r>
      <w:bookmarkEnd w:id="0"/>
      <w:bookmarkEnd w:id="1"/>
      <w:r w:rsidRPr="000729A5">
        <w:rPr>
          <w:color w:val="000000"/>
          <w:lang w:val="pl-PL"/>
        </w:rPr>
        <w:t xml:space="preserve">Ofertę home.pl uzupełniają usługi związane </w:t>
      </w:r>
      <w:r w:rsidR="00F52AEA" w:rsidRPr="000729A5">
        <w:rPr>
          <w:color w:val="000000"/>
          <w:lang w:val="pl-PL"/>
        </w:rPr>
        <w:t>z</w:t>
      </w:r>
      <w:r w:rsidR="00F52AEA">
        <w:rPr>
          <w:color w:val="000000"/>
          <w:lang w:val="pl-PL"/>
        </w:rPr>
        <w:t> </w:t>
      </w:r>
      <w:r w:rsidRPr="000729A5">
        <w:rPr>
          <w:color w:val="000000"/>
          <w:lang w:val="pl-PL"/>
        </w:rPr>
        <w:t xml:space="preserve">rejestracją i utrzymywaniem domen, serwerami dedykowanymi oraz </w:t>
      </w:r>
      <w:r w:rsidR="00B72584">
        <w:rPr>
          <w:color w:val="000000"/>
          <w:lang w:val="pl-PL"/>
        </w:rPr>
        <w:t>marketingiem internetowym</w:t>
      </w:r>
      <w:r w:rsidRPr="000729A5">
        <w:rPr>
          <w:color w:val="000000"/>
          <w:lang w:val="pl-PL"/>
        </w:rPr>
        <w:t>.</w:t>
      </w:r>
    </w:p>
    <w:p w:rsidR="000729A5" w:rsidRPr="000729A5" w:rsidRDefault="000729A5" w:rsidP="000729A5">
      <w:pPr>
        <w:pStyle w:val="BodycopyZnak"/>
        <w:rPr>
          <w:color w:val="000000"/>
          <w:lang w:val="pl-PL"/>
        </w:rPr>
      </w:pPr>
    </w:p>
    <w:p w:rsidR="00A958FC" w:rsidRDefault="000729A5" w:rsidP="00A958FC">
      <w:pPr>
        <w:pStyle w:val="BodycopyZnak"/>
        <w:rPr>
          <w:color w:val="000000"/>
          <w:lang w:val="pl-PL"/>
        </w:rPr>
      </w:pPr>
      <w:r w:rsidRPr="000729A5">
        <w:rPr>
          <w:color w:val="000000"/>
          <w:lang w:val="pl-PL"/>
        </w:rPr>
        <w:t xml:space="preserve">Głównym odbiorcą usług home.pl są małe </w:t>
      </w:r>
      <w:r w:rsidR="00F52AEA" w:rsidRPr="000729A5">
        <w:rPr>
          <w:color w:val="000000"/>
          <w:lang w:val="pl-PL"/>
        </w:rPr>
        <w:t>i</w:t>
      </w:r>
      <w:r w:rsidR="00F52AEA">
        <w:rPr>
          <w:color w:val="000000"/>
          <w:lang w:val="pl-PL"/>
        </w:rPr>
        <w:t> </w:t>
      </w:r>
      <w:r w:rsidRPr="000729A5">
        <w:rPr>
          <w:color w:val="000000"/>
          <w:lang w:val="pl-PL"/>
        </w:rPr>
        <w:t xml:space="preserve">średnie przedsiębiorstwa, stanowiące najliczniejszą grupę klientów firmy. O wysokiej jakości usług home.pl świadczy </w:t>
      </w:r>
      <w:r w:rsidR="000614FB">
        <w:rPr>
          <w:color w:val="000000"/>
          <w:lang w:val="pl-PL"/>
        </w:rPr>
        <w:t xml:space="preserve">także </w:t>
      </w:r>
      <w:r w:rsidRPr="000729A5">
        <w:rPr>
          <w:color w:val="000000"/>
          <w:lang w:val="pl-PL"/>
        </w:rPr>
        <w:t>fakt wykorzystywania ich przez międzynarodowe koncerny, instytucje finansowe oraz jednostki administracji publicznej. Wśród klientów firmy znajdują się m.in. Visa International, Unilever, Heinz, BASF, Komfort, Novartis, AIG Polska, Dr Irena Eris, Credit Suisse Asset Management, Volkswagen Bank Polska</w:t>
      </w:r>
      <w:r>
        <w:rPr>
          <w:color w:val="000000"/>
          <w:lang w:val="pl-PL"/>
        </w:rPr>
        <w:t xml:space="preserve"> czy</w:t>
      </w:r>
      <w:r w:rsidRPr="000729A5">
        <w:rPr>
          <w:color w:val="000000"/>
          <w:lang w:val="pl-PL"/>
        </w:rPr>
        <w:t xml:space="preserve"> Yves Rocher.</w:t>
      </w:r>
    </w:p>
    <w:p w:rsidR="006E4951" w:rsidRPr="00C67768" w:rsidRDefault="006E4951" w:rsidP="006E4951">
      <w:pPr>
        <w:pStyle w:val="BodycopyZnak"/>
        <w:rPr>
          <w:color w:val="000000"/>
          <w:lang w:val="pl-PL"/>
        </w:rPr>
      </w:pPr>
    </w:p>
    <w:p w:rsidR="003D3DE5" w:rsidRPr="00DF37BC" w:rsidRDefault="00FD3F3C" w:rsidP="00294C35">
      <w:pPr>
        <w:pStyle w:val="BodycopyZnak"/>
        <w:rPr>
          <w:rFonts w:ascii="Franklin Gothic Medium" w:hAnsi="Franklin Gothic Medium"/>
          <w:color w:val="000000"/>
          <w:sz w:val="24"/>
          <w:lang w:val="pl-PL"/>
        </w:rPr>
      </w:pPr>
      <w:r>
        <w:rPr>
          <w:rFonts w:ascii="Franklin Gothic Medium" w:hAnsi="Franklin Gothic Medium"/>
          <w:color w:val="000000"/>
          <w:sz w:val="24"/>
          <w:lang w:val="pl-PL"/>
        </w:rPr>
        <w:t>S</w:t>
      </w:r>
      <w:r w:rsidR="00610FDE">
        <w:rPr>
          <w:rFonts w:ascii="Franklin Gothic Medium" w:hAnsi="Franklin Gothic Medium"/>
          <w:color w:val="000000"/>
          <w:sz w:val="24"/>
          <w:lang w:val="pl-PL"/>
        </w:rPr>
        <w:t>trategia home.pl</w:t>
      </w:r>
    </w:p>
    <w:p w:rsidR="00610FDE" w:rsidRDefault="00BB2550" w:rsidP="00FD3F3C">
      <w:pPr>
        <w:pStyle w:val="BodycopyZnak"/>
        <w:rPr>
          <w:color w:val="000000"/>
          <w:lang w:val="pl-PL"/>
        </w:rPr>
      </w:pPr>
      <w:r>
        <w:rPr>
          <w:color w:val="000000"/>
          <w:lang w:val="pl-PL"/>
        </w:rPr>
        <w:t>Od początku działania znakiem firmowym przedsiębiorstwa było Biuro Obsługi Klienta</w:t>
      </w:r>
      <w:r w:rsidR="00A562A2">
        <w:rPr>
          <w:color w:val="000000"/>
          <w:lang w:val="pl-PL"/>
        </w:rPr>
        <w:t xml:space="preserve"> </w:t>
      </w:r>
      <w:r w:rsidR="00486C71">
        <w:rPr>
          <w:color w:val="000000"/>
          <w:lang w:val="pl-PL"/>
        </w:rPr>
        <w:br/>
      </w:r>
      <w:r w:rsidR="00A562A2">
        <w:rPr>
          <w:color w:val="000000"/>
          <w:lang w:val="pl-PL"/>
        </w:rPr>
        <w:t xml:space="preserve">– zespół specjalistów </w:t>
      </w:r>
      <w:r>
        <w:rPr>
          <w:color w:val="000000"/>
          <w:lang w:val="pl-PL"/>
        </w:rPr>
        <w:t>świadcz</w:t>
      </w:r>
      <w:r w:rsidR="00A562A2">
        <w:rPr>
          <w:color w:val="000000"/>
          <w:lang w:val="pl-PL"/>
        </w:rPr>
        <w:t>ących</w:t>
      </w:r>
      <w:r>
        <w:rPr>
          <w:color w:val="000000"/>
          <w:lang w:val="pl-PL"/>
        </w:rPr>
        <w:t xml:space="preserve"> pomoc </w:t>
      </w:r>
      <w:r w:rsidR="00A562A2">
        <w:rPr>
          <w:color w:val="000000"/>
          <w:lang w:val="pl-PL"/>
        </w:rPr>
        <w:t xml:space="preserve">techniczną </w:t>
      </w:r>
      <w:r>
        <w:rPr>
          <w:color w:val="000000"/>
          <w:lang w:val="pl-PL"/>
        </w:rPr>
        <w:t xml:space="preserve">na najwyższym poziomie. Zaowocowało to uznaniem wśród rodzimych klientów. Liczby mówią tutaj same za siebie: firmie home.pl zaufało już ponad 250 tys. firm i osób prywatnych. </w:t>
      </w:r>
      <w:r w:rsidR="003F4ACF">
        <w:rPr>
          <w:color w:val="000000"/>
          <w:lang w:val="pl-PL"/>
        </w:rPr>
        <w:t>Dzięki temu n</w:t>
      </w:r>
      <w:r w:rsidR="008C5080">
        <w:rPr>
          <w:color w:val="000000"/>
          <w:lang w:val="pl-PL"/>
        </w:rPr>
        <w:t>a polskim rynku usług hostingowych h</w:t>
      </w:r>
      <w:r w:rsidR="00B439DC">
        <w:rPr>
          <w:color w:val="000000"/>
          <w:lang w:val="pl-PL"/>
        </w:rPr>
        <w:t>ome.pl</w:t>
      </w:r>
      <w:r w:rsidR="008C5080">
        <w:rPr>
          <w:color w:val="000000"/>
          <w:lang w:val="pl-PL"/>
        </w:rPr>
        <w:t xml:space="preserve"> </w:t>
      </w:r>
      <w:r w:rsidR="003F4ACF">
        <w:rPr>
          <w:color w:val="000000"/>
          <w:lang w:val="pl-PL"/>
        </w:rPr>
        <w:t xml:space="preserve">stał się </w:t>
      </w:r>
      <w:r>
        <w:rPr>
          <w:color w:val="000000"/>
          <w:lang w:val="pl-PL"/>
        </w:rPr>
        <w:t xml:space="preserve">niekwestionowanym liderem. </w:t>
      </w:r>
    </w:p>
    <w:p w:rsidR="00610FDE" w:rsidRDefault="00610FDE" w:rsidP="00FD3F3C">
      <w:pPr>
        <w:pStyle w:val="BodycopyZnak"/>
        <w:rPr>
          <w:color w:val="000000"/>
          <w:lang w:val="pl-PL"/>
        </w:rPr>
      </w:pPr>
    </w:p>
    <w:p w:rsidR="00BB2550" w:rsidRDefault="00BB2550" w:rsidP="00FD3F3C">
      <w:pPr>
        <w:pStyle w:val="BodycopyZnak"/>
        <w:rPr>
          <w:color w:val="000000"/>
          <w:lang w:val="pl-PL"/>
        </w:rPr>
      </w:pPr>
      <w:r>
        <w:rPr>
          <w:color w:val="000000"/>
          <w:lang w:val="pl-PL"/>
        </w:rPr>
        <w:t xml:space="preserve">Ważnym aspektem strategii działania firmy jest również ukierunkowanie na innowacyjność. To home.pl </w:t>
      </w:r>
      <w:r w:rsidR="004478BC">
        <w:rPr>
          <w:color w:val="000000"/>
          <w:lang w:val="pl-PL"/>
        </w:rPr>
        <w:t>wyznacza</w:t>
      </w:r>
      <w:r>
        <w:rPr>
          <w:color w:val="000000"/>
          <w:lang w:val="pl-PL"/>
        </w:rPr>
        <w:t xml:space="preserve"> </w:t>
      </w:r>
      <w:r w:rsidR="004478BC">
        <w:rPr>
          <w:color w:val="000000"/>
          <w:lang w:val="pl-PL"/>
        </w:rPr>
        <w:t>standardy dla całej branży, wprowadzając nowe produkty i strategie marketingowe.</w:t>
      </w:r>
      <w:r w:rsidR="003F4ACF">
        <w:rPr>
          <w:color w:val="000000"/>
          <w:lang w:val="pl-PL"/>
        </w:rPr>
        <w:t xml:space="preserve"> </w:t>
      </w:r>
      <w:r w:rsidR="00F52AEA">
        <w:rPr>
          <w:color w:val="000000"/>
          <w:lang w:val="pl-PL"/>
        </w:rPr>
        <w:t>W </w:t>
      </w:r>
      <w:r w:rsidR="003F4ACF">
        <w:rPr>
          <w:color w:val="000000"/>
          <w:lang w:val="pl-PL"/>
        </w:rPr>
        <w:t>roku 2003 firma zdoby</w:t>
      </w:r>
      <w:r w:rsidR="00A562A2">
        <w:rPr>
          <w:color w:val="000000"/>
          <w:lang w:val="pl-PL"/>
        </w:rPr>
        <w:t>ła</w:t>
      </w:r>
      <w:r w:rsidR="003F4ACF">
        <w:rPr>
          <w:color w:val="000000"/>
          <w:lang w:val="pl-PL"/>
        </w:rPr>
        <w:t xml:space="preserve"> dzięki </w:t>
      </w:r>
      <w:r w:rsidR="00017A1C">
        <w:rPr>
          <w:color w:val="000000"/>
          <w:lang w:val="pl-PL"/>
        </w:rPr>
        <w:t xml:space="preserve">temu drugie miejsce w prestiżowym rankingu </w:t>
      </w:r>
      <w:r w:rsidR="00017A1C" w:rsidRPr="00017A1C">
        <w:rPr>
          <w:color w:val="000000"/>
          <w:lang w:val="pl-PL"/>
        </w:rPr>
        <w:t>Deloitte</w:t>
      </w:r>
      <w:r w:rsidR="000614FB">
        <w:rPr>
          <w:color w:val="000000"/>
          <w:lang w:val="pl-PL"/>
        </w:rPr>
        <w:t xml:space="preserve"> </w:t>
      </w:r>
      <w:r w:rsidR="00017A1C" w:rsidRPr="00017A1C">
        <w:rPr>
          <w:color w:val="000000"/>
          <w:lang w:val="pl-PL"/>
        </w:rPr>
        <w:t>&amp;</w:t>
      </w:r>
      <w:r w:rsidR="000614FB">
        <w:rPr>
          <w:color w:val="000000"/>
          <w:lang w:val="pl-PL"/>
        </w:rPr>
        <w:t xml:space="preserve"> </w:t>
      </w:r>
      <w:r w:rsidR="00017A1C" w:rsidRPr="00017A1C">
        <w:rPr>
          <w:color w:val="000000"/>
          <w:lang w:val="pl-PL"/>
        </w:rPr>
        <w:t>Touche Fast50</w:t>
      </w:r>
      <w:r w:rsidR="00017A1C">
        <w:rPr>
          <w:color w:val="000000"/>
          <w:lang w:val="pl-PL"/>
        </w:rPr>
        <w:t xml:space="preserve"> </w:t>
      </w:r>
      <w:r w:rsidR="00017A1C" w:rsidRPr="00017A1C">
        <w:rPr>
          <w:color w:val="000000"/>
          <w:lang w:val="pl-PL"/>
        </w:rPr>
        <w:t>najszybciej rozwijając</w:t>
      </w:r>
      <w:r w:rsidR="00017A1C">
        <w:rPr>
          <w:color w:val="000000"/>
          <w:lang w:val="pl-PL"/>
        </w:rPr>
        <w:t xml:space="preserve">ych </w:t>
      </w:r>
      <w:r w:rsidR="00017A1C" w:rsidRPr="00017A1C">
        <w:rPr>
          <w:color w:val="000000"/>
          <w:lang w:val="pl-PL"/>
        </w:rPr>
        <w:t>się przedsiębiorstw Europy Środkowej i Wschodnie</w:t>
      </w:r>
      <w:r w:rsidR="00017A1C">
        <w:rPr>
          <w:color w:val="000000"/>
          <w:lang w:val="pl-PL"/>
        </w:rPr>
        <w:t>j.</w:t>
      </w:r>
    </w:p>
    <w:p w:rsidR="00610FDE" w:rsidRDefault="00610FDE" w:rsidP="00610FDE">
      <w:pPr>
        <w:pStyle w:val="BodycopyZnak"/>
        <w:rPr>
          <w:color w:val="000000"/>
          <w:lang w:val="pl-PL"/>
        </w:rPr>
      </w:pPr>
      <w:r>
        <w:rPr>
          <w:color w:val="000000"/>
          <w:lang w:val="pl-PL"/>
        </w:rPr>
        <w:lastRenderedPageBreak/>
        <w:t xml:space="preserve">„Branża IT to ten segment rynku, </w:t>
      </w:r>
      <w:r w:rsidR="008A120C">
        <w:rPr>
          <w:color w:val="000000"/>
          <w:lang w:val="pl-PL"/>
        </w:rPr>
        <w:br/>
      </w:r>
      <w:r w:rsidRPr="00610FDE">
        <w:rPr>
          <w:color w:val="000000"/>
          <w:lang w:val="pl-PL"/>
        </w:rPr>
        <w:t>w którym szczególną</w:t>
      </w:r>
      <w:r>
        <w:rPr>
          <w:color w:val="000000"/>
          <w:lang w:val="pl-PL"/>
        </w:rPr>
        <w:t xml:space="preserve"> </w:t>
      </w:r>
      <w:r w:rsidRPr="00610FDE">
        <w:rPr>
          <w:color w:val="000000"/>
          <w:lang w:val="pl-PL"/>
        </w:rPr>
        <w:t>wag</w:t>
      </w:r>
      <w:r>
        <w:rPr>
          <w:color w:val="000000"/>
          <w:lang w:val="pl-PL"/>
        </w:rPr>
        <w:t xml:space="preserve">ę </w:t>
      </w:r>
      <w:r w:rsidRPr="00610FDE">
        <w:rPr>
          <w:color w:val="000000"/>
          <w:lang w:val="pl-PL"/>
        </w:rPr>
        <w:t>przypisuje się pojęciu innowacyjności. Sukces</w:t>
      </w:r>
      <w:r>
        <w:rPr>
          <w:color w:val="000000"/>
          <w:lang w:val="pl-PL"/>
        </w:rPr>
        <w:t xml:space="preserve"> </w:t>
      </w:r>
      <w:r w:rsidRPr="00610FDE">
        <w:rPr>
          <w:color w:val="000000"/>
          <w:lang w:val="pl-PL"/>
        </w:rPr>
        <w:t xml:space="preserve">odnoszą tutaj firmy, które potrafią wykorzystać nowe technologie oraz zaoferować produkty na miarę czasu </w:t>
      </w:r>
      <w:r w:rsidR="00F52AEA" w:rsidRPr="00610FDE">
        <w:rPr>
          <w:color w:val="000000"/>
          <w:lang w:val="pl-PL"/>
        </w:rPr>
        <w:t>i</w:t>
      </w:r>
      <w:r w:rsidR="00F52AEA">
        <w:rPr>
          <w:color w:val="000000"/>
          <w:lang w:val="pl-PL"/>
        </w:rPr>
        <w:t> </w:t>
      </w:r>
      <w:r w:rsidRPr="00610FDE">
        <w:rPr>
          <w:color w:val="000000"/>
          <w:lang w:val="pl-PL"/>
        </w:rPr>
        <w:t>potrzeb ich użytkowników. Taką filozofię</w:t>
      </w:r>
      <w:r w:rsidR="008A120C">
        <w:rPr>
          <w:color w:val="000000"/>
          <w:lang w:val="pl-PL"/>
        </w:rPr>
        <w:t xml:space="preserve"> </w:t>
      </w:r>
      <w:r w:rsidRPr="00610FDE">
        <w:rPr>
          <w:color w:val="000000"/>
          <w:lang w:val="pl-PL"/>
        </w:rPr>
        <w:t>biznesu przyjęliśmy w home.pl jako pewnik, dlatego</w:t>
      </w:r>
      <w:r>
        <w:rPr>
          <w:color w:val="000000"/>
          <w:lang w:val="pl-PL"/>
        </w:rPr>
        <w:t xml:space="preserve"> </w:t>
      </w:r>
      <w:r w:rsidRPr="00610FDE">
        <w:rPr>
          <w:color w:val="000000"/>
          <w:lang w:val="pl-PL"/>
        </w:rPr>
        <w:t xml:space="preserve">zawsze staramy się oddawać </w:t>
      </w:r>
      <w:r>
        <w:rPr>
          <w:color w:val="000000"/>
          <w:lang w:val="pl-PL"/>
        </w:rPr>
        <w:t>naszym klientom</w:t>
      </w:r>
      <w:r w:rsidRPr="00610FDE">
        <w:rPr>
          <w:color w:val="000000"/>
          <w:lang w:val="pl-PL"/>
        </w:rPr>
        <w:t xml:space="preserve"> najlepsze rozwiązania</w:t>
      </w:r>
      <w:r>
        <w:rPr>
          <w:color w:val="000000"/>
          <w:lang w:val="pl-PL"/>
        </w:rPr>
        <w:t xml:space="preserve">” </w:t>
      </w:r>
      <w:r w:rsidR="008A120C">
        <w:rPr>
          <w:color w:val="000000"/>
          <w:lang w:val="pl-PL"/>
        </w:rPr>
        <w:br/>
      </w:r>
      <w:r>
        <w:rPr>
          <w:color w:val="000000"/>
          <w:lang w:val="pl-PL"/>
        </w:rPr>
        <w:t xml:space="preserve">– powiedział Piotr Kapcio, dyrektor </w:t>
      </w:r>
      <w:r w:rsidR="00582218">
        <w:rPr>
          <w:color w:val="000000"/>
          <w:lang w:val="pl-PL"/>
        </w:rPr>
        <w:t xml:space="preserve">działu </w:t>
      </w:r>
      <w:r>
        <w:rPr>
          <w:color w:val="000000"/>
          <w:lang w:val="pl-PL"/>
        </w:rPr>
        <w:t>marketingu home.pl</w:t>
      </w:r>
    </w:p>
    <w:p w:rsidR="00610FDE" w:rsidRDefault="00610FDE" w:rsidP="00610FDE">
      <w:pPr>
        <w:pStyle w:val="BodycopyZnak"/>
        <w:rPr>
          <w:color w:val="000000"/>
          <w:lang w:val="pl-PL"/>
        </w:rPr>
      </w:pPr>
    </w:p>
    <w:p w:rsidR="00D506C1" w:rsidRDefault="00610FDE" w:rsidP="00FD3F3C">
      <w:pPr>
        <w:pStyle w:val="BodycopyZnak"/>
        <w:rPr>
          <w:rFonts w:ascii="Franklin Gothic Medium" w:hAnsi="Franklin Gothic Medium"/>
          <w:color w:val="000000"/>
          <w:sz w:val="24"/>
          <w:lang w:val="pl-PL"/>
        </w:rPr>
      </w:pPr>
      <w:r w:rsidRPr="00610FDE">
        <w:rPr>
          <w:rFonts w:ascii="Franklin Gothic Medium" w:hAnsi="Franklin Gothic Medium"/>
          <w:color w:val="000000"/>
          <w:sz w:val="24"/>
          <w:lang w:val="pl-PL"/>
        </w:rPr>
        <w:t xml:space="preserve">Sytuacja </w:t>
      </w:r>
    </w:p>
    <w:p w:rsidR="00D506C1" w:rsidRDefault="006B41D1" w:rsidP="00FD3F3C">
      <w:pPr>
        <w:pStyle w:val="BodycopyZnak"/>
        <w:rPr>
          <w:color w:val="000000"/>
          <w:lang w:val="pl-PL"/>
        </w:rPr>
      </w:pPr>
      <w:r>
        <w:rPr>
          <w:color w:val="000000"/>
          <w:lang w:val="pl-PL"/>
        </w:rPr>
        <w:t xml:space="preserve">Przez wiele lat home.pl budowało </w:t>
      </w:r>
      <w:r w:rsidR="0011116C">
        <w:rPr>
          <w:color w:val="000000"/>
          <w:lang w:val="pl-PL"/>
        </w:rPr>
        <w:t>s</w:t>
      </w:r>
      <w:r w:rsidR="0011116C" w:rsidRPr="006B41D1">
        <w:rPr>
          <w:color w:val="000000"/>
          <w:lang w:val="pl-PL"/>
        </w:rPr>
        <w:t xml:space="preserve">wój </w:t>
      </w:r>
      <w:r w:rsidR="0011116C">
        <w:rPr>
          <w:color w:val="000000"/>
          <w:lang w:val="pl-PL"/>
        </w:rPr>
        <w:t xml:space="preserve">sukces </w:t>
      </w:r>
      <w:r>
        <w:rPr>
          <w:color w:val="000000"/>
          <w:lang w:val="pl-PL"/>
        </w:rPr>
        <w:t xml:space="preserve">z wykorzystaniem oprogramowania uniksowego. Wyznacznikiem takiego podejścia było rynkowe zapotrzebowanie na stabilne usługi, które można by oferować </w:t>
      </w:r>
      <w:r w:rsidR="00F52AEA">
        <w:rPr>
          <w:color w:val="000000"/>
          <w:lang w:val="pl-PL"/>
        </w:rPr>
        <w:t>w </w:t>
      </w:r>
      <w:r>
        <w:rPr>
          <w:color w:val="000000"/>
          <w:lang w:val="pl-PL"/>
        </w:rPr>
        <w:t xml:space="preserve">atrakcyjnych cenach. Firma jako środowisko serwerowe w swoim datacenter wykorzystywała FreeBSD, a w roli serwera WWW autorskie rozwiązanie – Idea Web Server. </w:t>
      </w:r>
      <w:r w:rsidR="00D506C1">
        <w:rPr>
          <w:color w:val="000000"/>
          <w:lang w:val="pl-PL"/>
        </w:rPr>
        <w:t>Dzięki tej infrastrukturze home.pl zaoferowało swoim klientom usługi:</w:t>
      </w:r>
    </w:p>
    <w:p w:rsidR="00D506C1" w:rsidRDefault="007B6444" w:rsidP="00D506C1">
      <w:pPr>
        <w:pStyle w:val="BodycopyZnak"/>
        <w:numPr>
          <w:ilvl w:val="0"/>
          <w:numId w:val="29"/>
        </w:numPr>
        <w:rPr>
          <w:color w:val="000000"/>
          <w:lang w:val="pl-PL"/>
        </w:rPr>
      </w:pPr>
      <w:r>
        <w:rPr>
          <w:color w:val="000000"/>
          <w:lang w:val="pl-PL"/>
        </w:rPr>
        <w:t xml:space="preserve">poczty </w:t>
      </w:r>
      <w:r w:rsidR="00D506C1">
        <w:rPr>
          <w:color w:val="000000"/>
          <w:lang w:val="pl-PL"/>
        </w:rPr>
        <w:t>elektronicznej,</w:t>
      </w:r>
    </w:p>
    <w:p w:rsidR="00D506C1" w:rsidRDefault="007B6444" w:rsidP="00D506C1">
      <w:pPr>
        <w:pStyle w:val="BodycopyZnak"/>
        <w:numPr>
          <w:ilvl w:val="0"/>
          <w:numId w:val="29"/>
        </w:numPr>
        <w:rPr>
          <w:color w:val="000000"/>
          <w:lang w:val="pl-PL"/>
        </w:rPr>
      </w:pPr>
      <w:r>
        <w:rPr>
          <w:color w:val="000000"/>
          <w:lang w:val="pl-PL"/>
        </w:rPr>
        <w:t xml:space="preserve">serwerów </w:t>
      </w:r>
      <w:r w:rsidR="00D506C1">
        <w:rPr>
          <w:color w:val="000000"/>
          <w:lang w:val="pl-PL"/>
        </w:rPr>
        <w:t>wirtualnych,</w:t>
      </w:r>
    </w:p>
    <w:p w:rsidR="00610FDE" w:rsidRDefault="007B6444" w:rsidP="00D506C1">
      <w:pPr>
        <w:pStyle w:val="BodycopyZnak"/>
        <w:numPr>
          <w:ilvl w:val="0"/>
          <w:numId w:val="29"/>
        </w:numPr>
        <w:rPr>
          <w:color w:val="000000"/>
          <w:lang w:val="pl-PL"/>
        </w:rPr>
      </w:pPr>
      <w:r>
        <w:rPr>
          <w:color w:val="000000"/>
          <w:lang w:val="pl-PL"/>
        </w:rPr>
        <w:t xml:space="preserve">serwerów </w:t>
      </w:r>
      <w:r w:rsidR="00D506C1">
        <w:rPr>
          <w:color w:val="000000"/>
          <w:lang w:val="pl-PL"/>
        </w:rPr>
        <w:t>dedykowanych,</w:t>
      </w:r>
    </w:p>
    <w:p w:rsidR="00D506C1" w:rsidRDefault="007B6444" w:rsidP="00D506C1">
      <w:pPr>
        <w:pStyle w:val="BodycopyZnak"/>
        <w:numPr>
          <w:ilvl w:val="0"/>
          <w:numId w:val="29"/>
        </w:numPr>
        <w:rPr>
          <w:color w:val="000000"/>
          <w:lang w:val="pl-PL"/>
        </w:rPr>
      </w:pPr>
      <w:r>
        <w:rPr>
          <w:color w:val="000000"/>
          <w:lang w:val="pl-PL"/>
        </w:rPr>
        <w:t xml:space="preserve">rejestracji </w:t>
      </w:r>
      <w:r w:rsidR="00D506C1">
        <w:rPr>
          <w:color w:val="000000"/>
          <w:lang w:val="pl-PL"/>
        </w:rPr>
        <w:t>domen internetowych.</w:t>
      </w:r>
    </w:p>
    <w:p w:rsidR="00D506C1" w:rsidRDefault="00D506C1" w:rsidP="00D506C1">
      <w:pPr>
        <w:pStyle w:val="BodycopyZnak"/>
        <w:rPr>
          <w:color w:val="000000"/>
          <w:lang w:val="pl-PL"/>
        </w:rPr>
      </w:pPr>
    </w:p>
    <w:p w:rsidR="002826F1" w:rsidRDefault="00D506C1" w:rsidP="00D506C1">
      <w:pPr>
        <w:pStyle w:val="BodycopyZnak"/>
        <w:rPr>
          <w:color w:val="000000"/>
          <w:lang w:val="pl-PL"/>
        </w:rPr>
      </w:pPr>
      <w:r>
        <w:rPr>
          <w:color w:val="000000"/>
          <w:lang w:val="pl-PL"/>
        </w:rPr>
        <w:t>Szlagierowym produktem stał się przy tym</w:t>
      </w:r>
      <w:r w:rsidR="00582218">
        <w:rPr>
          <w:color w:val="000000"/>
          <w:lang w:val="pl-PL"/>
        </w:rPr>
        <w:t xml:space="preserve"> </w:t>
      </w:r>
      <w:r>
        <w:rPr>
          <w:color w:val="000000"/>
          <w:lang w:val="pl-PL"/>
        </w:rPr>
        <w:t>Business Server – usługa serwera</w:t>
      </w:r>
      <w:r w:rsidR="00582218">
        <w:rPr>
          <w:color w:val="000000"/>
          <w:lang w:val="pl-PL"/>
        </w:rPr>
        <w:t xml:space="preserve"> </w:t>
      </w:r>
      <w:r>
        <w:rPr>
          <w:color w:val="000000"/>
          <w:lang w:val="pl-PL"/>
        </w:rPr>
        <w:t>wirtualnego, która swoimi parametrami</w:t>
      </w:r>
      <w:r w:rsidR="00582218">
        <w:rPr>
          <w:color w:val="000000"/>
          <w:lang w:val="pl-PL"/>
        </w:rPr>
        <w:t xml:space="preserve"> </w:t>
      </w:r>
      <w:r>
        <w:rPr>
          <w:color w:val="000000"/>
          <w:lang w:val="pl-PL"/>
        </w:rPr>
        <w:t>odpowiadała potrzebom bardzo dużej grupy małych i średnich przedsiębiorstw w Polsce.</w:t>
      </w:r>
      <w:r w:rsidR="00650FCA">
        <w:rPr>
          <w:color w:val="000000"/>
          <w:lang w:val="pl-PL"/>
        </w:rPr>
        <w:t xml:space="preserve"> </w:t>
      </w:r>
      <w:r w:rsidR="002C2EE9">
        <w:rPr>
          <w:color w:val="000000"/>
          <w:lang w:val="pl-PL"/>
        </w:rPr>
        <w:t xml:space="preserve">„Business Server to nasz flagowy produkt, dobrze dopasowany do potrzeb rodzimych firm. </w:t>
      </w:r>
      <w:r w:rsidR="00701AFC">
        <w:rPr>
          <w:color w:val="000000"/>
          <w:lang w:val="pl-PL"/>
        </w:rPr>
        <w:t>To głównie d</w:t>
      </w:r>
      <w:r w:rsidR="002C2EE9">
        <w:rPr>
          <w:color w:val="000000"/>
          <w:lang w:val="pl-PL"/>
        </w:rPr>
        <w:t>zięki niemu zdobyliśmy tak pokaźną liczbę klientów” – powiedział</w:t>
      </w:r>
      <w:r w:rsidR="00582218">
        <w:rPr>
          <w:color w:val="000000"/>
          <w:lang w:val="pl-PL"/>
        </w:rPr>
        <w:t xml:space="preserve"> </w:t>
      </w:r>
      <w:r w:rsidR="002826F1">
        <w:rPr>
          <w:color w:val="000000"/>
          <w:lang w:val="pl-PL"/>
        </w:rPr>
        <w:t>M</w:t>
      </w:r>
      <w:r w:rsidR="00212222">
        <w:rPr>
          <w:color w:val="000000"/>
          <w:lang w:val="pl-PL"/>
        </w:rPr>
        <w:t>arek Pietrusiak</w:t>
      </w:r>
      <w:r w:rsidR="002C2EE9">
        <w:rPr>
          <w:color w:val="000000"/>
          <w:lang w:val="pl-PL"/>
        </w:rPr>
        <w:t>, dyrektor</w:t>
      </w:r>
      <w:r w:rsidR="00212222">
        <w:rPr>
          <w:color w:val="000000"/>
          <w:lang w:val="pl-PL"/>
        </w:rPr>
        <w:t xml:space="preserve"> działu obsługi</w:t>
      </w:r>
      <w:r w:rsidR="00582218">
        <w:rPr>
          <w:color w:val="000000"/>
          <w:lang w:val="pl-PL"/>
        </w:rPr>
        <w:t xml:space="preserve"> </w:t>
      </w:r>
      <w:r w:rsidR="00212222">
        <w:rPr>
          <w:color w:val="000000"/>
          <w:lang w:val="pl-PL"/>
        </w:rPr>
        <w:t>klienta</w:t>
      </w:r>
      <w:r w:rsidR="002C2EE9">
        <w:rPr>
          <w:color w:val="000000"/>
          <w:lang w:val="pl-PL"/>
        </w:rPr>
        <w:t>.</w:t>
      </w:r>
    </w:p>
    <w:p w:rsidR="006B41D1" w:rsidRDefault="006B41D1" w:rsidP="00FD3F3C">
      <w:pPr>
        <w:pStyle w:val="BodycopyZnak"/>
        <w:rPr>
          <w:color w:val="000000"/>
          <w:lang w:val="pl-PL"/>
        </w:rPr>
      </w:pPr>
    </w:p>
    <w:p w:rsidR="00D506C1" w:rsidRPr="00D506C1" w:rsidRDefault="00D506C1" w:rsidP="00FD3F3C">
      <w:pPr>
        <w:pStyle w:val="BodycopyZnak"/>
        <w:rPr>
          <w:rFonts w:ascii="Franklin Gothic Medium" w:hAnsi="Franklin Gothic Medium"/>
          <w:color w:val="000000"/>
          <w:sz w:val="24"/>
          <w:lang w:val="pl-PL"/>
        </w:rPr>
      </w:pPr>
      <w:r w:rsidRPr="00D506C1">
        <w:rPr>
          <w:rFonts w:ascii="Franklin Gothic Medium" w:hAnsi="Franklin Gothic Medium"/>
          <w:color w:val="000000"/>
          <w:sz w:val="24"/>
          <w:lang w:val="pl-PL"/>
        </w:rPr>
        <w:t>Perspektywy i cele wdrożenia</w:t>
      </w:r>
    </w:p>
    <w:p w:rsidR="00605E52" w:rsidRDefault="000C2179" w:rsidP="00FD3F3C">
      <w:pPr>
        <w:pStyle w:val="BodycopyZnak"/>
        <w:rPr>
          <w:color w:val="000000"/>
          <w:lang w:val="pl-PL"/>
        </w:rPr>
      </w:pPr>
      <w:r>
        <w:rPr>
          <w:color w:val="000000"/>
          <w:lang w:val="pl-PL"/>
        </w:rPr>
        <w:t xml:space="preserve">Zakładająca ciągły rozwój rynkowa strategia home.pl zawsze skłaniała właścicieli firmy do szukania nowych </w:t>
      </w:r>
      <w:r w:rsidR="00F12290">
        <w:rPr>
          <w:color w:val="000000"/>
          <w:lang w:val="pl-PL"/>
        </w:rPr>
        <w:t xml:space="preserve">technologii, dzięki którym przedsiębiorstwo mogłoby oferować swoim klientom produkty najwyższej jakości. </w:t>
      </w:r>
      <w:r w:rsidR="00F77AB7">
        <w:rPr>
          <w:color w:val="000000"/>
          <w:lang w:val="pl-PL"/>
        </w:rPr>
        <w:t xml:space="preserve">Taką perspektywą okazały się dane dotyczące udziału serwerów </w:t>
      </w:r>
      <w:r w:rsidR="00C150F4">
        <w:rPr>
          <w:color w:val="000000"/>
          <w:lang w:val="pl-PL"/>
        </w:rPr>
        <w:t>internetowych</w:t>
      </w:r>
      <w:r w:rsidR="00D97FBA">
        <w:rPr>
          <w:color w:val="000000"/>
          <w:lang w:val="pl-PL"/>
        </w:rPr>
        <w:t xml:space="preserve"> </w:t>
      </w:r>
      <w:r w:rsidR="00F77AB7">
        <w:rPr>
          <w:color w:val="000000"/>
          <w:lang w:val="pl-PL"/>
        </w:rPr>
        <w:t xml:space="preserve">firmy </w:t>
      </w:r>
      <w:r w:rsidR="00F77AB7">
        <w:rPr>
          <w:color w:val="000000"/>
          <w:lang w:val="pl-PL"/>
        </w:rPr>
        <w:lastRenderedPageBreak/>
        <w:t xml:space="preserve">Microsoft </w:t>
      </w:r>
      <w:r w:rsidR="00F52AEA">
        <w:rPr>
          <w:noProof/>
          <w:color w:val="000000"/>
          <w:lang w:val="pl-PL" w:eastAsia="pl-PL"/>
        </w:rPr>
        <w:pict>
          <v:shape id="_x0000_s1337" type="#_x0000_t202" style="position:absolute;margin-left:28.55pt;margin-top:108.8pt;width:177pt;height:641.05pt;z-index:251659776;mso-position-horizontal-relative:page;mso-position-vertical-relative:page" stroked="f">
            <v:textbox style="mso-next-textbox:#_x0000_s1337" inset="0,0,0,0">
              <w:txbxContent>
                <w:p w:rsidR="001D7D62" w:rsidRDefault="001D7D62" w:rsidP="00FF0821">
                  <w:pPr>
                    <w:pStyle w:val="PullQuotecredit"/>
                    <w:spacing w:line="240" w:lineRule="auto"/>
                    <w:rPr>
                      <w:i/>
                      <w:color w:val="FF6600"/>
                      <w:sz w:val="32"/>
                      <w:lang w:val="pl-PL"/>
                    </w:rPr>
                  </w:pPr>
                  <w:r>
                    <w:rPr>
                      <w:i/>
                      <w:color w:val="FF6600"/>
                      <w:sz w:val="32"/>
                      <w:lang w:val="pl-PL"/>
                    </w:rPr>
                    <w:t>„</w:t>
                  </w:r>
                  <w:r w:rsidRPr="00FF0821">
                    <w:rPr>
                      <w:i/>
                      <w:color w:val="FF6600"/>
                      <w:sz w:val="32"/>
                      <w:lang w:val="pl-PL"/>
                    </w:rPr>
                    <w:t>Branża IT to ten segment rynku, w którym szczególną wagę przypisuje się pojęciu innowacyjności. Sukces odnoszą tutaj firmy, które potrafią wykorzystać nowe technologie oraz zaoferować produkty na miarę czasu i potrzeb ich użytkowników. Taką filozofię biznesu przyjęliśmy w home.pl jako pewnik, dlatego zawsze staramy się oddawać naszym klientom najlepsze rozwiązania”</w:t>
                  </w:r>
                </w:p>
                <w:p w:rsidR="001D7D62" w:rsidRDefault="001D7D62" w:rsidP="00FF0821">
                  <w:pPr>
                    <w:pStyle w:val="PullQuotecredit"/>
                    <w:spacing w:line="240" w:lineRule="auto"/>
                    <w:rPr>
                      <w:i/>
                      <w:color w:val="FF6600"/>
                      <w:sz w:val="32"/>
                      <w:lang w:val="pl-PL"/>
                    </w:rPr>
                  </w:pPr>
                  <w:r>
                    <w:rPr>
                      <w:i/>
                      <w:color w:val="FF6600"/>
                      <w:sz w:val="32"/>
                      <w:lang w:val="pl-PL"/>
                    </w:rPr>
                    <w:t xml:space="preserve"> </w:t>
                  </w:r>
                </w:p>
                <w:p w:rsidR="001D7D62" w:rsidRDefault="001D7D62" w:rsidP="00FF0821">
                  <w:r>
                    <w:rPr>
                      <w:color w:val="FF6600"/>
                      <w:sz w:val="18"/>
                      <w:szCs w:val="18"/>
                    </w:rPr>
                    <w:t xml:space="preserve">Piotr Kapcio, </w:t>
                  </w:r>
                  <w:r>
                    <w:rPr>
                      <w:color w:val="FF6600"/>
                      <w:sz w:val="18"/>
                      <w:szCs w:val="18"/>
                    </w:rPr>
                    <w:br/>
                    <w:t xml:space="preserve">dyrektor </w:t>
                  </w:r>
                  <w:r w:rsidR="00582218">
                    <w:rPr>
                      <w:color w:val="FF6600"/>
                      <w:sz w:val="18"/>
                      <w:szCs w:val="18"/>
                    </w:rPr>
                    <w:t xml:space="preserve">działu </w:t>
                  </w:r>
                  <w:r>
                    <w:rPr>
                      <w:color w:val="FF6600"/>
                      <w:sz w:val="18"/>
                      <w:szCs w:val="18"/>
                    </w:rPr>
                    <w:t>marketingu home.pl</w:t>
                  </w:r>
                </w:p>
                <w:p w:rsidR="001D7D62" w:rsidRDefault="001D7D62" w:rsidP="00FF0821">
                  <w:pPr>
                    <w:pStyle w:val="SectionHeading"/>
                    <w:rPr>
                      <w:color w:val="272727"/>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582218" w:rsidRDefault="00582218"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1448C3">
                  <w:pPr>
                    <w:pStyle w:val="SectionHeading"/>
                    <w:rPr>
                      <w:color w:val="272727"/>
                      <w:lang w:val="pl-PL"/>
                    </w:rPr>
                  </w:pPr>
                  <w:r w:rsidRPr="00FD36E8">
                    <w:rPr>
                      <w:color w:val="272727"/>
                      <w:lang w:val="pl-PL"/>
                    </w:rPr>
                    <w:t>Więcej informacji</w:t>
                  </w:r>
                </w:p>
                <w:p w:rsidR="001D7D62" w:rsidRDefault="001D7D62" w:rsidP="001448C3">
                  <w:pPr>
                    <w:pStyle w:val="BodycopyZnak"/>
                    <w:rPr>
                      <w:lang w:val="pl-PL"/>
                    </w:rPr>
                  </w:pPr>
                </w:p>
                <w:p w:rsidR="001D7D62" w:rsidRDefault="001D7D62" w:rsidP="001448C3">
                  <w:pPr>
                    <w:pStyle w:val="BodycopyZnak"/>
                    <w:rPr>
                      <w:szCs w:val="17"/>
                      <w:lang w:val="pl-PL"/>
                    </w:rPr>
                  </w:pPr>
                  <w:r>
                    <w:rPr>
                      <w:szCs w:val="17"/>
                      <w:lang w:val="pl-PL"/>
                    </w:rPr>
                    <w:t>Bliż</w:t>
                  </w:r>
                  <w:r w:rsidRPr="00A65D87">
                    <w:rPr>
                      <w:szCs w:val="17"/>
                      <w:lang w:val="pl-PL"/>
                    </w:rPr>
                    <w:t xml:space="preserve">sze informacje dotyczące </w:t>
                  </w:r>
                  <w:r>
                    <w:rPr>
                      <w:szCs w:val="17"/>
                      <w:lang w:val="pl-PL"/>
                    </w:rPr>
                    <w:t>produktu Microsoft</w:t>
                  </w:r>
                </w:p>
                <w:p w:rsidR="001D7D62" w:rsidRDefault="001D7D62" w:rsidP="001448C3">
                  <w:pPr>
                    <w:pStyle w:val="BodycopyZnak"/>
                    <w:rPr>
                      <w:szCs w:val="17"/>
                      <w:lang w:val="pl-PL"/>
                    </w:rPr>
                  </w:pPr>
                  <w:r>
                    <w:rPr>
                      <w:szCs w:val="17"/>
                      <w:lang w:val="pl-PL"/>
                    </w:rPr>
                    <w:t>Server 2003</w:t>
                  </w:r>
                  <w:r w:rsidRPr="0041083B">
                    <w:rPr>
                      <w:szCs w:val="17"/>
                      <w:lang w:val="pl-PL"/>
                    </w:rPr>
                    <w:t xml:space="preserve"> można znaleźć na stronie:</w:t>
                  </w:r>
                </w:p>
                <w:p w:rsidR="001D7D62" w:rsidRDefault="001D7D62" w:rsidP="001448C3">
                  <w:pPr>
                    <w:pStyle w:val="BodycopyZnak"/>
                    <w:rPr>
                      <w:lang w:val="pl-PL"/>
                    </w:rPr>
                  </w:pPr>
                  <w:r w:rsidRPr="00A83F40">
                    <w:rPr>
                      <w:lang w:val="pl-PL"/>
                    </w:rPr>
                    <w:t>www.microsoft.com/poland/windowsserver2003</w:t>
                  </w:r>
                </w:p>
                <w:p w:rsidR="001D7D62" w:rsidRPr="00A83F40" w:rsidRDefault="001D7D62" w:rsidP="001448C3">
                  <w:pPr>
                    <w:pStyle w:val="BodycopyZnak"/>
                    <w:rPr>
                      <w:sz w:val="16"/>
                      <w:szCs w:val="16"/>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Pr="008A7C93" w:rsidRDefault="001D7D62" w:rsidP="00FF0821">
                  <w:pPr>
                    <w:pStyle w:val="BodycopyZnak"/>
                    <w:rPr>
                      <w:lang w:val="pl-PL"/>
                    </w:rPr>
                  </w:pPr>
                </w:p>
                <w:p w:rsidR="001D7D62" w:rsidRDefault="001D7D62" w:rsidP="00FF0821">
                  <w:pPr>
                    <w:pStyle w:val="SectionHeading"/>
                    <w:rPr>
                      <w:color w:val="272727"/>
                      <w:lang w:val="pl-PL"/>
                    </w:rPr>
                  </w:pPr>
                  <w:r w:rsidRPr="00FD36E8">
                    <w:rPr>
                      <w:color w:val="272727"/>
                      <w:lang w:val="pl-PL"/>
                    </w:rPr>
                    <w:t>Więcej informacji</w:t>
                  </w:r>
                </w:p>
                <w:p w:rsidR="001D7D62" w:rsidRDefault="001D7D62" w:rsidP="00FF0821">
                  <w:pPr>
                    <w:pStyle w:val="BodycopyZnak"/>
                    <w:rPr>
                      <w:lang w:val="pl-PL"/>
                    </w:rPr>
                  </w:pPr>
                </w:p>
                <w:p w:rsidR="001D7D62" w:rsidRDefault="001D7D62" w:rsidP="00FF0821">
                  <w:pPr>
                    <w:pStyle w:val="BodycopyZnak"/>
                    <w:rPr>
                      <w:szCs w:val="17"/>
                      <w:lang w:val="pl-PL"/>
                    </w:rPr>
                  </w:pPr>
                  <w:r>
                    <w:rPr>
                      <w:szCs w:val="17"/>
                      <w:lang w:val="pl-PL"/>
                    </w:rPr>
                    <w:t>Bliż</w:t>
                  </w:r>
                  <w:r w:rsidRPr="00A65D87">
                    <w:rPr>
                      <w:szCs w:val="17"/>
                      <w:lang w:val="pl-PL"/>
                    </w:rPr>
                    <w:t xml:space="preserve">sze informacje dotyczące </w:t>
                  </w:r>
                  <w:r>
                    <w:rPr>
                      <w:szCs w:val="17"/>
                      <w:lang w:val="pl-PL"/>
                    </w:rPr>
                    <w:t>produktu Microsoft</w:t>
                  </w:r>
                </w:p>
                <w:p w:rsidR="001D7D62" w:rsidRPr="0041083B" w:rsidRDefault="001D7D62" w:rsidP="00FF0821">
                  <w:pPr>
                    <w:pStyle w:val="BodycopyZnak"/>
                    <w:rPr>
                      <w:szCs w:val="17"/>
                      <w:lang w:val="pl-PL"/>
                    </w:rPr>
                  </w:pPr>
                  <w:r>
                    <w:rPr>
                      <w:szCs w:val="17"/>
                      <w:lang w:val="pl-PL"/>
                    </w:rPr>
                    <w:t>Server 2008</w:t>
                  </w:r>
                  <w:r w:rsidRPr="0041083B">
                    <w:rPr>
                      <w:szCs w:val="17"/>
                      <w:lang w:val="pl-PL"/>
                    </w:rPr>
                    <w:t xml:space="preserve"> można znaleźć na stronie:</w:t>
                  </w:r>
                </w:p>
                <w:p w:rsidR="001D7D62" w:rsidRPr="00B92322" w:rsidRDefault="001D7D62" w:rsidP="00FF0821">
                  <w:pPr>
                    <w:pStyle w:val="BodycopyZnak"/>
                    <w:rPr>
                      <w:sz w:val="16"/>
                      <w:szCs w:val="16"/>
                      <w:lang w:val="pl-PL"/>
                    </w:rPr>
                  </w:pPr>
                  <w:hyperlink r:id="rId7" w:history="1">
                    <w:r>
                      <w:rPr>
                        <w:rStyle w:val="Hyperlink"/>
                        <w:sz w:val="16"/>
                        <w:szCs w:val="16"/>
                        <w:lang w:val="pl-PL"/>
                      </w:rPr>
                      <w:t>www.microsoft.com/poland/windowsserver2008</w:t>
                    </w:r>
                  </w:hyperlink>
                </w:p>
                <w:p w:rsidR="001D7D62" w:rsidRPr="0041083B" w:rsidRDefault="001D7D62" w:rsidP="00FF0821">
                  <w:pPr>
                    <w:pStyle w:val="BodycopyZnak"/>
                    <w:rPr>
                      <w:szCs w:val="17"/>
                      <w:lang w:val="pl-PL"/>
                    </w:rPr>
                  </w:pPr>
                </w:p>
                <w:p w:rsidR="001D7D62" w:rsidRPr="00E32780" w:rsidRDefault="001D7D62" w:rsidP="00FF0821">
                  <w:pPr>
                    <w:pStyle w:val="BodycopyZnak"/>
                  </w:pPr>
                </w:p>
              </w:txbxContent>
            </v:textbox>
            <w10:wrap anchorx="page" anchory="page"/>
            <w10:anchorlock/>
          </v:shape>
        </w:pict>
      </w:r>
      <w:r w:rsidR="00F52AEA">
        <w:rPr>
          <w:color w:val="000000"/>
          <w:lang w:val="pl-PL"/>
        </w:rPr>
        <w:t>w </w:t>
      </w:r>
      <w:r w:rsidR="00F77AB7">
        <w:rPr>
          <w:color w:val="000000"/>
          <w:lang w:val="pl-PL"/>
        </w:rPr>
        <w:t xml:space="preserve">rynku oprogramowania sieciowego. </w:t>
      </w:r>
      <w:r w:rsidR="00605E52">
        <w:rPr>
          <w:color w:val="000000"/>
          <w:lang w:val="pl-PL"/>
        </w:rPr>
        <w:t xml:space="preserve">Według Netrcafta od 2006 roku udział ten systematycznie rośnie, a liczba stron obsługiwanych przez Microsoft Internet Information Services zbliża się poziomu wyników </w:t>
      </w:r>
      <w:r w:rsidR="00CA75BD">
        <w:rPr>
          <w:color w:val="000000"/>
          <w:lang w:val="pl-PL"/>
        </w:rPr>
        <w:t xml:space="preserve">osiąganych przez </w:t>
      </w:r>
      <w:r w:rsidR="00605E52">
        <w:rPr>
          <w:color w:val="000000"/>
          <w:lang w:val="pl-PL"/>
        </w:rPr>
        <w:t xml:space="preserve">opensource’owego Apache’a. Dane te pokazują, że klienci na całym </w:t>
      </w:r>
      <w:r w:rsidR="00486C71">
        <w:rPr>
          <w:color w:val="000000"/>
          <w:lang w:val="pl-PL"/>
        </w:rPr>
        <w:t xml:space="preserve">świecie </w:t>
      </w:r>
      <w:r w:rsidR="00605E52">
        <w:rPr>
          <w:color w:val="000000"/>
          <w:lang w:val="pl-PL"/>
        </w:rPr>
        <w:t>coraz częściej sięgają po rozwiązania ze stajni Microsoftu, tymczasem rynek masowy w Polsce wciąż pozostawał w</w:t>
      </w:r>
      <w:r w:rsidR="00CA75BD">
        <w:rPr>
          <w:color w:val="000000"/>
          <w:lang w:val="pl-PL"/>
        </w:rPr>
        <w:t> </w:t>
      </w:r>
      <w:r w:rsidR="00605E52">
        <w:rPr>
          <w:color w:val="000000"/>
          <w:lang w:val="pl-PL"/>
        </w:rPr>
        <w:t>tym względzie w powijakach.</w:t>
      </w:r>
      <w:r w:rsidR="00650FCA">
        <w:rPr>
          <w:color w:val="000000"/>
          <w:lang w:val="pl-PL"/>
        </w:rPr>
        <w:t xml:space="preserve"> </w:t>
      </w:r>
      <w:r w:rsidR="00605E52">
        <w:rPr>
          <w:color w:val="000000"/>
          <w:lang w:val="pl-PL"/>
        </w:rPr>
        <w:t xml:space="preserve">„Zauważyliśmy </w:t>
      </w:r>
      <w:r w:rsidR="00DA36CB">
        <w:rPr>
          <w:color w:val="000000"/>
          <w:lang w:val="pl-PL"/>
        </w:rPr>
        <w:t>s</w:t>
      </w:r>
      <w:r w:rsidR="00605E52">
        <w:rPr>
          <w:color w:val="000000"/>
          <w:lang w:val="pl-PL"/>
        </w:rPr>
        <w:t>iln</w:t>
      </w:r>
      <w:r w:rsidR="00DA36CB">
        <w:rPr>
          <w:color w:val="000000"/>
          <w:lang w:val="pl-PL"/>
        </w:rPr>
        <w:t>ą</w:t>
      </w:r>
      <w:r w:rsidR="00605E52">
        <w:rPr>
          <w:color w:val="000000"/>
          <w:lang w:val="pl-PL"/>
        </w:rPr>
        <w:t>, globalną tendencję rynkową –</w:t>
      </w:r>
      <w:r w:rsidR="00BB58D8">
        <w:rPr>
          <w:color w:val="000000"/>
          <w:lang w:val="pl-PL"/>
        </w:rPr>
        <w:t xml:space="preserve"> </w:t>
      </w:r>
      <w:r w:rsidR="00605E52">
        <w:rPr>
          <w:color w:val="000000"/>
          <w:lang w:val="pl-PL"/>
        </w:rPr>
        <w:t xml:space="preserve">Microsoft IIS </w:t>
      </w:r>
      <w:r w:rsidR="00BE4FC9">
        <w:rPr>
          <w:color w:val="000000"/>
          <w:lang w:val="pl-PL"/>
        </w:rPr>
        <w:t xml:space="preserve">stał się jednym z najpopularniejszych </w:t>
      </w:r>
      <w:r w:rsidR="00605E52">
        <w:rPr>
          <w:color w:val="000000"/>
          <w:lang w:val="pl-PL"/>
        </w:rPr>
        <w:t>serwer</w:t>
      </w:r>
      <w:r w:rsidR="00BE4FC9">
        <w:rPr>
          <w:color w:val="000000"/>
          <w:lang w:val="pl-PL"/>
        </w:rPr>
        <w:t>ów</w:t>
      </w:r>
      <w:r w:rsidR="00605E52">
        <w:rPr>
          <w:color w:val="000000"/>
          <w:lang w:val="pl-PL"/>
        </w:rPr>
        <w:t xml:space="preserve"> aplikacji WWW.</w:t>
      </w:r>
      <w:r w:rsidR="00DA36CB">
        <w:rPr>
          <w:color w:val="000000"/>
          <w:lang w:val="pl-PL"/>
        </w:rPr>
        <w:t xml:space="preserve"> Tymczasem w</w:t>
      </w:r>
      <w:r w:rsidR="00CA75BD">
        <w:rPr>
          <w:color w:val="000000"/>
          <w:lang w:val="pl-PL"/>
        </w:rPr>
        <w:t> </w:t>
      </w:r>
      <w:r w:rsidR="00DA36CB">
        <w:rPr>
          <w:color w:val="000000"/>
          <w:lang w:val="pl-PL"/>
        </w:rPr>
        <w:t xml:space="preserve">Polsce nie było dużego dostawcy usług hostingowych, który miałby w swojej ofercie rozwiązanie bazujące na </w:t>
      </w:r>
      <w:r w:rsidR="00650FCA">
        <w:rPr>
          <w:color w:val="000000"/>
          <w:lang w:val="pl-PL"/>
        </w:rPr>
        <w:t>Windows Serverze i</w:t>
      </w:r>
      <w:r w:rsidR="00CA75BD">
        <w:rPr>
          <w:color w:val="000000"/>
          <w:lang w:val="pl-PL"/>
        </w:rPr>
        <w:t> </w:t>
      </w:r>
      <w:r w:rsidR="00650FCA">
        <w:rPr>
          <w:color w:val="000000"/>
          <w:lang w:val="pl-PL"/>
        </w:rPr>
        <w:t>udostępniał je szerokiemu rynkowi” – powiedział Marcin Kuśmierz, dyrektor zarządzający home.pl.</w:t>
      </w:r>
    </w:p>
    <w:p w:rsidR="00BB2550" w:rsidRDefault="00BB2550" w:rsidP="00FD3F3C">
      <w:pPr>
        <w:pStyle w:val="BodycopyZnak"/>
        <w:rPr>
          <w:color w:val="000000"/>
          <w:lang w:val="pl-PL"/>
        </w:rPr>
      </w:pPr>
    </w:p>
    <w:p w:rsidR="00650FCA" w:rsidRDefault="00650FCA" w:rsidP="00FD3F3C">
      <w:pPr>
        <w:pStyle w:val="BodycopyZnak"/>
        <w:rPr>
          <w:color w:val="000000"/>
          <w:lang w:val="pl-PL"/>
        </w:rPr>
      </w:pPr>
      <w:r>
        <w:rPr>
          <w:color w:val="000000"/>
          <w:lang w:val="pl-PL"/>
        </w:rPr>
        <w:t>Co więcej, analiza rynku pokazała również,</w:t>
      </w:r>
      <w:r w:rsidR="00F52AEA">
        <w:rPr>
          <w:color w:val="000000"/>
          <w:lang w:val="pl-PL"/>
        </w:rPr>
        <w:t xml:space="preserve"> że </w:t>
      </w:r>
      <w:r>
        <w:rPr>
          <w:color w:val="000000"/>
          <w:lang w:val="pl-PL"/>
        </w:rPr>
        <w:t>środowisko sieciowe Microsoft .NET Framework zdobywa coraz większą popularność nie tylko wśród biznesu, któremu zaoferowało nowe, niespotykane dotąd funkcjonalności, ale również w środowisku akademickim. „Coraz częściej profesjonaliści IT wybierają ścieżkę kariery związaną z</w:t>
      </w:r>
      <w:r w:rsidR="00F52AEA">
        <w:rPr>
          <w:color w:val="000000"/>
          <w:lang w:val="pl-PL"/>
        </w:rPr>
        <w:t> </w:t>
      </w:r>
      <w:r>
        <w:rPr>
          <w:color w:val="000000"/>
          <w:lang w:val="pl-PL"/>
        </w:rPr>
        <w:t>technologiami Microsoftu. Ci specjaliści powinni mieć na rynku możliwość wykorzystywania swoich umiejętności i w ten sposób świadczenia dla pracodawców</w:t>
      </w:r>
      <w:r w:rsidR="00A47D5F">
        <w:rPr>
          <w:color w:val="000000"/>
          <w:lang w:val="pl-PL"/>
        </w:rPr>
        <w:t xml:space="preserve"> usług wysokiej jakości. Postanowiliśmy, że tej grupie deweloperów zape</w:t>
      </w:r>
      <w:r w:rsidR="0031690E">
        <w:rPr>
          <w:color w:val="000000"/>
          <w:lang w:val="pl-PL"/>
        </w:rPr>
        <w:t>wnimy łatwo dostępne</w:t>
      </w:r>
      <w:r w:rsidR="00557AC9">
        <w:rPr>
          <w:color w:val="000000"/>
          <w:lang w:val="pl-PL"/>
        </w:rPr>
        <w:t>, kompletne i gotowe do użycia</w:t>
      </w:r>
      <w:r w:rsidR="0031690E">
        <w:rPr>
          <w:color w:val="000000"/>
          <w:lang w:val="pl-PL"/>
        </w:rPr>
        <w:t xml:space="preserve"> </w:t>
      </w:r>
      <w:r w:rsidR="00557AC9">
        <w:rPr>
          <w:color w:val="000000"/>
          <w:lang w:val="pl-PL"/>
        </w:rPr>
        <w:t xml:space="preserve">środowisko </w:t>
      </w:r>
      <w:r w:rsidR="0031690E">
        <w:rPr>
          <w:color w:val="000000"/>
          <w:lang w:val="pl-PL"/>
        </w:rPr>
        <w:t>programistyczne” – powiedział Marcin Skrylec</w:t>
      </w:r>
      <w:r w:rsidR="00F92810">
        <w:rPr>
          <w:color w:val="000000"/>
          <w:lang w:val="pl-PL"/>
        </w:rPr>
        <w:t xml:space="preserve">, menedżer projektu Hosting </w:t>
      </w:r>
      <w:r w:rsidR="0002023D">
        <w:rPr>
          <w:color w:val="000000"/>
          <w:lang w:val="pl-PL"/>
        </w:rPr>
        <w:t xml:space="preserve">Windows </w:t>
      </w:r>
      <w:r w:rsidR="00F92810">
        <w:rPr>
          <w:color w:val="000000"/>
          <w:lang w:val="pl-PL"/>
        </w:rPr>
        <w:t>w home.pl.</w:t>
      </w:r>
    </w:p>
    <w:p w:rsidR="0031690E" w:rsidRDefault="0031690E" w:rsidP="00FD3F3C">
      <w:pPr>
        <w:pStyle w:val="BodycopyZnak"/>
        <w:rPr>
          <w:color w:val="000000"/>
          <w:lang w:val="pl-PL"/>
        </w:rPr>
      </w:pPr>
    </w:p>
    <w:p w:rsidR="006C71B6" w:rsidRDefault="0031690E" w:rsidP="00FD3F3C">
      <w:pPr>
        <w:pStyle w:val="BodycopyZnak"/>
        <w:rPr>
          <w:color w:val="000000"/>
          <w:lang w:val="pl-PL"/>
        </w:rPr>
      </w:pPr>
      <w:r>
        <w:rPr>
          <w:color w:val="000000"/>
          <w:lang w:val="pl-PL"/>
        </w:rPr>
        <w:t xml:space="preserve">Po przeanalizowaniu tych danych firma home.pl podjęła decyzję o wdrożeniu Windows Servera 2003 R2 wraz ze środowiskiem programistycznym ASP.NET Framework oraz systemem bazodanowym Microsoft SQL 2005 Standard. Głównym celem przedsięwzięcia było uruchomienie usługi hostingu bazującego na platformie software’owej Microsoftu i stworzenie w ten sposób pierwszej w Polsce rozbudowanej oferty </w:t>
      </w:r>
      <w:r w:rsidR="00F92810">
        <w:rPr>
          <w:color w:val="000000"/>
          <w:lang w:val="pl-PL"/>
        </w:rPr>
        <w:t>w tym zakresie.</w:t>
      </w:r>
    </w:p>
    <w:p w:rsidR="00F92810" w:rsidRPr="00F92810" w:rsidRDefault="00F92810" w:rsidP="00FD3F3C">
      <w:pPr>
        <w:pStyle w:val="BodycopyZnak"/>
        <w:rPr>
          <w:rFonts w:ascii="Franklin Gothic Medium" w:hAnsi="Franklin Gothic Medium"/>
          <w:color w:val="000000"/>
          <w:sz w:val="24"/>
          <w:lang w:val="pl-PL"/>
        </w:rPr>
      </w:pPr>
      <w:r w:rsidRPr="00F92810">
        <w:rPr>
          <w:rFonts w:ascii="Franklin Gothic Medium" w:hAnsi="Franklin Gothic Medium"/>
          <w:color w:val="000000"/>
          <w:sz w:val="24"/>
          <w:lang w:val="pl-PL"/>
        </w:rPr>
        <w:lastRenderedPageBreak/>
        <w:t>Rozwiązanie</w:t>
      </w:r>
    </w:p>
    <w:p w:rsidR="00BC2249" w:rsidRDefault="00F0099F" w:rsidP="00BC2249">
      <w:pPr>
        <w:pStyle w:val="BodycopyZnak"/>
        <w:rPr>
          <w:color w:val="000000"/>
          <w:lang w:val="pl-PL"/>
        </w:rPr>
      </w:pPr>
      <w:r>
        <w:rPr>
          <w:color w:val="000000"/>
          <w:lang w:val="pl-PL"/>
        </w:rPr>
        <w:t xml:space="preserve">Home.pl </w:t>
      </w:r>
      <w:r w:rsidR="004F2B7B">
        <w:rPr>
          <w:color w:val="000000"/>
          <w:lang w:val="pl-PL"/>
        </w:rPr>
        <w:t>rozpo</w:t>
      </w:r>
      <w:r>
        <w:rPr>
          <w:color w:val="000000"/>
          <w:lang w:val="pl-PL"/>
        </w:rPr>
        <w:t xml:space="preserve">czął wdrożenie od zbudowania zespołu, w którym znaleźli się specjaliści </w:t>
      </w:r>
      <w:r w:rsidR="00C31623">
        <w:rPr>
          <w:color w:val="000000"/>
          <w:lang w:val="pl-PL"/>
        </w:rPr>
        <w:br/>
      </w:r>
      <w:r>
        <w:rPr>
          <w:color w:val="000000"/>
          <w:lang w:val="pl-PL"/>
        </w:rPr>
        <w:t xml:space="preserve">z zakresu administrowania </w:t>
      </w:r>
      <w:r w:rsidR="004F2B7B">
        <w:rPr>
          <w:color w:val="000000"/>
          <w:lang w:val="pl-PL"/>
        </w:rPr>
        <w:t xml:space="preserve">serwerami </w:t>
      </w:r>
      <w:r>
        <w:rPr>
          <w:color w:val="000000"/>
          <w:lang w:val="pl-PL"/>
        </w:rPr>
        <w:t xml:space="preserve">Windows oraz programowania dla platformy .NET. Zespół ten został następnie przeszkolony przez certyfikowanego </w:t>
      </w:r>
      <w:r w:rsidRPr="00F0099F">
        <w:rPr>
          <w:color w:val="000000"/>
          <w:lang w:val="pl-PL"/>
        </w:rPr>
        <w:t>partner</w:t>
      </w:r>
      <w:r>
        <w:rPr>
          <w:color w:val="000000"/>
          <w:lang w:val="pl-PL"/>
        </w:rPr>
        <w:t>a</w:t>
      </w:r>
      <w:r w:rsidRPr="00F0099F">
        <w:rPr>
          <w:color w:val="000000"/>
          <w:lang w:val="pl-PL"/>
        </w:rPr>
        <w:t xml:space="preserve"> Microsoft</w:t>
      </w:r>
      <w:r>
        <w:rPr>
          <w:color w:val="000000"/>
          <w:lang w:val="pl-PL"/>
        </w:rPr>
        <w:t>u – firmę ISCG z Krakowa.</w:t>
      </w:r>
      <w:r w:rsidR="00551C2D">
        <w:rPr>
          <w:color w:val="000000"/>
          <w:lang w:val="pl-PL"/>
        </w:rPr>
        <w:t xml:space="preserve"> Po odbyciu odpowiednich kursów rozpoczęto pracę nad zaplanowaniem architektury sieciowej. </w:t>
      </w:r>
      <w:r w:rsidR="00BC2249">
        <w:rPr>
          <w:color w:val="000000"/>
          <w:lang w:val="pl-PL"/>
        </w:rPr>
        <w:t xml:space="preserve">„Etap planowania jest jednym </w:t>
      </w:r>
      <w:r w:rsidR="008B49C5">
        <w:rPr>
          <w:color w:val="000000"/>
          <w:lang w:val="pl-PL"/>
        </w:rPr>
        <w:br/>
      </w:r>
      <w:r w:rsidR="00BC2249">
        <w:rPr>
          <w:color w:val="000000"/>
          <w:lang w:val="pl-PL"/>
        </w:rPr>
        <w:t xml:space="preserve">z najważniejszych w całym procesie. Musimy przewidzieć, z jakim obciążeniem sieci będziemy mieli do czynienia i jakie </w:t>
      </w:r>
      <w:r w:rsidR="006450EC">
        <w:rPr>
          <w:color w:val="000000"/>
          <w:lang w:val="pl-PL"/>
        </w:rPr>
        <w:t xml:space="preserve">trudności </w:t>
      </w:r>
      <w:r w:rsidR="00BC2249">
        <w:rPr>
          <w:color w:val="000000"/>
          <w:lang w:val="pl-PL"/>
        </w:rPr>
        <w:t>mogą się pojawi</w:t>
      </w:r>
      <w:r w:rsidR="00460527">
        <w:rPr>
          <w:color w:val="000000"/>
          <w:lang w:val="pl-PL"/>
        </w:rPr>
        <w:t xml:space="preserve">ć. </w:t>
      </w:r>
      <w:r w:rsidR="00BC2249">
        <w:rPr>
          <w:color w:val="000000"/>
          <w:lang w:val="pl-PL"/>
        </w:rPr>
        <w:t xml:space="preserve">Staranne dobranie komponentów infrastruktury jest więc kluczowe dla stabilności całej platformy” </w:t>
      </w:r>
      <w:r w:rsidR="008B49C5">
        <w:rPr>
          <w:color w:val="000000"/>
          <w:lang w:val="pl-PL"/>
        </w:rPr>
        <w:br/>
      </w:r>
      <w:r w:rsidR="00BC2249">
        <w:rPr>
          <w:color w:val="000000"/>
          <w:lang w:val="pl-PL"/>
        </w:rPr>
        <w:t xml:space="preserve">– powiedział Marcin Skrylec, menedżer projektu Hosting </w:t>
      </w:r>
      <w:r w:rsidR="0002023D">
        <w:rPr>
          <w:color w:val="000000"/>
          <w:lang w:val="pl-PL"/>
        </w:rPr>
        <w:t xml:space="preserve">Windows </w:t>
      </w:r>
      <w:r w:rsidR="00BC2249">
        <w:rPr>
          <w:color w:val="000000"/>
          <w:lang w:val="pl-PL"/>
        </w:rPr>
        <w:t>w home.pl.</w:t>
      </w:r>
    </w:p>
    <w:p w:rsidR="001C138A" w:rsidRDefault="001C138A" w:rsidP="00BC2249">
      <w:pPr>
        <w:pStyle w:val="BodycopyZnak"/>
        <w:rPr>
          <w:color w:val="000000"/>
          <w:lang w:val="pl-PL"/>
        </w:rPr>
      </w:pPr>
    </w:p>
    <w:p w:rsidR="00973421" w:rsidRDefault="00973421" w:rsidP="00973421">
      <w:pPr>
        <w:pStyle w:val="BodycopyZnak"/>
        <w:rPr>
          <w:color w:val="000000"/>
          <w:lang w:val="pl-PL"/>
        </w:rPr>
      </w:pPr>
      <w:r>
        <w:rPr>
          <w:color w:val="000000"/>
          <w:lang w:val="pl-PL"/>
        </w:rPr>
        <w:t xml:space="preserve">Do utrzymania struktury software’owej zakupiono serwery Tyan Transport GT24. Zostały one wyposażone w procesory </w:t>
      </w:r>
      <w:r w:rsidRPr="00973421">
        <w:rPr>
          <w:color w:val="000000"/>
          <w:lang w:val="pl-PL"/>
        </w:rPr>
        <w:t xml:space="preserve">AMD Opteron </w:t>
      </w:r>
      <w:r w:rsidR="002D6C5C">
        <w:rPr>
          <w:color w:val="000000"/>
          <w:lang w:val="pl-PL"/>
        </w:rPr>
        <w:t>2216</w:t>
      </w:r>
      <w:r>
        <w:rPr>
          <w:color w:val="000000"/>
          <w:lang w:val="pl-PL"/>
        </w:rPr>
        <w:t>, 4 GB p</w:t>
      </w:r>
      <w:r w:rsidRPr="00973421">
        <w:rPr>
          <w:color w:val="000000"/>
          <w:lang w:val="pl-PL"/>
        </w:rPr>
        <w:t>amię</w:t>
      </w:r>
      <w:r>
        <w:rPr>
          <w:color w:val="000000"/>
          <w:lang w:val="pl-PL"/>
        </w:rPr>
        <w:t>ci</w:t>
      </w:r>
      <w:r w:rsidR="002D6C5C">
        <w:rPr>
          <w:color w:val="000000"/>
          <w:lang w:val="pl-PL"/>
        </w:rPr>
        <w:t xml:space="preserve"> RAM</w:t>
      </w:r>
      <w:r>
        <w:rPr>
          <w:color w:val="000000"/>
          <w:lang w:val="pl-PL"/>
        </w:rPr>
        <w:t xml:space="preserve"> oraz dyski twarde</w:t>
      </w:r>
      <w:r w:rsidR="002D6C5C">
        <w:rPr>
          <w:color w:val="000000"/>
          <w:lang w:val="pl-PL"/>
        </w:rPr>
        <w:t xml:space="preserve"> </w:t>
      </w:r>
      <w:r w:rsidR="00460527" w:rsidRPr="00973421">
        <w:rPr>
          <w:color w:val="000000"/>
          <w:lang w:val="pl-PL"/>
        </w:rPr>
        <w:t xml:space="preserve">Seagate </w:t>
      </w:r>
      <w:r w:rsidR="00460527">
        <w:rPr>
          <w:color w:val="000000"/>
          <w:lang w:val="pl-PL"/>
        </w:rPr>
        <w:t xml:space="preserve">Barracuda o łącznej pojemności 2 TB </w:t>
      </w:r>
      <w:r w:rsidR="002D6C5C">
        <w:rPr>
          <w:color w:val="000000"/>
          <w:lang w:val="pl-PL"/>
        </w:rPr>
        <w:t>wraz ze sprzętowym kontrolerem RAID</w:t>
      </w:r>
      <w:r>
        <w:rPr>
          <w:color w:val="000000"/>
          <w:lang w:val="pl-PL"/>
        </w:rPr>
        <w:t xml:space="preserve">. </w:t>
      </w:r>
      <w:r w:rsidR="006E351A">
        <w:rPr>
          <w:color w:val="000000"/>
          <w:lang w:val="pl-PL"/>
        </w:rPr>
        <w:t>Serwery te umieszczono w</w:t>
      </w:r>
      <w:r w:rsidR="00460527">
        <w:rPr>
          <w:color w:val="000000"/>
          <w:lang w:val="pl-PL"/>
        </w:rPr>
        <w:t> </w:t>
      </w:r>
      <w:r w:rsidR="006E351A">
        <w:rPr>
          <w:color w:val="000000"/>
          <w:lang w:val="pl-PL"/>
        </w:rPr>
        <w:t>datacenter home.pl, które mieści się w</w:t>
      </w:r>
      <w:r w:rsidR="00460527">
        <w:rPr>
          <w:color w:val="000000"/>
          <w:lang w:val="pl-PL"/>
        </w:rPr>
        <w:t> </w:t>
      </w:r>
      <w:r w:rsidR="007A718D">
        <w:rPr>
          <w:color w:val="000000"/>
          <w:lang w:val="pl-PL"/>
        </w:rPr>
        <w:t xml:space="preserve">Piasecznie pod Warszawą. </w:t>
      </w:r>
      <w:r w:rsidR="002524A1">
        <w:rPr>
          <w:color w:val="000000"/>
          <w:lang w:val="pl-PL"/>
        </w:rPr>
        <w:t>Kolejnym krokiem</w:t>
      </w:r>
      <w:r w:rsidR="00AC38E2">
        <w:rPr>
          <w:color w:val="000000"/>
          <w:lang w:val="pl-PL"/>
        </w:rPr>
        <w:t xml:space="preserve"> było zainstalowanie odpowiedniego oprogramowania. Home.pl</w:t>
      </w:r>
      <w:r w:rsidR="00D21C63">
        <w:rPr>
          <w:color w:val="000000"/>
          <w:lang w:val="pl-PL"/>
        </w:rPr>
        <w:t xml:space="preserve"> wybrało platformę Microsoft Windows</w:t>
      </w:r>
      <w:r w:rsidR="00AC38E2">
        <w:rPr>
          <w:color w:val="000000"/>
          <w:lang w:val="pl-PL"/>
        </w:rPr>
        <w:t xml:space="preserve"> </w:t>
      </w:r>
      <w:r w:rsidR="00D21C63">
        <w:rPr>
          <w:color w:val="000000"/>
          <w:lang w:val="pl-PL"/>
        </w:rPr>
        <w:t xml:space="preserve">Server 2003 R2. </w:t>
      </w:r>
      <w:r w:rsidR="00F14804">
        <w:rPr>
          <w:color w:val="000000"/>
          <w:lang w:val="pl-PL"/>
        </w:rPr>
        <w:t xml:space="preserve">To na niej został uruchomiony serwer IIS </w:t>
      </w:r>
      <w:r w:rsidR="00F52AEA">
        <w:rPr>
          <w:color w:val="000000"/>
          <w:lang w:val="pl-PL"/>
        </w:rPr>
        <w:t>z </w:t>
      </w:r>
      <w:r w:rsidR="00F14804">
        <w:rPr>
          <w:color w:val="000000"/>
          <w:lang w:val="pl-PL"/>
        </w:rPr>
        <w:t>f</w:t>
      </w:r>
      <w:r w:rsidR="002E3BE5">
        <w:rPr>
          <w:color w:val="000000"/>
          <w:lang w:val="pl-PL"/>
        </w:rPr>
        <w:t>unkcjonalnością .NET Framework. Obok podstawowego serwera zainstalowano również silnik bazodanowy Microsoft SQL 2005 w wersji Standard.</w:t>
      </w:r>
    </w:p>
    <w:p w:rsidR="00EF402D" w:rsidRDefault="00EF402D" w:rsidP="00973421">
      <w:pPr>
        <w:pStyle w:val="BodycopyZnak"/>
        <w:rPr>
          <w:color w:val="000000"/>
          <w:lang w:val="pl-PL"/>
        </w:rPr>
      </w:pPr>
    </w:p>
    <w:p w:rsidR="00EC7F6A" w:rsidRDefault="00EF402D" w:rsidP="00973421">
      <w:pPr>
        <w:pStyle w:val="BodycopyZnak"/>
        <w:rPr>
          <w:color w:val="000000"/>
          <w:lang w:val="pl-PL"/>
        </w:rPr>
      </w:pPr>
      <w:r>
        <w:rPr>
          <w:color w:val="000000"/>
          <w:lang w:val="pl-PL"/>
        </w:rPr>
        <w:t>Instalowanie oprogramowania (nowych serwerów) odbywa się w sposób automatyczny. Home.pl wykorzystuje do tego celu mechanizm ADS (A</w:t>
      </w:r>
      <w:r w:rsidRPr="00EF402D">
        <w:rPr>
          <w:color w:val="000000"/>
          <w:lang w:val="pl-PL"/>
        </w:rPr>
        <w:t xml:space="preserve">utomatic </w:t>
      </w:r>
      <w:r>
        <w:rPr>
          <w:color w:val="000000"/>
          <w:lang w:val="pl-PL"/>
        </w:rPr>
        <w:t>D</w:t>
      </w:r>
      <w:r w:rsidRPr="00EF402D">
        <w:rPr>
          <w:color w:val="000000"/>
          <w:lang w:val="pl-PL"/>
        </w:rPr>
        <w:t xml:space="preserve">eployment </w:t>
      </w:r>
      <w:r>
        <w:rPr>
          <w:color w:val="000000"/>
          <w:lang w:val="pl-PL"/>
        </w:rPr>
        <w:t>S</w:t>
      </w:r>
      <w:r w:rsidRPr="00EF402D">
        <w:rPr>
          <w:color w:val="000000"/>
          <w:lang w:val="pl-PL"/>
        </w:rPr>
        <w:t>ystem</w:t>
      </w:r>
      <w:r>
        <w:rPr>
          <w:color w:val="000000"/>
          <w:lang w:val="pl-PL"/>
        </w:rPr>
        <w:t>). Dzięki niemu możliwe stało się utworzenie szablonu konfiguracyjnego systemu – pozwala on na szybkie uruchomienie nowego serwera w zależności od określon</w:t>
      </w:r>
      <w:r w:rsidR="00EE40FB">
        <w:rPr>
          <w:color w:val="000000"/>
          <w:lang w:val="pl-PL"/>
        </w:rPr>
        <w:t>ego zapotrzebowania.</w:t>
      </w:r>
      <w:r w:rsidR="00AE32AB">
        <w:rPr>
          <w:color w:val="000000"/>
          <w:lang w:val="pl-PL"/>
        </w:rPr>
        <w:t xml:space="preserve"> </w:t>
      </w:r>
      <w:r w:rsidR="00986559">
        <w:rPr>
          <w:color w:val="000000"/>
          <w:lang w:val="pl-PL"/>
        </w:rPr>
        <w:t xml:space="preserve">„Dzięki mechanizmom automatyzacji proces rozbudowy infrastruktury stał się dziecinnie łatwy. </w:t>
      </w:r>
      <w:r w:rsidR="00237C28">
        <w:rPr>
          <w:color w:val="000000"/>
          <w:lang w:val="pl-PL"/>
        </w:rPr>
        <w:t>Obsługa techniczna w datacenter podłącza nowy serwer, a my możemy zdalnie</w:t>
      </w:r>
    </w:p>
    <w:p w:rsidR="00EE40FB" w:rsidRDefault="00237C28" w:rsidP="00973421">
      <w:pPr>
        <w:pStyle w:val="BodycopyZnak"/>
        <w:rPr>
          <w:color w:val="000000"/>
          <w:lang w:val="pl-PL"/>
        </w:rPr>
      </w:pPr>
      <w:r>
        <w:rPr>
          <w:color w:val="000000"/>
          <w:lang w:val="pl-PL"/>
        </w:rPr>
        <w:lastRenderedPageBreak/>
        <w:t>zainstalować na nim nowe oprogramowanie. Cały proces trwa 12 minut” – powiedział</w:t>
      </w:r>
      <w:r w:rsidR="003F0DFC">
        <w:rPr>
          <w:color w:val="000000"/>
          <w:lang w:val="pl-PL"/>
        </w:rPr>
        <w:t xml:space="preserve"> Marcin Skrylec, menedżer projektu Hosting </w:t>
      </w:r>
      <w:r w:rsidR="0016182E">
        <w:rPr>
          <w:color w:val="000000"/>
          <w:lang w:val="pl-PL"/>
        </w:rPr>
        <w:t xml:space="preserve">Windows </w:t>
      </w:r>
      <w:r w:rsidR="003F0DFC">
        <w:rPr>
          <w:color w:val="000000"/>
          <w:lang w:val="pl-PL"/>
        </w:rPr>
        <w:t>w home.pl.</w:t>
      </w:r>
    </w:p>
    <w:p w:rsidR="00030FA7" w:rsidRDefault="00030FA7" w:rsidP="00973421">
      <w:pPr>
        <w:pStyle w:val="BodycopyZnak"/>
        <w:rPr>
          <w:color w:val="000000"/>
          <w:lang w:val="pl-PL"/>
        </w:rPr>
      </w:pPr>
    </w:p>
    <w:p w:rsidR="002E3BE5" w:rsidRDefault="00030FA7" w:rsidP="00973421">
      <w:pPr>
        <w:pStyle w:val="BodycopyZnak"/>
        <w:rPr>
          <w:color w:val="000000"/>
          <w:lang w:val="pl-PL"/>
        </w:rPr>
      </w:pPr>
      <w:r>
        <w:rPr>
          <w:color w:val="000000"/>
          <w:lang w:val="pl-PL"/>
        </w:rPr>
        <w:t xml:space="preserve">Administratorzy home.pl wskazywali również na łatwość </w:t>
      </w:r>
      <w:r w:rsidR="0018522F">
        <w:rPr>
          <w:color w:val="000000"/>
          <w:lang w:val="pl-PL"/>
        </w:rPr>
        <w:t xml:space="preserve">w zarządzaniu </w:t>
      </w:r>
      <w:r>
        <w:rPr>
          <w:color w:val="000000"/>
          <w:lang w:val="pl-PL"/>
        </w:rPr>
        <w:t xml:space="preserve">zasobami </w:t>
      </w:r>
      <w:r w:rsidR="0018522F">
        <w:rPr>
          <w:color w:val="000000"/>
          <w:lang w:val="pl-PL"/>
        </w:rPr>
        <w:t xml:space="preserve">sieciowymi. Szczególnie pomocny okazał się w tym zakresie mechanizm WMI, czyli </w:t>
      </w:r>
      <w:r w:rsidR="0018522F" w:rsidRPr="0018522F">
        <w:rPr>
          <w:color w:val="000000"/>
          <w:lang w:val="pl-PL"/>
        </w:rPr>
        <w:t>interfejs</w:t>
      </w:r>
      <w:r w:rsidR="0018522F">
        <w:rPr>
          <w:color w:val="000000"/>
          <w:lang w:val="pl-PL"/>
        </w:rPr>
        <w:t xml:space="preserve">, który </w:t>
      </w:r>
      <w:r w:rsidR="0018522F" w:rsidRPr="0018522F">
        <w:rPr>
          <w:color w:val="000000"/>
          <w:lang w:val="pl-PL"/>
        </w:rPr>
        <w:t xml:space="preserve">pozwala na modyfikowanie systemu bez </w:t>
      </w:r>
      <w:r w:rsidR="0018522F">
        <w:rPr>
          <w:color w:val="000000"/>
          <w:lang w:val="pl-PL"/>
        </w:rPr>
        <w:t xml:space="preserve">używania środowiska graficznego. „Narzędzie WMI ułatwia nam codzienną pracę, szczególnie </w:t>
      </w:r>
      <w:r w:rsidR="00F52AEA">
        <w:rPr>
          <w:color w:val="000000"/>
          <w:lang w:val="pl-PL"/>
        </w:rPr>
        <w:t>w </w:t>
      </w:r>
      <w:r w:rsidR="0018522F">
        <w:rPr>
          <w:color w:val="000000"/>
          <w:lang w:val="pl-PL"/>
        </w:rPr>
        <w:t>konfigurowaniu web service’ów</w:t>
      </w:r>
      <w:r w:rsidR="00F8443D">
        <w:rPr>
          <w:color w:val="000000"/>
          <w:lang w:val="pl-PL"/>
        </w:rPr>
        <w:t xml:space="preserve">. Dzięki niemu mamy szybki dostęp do opcji konfiguracyjnych serwerów IIS. Efektywnie wykorzystujemy także WSUS, czyli narzędzie </w:t>
      </w:r>
      <w:r w:rsidR="001D7D62">
        <w:rPr>
          <w:color w:val="000000"/>
          <w:lang w:val="pl-PL"/>
        </w:rPr>
        <w:t xml:space="preserve">do </w:t>
      </w:r>
      <w:r w:rsidR="00F8443D">
        <w:rPr>
          <w:color w:val="000000"/>
          <w:lang w:val="pl-PL"/>
        </w:rPr>
        <w:t xml:space="preserve">automatycznych aktualizacji. Pozwoliło ono nam stworzyć </w:t>
      </w:r>
      <w:r w:rsidR="00F8443D" w:rsidRPr="00F8443D">
        <w:rPr>
          <w:color w:val="000000"/>
          <w:lang w:val="pl-PL"/>
        </w:rPr>
        <w:t>centraln</w:t>
      </w:r>
      <w:r w:rsidR="00565839">
        <w:rPr>
          <w:color w:val="000000"/>
          <w:lang w:val="pl-PL"/>
        </w:rPr>
        <w:t>y</w:t>
      </w:r>
      <w:r w:rsidR="00F8443D" w:rsidRPr="00F8443D">
        <w:rPr>
          <w:color w:val="000000"/>
          <w:lang w:val="pl-PL"/>
        </w:rPr>
        <w:t xml:space="preserve"> </w:t>
      </w:r>
      <w:r w:rsidR="00F8443D">
        <w:rPr>
          <w:color w:val="000000"/>
          <w:lang w:val="pl-PL"/>
        </w:rPr>
        <w:t xml:space="preserve">zasób zarządzania </w:t>
      </w:r>
      <w:r w:rsidR="001D7D62">
        <w:rPr>
          <w:color w:val="000000"/>
          <w:lang w:val="pl-PL"/>
        </w:rPr>
        <w:t xml:space="preserve">poprawkami </w:t>
      </w:r>
      <w:r w:rsidR="00F8443D">
        <w:rPr>
          <w:color w:val="000000"/>
          <w:lang w:val="pl-PL"/>
        </w:rPr>
        <w:t xml:space="preserve">– </w:t>
      </w:r>
      <w:r w:rsidR="00F8443D" w:rsidRPr="00F8443D">
        <w:rPr>
          <w:color w:val="000000"/>
          <w:lang w:val="pl-PL"/>
        </w:rPr>
        <w:t xml:space="preserve">raz w nocy </w:t>
      </w:r>
      <w:r w:rsidR="00F8443D">
        <w:rPr>
          <w:color w:val="000000"/>
          <w:lang w:val="pl-PL"/>
        </w:rPr>
        <w:t xml:space="preserve">pobieramy </w:t>
      </w:r>
      <w:r w:rsidR="001D7D62">
        <w:rPr>
          <w:color w:val="000000"/>
          <w:lang w:val="pl-PL"/>
        </w:rPr>
        <w:t xml:space="preserve">je </w:t>
      </w:r>
      <w:r w:rsidR="00F8443D">
        <w:rPr>
          <w:color w:val="000000"/>
          <w:lang w:val="pl-PL"/>
        </w:rPr>
        <w:t xml:space="preserve">wszystkie </w:t>
      </w:r>
      <w:r w:rsidR="00F8443D" w:rsidRPr="00F8443D">
        <w:rPr>
          <w:color w:val="000000"/>
          <w:lang w:val="pl-PL"/>
        </w:rPr>
        <w:t xml:space="preserve">i </w:t>
      </w:r>
      <w:r w:rsidR="00F8443D">
        <w:rPr>
          <w:color w:val="000000"/>
          <w:lang w:val="pl-PL"/>
        </w:rPr>
        <w:t xml:space="preserve">udostępniamy serwerom ze specjalnego repozytorium. </w:t>
      </w:r>
      <w:r w:rsidR="00F8443D" w:rsidRPr="00F8443D">
        <w:rPr>
          <w:color w:val="000000"/>
          <w:lang w:val="pl-PL"/>
        </w:rPr>
        <w:t>Oszczęd</w:t>
      </w:r>
      <w:r w:rsidR="00F8443D">
        <w:rPr>
          <w:color w:val="000000"/>
          <w:lang w:val="pl-PL"/>
        </w:rPr>
        <w:t>z</w:t>
      </w:r>
      <w:r w:rsidR="00F8443D" w:rsidRPr="00F8443D">
        <w:rPr>
          <w:color w:val="000000"/>
          <w:lang w:val="pl-PL"/>
        </w:rPr>
        <w:t xml:space="preserve">amy </w:t>
      </w:r>
      <w:r w:rsidR="00F8443D">
        <w:rPr>
          <w:color w:val="000000"/>
          <w:lang w:val="pl-PL"/>
        </w:rPr>
        <w:t xml:space="preserve">w ten sposób </w:t>
      </w:r>
      <w:r w:rsidR="00F8443D" w:rsidRPr="00F8443D">
        <w:rPr>
          <w:color w:val="000000"/>
          <w:lang w:val="pl-PL"/>
        </w:rPr>
        <w:t>łącze</w:t>
      </w:r>
      <w:r w:rsidR="00F8443D">
        <w:rPr>
          <w:color w:val="000000"/>
          <w:lang w:val="pl-PL"/>
        </w:rPr>
        <w:t xml:space="preserve"> </w:t>
      </w:r>
      <w:r w:rsidR="00F52AEA">
        <w:rPr>
          <w:color w:val="000000"/>
          <w:lang w:val="pl-PL"/>
        </w:rPr>
        <w:t>i </w:t>
      </w:r>
      <w:r w:rsidR="00F8443D" w:rsidRPr="00F8443D">
        <w:rPr>
          <w:color w:val="000000"/>
          <w:lang w:val="pl-PL"/>
        </w:rPr>
        <w:t>zwiększ</w:t>
      </w:r>
      <w:r w:rsidR="00F27CEE">
        <w:rPr>
          <w:color w:val="000000"/>
          <w:lang w:val="pl-PL"/>
        </w:rPr>
        <w:t>a</w:t>
      </w:r>
      <w:r w:rsidR="00F8443D" w:rsidRPr="00F8443D">
        <w:rPr>
          <w:color w:val="000000"/>
          <w:lang w:val="pl-PL"/>
        </w:rPr>
        <w:t xml:space="preserve">my pasmo dla </w:t>
      </w:r>
      <w:r w:rsidR="00F8443D">
        <w:rPr>
          <w:color w:val="000000"/>
          <w:lang w:val="pl-PL"/>
        </w:rPr>
        <w:t xml:space="preserve">naszych </w:t>
      </w:r>
      <w:r w:rsidR="00F8443D" w:rsidRPr="00F8443D">
        <w:rPr>
          <w:color w:val="000000"/>
          <w:lang w:val="pl-PL"/>
        </w:rPr>
        <w:t xml:space="preserve">klientów </w:t>
      </w:r>
      <w:r w:rsidR="00F8443D">
        <w:rPr>
          <w:color w:val="000000"/>
          <w:lang w:val="pl-PL"/>
        </w:rPr>
        <w:t xml:space="preserve">” </w:t>
      </w:r>
      <w:r w:rsidR="00F27CEE">
        <w:rPr>
          <w:color w:val="000000"/>
          <w:lang w:val="pl-PL"/>
        </w:rPr>
        <w:br/>
      </w:r>
      <w:r w:rsidR="00F8443D">
        <w:rPr>
          <w:color w:val="000000"/>
          <w:lang w:val="pl-PL"/>
        </w:rPr>
        <w:t xml:space="preserve">– powiedział Marcin Skrylec, menedżer projektu Hosting </w:t>
      </w:r>
      <w:r w:rsidR="0016182E">
        <w:rPr>
          <w:color w:val="000000"/>
          <w:lang w:val="pl-PL"/>
        </w:rPr>
        <w:t xml:space="preserve">Windows </w:t>
      </w:r>
      <w:r w:rsidR="00F8443D">
        <w:rPr>
          <w:color w:val="000000"/>
          <w:lang w:val="pl-PL"/>
        </w:rPr>
        <w:t xml:space="preserve">w home.pl. </w:t>
      </w:r>
    </w:p>
    <w:p w:rsidR="00F8443D" w:rsidRDefault="00F8443D" w:rsidP="00973421">
      <w:pPr>
        <w:pStyle w:val="BodycopyZnak"/>
        <w:rPr>
          <w:color w:val="000000"/>
          <w:lang w:val="pl-PL"/>
        </w:rPr>
      </w:pPr>
    </w:p>
    <w:p w:rsidR="002E3BE5" w:rsidRDefault="00E65473" w:rsidP="00973421">
      <w:pPr>
        <w:pStyle w:val="BodycopyZnak"/>
        <w:rPr>
          <w:color w:val="000000"/>
          <w:lang w:val="pl-PL"/>
        </w:rPr>
      </w:pPr>
      <w:r>
        <w:rPr>
          <w:noProof/>
          <w:color w:val="000000"/>
          <w:lang w:val="pl-PL" w:eastAsia="pl-PL"/>
        </w:rPr>
        <w:pict>
          <v:shape id="_x0000_s1335" type="#_x0000_t202" style="position:absolute;margin-left:26.1pt;margin-top:108.5pt;width:176.85pt;height:653.35pt;z-index:251658752;mso-position-horizontal-relative:page;mso-position-vertical-relative:page" stroked="f">
            <v:textbox style="mso-next-textbox:#_x0000_s1335" inset="0,0,0,0">
              <w:txbxContent>
                <w:p w:rsidR="001D7D62" w:rsidRDefault="001D7D62" w:rsidP="00FF0821">
                  <w:pPr>
                    <w:pStyle w:val="PullQuotecredit"/>
                    <w:spacing w:line="240" w:lineRule="auto"/>
                    <w:rPr>
                      <w:i/>
                      <w:color w:val="FF6600"/>
                      <w:sz w:val="32"/>
                      <w:lang w:val="pl-PL"/>
                    </w:rPr>
                  </w:pPr>
                  <w:r w:rsidRPr="00FF0821">
                    <w:rPr>
                      <w:i/>
                      <w:color w:val="FF6600"/>
                      <w:sz w:val="32"/>
                      <w:lang w:val="pl-PL"/>
                    </w:rPr>
                    <w:t>„Zauważyliśmy silną, globalną tendencję rynkową –</w:t>
                  </w:r>
                  <w:r w:rsidR="009E6DF2">
                    <w:rPr>
                      <w:i/>
                      <w:color w:val="FF6600"/>
                      <w:sz w:val="32"/>
                      <w:lang w:val="pl-PL"/>
                    </w:rPr>
                    <w:t xml:space="preserve"> </w:t>
                  </w:r>
                  <w:r w:rsidRPr="00FF0821">
                    <w:rPr>
                      <w:i/>
                      <w:color w:val="FF6600"/>
                      <w:sz w:val="32"/>
                      <w:lang w:val="pl-PL"/>
                    </w:rPr>
                    <w:t xml:space="preserve">Microsoft IIS </w:t>
                  </w:r>
                  <w:r w:rsidR="00BE4FC9">
                    <w:rPr>
                      <w:i/>
                      <w:color w:val="FF6600"/>
                      <w:sz w:val="32"/>
                      <w:lang w:val="pl-PL"/>
                    </w:rPr>
                    <w:t xml:space="preserve">stał się jednym </w:t>
                  </w:r>
                  <w:r w:rsidR="00BB58D8">
                    <w:rPr>
                      <w:i/>
                      <w:color w:val="FF6600"/>
                      <w:sz w:val="32"/>
                      <w:lang w:val="pl-PL"/>
                    </w:rPr>
                    <w:br/>
                  </w:r>
                  <w:r w:rsidR="00BE4FC9">
                    <w:rPr>
                      <w:i/>
                      <w:color w:val="FF6600"/>
                      <w:sz w:val="32"/>
                      <w:lang w:val="pl-PL"/>
                    </w:rPr>
                    <w:t>z najpopularniejszych serwerów WWW</w:t>
                  </w:r>
                  <w:r w:rsidRPr="00FF0821">
                    <w:rPr>
                      <w:i/>
                      <w:color w:val="FF6600"/>
                      <w:sz w:val="32"/>
                      <w:lang w:val="pl-PL"/>
                    </w:rPr>
                    <w:t>. Tymczasem w Polsce nie było dużego dostawcy usług hostingowych, który miałby w swojej ofercie rozwiąza</w:t>
                  </w:r>
                  <w:r w:rsidR="005121FB">
                    <w:rPr>
                      <w:i/>
                      <w:color w:val="FF6600"/>
                      <w:sz w:val="32"/>
                      <w:lang w:val="pl-PL"/>
                    </w:rPr>
                    <w:t>nie bazujące na Windows Server</w:t>
                  </w:r>
                  <w:r w:rsidRPr="00FF0821">
                    <w:rPr>
                      <w:i/>
                      <w:color w:val="FF6600"/>
                      <w:sz w:val="32"/>
                      <w:lang w:val="pl-PL"/>
                    </w:rPr>
                    <w:t xml:space="preserve"> i</w:t>
                  </w:r>
                  <w:r>
                    <w:rPr>
                      <w:i/>
                      <w:color w:val="FF6600"/>
                      <w:sz w:val="32"/>
                      <w:lang w:val="pl-PL"/>
                    </w:rPr>
                    <w:t> </w:t>
                  </w:r>
                  <w:r w:rsidRPr="00FF0821">
                    <w:rPr>
                      <w:i/>
                      <w:color w:val="FF6600"/>
                      <w:sz w:val="32"/>
                      <w:lang w:val="pl-PL"/>
                    </w:rPr>
                    <w:t>udostępniał je szerokiemu rynkowi”</w:t>
                  </w:r>
                </w:p>
                <w:p w:rsidR="001D7D62" w:rsidRDefault="001D7D62" w:rsidP="00FF0821">
                  <w:pPr>
                    <w:pStyle w:val="PullQuotecredit"/>
                    <w:spacing w:line="240" w:lineRule="auto"/>
                    <w:rPr>
                      <w:i/>
                      <w:color w:val="FF6600"/>
                      <w:sz w:val="32"/>
                      <w:lang w:val="pl-PL"/>
                    </w:rPr>
                  </w:pPr>
                  <w:r>
                    <w:rPr>
                      <w:i/>
                      <w:color w:val="FF6600"/>
                      <w:sz w:val="32"/>
                      <w:lang w:val="pl-PL"/>
                    </w:rPr>
                    <w:t xml:space="preserve"> </w:t>
                  </w:r>
                </w:p>
                <w:p w:rsidR="001D7D62" w:rsidRDefault="001D7D62" w:rsidP="00FF0821">
                  <w:r>
                    <w:rPr>
                      <w:color w:val="FF6600"/>
                      <w:sz w:val="18"/>
                      <w:szCs w:val="18"/>
                    </w:rPr>
                    <w:t xml:space="preserve">Marcin Kuśmierz, </w:t>
                  </w:r>
                  <w:r>
                    <w:rPr>
                      <w:color w:val="FF6600"/>
                      <w:sz w:val="18"/>
                      <w:szCs w:val="18"/>
                    </w:rPr>
                    <w:br/>
                    <w:t xml:space="preserve">dyrektor zarządzający home.pl </w:t>
                  </w:r>
                </w:p>
                <w:p w:rsidR="001D7D62" w:rsidRDefault="001D7D62" w:rsidP="00FF0821">
                  <w:pPr>
                    <w:pStyle w:val="SectionHeading"/>
                    <w:rPr>
                      <w:color w:val="272727"/>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FF0821">
                  <w:pPr>
                    <w:pStyle w:val="BodycopyZnak"/>
                    <w:rPr>
                      <w:lang w:val="pl-PL"/>
                    </w:rPr>
                  </w:pPr>
                </w:p>
                <w:p w:rsidR="001D7D62" w:rsidRDefault="001D7D62" w:rsidP="00A83F40">
                  <w:pPr>
                    <w:pStyle w:val="SectionHeading"/>
                    <w:rPr>
                      <w:color w:val="272727"/>
                      <w:lang w:val="pl-PL"/>
                    </w:rPr>
                  </w:pPr>
                  <w:r w:rsidRPr="00FD36E8">
                    <w:rPr>
                      <w:color w:val="272727"/>
                      <w:lang w:val="pl-PL"/>
                    </w:rPr>
                    <w:t>Więcej informacji</w:t>
                  </w:r>
                </w:p>
                <w:p w:rsidR="001D7D62" w:rsidRDefault="001D7D62" w:rsidP="00A83F40">
                  <w:pPr>
                    <w:pStyle w:val="BodycopyZnak"/>
                    <w:rPr>
                      <w:lang w:val="pl-PL"/>
                    </w:rPr>
                  </w:pPr>
                </w:p>
                <w:p w:rsidR="001D7D62" w:rsidRDefault="001D7D62" w:rsidP="00A83F40">
                  <w:pPr>
                    <w:pStyle w:val="BodycopyZnak"/>
                    <w:rPr>
                      <w:szCs w:val="17"/>
                      <w:lang w:val="pl-PL"/>
                    </w:rPr>
                  </w:pPr>
                  <w:r>
                    <w:rPr>
                      <w:szCs w:val="17"/>
                      <w:lang w:val="pl-PL"/>
                    </w:rPr>
                    <w:t>Bliż</w:t>
                  </w:r>
                  <w:r w:rsidRPr="00A65D87">
                    <w:rPr>
                      <w:szCs w:val="17"/>
                      <w:lang w:val="pl-PL"/>
                    </w:rPr>
                    <w:t xml:space="preserve">sze informacje dotyczące </w:t>
                  </w:r>
                  <w:r>
                    <w:rPr>
                      <w:szCs w:val="17"/>
                      <w:lang w:val="pl-PL"/>
                    </w:rPr>
                    <w:t>produktu Microsoft</w:t>
                  </w:r>
                </w:p>
                <w:p w:rsidR="001D7D62" w:rsidRDefault="001D7D62" w:rsidP="00A83F40">
                  <w:pPr>
                    <w:pStyle w:val="BodycopyZnak"/>
                    <w:rPr>
                      <w:szCs w:val="17"/>
                      <w:lang w:val="pl-PL"/>
                    </w:rPr>
                  </w:pPr>
                  <w:r>
                    <w:rPr>
                      <w:szCs w:val="17"/>
                      <w:lang w:val="pl-PL"/>
                    </w:rPr>
                    <w:t>Server 2003</w:t>
                  </w:r>
                  <w:r w:rsidRPr="0041083B">
                    <w:rPr>
                      <w:szCs w:val="17"/>
                      <w:lang w:val="pl-PL"/>
                    </w:rPr>
                    <w:t xml:space="preserve"> można znaleźć na stronie:</w:t>
                  </w:r>
                </w:p>
                <w:p w:rsidR="001D7D62" w:rsidRPr="00B92322" w:rsidRDefault="001D7D62" w:rsidP="00A83F40">
                  <w:pPr>
                    <w:pStyle w:val="BodycopyZnak"/>
                    <w:rPr>
                      <w:sz w:val="16"/>
                      <w:szCs w:val="16"/>
                      <w:lang w:val="pl-PL"/>
                    </w:rPr>
                  </w:pPr>
                  <w:r w:rsidRPr="00A83F40">
                    <w:rPr>
                      <w:lang w:val="pl-PL"/>
                    </w:rPr>
                    <w:t>www.microsoft.com/poland/windowsserver2003</w:t>
                  </w:r>
                </w:p>
                <w:p w:rsidR="001D7D62" w:rsidRPr="0041083B" w:rsidRDefault="001D7D62" w:rsidP="00FF0821">
                  <w:pPr>
                    <w:pStyle w:val="BodycopyZnak"/>
                    <w:rPr>
                      <w:szCs w:val="17"/>
                      <w:lang w:val="pl-PL"/>
                    </w:rPr>
                  </w:pPr>
                </w:p>
                <w:p w:rsidR="001D7D62" w:rsidRPr="00A83F40" w:rsidRDefault="001D7D62" w:rsidP="00FF0821">
                  <w:pPr>
                    <w:pStyle w:val="BodycopyZnak"/>
                    <w:rPr>
                      <w:lang w:val="pl-PL"/>
                    </w:rPr>
                  </w:pPr>
                </w:p>
              </w:txbxContent>
            </v:textbox>
            <w10:wrap anchorx="page" anchory="page"/>
            <w10:anchorlock/>
          </v:shape>
        </w:pict>
      </w:r>
      <w:r w:rsidR="002E3BE5">
        <w:rPr>
          <w:color w:val="000000"/>
          <w:lang w:val="pl-PL"/>
        </w:rPr>
        <w:t>Po zbudowaniu infrastruktury sieciowej oraz zainstalowaniu i</w:t>
      </w:r>
      <w:r w:rsidR="00C360C0">
        <w:rPr>
          <w:color w:val="000000"/>
          <w:lang w:val="pl-PL"/>
        </w:rPr>
        <w:t xml:space="preserve"> skonfigurowaniu oprogramowania</w:t>
      </w:r>
      <w:r w:rsidR="002E3BE5">
        <w:rPr>
          <w:color w:val="000000"/>
          <w:lang w:val="pl-PL"/>
        </w:rPr>
        <w:t xml:space="preserve"> home.pl wdrożył nowe usługi w ramy swojego panelu administracyjnego udostępnionego jako witryna. </w:t>
      </w:r>
      <w:r w:rsidR="00845CCA">
        <w:rPr>
          <w:color w:val="000000"/>
          <w:lang w:val="pl-PL"/>
        </w:rPr>
        <w:t xml:space="preserve">Dzięki temu możliwe stało się zakładanie serwera WWW, FTP, konta pocztowego czy przypisywanie domeny do serwera za pomocą intuicyjnych narzędzi online’owych. </w:t>
      </w:r>
      <w:r w:rsidR="00485884">
        <w:rPr>
          <w:color w:val="000000"/>
          <w:lang w:val="pl-PL"/>
        </w:rPr>
        <w:t xml:space="preserve">„Udało się nam stosunkowo łatwo osadzić nową infrastrukturę w ramach istniejących narzędzi zarządzania. Nasi klienci – przyzwyczajeni do określonych rozwiązań i ergonomicznego panelu administracyjnego </w:t>
      </w:r>
      <w:r w:rsidR="00093B2E">
        <w:rPr>
          <w:color w:val="000000"/>
          <w:lang w:val="pl-PL"/>
        </w:rPr>
        <w:t>–</w:t>
      </w:r>
      <w:r w:rsidR="00485884">
        <w:rPr>
          <w:color w:val="000000"/>
          <w:lang w:val="pl-PL"/>
        </w:rPr>
        <w:t xml:space="preserve"> </w:t>
      </w:r>
      <w:r w:rsidR="00093B2E">
        <w:rPr>
          <w:color w:val="000000"/>
          <w:lang w:val="pl-PL"/>
        </w:rPr>
        <w:t xml:space="preserve">nie zauważą różnicy </w:t>
      </w:r>
      <w:r w:rsidR="00F52AEA">
        <w:rPr>
          <w:color w:val="000000"/>
          <w:lang w:val="pl-PL"/>
        </w:rPr>
        <w:t>w </w:t>
      </w:r>
      <w:r w:rsidR="00093B2E">
        <w:rPr>
          <w:color w:val="000000"/>
          <w:lang w:val="pl-PL"/>
        </w:rPr>
        <w:t xml:space="preserve">sposobie zakładanie konta i zarządzania jego podstawowymi funkcjonalnościami” </w:t>
      </w:r>
      <w:r w:rsidR="00584467">
        <w:rPr>
          <w:color w:val="000000"/>
          <w:lang w:val="pl-PL"/>
        </w:rPr>
        <w:br/>
      </w:r>
      <w:r w:rsidR="00093B2E">
        <w:rPr>
          <w:color w:val="000000"/>
          <w:lang w:val="pl-PL"/>
        </w:rPr>
        <w:t xml:space="preserve">– powiedział Marcin Skrylec, menedżer projektu Hosting </w:t>
      </w:r>
      <w:r w:rsidR="00170E06">
        <w:rPr>
          <w:color w:val="000000"/>
          <w:lang w:val="pl-PL"/>
        </w:rPr>
        <w:t xml:space="preserve">Windows </w:t>
      </w:r>
      <w:r w:rsidR="00093B2E">
        <w:rPr>
          <w:color w:val="000000"/>
          <w:lang w:val="pl-PL"/>
        </w:rPr>
        <w:t>w home.pl.</w:t>
      </w:r>
    </w:p>
    <w:p w:rsidR="00841C51" w:rsidRDefault="00841C51" w:rsidP="00973421">
      <w:pPr>
        <w:pStyle w:val="BodycopyZnak"/>
        <w:rPr>
          <w:color w:val="000000"/>
          <w:lang w:val="pl-PL"/>
        </w:rPr>
      </w:pPr>
    </w:p>
    <w:p w:rsidR="00841C51" w:rsidRDefault="00247003" w:rsidP="00973421">
      <w:pPr>
        <w:pStyle w:val="BodycopyZnak"/>
        <w:rPr>
          <w:color w:val="000000"/>
          <w:lang w:val="pl-PL"/>
        </w:rPr>
      </w:pPr>
      <w:r>
        <w:rPr>
          <w:color w:val="000000"/>
          <w:lang w:val="pl-PL"/>
        </w:rPr>
        <w:t xml:space="preserve">Mechanizm zakładania kont również został całkowicie zautomatyzowany. Kiedy użytkownik rozpoczyna proces rejestracji usługi, wszystkie serwery są powiadamiane </w:t>
      </w:r>
      <w:r w:rsidR="00F52AEA">
        <w:rPr>
          <w:color w:val="000000"/>
          <w:lang w:val="pl-PL"/>
        </w:rPr>
        <w:lastRenderedPageBreak/>
        <w:t>o </w:t>
      </w:r>
      <w:r>
        <w:rPr>
          <w:color w:val="000000"/>
          <w:lang w:val="pl-PL"/>
        </w:rPr>
        <w:t xml:space="preserve">tym, że pojawiło się nowe konto. Rozpoczyna się wówczas proces instalacji poszczególnych usług i określania ich (zdefiniowanych </w:t>
      </w:r>
      <w:r w:rsidR="001C2DA2">
        <w:rPr>
          <w:color w:val="000000"/>
          <w:lang w:val="pl-PL"/>
        </w:rPr>
        <w:t>wcześniej w pliku konfiguracyjnym</w:t>
      </w:r>
      <w:r>
        <w:rPr>
          <w:color w:val="000000"/>
          <w:lang w:val="pl-PL"/>
        </w:rPr>
        <w:t>)</w:t>
      </w:r>
      <w:r w:rsidR="001C2DA2">
        <w:rPr>
          <w:color w:val="000000"/>
          <w:lang w:val="pl-PL"/>
        </w:rPr>
        <w:t xml:space="preserve"> parametrów. W założeniu konto powinno być dostępne dla użytkownika po upływie 15 minut, praktyka pokazała jednak, że dzięki </w:t>
      </w:r>
      <w:r w:rsidR="00565839">
        <w:rPr>
          <w:color w:val="000000"/>
          <w:lang w:val="pl-PL"/>
        </w:rPr>
        <w:t xml:space="preserve">automatyce, </w:t>
      </w:r>
      <w:r w:rsidR="006D49D3">
        <w:rPr>
          <w:color w:val="000000"/>
          <w:lang w:val="pl-PL"/>
        </w:rPr>
        <w:t xml:space="preserve">czas ten wynosi zaledwie </w:t>
      </w:r>
      <w:r w:rsidR="00565839">
        <w:rPr>
          <w:color w:val="000000"/>
          <w:lang w:val="pl-PL"/>
        </w:rPr>
        <w:t>kilka minut.</w:t>
      </w:r>
    </w:p>
    <w:p w:rsidR="003F0DFC" w:rsidRDefault="003F0DFC" w:rsidP="00973421">
      <w:pPr>
        <w:pStyle w:val="BodycopyZnak"/>
        <w:rPr>
          <w:color w:val="000000"/>
          <w:lang w:val="pl-PL"/>
        </w:rPr>
      </w:pPr>
    </w:p>
    <w:p w:rsidR="003F0DFC" w:rsidRPr="003F0DFC" w:rsidRDefault="003F0DFC" w:rsidP="00973421">
      <w:pPr>
        <w:pStyle w:val="BodycopyZnak"/>
        <w:rPr>
          <w:rFonts w:ascii="Franklin Gothic Medium" w:hAnsi="Franklin Gothic Medium"/>
          <w:color w:val="000000"/>
          <w:sz w:val="24"/>
          <w:lang w:val="pl-PL"/>
        </w:rPr>
      </w:pPr>
      <w:r w:rsidRPr="003F0DFC">
        <w:rPr>
          <w:rFonts w:ascii="Franklin Gothic Medium" w:hAnsi="Franklin Gothic Medium"/>
          <w:color w:val="000000"/>
          <w:sz w:val="24"/>
          <w:lang w:val="pl-PL"/>
        </w:rPr>
        <w:t>Produkty i funkcjonalności</w:t>
      </w:r>
    </w:p>
    <w:p w:rsidR="0057033E" w:rsidRDefault="000656EE" w:rsidP="00973421">
      <w:pPr>
        <w:pStyle w:val="BodycopyZnak"/>
        <w:rPr>
          <w:color w:val="000000"/>
          <w:lang w:val="pl-PL"/>
        </w:rPr>
      </w:pPr>
      <w:r>
        <w:rPr>
          <w:color w:val="000000"/>
          <w:lang w:val="pl-PL"/>
        </w:rPr>
        <w:t xml:space="preserve">Na bazie skonfigurowanej platformy sprzętowej i software’owej oraz uruchomionego </w:t>
      </w:r>
      <w:r w:rsidR="00155C88">
        <w:rPr>
          <w:color w:val="000000"/>
          <w:lang w:val="pl-PL"/>
        </w:rPr>
        <w:t>panelu do zarządzania</w:t>
      </w:r>
      <w:r>
        <w:rPr>
          <w:color w:val="000000"/>
          <w:lang w:val="pl-PL"/>
        </w:rPr>
        <w:t xml:space="preserve"> usługami home.pl </w:t>
      </w:r>
      <w:r w:rsidR="00C7690B">
        <w:rPr>
          <w:color w:val="000000"/>
          <w:lang w:val="pl-PL"/>
        </w:rPr>
        <w:t>wprowadziło do swojej oferty</w:t>
      </w:r>
      <w:r>
        <w:rPr>
          <w:color w:val="000000"/>
          <w:lang w:val="pl-PL"/>
        </w:rPr>
        <w:t xml:space="preserve"> trzy nowe produkty hostingowe: </w:t>
      </w:r>
    </w:p>
    <w:p w:rsidR="004D2071" w:rsidRPr="004D2071" w:rsidRDefault="004D2071" w:rsidP="004D2071">
      <w:pPr>
        <w:pStyle w:val="BodycopyZnak"/>
        <w:numPr>
          <w:ilvl w:val="0"/>
          <w:numId w:val="30"/>
        </w:numPr>
        <w:rPr>
          <w:color w:val="000000"/>
        </w:rPr>
      </w:pPr>
      <w:r w:rsidRPr="004D2071">
        <w:rPr>
          <w:color w:val="000000"/>
        </w:rPr>
        <w:t>Windows Starter,</w:t>
      </w:r>
    </w:p>
    <w:p w:rsidR="004D2071" w:rsidRPr="004D2071" w:rsidRDefault="004D2071" w:rsidP="004D2071">
      <w:pPr>
        <w:pStyle w:val="BodycopyZnak"/>
        <w:numPr>
          <w:ilvl w:val="0"/>
          <w:numId w:val="30"/>
        </w:numPr>
        <w:rPr>
          <w:color w:val="000000"/>
        </w:rPr>
      </w:pPr>
      <w:r w:rsidRPr="004D2071">
        <w:rPr>
          <w:color w:val="000000"/>
        </w:rPr>
        <w:t>Windows Server,</w:t>
      </w:r>
    </w:p>
    <w:p w:rsidR="004D2071" w:rsidRPr="004D2071" w:rsidRDefault="004D2071" w:rsidP="004D2071">
      <w:pPr>
        <w:pStyle w:val="BodycopyZnak"/>
        <w:numPr>
          <w:ilvl w:val="0"/>
          <w:numId w:val="30"/>
        </w:numPr>
        <w:rPr>
          <w:color w:val="000000"/>
        </w:rPr>
      </w:pPr>
      <w:r w:rsidRPr="004D2071">
        <w:rPr>
          <w:color w:val="000000"/>
        </w:rPr>
        <w:t>Windows Server PRO.</w:t>
      </w:r>
    </w:p>
    <w:p w:rsidR="00093B2E" w:rsidRPr="004D2071" w:rsidRDefault="00093B2E" w:rsidP="00973421">
      <w:pPr>
        <w:pStyle w:val="BodycopyZnak"/>
        <w:rPr>
          <w:color w:val="000000"/>
        </w:rPr>
      </w:pPr>
    </w:p>
    <w:p w:rsidR="00946610" w:rsidRDefault="00946610" w:rsidP="00C12998">
      <w:pPr>
        <w:pStyle w:val="BodycopyZnak"/>
        <w:rPr>
          <w:color w:val="000000"/>
          <w:lang w:val="pl-PL"/>
        </w:rPr>
      </w:pPr>
      <w:r>
        <w:rPr>
          <w:color w:val="000000"/>
          <w:lang w:val="pl-PL"/>
        </w:rPr>
        <w:t xml:space="preserve">Klienci, którzy </w:t>
      </w:r>
      <w:r w:rsidR="00C12998">
        <w:rPr>
          <w:color w:val="000000"/>
          <w:lang w:val="pl-PL"/>
        </w:rPr>
        <w:t>zakupili któryś z pakietów hostingowych</w:t>
      </w:r>
      <w:r w:rsidR="00F27CEE">
        <w:rPr>
          <w:color w:val="000000"/>
          <w:lang w:val="pl-PL"/>
        </w:rPr>
        <w:t>,</w:t>
      </w:r>
      <w:r w:rsidR="00C12998">
        <w:rPr>
          <w:color w:val="000000"/>
          <w:lang w:val="pl-PL"/>
        </w:rPr>
        <w:t xml:space="preserve"> otrzymali odpowiednią ilość przestrzeni dyskowej na serwerze (do 10 GB), konta FTP oraz dostęp do bazy Microsoft SQL. Co więcej, home.pl oddało swoim użytkownikom możliwość korzystania </w:t>
      </w:r>
      <w:r w:rsidR="00F52AEA">
        <w:rPr>
          <w:color w:val="000000"/>
          <w:lang w:val="pl-PL"/>
        </w:rPr>
        <w:t>z </w:t>
      </w:r>
      <w:r w:rsidR="00C12998">
        <w:rPr>
          <w:color w:val="000000"/>
          <w:lang w:val="pl-PL"/>
        </w:rPr>
        <w:t xml:space="preserve">lokalnych baz danych Accessa oraz udostępniło w pełni funkcjonalne środowisko dla programistów sieciowych. Pakiety hostingowe Windows obsługują technologie </w:t>
      </w:r>
      <w:r w:rsidR="00C12998" w:rsidRPr="00C12998">
        <w:rPr>
          <w:color w:val="000000"/>
          <w:lang w:val="pl-PL"/>
        </w:rPr>
        <w:t xml:space="preserve">ASP </w:t>
      </w:r>
      <w:r w:rsidR="00C12998">
        <w:rPr>
          <w:color w:val="000000"/>
          <w:lang w:val="pl-PL"/>
        </w:rPr>
        <w:t xml:space="preserve">oraz </w:t>
      </w:r>
      <w:r w:rsidR="00C12998" w:rsidRPr="00C12998">
        <w:rPr>
          <w:color w:val="000000"/>
          <w:lang w:val="pl-PL"/>
        </w:rPr>
        <w:t>ASP.NET</w:t>
      </w:r>
      <w:r w:rsidR="00C12998">
        <w:rPr>
          <w:color w:val="000000"/>
          <w:lang w:val="pl-PL"/>
        </w:rPr>
        <w:t xml:space="preserve">, dzięki którym możliwe stało się </w:t>
      </w:r>
      <w:r w:rsidR="00C12998" w:rsidRPr="00C12998">
        <w:rPr>
          <w:color w:val="000000"/>
          <w:lang w:val="pl-PL"/>
        </w:rPr>
        <w:t>przygotow</w:t>
      </w:r>
      <w:r w:rsidR="00C12998">
        <w:rPr>
          <w:color w:val="000000"/>
          <w:lang w:val="pl-PL"/>
        </w:rPr>
        <w:t xml:space="preserve">anie </w:t>
      </w:r>
      <w:r w:rsidR="00C12998" w:rsidRPr="00C12998">
        <w:rPr>
          <w:color w:val="000000"/>
          <w:lang w:val="pl-PL"/>
        </w:rPr>
        <w:t>potężn</w:t>
      </w:r>
      <w:r w:rsidR="00C12998">
        <w:rPr>
          <w:color w:val="000000"/>
          <w:lang w:val="pl-PL"/>
        </w:rPr>
        <w:t xml:space="preserve">ych, </w:t>
      </w:r>
      <w:r w:rsidR="00C12998" w:rsidRPr="00C12998">
        <w:rPr>
          <w:color w:val="000000"/>
          <w:lang w:val="pl-PL"/>
        </w:rPr>
        <w:t>interaktywn</w:t>
      </w:r>
      <w:r w:rsidR="00C12998">
        <w:rPr>
          <w:color w:val="000000"/>
          <w:lang w:val="pl-PL"/>
        </w:rPr>
        <w:t>ych</w:t>
      </w:r>
      <w:r w:rsidR="00C12998" w:rsidRPr="00C12998">
        <w:rPr>
          <w:color w:val="000000"/>
          <w:lang w:val="pl-PL"/>
        </w:rPr>
        <w:t xml:space="preserve"> aplikacj</w:t>
      </w:r>
      <w:r w:rsidR="00C12998">
        <w:rPr>
          <w:color w:val="000000"/>
          <w:lang w:val="pl-PL"/>
        </w:rPr>
        <w:t>i</w:t>
      </w:r>
      <w:r w:rsidR="00C12998" w:rsidRPr="00C12998">
        <w:rPr>
          <w:color w:val="000000"/>
          <w:lang w:val="pl-PL"/>
        </w:rPr>
        <w:t xml:space="preserve"> webow</w:t>
      </w:r>
      <w:r w:rsidR="00C12998">
        <w:rPr>
          <w:color w:val="000000"/>
          <w:lang w:val="pl-PL"/>
        </w:rPr>
        <w:t>ych.</w:t>
      </w:r>
    </w:p>
    <w:p w:rsidR="001E341B" w:rsidRDefault="001E341B" w:rsidP="00C12998">
      <w:pPr>
        <w:pStyle w:val="BodycopyZnak"/>
        <w:rPr>
          <w:color w:val="000000"/>
          <w:lang w:val="pl-PL"/>
        </w:rPr>
      </w:pPr>
    </w:p>
    <w:p w:rsidR="001E341B" w:rsidRDefault="001E341B" w:rsidP="00C12998">
      <w:pPr>
        <w:pStyle w:val="BodycopyZnak"/>
        <w:rPr>
          <w:color w:val="000000"/>
          <w:lang w:val="pl-PL"/>
        </w:rPr>
      </w:pPr>
      <w:r>
        <w:rPr>
          <w:color w:val="000000"/>
          <w:lang w:val="pl-PL"/>
        </w:rPr>
        <w:t xml:space="preserve">Środowisko .NET Framework oddaje również w ręce użytkowników wiele ciekawych technologii i funkcji, które są gotowe do wykorzystania w tworzeniu </w:t>
      </w:r>
      <w:r w:rsidR="00FE5509">
        <w:rPr>
          <w:color w:val="000000"/>
          <w:lang w:val="pl-PL"/>
        </w:rPr>
        <w:t xml:space="preserve">aplikacji sieciowych. Programiści otrzymali dostęp do bogatej listy bibliotek AJAX-owych, </w:t>
      </w:r>
      <w:r w:rsidR="00FE5509" w:rsidRPr="00FE5509">
        <w:rPr>
          <w:color w:val="000000"/>
          <w:lang w:val="pl-PL"/>
        </w:rPr>
        <w:t>Windows Live F</w:t>
      </w:r>
      <w:r w:rsidR="00FE5509">
        <w:rPr>
          <w:color w:val="000000"/>
          <w:lang w:val="pl-PL"/>
        </w:rPr>
        <w:t>o</w:t>
      </w:r>
      <w:r w:rsidR="00FE5509" w:rsidRPr="00FE5509">
        <w:rPr>
          <w:color w:val="000000"/>
          <w:lang w:val="pl-PL"/>
        </w:rPr>
        <w:t>undation</w:t>
      </w:r>
      <w:r w:rsidR="00FE5509">
        <w:rPr>
          <w:color w:val="000000"/>
          <w:lang w:val="pl-PL"/>
        </w:rPr>
        <w:t xml:space="preserve">, czy też </w:t>
      </w:r>
      <w:r w:rsidR="00FE5509" w:rsidRPr="00FE5509">
        <w:rPr>
          <w:color w:val="000000"/>
          <w:lang w:val="pl-PL"/>
        </w:rPr>
        <w:t>Windows Cardspace</w:t>
      </w:r>
      <w:r w:rsidR="00FE5509">
        <w:rPr>
          <w:color w:val="000000"/>
          <w:lang w:val="pl-PL"/>
        </w:rPr>
        <w:t xml:space="preserve"> – funkcjonalności ułatwiających budowanie zaawansowanych systemów sieciowych. </w:t>
      </w:r>
    </w:p>
    <w:p w:rsidR="002B367F" w:rsidRDefault="002B367F" w:rsidP="00C12998">
      <w:pPr>
        <w:pStyle w:val="BodycopyZnak"/>
        <w:rPr>
          <w:color w:val="000000"/>
          <w:lang w:val="pl-PL"/>
        </w:rPr>
      </w:pPr>
    </w:p>
    <w:p w:rsidR="003D2AF5" w:rsidRDefault="003D2AF5" w:rsidP="00C12998">
      <w:pPr>
        <w:pStyle w:val="BodycopyZnak"/>
        <w:rPr>
          <w:color w:val="000000"/>
          <w:lang w:val="pl-PL"/>
        </w:rPr>
      </w:pPr>
      <w:r>
        <w:rPr>
          <w:color w:val="000000"/>
          <w:lang w:val="pl-PL"/>
        </w:rPr>
        <w:t>„Windows Server</w:t>
      </w:r>
      <w:r w:rsidR="001637A2">
        <w:rPr>
          <w:color w:val="000000"/>
          <w:lang w:val="pl-PL"/>
        </w:rPr>
        <w:t xml:space="preserve"> </w:t>
      </w:r>
      <w:r w:rsidR="00F27CEE">
        <w:rPr>
          <w:color w:val="000000"/>
          <w:lang w:val="pl-PL"/>
        </w:rPr>
        <w:t xml:space="preserve">pozwolił nam </w:t>
      </w:r>
      <w:r w:rsidR="001637A2">
        <w:rPr>
          <w:color w:val="000000"/>
          <w:lang w:val="pl-PL"/>
        </w:rPr>
        <w:t xml:space="preserve">odpowiedzieć na rosnące potrzeby rynku w zakresie nowoczesnych usług hostingowych, dzięki którym użytkownicy mogliby usprawniać swoje aplikacje sieciowe, a co za tym idzie </w:t>
      </w:r>
      <w:r w:rsidR="00A96607">
        <w:rPr>
          <w:color w:val="000000"/>
          <w:lang w:val="pl-PL"/>
        </w:rPr>
        <w:t xml:space="preserve">osiągać konkretne korzyści biznesowe. Platforma Windows jest bowiem </w:t>
      </w:r>
      <w:r w:rsidR="00A96607">
        <w:rPr>
          <w:color w:val="000000"/>
          <w:lang w:val="pl-PL"/>
        </w:rPr>
        <w:lastRenderedPageBreak/>
        <w:t xml:space="preserve">ukierunkowana na efektywne tworzenie </w:t>
      </w:r>
      <w:r w:rsidR="00F52AEA">
        <w:rPr>
          <w:color w:val="000000"/>
          <w:lang w:val="pl-PL"/>
        </w:rPr>
        <w:t>i </w:t>
      </w:r>
      <w:r w:rsidR="00A96607">
        <w:rPr>
          <w:color w:val="000000"/>
          <w:lang w:val="pl-PL"/>
        </w:rPr>
        <w:t>zarządzanie serwisami WWW” – powiedział Marcin Kuśmierz, dyrektor zarządzający home.pl.</w:t>
      </w:r>
    </w:p>
    <w:p w:rsidR="00DE68AD" w:rsidRDefault="00DE68AD" w:rsidP="00C12998">
      <w:pPr>
        <w:pStyle w:val="BodycopyZnak"/>
        <w:rPr>
          <w:color w:val="000000"/>
          <w:lang w:val="pl-PL"/>
        </w:rPr>
      </w:pPr>
    </w:p>
    <w:p w:rsidR="00DE68AD" w:rsidRPr="00FE5509" w:rsidRDefault="00DE68AD" w:rsidP="00DE68AD">
      <w:pPr>
        <w:pStyle w:val="BodycopyZnak"/>
        <w:rPr>
          <w:color w:val="000000"/>
          <w:lang w:val="pl-PL"/>
        </w:rPr>
      </w:pPr>
      <w:r>
        <w:rPr>
          <w:color w:val="000000"/>
          <w:lang w:val="pl-PL"/>
        </w:rPr>
        <w:t>Oprócz serwerów wirtualnych home.pl przygotowało również ofertę maszyn dedykowanych bazujących na Windows Serverze 2003.</w:t>
      </w:r>
      <w:r w:rsidR="005B5922">
        <w:rPr>
          <w:color w:val="000000"/>
          <w:lang w:val="pl-PL"/>
        </w:rPr>
        <w:t xml:space="preserve"> Są to serwery wyposażone </w:t>
      </w:r>
      <w:r w:rsidR="002C7E58">
        <w:rPr>
          <w:color w:val="000000"/>
          <w:lang w:val="pl-PL"/>
        </w:rPr>
        <w:br/>
      </w:r>
      <w:r w:rsidR="005B5922">
        <w:rPr>
          <w:color w:val="000000"/>
          <w:lang w:val="pl-PL"/>
        </w:rPr>
        <w:t xml:space="preserve">w procesory Opteron, pamięć operacyjną do </w:t>
      </w:r>
      <w:r w:rsidR="002C7E58">
        <w:rPr>
          <w:color w:val="000000"/>
          <w:lang w:val="pl-PL"/>
        </w:rPr>
        <w:br/>
      </w:r>
      <w:r w:rsidR="005B5922">
        <w:rPr>
          <w:color w:val="000000"/>
          <w:lang w:val="pl-PL"/>
        </w:rPr>
        <w:t xml:space="preserve">4 GB oraz przestrzeń dyskową o pojemności do 1,2 TB. </w:t>
      </w:r>
      <w:r w:rsidR="007C4987">
        <w:rPr>
          <w:color w:val="000000"/>
          <w:lang w:val="pl-PL"/>
        </w:rPr>
        <w:t xml:space="preserve">W ten sposób portfel produktów </w:t>
      </w:r>
      <w:r w:rsidR="007A6E70">
        <w:rPr>
          <w:color w:val="000000"/>
          <w:lang w:val="pl-PL"/>
        </w:rPr>
        <w:t xml:space="preserve">home.pl stał się kompletną ofertą hostingową skierowaną do rodzimego biznesu, </w:t>
      </w:r>
      <w:r w:rsidR="00640E91">
        <w:rPr>
          <w:color w:val="000000"/>
          <w:lang w:val="pl-PL"/>
        </w:rPr>
        <w:t>nie tylko tego małego, ale również średniego.</w:t>
      </w:r>
      <w:r w:rsidR="00D97FBA">
        <w:rPr>
          <w:color w:val="000000"/>
          <w:lang w:val="pl-PL"/>
        </w:rPr>
        <w:t xml:space="preserve">  </w:t>
      </w:r>
    </w:p>
    <w:p w:rsidR="00D178AD" w:rsidRDefault="00D178AD" w:rsidP="00C12998">
      <w:pPr>
        <w:pStyle w:val="BodycopyZnak"/>
        <w:rPr>
          <w:color w:val="000000"/>
          <w:lang w:val="pl-PL"/>
        </w:rPr>
      </w:pPr>
    </w:p>
    <w:p w:rsidR="00353587" w:rsidRDefault="00353587" w:rsidP="00C12998">
      <w:pPr>
        <w:pStyle w:val="BodycopyZnak"/>
        <w:rPr>
          <w:color w:val="000000"/>
          <w:lang w:val="pl-PL"/>
        </w:rPr>
      </w:pPr>
      <w:r>
        <w:rPr>
          <w:color w:val="000000"/>
          <w:lang w:val="pl-PL"/>
        </w:rPr>
        <w:t xml:space="preserve">„Poprzez wprowadzenie i upowszechnienie </w:t>
      </w:r>
      <w:r w:rsidR="00F52AEA">
        <w:rPr>
          <w:color w:val="000000"/>
          <w:lang w:val="pl-PL"/>
        </w:rPr>
        <w:t>w </w:t>
      </w:r>
      <w:r>
        <w:rPr>
          <w:color w:val="000000"/>
          <w:lang w:val="pl-PL"/>
        </w:rPr>
        <w:t xml:space="preserve">Polsce wydajnej, a zarazem zaawansowanej platformy hostingowej bazującej na Windows Server, home.pl po raz pierwszy dało rodzimym przedsiębiorcom narzędzia, dzięki którym mogą tworzyć nowoczesne systemy i aplikacje sieciowe, bez ponoszenia dodatkowych kosztów. Firmy nie muszą inwestować w infrastrukturę sprzętową i samo oprogramowanie – mogą za to skupić się na tym, co jest dla nich ważne, czyli rozwoju swojego e-biznesu” – dodaje Piotr Kapcio, </w:t>
      </w:r>
      <w:r w:rsidR="002C5DAD">
        <w:rPr>
          <w:color w:val="000000"/>
          <w:lang w:val="pl-PL"/>
        </w:rPr>
        <w:t xml:space="preserve">dyrektor </w:t>
      </w:r>
      <w:r w:rsidR="00A1159B">
        <w:rPr>
          <w:color w:val="000000"/>
          <w:lang w:val="pl-PL"/>
        </w:rPr>
        <w:t xml:space="preserve">działu </w:t>
      </w:r>
      <w:r w:rsidR="002C5DAD">
        <w:rPr>
          <w:color w:val="000000"/>
          <w:lang w:val="pl-PL"/>
        </w:rPr>
        <w:t>marketingu home.pl.</w:t>
      </w:r>
    </w:p>
    <w:p w:rsidR="00353587" w:rsidRDefault="00353587" w:rsidP="00C12998">
      <w:pPr>
        <w:pStyle w:val="BodycopyZnak"/>
        <w:rPr>
          <w:color w:val="000000"/>
          <w:lang w:val="pl-PL"/>
        </w:rPr>
      </w:pPr>
    </w:p>
    <w:p w:rsidR="006C6D03" w:rsidRPr="00105B45" w:rsidRDefault="006C6D03" w:rsidP="006C6D03">
      <w:pPr>
        <w:pStyle w:val="BodycopyZnak"/>
        <w:rPr>
          <w:color w:val="993300"/>
          <w:szCs w:val="17"/>
          <w:lang w:val="pl-PL"/>
        </w:rPr>
      </w:pPr>
      <w:r w:rsidRPr="004719AE">
        <w:rPr>
          <w:rFonts w:ascii="Franklin Gothic Medium" w:hAnsi="Franklin Gothic Medium"/>
          <w:color w:val="000000"/>
          <w:sz w:val="24"/>
          <w:lang w:val="pl-PL"/>
        </w:rPr>
        <w:t>Korzyści</w:t>
      </w:r>
    </w:p>
    <w:p w:rsidR="001C6F2E" w:rsidRDefault="001C6F2E" w:rsidP="00EC7F6A">
      <w:pPr>
        <w:pStyle w:val="BodycopyZnak"/>
        <w:rPr>
          <w:color w:val="000000"/>
          <w:lang w:val="pl-PL"/>
        </w:rPr>
      </w:pPr>
      <w:r>
        <w:rPr>
          <w:color w:val="000000"/>
          <w:lang w:val="pl-PL"/>
        </w:rPr>
        <w:t xml:space="preserve">Jedną z najważniejszych korzyści, którą odniosła firma home.pl, było poszerzenie portfolio produktowego o nowe usługi związane z hostingiem. W ten sposób firma może odpowiedzieć na biznesowe zapotrzebowanie rynku na hosting bazujący na Windows Serverze. Cechą szczególną oferty home.pl stały się atrakcyjne ceny, gdyż oferta ta jest skierowana na duży rynek małych i średnich przedsiębiorstw. </w:t>
      </w:r>
    </w:p>
    <w:p w:rsidR="00C73330" w:rsidRDefault="00C73330" w:rsidP="00EC7F6A">
      <w:pPr>
        <w:pStyle w:val="BodycopyZnak"/>
        <w:rPr>
          <w:color w:val="000000"/>
          <w:lang w:val="pl-PL"/>
        </w:rPr>
      </w:pPr>
    </w:p>
    <w:p w:rsidR="00C73330" w:rsidRDefault="00C73330" w:rsidP="00EC7F6A">
      <w:pPr>
        <w:pStyle w:val="BodycopyZnak"/>
        <w:rPr>
          <w:color w:val="000000"/>
          <w:lang w:val="pl-PL"/>
        </w:rPr>
      </w:pPr>
      <w:r>
        <w:rPr>
          <w:color w:val="000000"/>
          <w:lang w:val="pl-PL"/>
        </w:rPr>
        <w:t xml:space="preserve">„W Polsce hostingiem Windows zajmowały się do tej pory małe i wyspecjalizowane firmy. Ich oferta nie była skierowana na rynek masowy, a więc koszt takich usług był stosunkowo </w:t>
      </w:r>
      <w:r>
        <w:rPr>
          <w:color w:val="000000"/>
          <w:lang w:val="pl-PL"/>
        </w:rPr>
        <w:lastRenderedPageBreak/>
        <w:t>wysoki. Chcieliśmy zmie</w:t>
      </w:r>
      <w:r w:rsidR="001A4D38">
        <w:rPr>
          <w:color w:val="000000"/>
          <w:lang w:val="pl-PL"/>
        </w:rPr>
        <w:t xml:space="preserve">nić tę sytuację </w:t>
      </w:r>
      <w:r w:rsidR="00F52AEA">
        <w:rPr>
          <w:color w:val="000000"/>
          <w:lang w:val="pl-PL"/>
        </w:rPr>
        <w:t>i </w:t>
      </w:r>
      <w:r w:rsidR="001A4D38">
        <w:rPr>
          <w:color w:val="000000"/>
          <w:lang w:val="pl-PL"/>
        </w:rPr>
        <w:t>zaproponować rodzimym przedsiębiorcom wysokiej jakości hosting przy zachowaniu atrakcyjnych cen” – powiedział Marcin Kuśmierz, dyrektor zarządzający home.pl.</w:t>
      </w:r>
    </w:p>
    <w:p w:rsidR="001C6F2E" w:rsidRDefault="001C6F2E" w:rsidP="00EC7F6A">
      <w:pPr>
        <w:pStyle w:val="BodycopyZnak"/>
        <w:rPr>
          <w:color w:val="000000"/>
          <w:lang w:val="pl-PL"/>
        </w:rPr>
      </w:pPr>
    </w:p>
    <w:p w:rsidR="00071D8E" w:rsidRDefault="00201CB1" w:rsidP="00EC7F6A">
      <w:pPr>
        <w:pStyle w:val="BodycopyZnak"/>
        <w:rPr>
          <w:color w:val="000000"/>
          <w:lang w:val="pl-PL"/>
        </w:rPr>
      </w:pPr>
      <w:r>
        <w:rPr>
          <w:color w:val="000000"/>
          <w:lang w:val="pl-PL"/>
        </w:rPr>
        <w:t>Wprowadzenie nowego produktu zaowocowało</w:t>
      </w:r>
      <w:r w:rsidR="00F2090C">
        <w:rPr>
          <w:color w:val="000000"/>
          <w:lang w:val="pl-PL"/>
        </w:rPr>
        <w:t xml:space="preserve"> również zwiększeniem konkurencyjności home.pl na rodzimym rynku. </w:t>
      </w:r>
      <w:r w:rsidR="00071D8E">
        <w:rPr>
          <w:color w:val="000000"/>
          <w:lang w:val="pl-PL"/>
        </w:rPr>
        <w:t xml:space="preserve">Firma umocniła w ten sposób swoją pozycję lidera, ponieważ jako pierwsza </w:t>
      </w:r>
      <w:r w:rsidR="00F52AEA">
        <w:rPr>
          <w:color w:val="000000"/>
          <w:lang w:val="pl-PL"/>
        </w:rPr>
        <w:t>w </w:t>
      </w:r>
      <w:r w:rsidR="00071D8E">
        <w:rPr>
          <w:color w:val="000000"/>
          <w:lang w:val="pl-PL"/>
        </w:rPr>
        <w:t xml:space="preserve">segmencie dostawców usług dla SMB zaoferowała produkt bazujący na Windows Server. Home.pl po raz kolejny wyznaczył </w:t>
      </w:r>
      <w:r w:rsidR="00F52AEA">
        <w:rPr>
          <w:color w:val="000000"/>
          <w:lang w:val="pl-PL"/>
        </w:rPr>
        <w:t>w </w:t>
      </w:r>
      <w:r w:rsidR="00071D8E">
        <w:rPr>
          <w:color w:val="000000"/>
          <w:lang w:val="pl-PL"/>
        </w:rPr>
        <w:t>ten sposób ramy dla rozwoju rodzimej branży hostingowe</w:t>
      </w:r>
      <w:r w:rsidR="00B74E6F">
        <w:rPr>
          <w:color w:val="000000"/>
          <w:lang w:val="pl-PL"/>
        </w:rPr>
        <w:t>j</w:t>
      </w:r>
      <w:r w:rsidR="00071D8E">
        <w:rPr>
          <w:color w:val="000000"/>
          <w:lang w:val="pl-PL"/>
        </w:rPr>
        <w:t xml:space="preserve">. </w:t>
      </w:r>
    </w:p>
    <w:p w:rsidR="00071D8E" w:rsidRDefault="00071D8E" w:rsidP="00EC7F6A">
      <w:pPr>
        <w:pStyle w:val="BodycopyZnak"/>
        <w:rPr>
          <w:color w:val="000000"/>
          <w:lang w:val="pl-PL"/>
        </w:rPr>
      </w:pPr>
    </w:p>
    <w:p w:rsidR="00EC7F6A" w:rsidRDefault="00071D8E" w:rsidP="00EC7F6A">
      <w:pPr>
        <w:pStyle w:val="BodycopyZnak"/>
        <w:rPr>
          <w:color w:val="000000"/>
          <w:lang w:val="pl-PL"/>
        </w:rPr>
      </w:pPr>
      <w:r>
        <w:rPr>
          <w:color w:val="000000"/>
          <w:lang w:val="pl-PL"/>
        </w:rPr>
        <w:t>„Pojawienie się oferty hosting</w:t>
      </w:r>
      <w:r w:rsidR="00E462D9">
        <w:rPr>
          <w:color w:val="000000"/>
          <w:lang w:val="pl-PL"/>
        </w:rPr>
        <w:t xml:space="preserve">u Windows </w:t>
      </w:r>
      <w:r w:rsidR="00F52AEA">
        <w:rPr>
          <w:color w:val="000000"/>
          <w:lang w:val="pl-PL"/>
        </w:rPr>
        <w:t>w </w:t>
      </w:r>
      <w:r w:rsidR="00E462D9">
        <w:rPr>
          <w:color w:val="000000"/>
          <w:lang w:val="pl-PL"/>
        </w:rPr>
        <w:t xml:space="preserve">home.pl zaowocowało zainteresowaniem naszą ofertą wśród dużej liczby polskich przedsiębiorców. Staliśmy się w ten sposób po raz kolejny firmą, która określiła standardy dla całego rynku i konkurencji. W przyszłości mamy więc zamiar nadal inwestować </w:t>
      </w:r>
      <w:r w:rsidR="00F52AEA">
        <w:rPr>
          <w:color w:val="000000"/>
          <w:lang w:val="pl-PL"/>
        </w:rPr>
        <w:t>w </w:t>
      </w:r>
      <w:r w:rsidR="00E462D9">
        <w:rPr>
          <w:color w:val="000000"/>
          <w:lang w:val="pl-PL"/>
        </w:rPr>
        <w:t xml:space="preserve">platformę Windows. Zaczniemy od wdrożenia Windows Servera 2008 oraz usług pocztowych bazujących na Exchange’u. Chcemy w ten sposób zaoferować pełną gamę usług dla małego i średniego biznesu </w:t>
      </w:r>
      <w:r w:rsidR="00F23BB1">
        <w:rPr>
          <w:color w:val="000000"/>
          <w:lang w:val="pl-PL"/>
        </w:rPr>
        <w:t>w </w:t>
      </w:r>
      <w:r w:rsidR="00E462D9">
        <w:rPr>
          <w:color w:val="000000"/>
          <w:lang w:val="pl-PL"/>
        </w:rPr>
        <w:t xml:space="preserve">Polsce” – podsumował wdrożenie </w:t>
      </w:r>
      <w:r w:rsidR="009F4F46">
        <w:rPr>
          <w:color w:val="000000"/>
          <w:lang w:val="pl-PL"/>
        </w:rPr>
        <w:br/>
      </w:r>
      <w:r w:rsidR="00E462D9">
        <w:rPr>
          <w:color w:val="000000"/>
          <w:lang w:val="pl-PL"/>
        </w:rPr>
        <w:t xml:space="preserve">Piotr Kapcio, dyrektor </w:t>
      </w:r>
      <w:r w:rsidR="00A1159B">
        <w:rPr>
          <w:color w:val="000000"/>
          <w:lang w:val="pl-PL"/>
        </w:rPr>
        <w:t xml:space="preserve">działu </w:t>
      </w:r>
      <w:r w:rsidR="00E462D9">
        <w:rPr>
          <w:color w:val="000000"/>
          <w:lang w:val="pl-PL"/>
        </w:rPr>
        <w:t>marketingu home.pl.</w:t>
      </w:r>
      <w:r w:rsidR="00E65473" w:rsidRPr="00E65473">
        <w:rPr>
          <w:noProof/>
          <w:lang w:val="pl-PL" w:eastAsia="pl-PL"/>
        </w:rPr>
        <w:pict>
          <v:shape id="_x0000_s1201" type="#_x0000_t202" style="position:absolute;margin-left:16.55pt;margin-top:115.85pt;width:189pt;height:622pt;z-index:251655680;mso-position-horizontal-relative:page;mso-position-vertical-relative:page" stroked="f">
            <v:textbox style="mso-next-textbox:#_x0000_s1201" inset="0,0,0,0">
              <w:txbxContent>
                <w:p w:rsidR="001D7D62" w:rsidRDefault="001D7D62" w:rsidP="008A7C93"/>
                <w:p w:rsidR="001D7D62" w:rsidRDefault="001D7D62" w:rsidP="00926998">
                  <w:pPr>
                    <w:pStyle w:val="SectionHeading"/>
                    <w:rPr>
                      <w:color w:val="272727"/>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Default="001D7D62" w:rsidP="008A7C93">
                  <w:pPr>
                    <w:pStyle w:val="BodycopyZnak"/>
                    <w:rPr>
                      <w:lang w:val="pl-PL"/>
                    </w:rPr>
                  </w:pPr>
                </w:p>
                <w:p w:rsidR="001D7D62" w:rsidRPr="008A7C93" w:rsidRDefault="001D7D62" w:rsidP="008A7C93">
                  <w:pPr>
                    <w:pStyle w:val="BodycopyZnak"/>
                    <w:rPr>
                      <w:lang w:val="pl-PL"/>
                    </w:rPr>
                  </w:pPr>
                </w:p>
                <w:p w:rsidR="001D7D62" w:rsidRDefault="001D7D62" w:rsidP="004732CA">
                  <w:pPr>
                    <w:pStyle w:val="SectionHeading"/>
                    <w:rPr>
                      <w:color w:val="272727"/>
                      <w:lang w:val="pl-PL"/>
                    </w:rPr>
                  </w:pPr>
                </w:p>
                <w:p w:rsidR="001D7D62" w:rsidRDefault="001D7D62" w:rsidP="004732CA">
                  <w:pPr>
                    <w:pStyle w:val="SectionHeading"/>
                    <w:rPr>
                      <w:color w:val="272727"/>
                      <w:lang w:val="pl-PL"/>
                    </w:rPr>
                  </w:pPr>
                </w:p>
                <w:p w:rsidR="001D7D62" w:rsidRDefault="001D7D62" w:rsidP="004732CA">
                  <w:pPr>
                    <w:pStyle w:val="SectionHeading"/>
                    <w:rPr>
                      <w:color w:val="272727"/>
                      <w:lang w:val="pl-PL"/>
                    </w:rPr>
                  </w:pPr>
                </w:p>
                <w:p w:rsidR="001D7D62" w:rsidRDefault="001D7D62" w:rsidP="004732CA">
                  <w:pPr>
                    <w:pStyle w:val="SectionHeading"/>
                    <w:rPr>
                      <w:color w:val="272727"/>
                      <w:lang w:val="pl-PL"/>
                    </w:rPr>
                  </w:pPr>
                </w:p>
                <w:p w:rsidR="001D7D62" w:rsidRDefault="001D7D62" w:rsidP="004732CA">
                  <w:pPr>
                    <w:pStyle w:val="SectionHeading"/>
                    <w:rPr>
                      <w:color w:val="272727"/>
                      <w:lang w:val="pl-PL"/>
                    </w:rPr>
                  </w:pPr>
                </w:p>
                <w:p w:rsidR="001D7D62" w:rsidRDefault="001D7D62" w:rsidP="004732CA">
                  <w:pPr>
                    <w:pStyle w:val="SectionHeading"/>
                    <w:rPr>
                      <w:color w:val="272727"/>
                      <w:lang w:val="pl-PL"/>
                    </w:rPr>
                  </w:pPr>
                </w:p>
                <w:p w:rsidR="001D7D62" w:rsidRDefault="001D7D62" w:rsidP="004732CA">
                  <w:pPr>
                    <w:pStyle w:val="SectionHeading"/>
                    <w:rPr>
                      <w:color w:val="272727"/>
                      <w:lang w:val="pl-PL"/>
                    </w:rPr>
                  </w:pPr>
                </w:p>
                <w:p w:rsidR="001D7D62" w:rsidRDefault="001D7D62" w:rsidP="004732CA">
                  <w:pPr>
                    <w:pStyle w:val="SectionHeading"/>
                    <w:rPr>
                      <w:color w:val="272727"/>
                      <w:lang w:val="pl-PL"/>
                    </w:rPr>
                  </w:pPr>
                </w:p>
                <w:p w:rsidR="001D7D62" w:rsidRDefault="001D7D62" w:rsidP="004732CA">
                  <w:pPr>
                    <w:pStyle w:val="SectionHeading"/>
                    <w:rPr>
                      <w:color w:val="272727"/>
                      <w:lang w:val="pl-PL"/>
                    </w:rPr>
                  </w:pPr>
                </w:p>
                <w:p w:rsidR="001D7D62" w:rsidRDefault="001D7D62" w:rsidP="004732CA">
                  <w:pPr>
                    <w:pStyle w:val="SectionHeading"/>
                    <w:rPr>
                      <w:color w:val="272727"/>
                      <w:lang w:val="pl-PL"/>
                    </w:rPr>
                  </w:pPr>
                </w:p>
                <w:p w:rsidR="001D7D62" w:rsidRDefault="001D7D62" w:rsidP="004732CA">
                  <w:pPr>
                    <w:pStyle w:val="SectionHeading"/>
                    <w:rPr>
                      <w:color w:val="272727"/>
                      <w:lang w:val="pl-PL"/>
                    </w:rPr>
                  </w:pPr>
                </w:p>
                <w:p w:rsidR="001D7D62" w:rsidRDefault="001D7D62" w:rsidP="004732CA">
                  <w:pPr>
                    <w:pStyle w:val="SectionHeading"/>
                    <w:rPr>
                      <w:color w:val="272727"/>
                      <w:lang w:val="pl-PL"/>
                    </w:rPr>
                  </w:pPr>
                </w:p>
                <w:p w:rsidR="001D7D62" w:rsidRDefault="001D7D62" w:rsidP="004732CA">
                  <w:pPr>
                    <w:pStyle w:val="SectionHeading"/>
                    <w:rPr>
                      <w:color w:val="272727"/>
                      <w:lang w:val="pl-PL"/>
                    </w:rPr>
                  </w:pPr>
                </w:p>
                <w:p w:rsidR="001D7D62" w:rsidRDefault="001D7D62" w:rsidP="004732CA">
                  <w:pPr>
                    <w:pStyle w:val="SectionHeading"/>
                    <w:rPr>
                      <w:color w:val="272727"/>
                      <w:lang w:val="pl-PL"/>
                    </w:rPr>
                  </w:pPr>
                </w:p>
                <w:p w:rsidR="001D7D62" w:rsidRDefault="001D7D62" w:rsidP="004732CA">
                  <w:pPr>
                    <w:pStyle w:val="SectionHeading"/>
                    <w:rPr>
                      <w:color w:val="272727"/>
                      <w:lang w:val="pl-PL"/>
                    </w:rPr>
                  </w:pPr>
                </w:p>
                <w:p w:rsidR="001D7D62" w:rsidRDefault="001D7D62" w:rsidP="004732CA">
                  <w:pPr>
                    <w:pStyle w:val="SectionHeading"/>
                    <w:rPr>
                      <w:color w:val="272727"/>
                      <w:lang w:val="pl-PL"/>
                    </w:rPr>
                  </w:pPr>
                </w:p>
                <w:p w:rsidR="001D7D62" w:rsidRDefault="001D7D62" w:rsidP="004732CA">
                  <w:pPr>
                    <w:pStyle w:val="SectionHeading"/>
                    <w:rPr>
                      <w:color w:val="272727"/>
                      <w:lang w:val="pl-PL"/>
                    </w:rPr>
                  </w:pPr>
                  <w:r w:rsidRPr="00FD36E8">
                    <w:rPr>
                      <w:color w:val="272727"/>
                      <w:lang w:val="pl-PL"/>
                    </w:rPr>
                    <w:t>Więcej informacji</w:t>
                  </w:r>
                </w:p>
                <w:p w:rsidR="001D7D62" w:rsidRDefault="001D7D62" w:rsidP="004732CA">
                  <w:pPr>
                    <w:pStyle w:val="BodycopyZnak"/>
                    <w:rPr>
                      <w:lang w:val="pl-PL"/>
                    </w:rPr>
                  </w:pPr>
                </w:p>
                <w:p w:rsidR="001D7D62" w:rsidRDefault="001D7D62" w:rsidP="004732CA">
                  <w:pPr>
                    <w:pStyle w:val="BodycopyZnak"/>
                    <w:rPr>
                      <w:szCs w:val="17"/>
                      <w:lang w:val="pl-PL"/>
                    </w:rPr>
                  </w:pPr>
                  <w:r>
                    <w:rPr>
                      <w:szCs w:val="17"/>
                      <w:lang w:val="pl-PL"/>
                    </w:rPr>
                    <w:t>Bliż</w:t>
                  </w:r>
                  <w:r w:rsidRPr="00A65D87">
                    <w:rPr>
                      <w:szCs w:val="17"/>
                      <w:lang w:val="pl-PL"/>
                    </w:rPr>
                    <w:t xml:space="preserve">sze informacje dotyczące </w:t>
                  </w:r>
                  <w:r>
                    <w:rPr>
                      <w:szCs w:val="17"/>
                      <w:lang w:val="pl-PL"/>
                    </w:rPr>
                    <w:t>produktu Microsoft</w:t>
                  </w:r>
                </w:p>
                <w:p w:rsidR="001D7D62" w:rsidRDefault="001D7D62" w:rsidP="004732CA">
                  <w:pPr>
                    <w:pStyle w:val="BodycopyZnak"/>
                    <w:rPr>
                      <w:szCs w:val="17"/>
                      <w:lang w:val="pl-PL"/>
                    </w:rPr>
                  </w:pPr>
                  <w:r>
                    <w:rPr>
                      <w:szCs w:val="17"/>
                      <w:lang w:val="pl-PL"/>
                    </w:rPr>
                    <w:t>Server 2003</w:t>
                  </w:r>
                  <w:r w:rsidRPr="0041083B">
                    <w:rPr>
                      <w:szCs w:val="17"/>
                      <w:lang w:val="pl-PL"/>
                    </w:rPr>
                    <w:t xml:space="preserve"> można znaleźć na stronie:</w:t>
                  </w:r>
                </w:p>
                <w:p w:rsidR="001D7D62" w:rsidRPr="00B92322" w:rsidRDefault="001D7D62" w:rsidP="004732CA">
                  <w:pPr>
                    <w:pStyle w:val="BodycopyZnak"/>
                    <w:rPr>
                      <w:sz w:val="16"/>
                      <w:szCs w:val="16"/>
                      <w:lang w:val="pl-PL"/>
                    </w:rPr>
                  </w:pPr>
                  <w:r w:rsidRPr="00A83F40">
                    <w:rPr>
                      <w:lang w:val="pl-PL"/>
                    </w:rPr>
                    <w:t>www.microsoft.com/poland/windowsserver2003</w:t>
                  </w:r>
                </w:p>
                <w:p w:rsidR="001D7D62" w:rsidRPr="0041083B" w:rsidRDefault="001D7D62" w:rsidP="00C67768">
                  <w:pPr>
                    <w:pStyle w:val="BodycopyZnak"/>
                    <w:rPr>
                      <w:szCs w:val="17"/>
                      <w:lang w:val="pl-PL"/>
                    </w:rPr>
                  </w:pPr>
                </w:p>
                <w:p w:rsidR="001D7D62" w:rsidRPr="004732CA" w:rsidRDefault="001D7D62" w:rsidP="00C67768">
                  <w:pPr>
                    <w:pStyle w:val="BodycopyZnak"/>
                    <w:rPr>
                      <w:lang w:val="pl-PL"/>
                    </w:rPr>
                  </w:pPr>
                </w:p>
              </w:txbxContent>
            </v:textbox>
            <w10:wrap anchorx="page" anchory="page"/>
            <w10:anchorlock/>
          </v:shape>
        </w:pict>
      </w:r>
      <w:r w:rsidR="00E65473" w:rsidRPr="00E65473">
        <w:rPr>
          <w:noProof/>
          <w:lang w:val="pl-PL" w:eastAsia="pl-PL"/>
        </w:rPr>
        <w:pict>
          <v:shape id="_x0000_s1179" type="#_x0000_t202" style="position:absolute;margin-left:217.45pt;margin-top:688.5pt;width:369pt;height:87.6pt;z-index:-251659776;mso-position-horizontal-relative:page;mso-position-vertical-relative:page" wrapcoords="-44 0 -44 21420 21600 21420 21600 0 -44 0" fillcolor="#ccc" stroked="f">
            <v:textbox style="mso-next-textbox:#_x0000_s1179" inset="0,0,0,0">
              <w:txbxContent>
                <w:tbl>
                  <w:tblPr>
                    <w:tblW w:w="0" w:type="auto"/>
                    <w:tblCellMar>
                      <w:left w:w="0" w:type="dxa"/>
                      <w:right w:w="120" w:type="dxa"/>
                    </w:tblCellMar>
                    <w:tblLook w:val="0000"/>
                  </w:tblPr>
                  <w:tblGrid>
                    <w:gridCol w:w="3686"/>
                    <w:gridCol w:w="3402"/>
                  </w:tblGrid>
                  <w:tr w:rsidR="001D7D62">
                    <w:trPr>
                      <w:cantSplit/>
                      <w:trHeight w:hRule="exact" w:val="170"/>
                    </w:trPr>
                    <w:tc>
                      <w:tcPr>
                        <w:tcW w:w="7088" w:type="dxa"/>
                        <w:gridSpan w:val="2"/>
                      </w:tcPr>
                      <w:p w:rsidR="001D7D62" w:rsidRDefault="001D7D62">
                        <w:pPr>
                          <w:pStyle w:val="SectionHeadingGrey"/>
                          <w:rPr>
                            <w:lang w:val="pl-PL"/>
                          </w:rPr>
                        </w:pPr>
                      </w:p>
                    </w:tc>
                  </w:tr>
                  <w:tr w:rsidR="001D7D62" w:rsidRPr="000F3C9A">
                    <w:trPr>
                      <w:trHeight w:val="3846"/>
                    </w:trPr>
                    <w:tc>
                      <w:tcPr>
                        <w:tcW w:w="3686" w:type="dxa"/>
                      </w:tcPr>
                      <w:p w:rsidR="001D7D62" w:rsidRPr="0037630D" w:rsidRDefault="001D7D62" w:rsidP="0082385A">
                        <w:pPr>
                          <w:pStyle w:val="SectionHeadingGrey"/>
                          <w:rPr>
                            <w:color w:val="272727"/>
                            <w:lang w:val="pl-PL"/>
                          </w:rPr>
                        </w:pPr>
                        <w:r w:rsidRPr="0037630D">
                          <w:rPr>
                            <w:color w:val="272727"/>
                            <w:lang w:val="pl-PL"/>
                          </w:rPr>
                          <w:t>Oprogramowanie i usługi:</w:t>
                        </w:r>
                      </w:p>
                      <w:p w:rsidR="001D7D62" w:rsidRPr="0037630D" w:rsidRDefault="001D7D62" w:rsidP="0082385A">
                        <w:pPr>
                          <w:pStyle w:val="SectionHeadingGrey"/>
                          <w:rPr>
                            <w:color w:val="272727"/>
                            <w:lang w:val="pl-PL"/>
                          </w:rPr>
                        </w:pPr>
                      </w:p>
                      <w:p w:rsidR="001D7D62" w:rsidRDefault="001D7D62" w:rsidP="00161C9D">
                        <w:pPr>
                          <w:pStyle w:val="SectionHeadingGrey"/>
                          <w:rPr>
                            <w:color w:val="272727"/>
                            <w:sz w:val="20"/>
                            <w:szCs w:val="20"/>
                            <w:lang w:val="pl-PL"/>
                          </w:rPr>
                        </w:pPr>
                        <w:r w:rsidRPr="006D0440">
                          <w:rPr>
                            <w:color w:val="272727"/>
                            <w:sz w:val="20"/>
                            <w:szCs w:val="20"/>
                            <w:lang w:val="pl-PL"/>
                          </w:rPr>
                          <w:t>Produkty:</w:t>
                        </w:r>
                      </w:p>
                      <w:p w:rsidR="001D7D62" w:rsidRPr="00AB7014" w:rsidRDefault="001D7D62" w:rsidP="0054388E">
                        <w:pPr>
                          <w:pStyle w:val="SectionHeadingGrey"/>
                          <w:rPr>
                            <w:color w:val="272727"/>
                            <w:sz w:val="16"/>
                            <w:szCs w:val="16"/>
                            <w:lang w:val="pl-PL"/>
                          </w:rPr>
                        </w:pPr>
                        <w:r w:rsidRPr="00AB7014">
                          <w:rPr>
                            <w:color w:val="272727"/>
                            <w:sz w:val="16"/>
                            <w:szCs w:val="16"/>
                            <w:lang w:val="pl-PL"/>
                          </w:rPr>
                          <w:t>- Microsoft® Windows® Server 200</w:t>
                        </w:r>
                        <w:r>
                          <w:rPr>
                            <w:color w:val="272727"/>
                            <w:sz w:val="16"/>
                            <w:szCs w:val="16"/>
                            <w:lang w:val="pl-PL"/>
                          </w:rPr>
                          <w:t>3</w:t>
                        </w:r>
                        <w:r w:rsidRPr="00AB7014">
                          <w:rPr>
                            <w:color w:val="272727"/>
                            <w:sz w:val="16"/>
                            <w:szCs w:val="16"/>
                            <w:lang w:val="pl-PL"/>
                          </w:rPr>
                          <w:t xml:space="preserve"> R</w:t>
                        </w:r>
                        <w:r>
                          <w:rPr>
                            <w:color w:val="272727"/>
                            <w:sz w:val="16"/>
                            <w:szCs w:val="16"/>
                            <w:lang w:val="pl-PL"/>
                          </w:rPr>
                          <w:t>2</w:t>
                        </w:r>
                        <w:r w:rsidRPr="00AB7014">
                          <w:rPr>
                            <w:color w:val="272727"/>
                            <w:sz w:val="16"/>
                            <w:szCs w:val="16"/>
                            <w:lang w:val="pl-PL"/>
                          </w:rPr>
                          <w:t>,</w:t>
                        </w:r>
                      </w:p>
                      <w:p w:rsidR="001D7D62" w:rsidRPr="00AB7014" w:rsidRDefault="001D7D62" w:rsidP="0054388E">
                        <w:pPr>
                          <w:pStyle w:val="SectionHeadingGrey"/>
                          <w:rPr>
                            <w:color w:val="272727"/>
                            <w:sz w:val="16"/>
                            <w:szCs w:val="16"/>
                            <w:lang w:val="pl-PL"/>
                          </w:rPr>
                        </w:pPr>
                      </w:p>
                      <w:p w:rsidR="001D7D62" w:rsidRPr="00AB7014" w:rsidRDefault="001D7D62" w:rsidP="0082385A">
                        <w:pPr>
                          <w:pStyle w:val="SectionHeadingGrey"/>
                          <w:rPr>
                            <w:color w:val="272727"/>
                            <w:lang w:val="pl-PL"/>
                          </w:rPr>
                        </w:pPr>
                      </w:p>
                    </w:tc>
                    <w:tc>
                      <w:tcPr>
                        <w:tcW w:w="3402" w:type="dxa"/>
                      </w:tcPr>
                      <w:p w:rsidR="001D7D62" w:rsidRPr="002D6C5C" w:rsidRDefault="001D7D62" w:rsidP="00161C9D">
                        <w:pPr>
                          <w:pStyle w:val="SectionHeadingGrey"/>
                          <w:rPr>
                            <w:color w:val="272727"/>
                            <w:sz w:val="20"/>
                            <w:szCs w:val="20"/>
                          </w:rPr>
                        </w:pPr>
                        <w:r w:rsidRPr="002D6C5C">
                          <w:rPr>
                            <w:color w:val="272727"/>
                            <w:sz w:val="20"/>
                            <w:szCs w:val="20"/>
                          </w:rPr>
                          <w:t>Technologie:</w:t>
                        </w:r>
                      </w:p>
                      <w:p w:rsidR="001D7D62" w:rsidRPr="002D6C5C" w:rsidRDefault="001D7D62" w:rsidP="00F2246E">
                        <w:pPr>
                          <w:pStyle w:val="SectionHeadingGrey"/>
                          <w:rPr>
                            <w:color w:val="272727"/>
                            <w:sz w:val="16"/>
                            <w:szCs w:val="16"/>
                          </w:rPr>
                        </w:pPr>
                        <w:r w:rsidRPr="002D6C5C">
                          <w:rPr>
                            <w:color w:val="272727"/>
                            <w:sz w:val="16"/>
                            <w:szCs w:val="16"/>
                          </w:rPr>
                          <w:t>- WSUS,</w:t>
                        </w:r>
                      </w:p>
                      <w:p w:rsidR="001D7D62" w:rsidRPr="002D6C5C" w:rsidRDefault="001D7D62" w:rsidP="00F2246E">
                        <w:pPr>
                          <w:pStyle w:val="SectionHeadingGrey"/>
                          <w:rPr>
                            <w:color w:val="272727"/>
                            <w:sz w:val="16"/>
                            <w:szCs w:val="16"/>
                          </w:rPr>
                        </w:pPr>
                        <w:r w:rsidRPr="002D6C5C">
                          <w:rPr>
                            <w:color w:val="272727"/>
                            <w:sz w:val="16"/>
                            <w:szCs w:val="16"/>
                          </w:rPr>
                          <w:t>- WMI,</w:t>
                        </w:r>
                      </w:p>
                      <w:p w:rsidR="001D7D62" w:rsidRPr="002D6C5C" w:rsidRDefault="001D7D62" w:rsidP="005C1EBF">
                        <w:pPr>
                          <w:pStyle w:val="SectionHeadingGrey"/>
                          <w:rPr>
                            <w:color w:val="272727"/>
                            <w:sz w:val="16"/>
                            <w:szCs w:val="16"/>
                          </w:rPr>
                        </w:pPr>
                        <w:r w:rsidRPr="002D6C5C">
                          <w:rPr>
                            <w:color w:val="272727"/>
                            <w:sz w:val="16"/>
                            <w:szCs w:val="16"/>
                          </w:rPr>
                          <w:t>- IIS,</w:t>
                        </w:r>
                      </w:p>
                      <w:p w:rsidR="001D7D62" w:rsidRPr="002D6C5C" w:rsidRDefault="001D7D62" w:rsidP="005C1EBF">
                        <w:pPr>
                          <w:pStyle w:val="SectionHeadingGrey"/>
                          <w:rPr>
                            <w:color w:val="272727"/>
                            <w:sz w:val="16"/>
                            <w:szCs w:val="16"/>
                          </w:rPr>
                        </w:pPr>
                        <w:r w:rsidRPr="002D6C5C">
                          <w:rPr>
                            <w:color w:val="272727"/>
                            <w:sz w:val="16"/>
                            <w:szCs w:val="16"/>
                          </w:rPr>
                          <w:t>- .NET Framework,</w:t>
                        </w:r>
                      </w:p>
                      <w:p w:rsidR="001D7D62" w:rsidRPr="005C1EBF" w:rsidRDefault="001D7D62" w:rsidP="005C1EBF">
                        <w:pPr>
                          <w:pStyle w:val="SectionHeadingGrey"/>
                          <w:rPr>
                            <w:color w:val="272727"/>
                            <w:sz w:val="16"/>
                            <w:szCs w:val="16"/>
                            <w:lang w:val="pl-PL"/>
                          </w:rPr>
                        </w:pPr>
                        <w:r>
                          <w:rPr>
                            <w:color w:val="272727"/>
                            <w:sz w:val="16"/>
                            <w:szCs w:val="16"/>
                            <w:lang w:val="pl-PL"/>
                          </w:rPr>
                          <w:t>- ASP.NET.</w:t>
                        </w:r>
                      </w:p>
                      <w:p w:rsidR="001D7D62" w:rsidRPr="005C1EBF" w:rsidRDefault="001D7D62" w:rsidP="00F2246E">
                        <w:pPr>
                          <w:pStyle w:val="SectionHeadingGrey"/>
                          <w:rPr>
                            <w:color w:val="272727"/>
                            <w:sz w:val="16"/>
                            <w:szCs w:val="16"/>
                            <w:lang w:val="pl-PL"/>
                          </w:rPr>
                        </w:pPr>
                      </w:p>
                      <w:p w:rsidR="001D7D62" w:rsidRPr="005C1EBF" w:rsidRDefault="001D7D62" w:rsidP="00F2246E">
                        <w:pPr>
                          <w:pStyle w:val="SectionHeadingGrey"/>
                          <w:rPr>
                            <w:color w:val="272727"/>
                            <w:sz w:val="16"/>
                            <w:szCs w:val="16"/>
                            <w:lang w:val="pl-PL"/>
                          </w:rPr>
                        </w:pPr>
                      </w:p>
                      <w:p w:rsidR="001D7D62" w:rsidRPr="005C1EBF" w:rsidRDefault="001D7D62" w:rsidP="00F2246E">
                        <w:pPr>
                          <w:pStyle w:val="SectionHeadingGrey"/>
                          <w:rPr>
                            <w:color w:val="272727"/>
                            <w:sz w:val="16"/>
                            <w:szCs w:val="16"/>
                            <w:lang w:val="pl-PL"/>
                          </w:rPr>
                        </w:pPr>
                      </w:p>
                      <w:p w:rsidR="001D7D62" w:rsidRPr="005C1EBF" w:rsidRDefault="001D7D62" w:rsidP="00F2246E">
                        <w:pPr>
                          <w:pStyle w:val="SectionHeadingGrey"/>
                          <w:rPr>
                            <w:color w:val="272727"/>
                            <w:sz w:val="16"/>
                            <w:szCs w:val="16"/>
                            <w:lang w:val="pl-PL"/>
                          </w:rPr>
                        </w:pPr>
                      </w:p>
                      <w:p w:rsidR="001D7D62" w:rsidRPr="005C1EBF" w:rsidRDefault="001D7D62" w:rsidP="0082385A">
                        <w:pPr>
                          <w:pStyle w:val="SectionHeadingGrey"/>
                          <w:rPr>
                            <w:color w:val="272727"/>
                            <w:lang w:val="pl-PL"/>
                          </w:rPr>
                        </w:pPr>
                      </w:p>
                      <w:p w:rsidR="001D7D62" w:rsidRPr="005C1EBF" w:rsidRDefault="001D7D62" w:rsidP="0082385A">
                        <w:pPr>
                          <w:pStyle w:val="SectionHeadingGrey"/>
                          <w:rPr>
                            <w:color w:val="272727"/>
                            <w:lang w:val="pl-PL"/>
                          </w:rPr>
                        </w:pPr>
                      </w:p>
                    </w:tc>
                  </w:tr>
                </w:tbl>
                <w:p w:rsidR="001D7D62" w:rsidRPr="005C1EBF" w:rsidRDefault="001D7D62">
                  <w:pPr>
                    <w:pStyle w:val="BodycopyZnak"/>
                    <w:rPr>
                      <w:lang w:val="pl-PL"/>
                    </w:rPr>
                  </w:pPr>
                </w:p>
              </w:txbxContent>
            </v:textbox>
            <w10:wrap type="tight" anchorx="page" anchory="page"/>
            <w10:anchorlock/>
          </v:shape>
        </w:pict>
      </w:r>
      <w:r w:rsidR="001C6F2E" w:rsidRPr="00E462D9">
        <w:rPr>
          <w:color w:val="000000"/>
          <w:lang w:val="pl-PL"/>
        </w:rPr>
        <w:t xml:space="preserve"> </w:t>
      </w:r>
      <w:r w:rsidR="009F4F46">
        <w:rPr>
          <w:color w:val="000000"/>
          <w:lang w:val="pl-PL"/>
        </w:rPr>
        <w:t>■</w:t>
      </w:r>
    </w:p>
    <w:p w:rsidR="002C79F0" w:rsidRDefault="002C79F0" w:rsidP="00EC7F6A">
      <w:pPr>
        <w:pStyle w:val="BodycopyZnak"/>
        <w:rPr>
          <w:color w:val="000000"/>
          <w:lang w:val="pl-PL"/>
        </w:rPr>
      </w:pPr>
    </w:p>
    <w:p w:rsidR="002C79F0" w:rsidRPr="00E462D9" w:rsidRDefault="002C79F0" w:rsidP="00EC7F6A">
      <w:pPr>
        <w:pStyle w:val="BodycopyZnak"/>
        <w:rPr>
          <w:color w:val="000000"/>
          <w:lang w:val="pl-PL"/>
        </w:rPr>
      </w:pPr>
    </w:p>
    <w:p w:rsidR="00E462D9" w:rsidRPr="00E462D9" w:rsidRDefault="00E462D9" w:rsidP="00EC7F6A">
      <w:pPr>
        <w:pStyle w:val="BodycopyZnak"/>
        <w:rPr>
          <w:color w:val="000000"/>
          <w:lang w:val="pl-PL"/>
        </w:rPr>
      </w:pPr>
    </w:p>
    <w:p w:rsidR="00E462D9" w:rsidRPr="00E462D9" w:rsidRDefault="00E462D9" w:rsidP="00EC7F6A">
      <w:pPr>
        <w:pStyle w:val="BodycopyZnak"/>
        <w:rPr>
          <w:color w:val="000000"/>
          <w:lang w:val="pl-PL"/>
        </w:rPr>
      </w:pPr>
    </w:p>
    <w:p w:rsidR="00EA25B5" w:rsidRPr="00E462D9" w:rsidRDefault="00EA25B5" w:rsidP="00EF019F">
      <w:pPr>
        <w:pStyle w:val="BodycopyZnak"/>
        <w:rPr>
          <w:lang w:val="pl-PL"/>
        </w:rPr>
      </w:pPr>
    </w:p>
    <w:sectPr w:rsidR="00EA25B5" w:rsidRPr="00E462D9" w:rsidSect="00CF30C8">
      <w:headerReference w:type="first" r:id="rId8"/>
      <w:pgSz w:w="12242" w:h="15842" w:code="1"/>
      <w:pgMar w:top="2268" w:right="851" w:bottom="1320" w:left="4536" w:header="0" w:footer="600" w:gutter="0"/>
      <w:cols w:num="2"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16F" w:rsidRDefault="004D316F">
      <w:r>
        <w:separator/>
      </w:r>
    </w:p>
  </w:endnote>
  <w:endnote w:type="continuationSeparator" w:id="1">
    <w:p w:rsidR="004D316F" w:rsidRDefault="004D316F">
      <w:r>
        <w:continuationSeparator/>
      </w:r>
    </w:p>
  </w:endnote>
</w:endnotes>
</file>

<file path=word/fontTable.xml><?xml version="1.0" encoding="utf-8"?>
<w:fonts xmlns:r="http://schemas.openxmlformats.org/officeDocument/2006/relationships" xmlns:w="http://schemas.openxmlformats.org/wordprocessingml/2006/main">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Lucida Sans Typewriter">
    <w:panose1 w:val="020B0509030504030204"/>
    <w:charset w:val="00"/>
    <w:family w:val="modern"/>
    <w:pitch w:val="fixed"/>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Franklin Gothic Medium">
    <w:panose1 w:val="020B06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Heavy">
    <w:panose1 w:val="020B09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16F" w:rsidRDefault="004D316F">
      <w:r>
        <w:separator/>
      </w:r>
    </w:p>
  </w:footnote>
  <w:footnote w:type="continuationSeparator" w:id="1">
    <w:p w:rsidR="004D316F" w:rsidRDefault="004D3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867" w:type="dxa"/>
      <w:tblInd w:w="-4395" w:type="dxa"/>
      <w:tblLayout w:type="fixed"/>
      <w:tblCellMar>
        <w:left w:w="0" w:type="dxa"/>
        <w:right w:w="0" w:type="dxa"/>
      </w:tblCellMar>
      <w:tblLook w:val="0000"/>
    </w:tblPr>
    <w:tblGrid>
      <w:gridCol w:w="112"/>
      <w:gridCol w:w="2463"/>
      <w:gridCol w:w="111"/>
      <w:gridCol w:w="9181"/>
    </w:tblGrid>
    <w:tr w:rsidR="001D7D62" w:rsidTr="00902567">
      <w:trPr>
        <w:cantSplit/>
        <w:trHeight w:hRule="exact" w:val="289"/>
      </w:trPr>
      <w:tc>
        <w:tcPr>
          <w:tcW w:w="2575" w:type="dxa"/>
          <w:gridSpan w:val="2"/>
          <w:vMerge w:val="restart"/>
        </w:tcPr>
        <w:p w:rsidR="001D7D62" w:rsidRDefault="008D1439" w:rsidP="00506813">
          <w:r>
            <w:rPr>
              <w:noProof/>
              <w:lang w:eastAsia="pl-PL"/>
            </w:rPr>
            <w:drawing>
              <wp:anchor distT="0" distB="0" distL="114300" distR="114300" simplePos="0" relativeHeight="251657728" behindDoc="0" locked="0" layoutInCell="1" allowOverlap="1">
                <wp:simplePos x="0" y="0"/>
                <wp:positionH relativeFrom="page">
                  <wp:posOffset>139065</wp:posOffset>
                </wp:positionH>
                <wp:positionV relativeFrom="page">
                  <wp:posOffset>666750</wp:posOffset>
                </wp:positionV>
                <wp:extent cx="1335405" cy="374015"/>
                <wp:effectExtent l="19050" t="0" r="0" b="0"/>
                <wp:wrapNone/>
                <wp:docPr id="1" name="Picture 52" descr="hom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ome_jpg"/>
                        <pic:cNvPicPr>
                          <a:picLocks noChangeAspect="1" noChangeArrowheads="1"/>
                        </pic:cNvPicPr>
                      </pic:nvPicPr>
                      <pic:blipFill>
                        <a:blip r:embed="rId1"/>
                        <a:srcRect/>
                        <a:stretch>
                          <a:fillRect/>
                        </a:stretch>
                      </pic:blipFill>
                      <pic:spPr bwMode="auto">
                        <a:xfrm>
                          <a:off x="0" y="0"/>
                          <a:ext cx="1335405" cy="374015"/>
                        </a:xfrm>
                        <a:prstGeom prst="rect">
                          <a:avLst/>
                        </a:prstGeom>
                        <a:noFill/>
                        <a:ln w="9525">
                          <a:noFill/>
                          <a:miter lim="800000"/>
                          <a:headEnd/>
                          <a:tailEnd/>
                        </a:ln>
                      </pic:spPr>
                    </pic:pic>
                  </a:graphicData>
                </a:graphic>
              </wp:anchor>
            </w:drawing>
          </w:r>
        </w:p>
      </w:tc>
      <w:tc>
        <w:tcPr>
          <w:tcW w:w="111" w:type="dxa"/>
          <w:vMerge w:val="restart"/>
        </w:tcPr>
        <w:p w:rsidR="001D7D62" w:rsidRDefault="001D7D62" w:rsidP="00902567"/>
      </w:tc>
      <w:tc>
        <w:tcPr>
          <w:tcW w:w="9181" w:type="dxa"/>
        </w:tcPr>
        <w:p w:rsidR="001D7D62" w:rsidRPr="00577D6E" w:rsidRDefault="001D7D62" w:rsidP="00902567">
          <w:pPr>
            <w:ind w:firstLine="284"/>
          </w:pPr>
        </w:p>
      </w:tc>
    </w:tr>
    <w:tr w:rsidR="001D7D62" w:rsidTr="00902567">
      <w:trPr>
        <w:cantSplit/>
        <w:trHeight w:val="695"/>
      </w:trPr>
      <w:tc>
        <w:tcPr>
          <w:tcW w:w="2575" w:type="dxa"/>
          <w:gridSpan w:val="2"/>
          <w:vMerge/>
        </w:tcPr>
        <w:p w:rsidR="001D7D62" w:rsidRDefault="001D7D62" w:rsidP="00902567"/>
      </w:tc>
      <w:tc>
        <w:tcPr>
          <w:tcW w:w="111" w:type="dxa"/>
          <w:vMerge/>
        </w:tcPr>
        <w:p w:rsidR="001D7D62" w:rsidRDefault="001D7D62" w:rsidP="00902567"/>
      </w:tc>
      <w:tc>
        <w:tcPr>
          <w:tcW w:w="9181" w:type="dxa"/>
          <w:vAlign w:val="bottom"/>
        </w:tcPr>
        <w:p w:rsidR="001D7D62" w:rsidRPr="00507734" w:rsidRDefault="001D7D62" w:rsidP="00902567">
          <w:pPr>
            <w:pStyle w:val="Casestudydescription"/>
            <w:rPr>
              <w:color w:val="auto"/>
            </w:rPr>
          </w:pPr>
          <w:r w:rsidRPr="00507734">
            <w:rPr>
              <w:color w:val="auto"/>
            </w:rPr>
            <w:t xml:space="preserve">Microsoft® Windows® Server </w:t>
          </w:r>
          <w:r>
            <w:rPr>
              <w:color w:val="auto"/>
            </w:rPr>
            <w:t>2003</w:t>
          </w:r>
        </w:p>
        <w:p w:rsidR="001D7D62" w:rsidRDefault="001D7D62" w:rsidP="00902567">
          <w:pPr>
            <w:pStyle w:val="Casestudydescription"/>
          </w:pPr>
          <w:r w:rsidRPr="00926998">
            <w:rPr>
              <w:color w:val="auto"/>
            </w:rPr>
            <w:t>Analiza wdrożenia u klienta</w:t>
          </w:r>
        </w:p>
      </w:tc>
    </w:tr>
    <w:tr w:rsidR="001D7D62" w:rsidTr="00902567">
      <w:trPr>
        <w:cantSplit/>
        <w:trHeight w:val="121"/>
      </w:trPr>
      <w:tc>
        <w:tcPr>
          <w:tcW w:w="2575" w:type="dxa"/>
          <w:gridSpan w:val="2"/>
          <w:vMerge/>
        </w:tcPr>
        <w:p w:rsidR="001D7D62" w:rsidRDefault="001D7D62" w:rsidP="00902567"/>
      </w:tc>
      <w:tc>
        <w:tcPr>
          <w:tcW w:w="111" w:type="dxa"/>
        </w:tcPr>
        <w:p w:rsidR="001D7D62" w:rsidRDefault="001D7D62" w:rsidP="00902567"/>
      </w:tc>
      <w:tc>
        <w:tcPr>
          <w:tcW w:w="9181" w:type="dxa"/>
        </w:tcPr>
        <w:p w:rsidR="001D7D62" w:rsidRDefault="001D7D62" w:rsidP="00902567">
          <w:pPr>
            <w:spacing w:after="80"/>
            <w:rPr>
              <w:color w:val="FF9900"/>
            </w:rPr>
          </w:pPr>
        </w:p>
      </w:tc>
    </w:tr>
    <w:tr w:rsidR="001D7D62" w:rsidTr="00CF30C8">
      <w:trPr>
        <w:cantSplit/>
        <w:trHeight w:hRule="exact" w:val="1152"/>
      </w:trPr>
      <w:tc>
        <w:tcPr>
          <w:tcW w:w="112" w:type="dxa"/>
        </w:tcPr>
        <w:p w:rsidR="001D7D62" w:rsidRDefault="001D7D62" w:rsidP="00902567"/>
      </w:tc>
      <w:tc>
        <w:tcPr>
          <w:tcW w:w="2463" w:type="dxa"/>
        </w:tcPr>
        <w:p w:rsidR="001D7D62" w:rsidRDefault="001D7D62" w:rsidP="00902567"/>
        <w:p w:rsidR="001D7D62" w:rsidRDefault="001D7D62" w:rsidP="00902567">
          <w:pPr>
            <w:jc w:val="center"/>
          </w:pPr>
        </w:p>
        <w:p w:rsidR="001D7D62" w:rsidRPr="003107AA" w:rsidRDefault="001D7D62" w:rsidP="00902567">
          <w:pPr>
            <w:jc w:val="center"/>
            <w:rPr>
              <w:b/>
              <w:color w:val="FF0000"/>
            </w:rPr>
          </w:pPr>
        </w:p>
      </w:tc>
      <w:tc>
        <w:tcPr>
          <w:tcW w:w="111" w:type="dxa"/>
          <w:tcBorders>
            <w:left w:val="nil"/>
          </w:tcBorders>
        </w:tcPr>
        <w:p w:rsidR="001D7D62" w:rsidRDefault="001D7D62" w:rsidP="00902567"/>
      </w:tc>
      <w:tc>
        <w:tcPr>
          <w:tcW w:w="9181" w:type="dxa"/>
        </w:tcPr>
        <w:p w:rsidR="001D7D62" w:rsidRDefault="001D7D62" w:rsidP="0087614B">
          <w:pPr>
            <w:pStyle w:val="DocumentTitle"/>
            <w:rPr>
              <w:sz w:val="36"/>
              <w:szCs w:val="36"/>
              <w:lang w:val="pl-PL"/>
            </w:rPr>
          </w:pPr>
          <w:r>
            <w:rPr>
              <w:sz w:val="36"/>
              <w:szCs w:val="36"/>
              <w:lang w:val="pl-PL"/>
            </w:rPr>
            <w:t xml:space="preserve">Dzięki </w:t>
          </w:r>
          <w:r w:rsidRPr="00007D9D">
            <w:rPr>
              <w:sz w:val="36"/>
              <w:szCs w:val="36"/>
              <w:lang w:val="pl-PL"/>
            </w:rPr>
            <w:t>Microsoft® Windows</w:t>
          </w:r>
          <w:r>
            <w:rPr>
              <w:sz w:val="36"/>
              <w:szCs w:val="36"/>
              <w:lang w:val="pl-PL"/>
            </w:rPr>
            <w:t>®</w:t>
          </w:r>
          <w:r w:rsidRPr="00007D9D">
            <w:rPr>
              <w:sz w:val="36"/>
              <w:szCs w:val="36"/>
              <w:lang w:val="pl-PL"/>
            </w:rPr>
            <w:t xml:space="preserve"> Server</w:t>
          </w:r>
          <w:r>
            <w:rPr>
              <w:sz w:val="36"/>
              <w:szCs w:val="36"/>
              <w:lang w:val="pl-PL"/>
            </w:rPr>
            <w:t>®</w:t>
          </w:r>
          <w:r w:rsidRPr="00007D9D">
            <w:rPr>
              <w:sz w:val="36"/>
              <w:szCs w:val="36"/>
              <w:lang w:val="pl-PL"/>
            </w:rPr>
            <w:t xml:space="preserve"> 200</w:t>
          </w:r>
          <w:r>
            <w:rPr>
              <w:sz w:val="36"/>
              <w:szCs w:val="36"/>
              <w:lang w:val="pl-PL"/>
            </w:rPr>
            <w:t xml:space="preserve">3 </w:t>
          </w:r>
        </w:p>
        <w:p w:rsidR="001D7D62" w:rsidRPr="00007D9D" w:rsidRDefault="001D7D62" w:rsidP="005E0CE6">
          <w:pPr>
            <w:pStyle w:val="DocumentTitle"/>
            <w:rPr>
              <w:sz w:val="36"/>
              <w:szCs w:val="36"/>
              <w:lang w:val="pl-PL"/>
            </w:rPr>
          </w:pPr>
          <w:r>
            <w:rPr>
              <w:sz w:val="36"/>
              <w:szCs w:val="36"/>
              <w:lang w:val="pl-PL"/>
            </w:rPr>
            <w:t xml:space="preserve">home.pl – największy polski usługodawca hostingowy </w:t>
          </w:r>
          <w:r>
            <w:rPr>
              <w:sz w:val="36"/>
              <w:szCs w:val="36"/>
              <w:lang w:val="pl-PL"/>
            </w:rPr>
            <w:br/>
            <w:t xml:space="preserve">– wprowadza do swojej oferty nowe produkty </w:t>
          </w:r>
        </w:p>
      </w:tc>
    </w:tr>
  </w:tbl>
  <w:p w:rsidR="001D7D62" w:rsidRPr="00CF30C8" w:rsidRDefault="001D7D62" w:rsidP="00CF30C8">
    <w:pPr>
      <w:pStyle w:val="Header"/>
    </w:pPr>
  </w:p>
  <w:p w:rsidR="001D7D62" w:rsidRPr="00CF30C8" w:rsidRDefault="001D7D62" w:rsidP="00CF30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FB2B416"/>
    <w:lvl w:ilvl="0">
      <w:start w:val="1"/>
      <w:numFmt w:val="decimal"/>
      <w:lvlText w:val="%1."/>
      <w:lvlJc w:val="left"/>
      <w:pPr>
        <w:tabs>
          <w:tab w:val="num" w:pos="0"/>
        </w:tabs>
        <w:ind w:left="1152" w:hanging="1152"/>
      </w:pPr>
    </w:lvl>
    <w:lvl w:ilvl="1">
      <w:start w:val="1"/>
      <w:numFmt w:val="decimal"/>
      <w:lvlText w:val="%1.%2."/>
      <w:lvlJc w:val="left"/>
      <w:pPr>
        <w:tabs>
          <w:tab w:val="num" w:pos="851"/>
        </w:tabs>
        <w:ind w:left="851" w:hanging="851"/>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32D1463"/>
    <w:multiLevelType w:val="hybridMultilevel"/>
    <w:tmpl w:val="A774C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3A144C"/>
    <w:multiLevelType w:val="hybridMultilevel"/>
    <w:tmpl w:val="4E4ABFC4"/>
    <w:lvl w:ilvl="0" w:tplc="09F8D26E">
      <w:start w:val="1"/>
      <w:numFmt w:val="bullet"/>
      <w:pStyle w:val="BulletLevel2"/>
      <w:lvlText w:val="−"/>
      <w:lvlJc w:val="left"/>
      <w:pPr>
        <w:tabs>
          <w:tab w:val="num" w:pos="360"/>
        </w:tabs>
        <w:ind w:left="360" w:hanging="180"/>
      </w:pPr>
      <w:rPr>
        <w:rFonts w:ascii="Franklin Gothic Book" w:hAnsi="Franklin Gothic Book" w:hint="default"/>
      </w:rPr>
    </w:lvl>
    <w:lvl w:ilvl="1" w:tplc="0114C756">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C3435"/>
    <w:multiLevelType w:val="hybridMultilevel"/>
    <w:tmpl w:val="441A16C4"/>
    <w:lvl w:ilvl="0" w:tplc="FE06C9A4">
      <w:start w:val="1"/>
      <w:numFmt w:val="bullet"/>
      <w:lvlRestart w:val="0"/>
      <w:pStyle w:val="Bullet"/>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B02199"/>
    <w:multiLevelType w:val="hybridMultilevel"/>
    <w:tmpl w:val="1FA08D52"/>
    <w:lvl w:ilvl="0" w:tplc="8B12C076">
      <w:start w:val="1"/>
      <w:numFmt w:val="bullet"/>
      <w:lvlRestart w:val="0"/>
      <w:lvlText w:val=""/>
      <w:lvlJc w:val="left"/>
      <w:pPr>
        <w:tabs>
          <w:tab w:val="num" w:pos="170"/>
        </w:tabs>
        <w:ind w:left="170" w:hanging="170"/>
      </w:pPr>
      <w:rPr>
        <w:rFonts w:ascii="Wingdings" w:hAnsi="Wingdings" w:hint="default"/>
        <w:color w:val="999999"/>
        <w:sz w:val="14"/>
        <w:szCs w:val="1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3AC6885"/>
    <w:multiLevelType w:val="hybridMultilevel"/>
    <w:tmpl w:val="2F6A4342"/>
    <w:lvl w:ilvl="0" w:tplc="E0D84486">
      <w:start w:val="1"/>
      <w:numFmt w:val="bullet"/>
      <w:lvlRestart w:val="0"/>
      <w:pStyle w:val="BulletGrey"/>
      <w:lvlText w:val=""/>
      <w:lvlJc w:val="left"/>
      <w:pPr>
        <w:tabs>
          <w:tab w:val="num" w:pos="170"/>
        </w:tabs>
        <w:ind w:left="170" w:hanging="170"/>
      </w:pPr>
      <w:rPr>
        <w:rFonts w:ascii="Wingdings" w:hAnsi="Wingdings" w:hint="default"/>
        <w:color w:val="666666"/>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3F333C"/>
    <w:multiLevelType w:val="hybridMultilevel"/>
    <w:tmpl w:val="661CAF1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8FE09C0"/>
    <w:multiLevelType w:val="hybridMultilevel"/>
    <w:tmpl w:val="61345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2F65EDC"/>
    <w:multiLevelType w:val="multilevel"/>
    <w:tmpl w:val="BBD469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9B30598"/>
    <w:multiLevelType w:val="hybridMultilevel"/>
    <w:tmpl w:val="9322E854"/>
    <w:lvl w:ilvl="0" w:tplc="8B12C076">
      <w:start w:val="1"/>
      <w:numFmt w:val="bullet"/>
      <w:lvlRestart w:val="0"/>
      <w:lvlText w:val=""/>
      <w:lvlJc w:val="left"/>
      <w:pPr>
        <w:tabs>
          <w:tab w:val="num" w:pos="170"/>
        </w:tabs>
        <w:ind w:left="170" w:hanging="170"/>
      </w:pPr>
      <w:rPr>
        <w:rFonts w:ascii="Wingdings" w:hAnsi="Wingdings" w:hint="default"/>
        <w:color w:val="999999"/>
        <w:sz w:val="14"/>
        <w:szCs w:val="1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2E7A4D23"/>
    <w:multiLevelType w:val="hybridMultilevel"/>
    <w:tmpl w:val="E244D5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39332279"/>
    <w:multiLevelType w:val="hybridMultilevel"/>
    <w:tmpl w:val="4AFC0B00"/>
    <w:lvl w:ilvl="0" w:tplc="FABCA736">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9A8295B"/>
    <w:multiLevelType w:val="hybridMultilevel"/>
    <w:tmpl w:val="87869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43140D9"/>
    <w:multiLevelType w:val="hybridMultilevel"/>
    <w:tmpl w:val="F0BACB6A"/>
    <w:lvl w:ilvl="0" w:tplc="3B78D23C">
      <w:start w:val="1"/>
      <w:numFmt w:val="bullet"/>
      <w:lvlRestart w:val="0"/>
      <w:pStyle w:val="Bulletbol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9B6FFC"/>
    <w:multiLevelType w:val="hybridMultilevel"/>
    <w:tmpl w:val="5EECF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FE4487"/>
    <w:multiLevelType w:val="singleLevel"/>
    <w:tmpl w:val="86EEE6A8"/>
    <w:lvl w:ilvl="0">
      <w:start w:val="1"/>
      <w:numFmt w:val="decimal"/>
      <w:pStyle w:val="TOC2"/>
      <w:lvlText w:val="%1."/>
      <w:lvlJc w:val="left"/>
      <w:pPr>
        <w:tabs>
          <w:tab w:val="num" w:pos="360"/>
        </w:tabs>
        <w:ind w:left="360" w:hanging="360"/>
      </w:pPr>
    </w:lvl>
  </w:abstractNum>
  <w:abstractNum w:abstractNumId="16">
    <w:nsid w:val="47F842C3"/>
    <w:multiLevelType w:val="hybridMultilevel"/>
    <w:tmpl w:val="054A3D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962685B"/>
    <w:multiLevelType w:val="hybridMultilevel"/>
    <w:tmpl w:val="805CD084"/>
    <w:lvl w:ilvl="0" w:tplc="FABCA736">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E317977"/>
    <w:multiLevelType w:val="hybridMultilevel"/>
    <w:tmpl w:val="18FCE842"/>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9">
    <w:nsid w:val="4E991B8F"/>
    <w:multiLevelType w:val="singleLevel"/>
    <w:tmpl w:val="18E45606"/>
    <w:lvl w:ilvl="0">
      <w:start w:val="1"/>
      <w:numFmt w:val="bullet"/>
      <w:pStyle w:val="Question"/>
      <w:lvlText w:val="Q"/>
      <w:lvlJc w:val="left"/>
      <w:pPr>
        <w:tabs>
          <w:tab w:val="num" w:pos="360"/>
        </w:tabs>
        <w:ind w:left="360" w:hanging="360"/>
      </w:pPr>
      <w:rPr>
        <w:rFonts w:ascii="Times New Roman" w:hAnsi="Times New Roman" w:hint="default"/>
        <w:b/>
        <w:i w:val="0"/>
      </w:rPr>
    </w:lvl>
  </w:abstractNum>
  <w:abstractNum w:abstractNumId="20">
    <w:nsid w:val="4F147D09"/>
    <w:multiLevelType w:val="hybridMultilevel"/>
    <w:tmpl w:val="0512C59C"/>
    <w:lvl w:ilvl="0" w:tplc="CB147B1A">
      <w:start w:val="1"/>
      <w:numFmt w:val="bullet"/>
      <w:lvlRestart w:val="0"/>
      <w:pStyle w:val="Bulletcolored"/>
      <w:lvlText w:val=""/>
      <w:lvlJc w:val="left"/>
      <w:pPr>
        <w:tabs>
          <w:tab w:val="num" w:pos="170"/>
        </w:tabs>
        <w:ind w:left="170" w:hanging="170"/>
      </w:pPr>
      <w:rPr>
        <w:rFonts w:ascii="Wingdings" w:hAnsi="Wingdings" w:hint="default"/>
        <w:color w:val="999999"/>
        <w:sz w:val="14"/>
        <w:szCs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8C7E5C"/>
    <w:multiLevelType w:val="hybridMultilevel"/>
    <w:tmpl w:val="BA722CF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5D277D68"/>
    <w:multiLevelType w:val="hybridMultilevel"/>
    <w:tmpl w:val="94E6AC6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60561CD2"/>
    <w:multiLevelType w:val="singleLevel"/>
    <w:tmpl w:val="90DE271A"/>
    <w:lvl w:ilvl="0">
      <w:start w:val="1"/>
      <w:numFmt w:val="bullet"/>
      <w:pStyle w:val="Answer"/>
      <w:lvlText w:val="A"/>
      <w:lvlJc w:val="left"/>
      <w:pPr>
        <w:tabs>
          <w:tab w:val="num" w:pos="360"/>
        </w:tabs>
        <w:ind w:left="360" w:hanging="360"/>
      </w:pPr>
      <w:rPr>
        <w:rFonts w:ascii="Times New Roman" w:hAnsi="Times New Roman" w:hint="default"/>
        <w:b/>
        <w:i w:val="0"/>
      </w:rPr>
    </w:lvl>
  </w:abstractNum>
  <w:abstractNum w:abstractNumId="24">
    <w:nsid w:val="609A440E"/>
    <w:multiLevelType w:val="multilevel"/>
    <w:tmpl w:val="441A16C4"/>
    <w:lvl w:ilvl="0">
      <w:start w:val="1"/>
      <w:numFmt w:val="bullet"/>
      <w:lvlRestart w:val="0"/>
      <w:lvlText w:val=""/>
      <w:lvlJc w:val="left"/>
      <w:pPr>
        <w:tabs>
          <w:tab w:val="num" w:pos="170"/>
        </w:tabs>
        <w:ind w:left="170" w:hanging="170"/>
      </w:pPr>
      <w:rPr>
        <w:rFonts w:ascii="Wingdings" w:hAnsi="Wingdings" w:hint="default"/>
        <w:color w:val="999999"/>
        <w:sz w:val="14"/>
        <w:szCs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51B151A"/>
    <w:multiLevelType w:val="hybridMultilevel"/>
    <w:tmpl w:val="87042B5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6">
    <w:nsid w:val="66C97DC3"/>
    <w:multiLevelType w:val="hybridMultilevel"/>
    <w:tmpl w:val="DCD439E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745A6C05"/>
    <w:multiLevelType w:val="multilevel"/>
    <w:tmpl w:val="BF965A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72356EF"/>
    <w:multiLevelType w:val="multilevel"/>
    <w:tmpl w:val="70CCD2F0"/>
    <w:lvl w:ilvl="0">
      <w:start w:val="1"/>
      <w:numFmt w:val="decimal"/>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7B066268"/>
    <w:multiLevelType w:val="hybridMultilevel"/>
    <w:tmpl w:val="0478BF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23"/>
  </w:num>
  <w:num w:numId="4">
    <w:abstractNumId w:val="15"/>
  </w:num>
  <w:num w:numId="5">
    <w:abstractNumId w:val="2"/>
  </w:num>
  <w:num w:numId="6">
    <w:abstractNumId w:val="28"/>
  </w:num>
  <w:num w:numId="7">
    <w:abstractNumId w:val="5"/>
  </w:num>
  <w:num w:numId="8">
    <w:abstractNumId w:val="2"/>
  </w:num>
  <w:num w:numId="9">
    <w:abstractNumId w:val="13"/>
  </w:num>
  <w:num w:numId="10">
    <w:abstractNumId w:val="3"/>
  </w:num>
  <w:num w:numId="11">
    <w:abstractNumId w:val="20"/>
  </w:num>
  <w:num w:numId="12">
    <w:abstractNumId w:val="17"/>
  </w:num>
  <w:num w:numId="13">
    <w:abstractNumId w:val="11"/>
  </w:num>
  <w:num w:numId="14">
    <w:abstractNumId w:val="6"/>
  </w:num>
  <w:num w:numId="15">
    <w:abstractNumId w:val="22"/>
  </w:num>
  <w:num w:numId="16">
    <w:abstractNumId w:val="24"/>
  </w:num>
  <w:num w:numId="17">
    <w:abstractNumId w:val="4"/>
  </w:num>
  <w:num w:numId="18">
    <w:abstractNumId w:val="9"/>
  </w:num>
  <w:num w:numId="19">
    <w:abstractNumId w:val="10"/>
  </w:num>
  <w:num w:numId="20">
    <w:abstractNumId w:val="21"/>
  </w:num>
  <w:num w:numId="21">
    <w:abstractNumId w:val="25"/>
  </w:num>
  <w:num w:numId="22">
    <w:abstractNumId w:val="29"/>
  </w:num>
  <w:num w:numId="23">
    <w:abstractNumId w:val="26"/>
  </w:num>
  <w:num w:numId="24">
    <w:abstractNumId w:val="18"/>
  </w:num>
  <w:num w:numId="25">
    <w:abstractNumId w:val="8"/>
  </w:num>
  <w:num w:numId="26">
    <w:abstractNumId w:val="7"/>
  </w:num>
  <w:num w:numId="27">
    <w:abstractNumId w:val="1"/>
  </w:num>
  <w:num w:numId="28">
    <w:abstractNumId w:val="14"/>
  </w:num>
  <w:num w:numId="29">
    <w:abstractNumId w:val="12"/>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removePersonalInformation/>
  <w:removeDateAndTime/>
  <w:embedTrueTypeFonts/>
  <w:saveSubsetFonts/>
  <w:activeWritingStyle w:appName="MSWord" w:lang="pl-PL" w:vendorID="12" w:dllVersion="512" w:checkStyle="0"/>
  <w:activeWritingStyle w:appName="MSWord" w:lang="pt-PT" w:vendorID="13" w:dllVersion="513" w:checkStyle="1"/>
  <w:stylePaneFormatFilter w:val="3F01"/>
  <w:defaultTabStop w:val="284"/>
  <w:hyphenationZone w:val="425"/>
  <w:drawingGridHorizontalSpacing w:val="85"/>
  <w:drawingGridVerticalSpacing w:val="120"/>
  <w:displayHorizontalDrawingGridEvery w:val="0"/>
  <w:noPunctuationKerning/>
  <w:characterSpacingControl w:val="doNotCompress"/>
  <w:hdrShapeDefaults>
    <o:shapedefaults v:ext="edit" spidmax="17410" style="mso-position-horizontal-relative:page;mso-position-vertical-relative:page" fillcolor="white" stroke="f">
      <v:fill color="white"/>
      <v:stroke on="f"/>
      <v:textbox inset="0,0,0,0"/>
      <o:colormru v:ext="edit" colors="#6c3,#afe494,silver,#ddd,#999,#ccc,#bde9a7"/>
      <o:colormenu v:ext="edit" strokecolor="red"/>
    </o:shapedefaults>
  </w:hdrShapeDefaults>
  <w:footnotePr>
    <w:footnote w:id="0"/>
    <w:footnote w:id="1"/>
  </w:footnotePr>
  <w:endnotePr>
    <w:endnote w:id="0"/>
    <w:endnote w:id="1"/>
  </w:endnotePr>
  <w:compat/>
  <w:docVars>
    <w:docVar w:name="ACTIVATED" w:val="1"/>
    <w:docVar w:name="CHKITEM" w:val="0"/>
    <w:docVar w:name="ClientLogo" w:val="\\Socrate\WriteImage\Clients\MARCOMS\CRP_Microsoft_EMEA\FY04\ISA_Server_2004_Launch\Errebian\Final\Errebian from design.jpg"/>
    <w:docVar w:name="ComboBox1_ListCount" w:val="0"/>
    <w:docVar w:name="ComboBox1_ListIndex" w:val="-1"/>
    <w:docVar w:name="lbList_0_0" w:val="Products"/>
    <w:docVar w:name="lbList_0_1" w:val="Microsoft Office 2003 Professional"/>
    <w:docVar w:name="lbList_0_2" w:val="008"/>
    <w:docVar w:name="lbList_0_SELECTED" w:val="0"/>
    <w:docVar w:name="lbList_1_0" w:val="Products"/>
    <w:docVar w:name="lbList_1_1" w:val="Microsoft Exchange Server 2003"/>
    <w:docVar w:name="lbList_1_2" w:val="076"/>
    <w:docVar w:name="lbList_1_SELECTED" w:val="0"/>
    <w:docVar w:name="lbList_2_0" w:val="Products"/>
    <w:docVar w:name="lbList_2_1" w:val="Microsoft Internet Security and Acceleration Server 2000"/>
    <w:docVar w:name="lbList_2_2" w:val="081"/>
    <w:docVar w:name="lbList_2_SELECTED" w:val="0"/>
    <w:docVar w:name="lbList_3_0" w:val="Products"/>
    <w:docVar w:name="lbList_3_1" w:val="Microsoft SQL Server 2000"/>
    <w:docVar w:name="lbList_3_2" w:val="094"/>
    <w:docVar w:name="lbList_3_SELECTED" w:val="0"/>
    <w:docVar w:name="lbList_4_0" w:val="Products"/>
    <w:docVar w:name="lbList_4_1" w:val="Microsoft Windows Server 2003 Standard Edition"/>
    <w:docVar w:name="lbList_4_2" w:val="115"/>
    <w:docVar w:name="lbList_4_SELECTED" w:val="0"/>
    <w:docVar w:name="lbList_5_0" w:val="Products"/>
    <w:docVar w:name="lbList_5_1" w:val="Microsoft Windows XP Professional"/>
    <w:docVar w:name="lbList_5_2" w:val="122"/>
    <w:docVar w:name="lbList_5_SELECTED" w:val="0"/>
    <w:docVar w:name="lbList_6_0" w:val="Technologies"/>
    <w:docVar w:name="lbList_6_1" w:val="Microsoft Internet Information Services"/>
    <w:docVar w:name="lbList_6_2" w:val="208"/>
    <w:docVar w:name="lbList_6_SELECTED" w:val="0"/>
    <w:docVar w:name="lbList_7_0" w:val="Technologies"/>
    <w:docVar w:name="lbList_7_1" w:val="Microsoft SharePoint Team Services"/>
    <w:docVar w:name="lbList_7_2" w:val="212"/>
    <w:docVar w:name="lbList_7_SELECTED" w:val="-1"/>
    <w:docVar w:name="lbList_ListCount" w:val="8"/>
    <w:docVar w:name="lbList_ListIndex" w:val="7"/>
    <w:docVar w:name="lbOffice_ListCount" w:val="0"/>
    <w:docVar w:name="lbOffice_ListIndex" w:val="-1"/>
    <w:docVar w:name="lbProductList_0_0" w:val=" DEFAULT"/>
    <w:docVar w:name="lbProductList_0_SELECTED" w:val="0"/>
    <w:docVar w:name="lbProductList_1_0" w:val="Active Directory"/>
    <w:docVar w:name="lbProductList_1_SELECTED" w:val="0"/>
    <w:docVar w:name="lbProductList_10_0" w:val="Enterprise Integration"/>
    <w:docVar w:name="lbProductList_10_SELECTED" w:val="0"/>
    <w:docVar w:name="lbProductList_11_0" w:val="Exchange 2000"/>
    <w:docVar w:name="lbProductList_11_SELECTED" w:val="0"/>
    <w:docVar w:name="lbProductList_12_0" w:val="Exchange 2003"/>
    <w:docVar w:name="lbProductList_12_SELECTED" w:val="0"/>
    <w:docVar w:name="lbProductList_13_0" w:val="Internet Business"/>
    <w:docVar w:name="lbProductList_13_SELECTED" w:val="0"/>
    <w:docVar w:name="lbProductList_14_0" w:val="ISA"/>
    <w:docVar w:name="lbProductList_14_SELECTED" w:val="-1"/>
    <w:docVar w:name="lbProductList_15_0" w:val="MSA"/>
    <w:docVar w:name="lbProductList_15_SELECTED" w:val="0"/>
    <w:docVar w:name="lbProductList_16_0" w:val="Office System"/>
    <w:docVar w:name="lbProductList_16_SELECTED" w:val="0"/>
    <w:docVar w:name="lbProductList_17_0" w:val="Portals"/>
    <w:docVar w:name="lbProductList_17_SELECTED" w:val="0"/>
    <w:docVar w:name="lbProductList_18_0" w:val="Project"/>
    <w:docVar w:name="lbProductList_18_SELECTED" w:val="0"/>
    <w:docVar w:name="lbProductList_19_0" w:val="Server Consolidation"/>
    <w:docVar w:name="lbProductList_19_SELECTED" w:val="0"/>
    <w:docVar w:name="lbProductList_2_0" w:val="BDM Financial Services"/>
    <w:docVar w:name="lbProductList_2_SELECTED" w:val="0"/>
    <w:docVar w:name="lbProductList_20_0" w:val="Small Business Server 2003"/>
    <w:docVar w:name="lbProductList_20_SELECTED" w:val="0"/>
    <w:docVar w:name="lbProductList_21_0" w:val="SMS"/>
    <w:docVar w:name="lbProductList_21_SELECTED" w:val="0"/>
    <w:docVar w:name="lbProductList_22_0" w:val="SQL Server"/>
    <w:docVar w:name="lbProductList_22_SELECTED" w:val="0"/>
    <w:docVar w:name="lbProductList_23_0" w:val="Tablet PC"/>
    <w:docVar w:name="lbProductList_23_SELECTED" w:val="0"/>
    <w:docVar w:name="lbProductList_24_0" w:val="Visio"/>
    <w:docVar w:name="lbProductList_24_SELECTED" w:val="0"/>
    <w:docVar w:name="lbProductList_25_0" w:val="VS.NET"/>
    <w:docVar w:name="lbProductList_25_SELECTED" w:val="0"/>
    <w:docVar w:name="lbProductList_26_0" w:val="Windows Server 2003"/>
    <w:docVar w:name="lbProductList_26_SELECTED" w:val="0"/>
    <w:docVar w:name="lbProductList_27_0" w:val="Windows Server System"/>
    <w:docVar w:name="lbProductList_27_SELECTED" w:val="0"/>
    <w:docVar w:name="lbProductList_3_0" w:val="BDM Healthcare Services"/>
    <w:docVar w:name="lbProductList_3_SELECTED" w:val="0"/>
    <w:docVar w:name="lbProductList_4_0" w:val="BDM Manufacturing"/>
    <w:docVar w:name="lbProductList_4_SELECTED" w:val="0"/>
    <w:docVar w:name="lbProductList_5_0" w:val="BDM Retail"/>
    <w:docVar w:name="lbProductList_5_SELECTED" w:val="0"/>
    <w:docVar w:name="lbProductList_6_0" w:val="BI"/>
    <w:docVar w:name="lbProductList_6_SELECTED" w:val="0"/>
    <w:docVar w:name="lbProductList_7_0" w:val="Biztalk"/>
    <w:docVar w:name="lbProductList_7_SELECTED" w:val="0"/>
    <w:docVar w:name="lbProductList_8_0" w:val="CMS"/>
    <w:docVar w:name="lbProductList_8_SELECTED" w:val="0"/>
    <w:docVar w:name="lbProductList_9_0" w:val="Commerce Server"/>
    <w:docVar w:name="lbProductList_9_SELECTED" w:val="0"/>
    <w:docVar w:name="lbProductList_ListCount" w:val="28"/>
    <w:docVar w:name="lbProductList_ListIndex" w:val="14"/>
    <w:docVar w:name="optColorBlue" w:val="0"/>
    <w:docVar w:name="optColorGreen" w:val="0"/>
    <w:docVar w:name="optColorGrey" w:val="-1"/>
    <w:docVar w:name="optColorRed" w:val="0"/>
    <w:docVar w:name="PartnerLogo" w:val="\\Socrate\WriteImage\Clients\MARCOMS\CRP_Microsoft_EMEA\FY04\ISA_Server_2004_Launch\Errebian\Final\Antares from design.jpg"/>
    <w:docVar w:name="RERUN" w:val="1"/>
    <w:docVar w:name="Taxi_1_1_1" w:val="Products"/>
    <w:docVar w:name="Taxi_1_1_2" w:val="1"/>
    <w:docVar w:name="Taxi_1_2_1" w:val="Desktop applications"/>
    <w:docVar w:name="Taxi_1_2_2" w:val="1"/>
    <w:docVar w:name="Taxi_1_3_1" w:val="Microsoft Data Analyzer"/>
    <w:docVar w:name="Taxi_1_3_2" w:val="1"/>
    <w:docVar w:name="Taxi_1_4_2" w:val="1"/>
    <w:docVar w:name="Taxi_10_1_2" w:val="10"/>
    <w:docVar w:name="Taxi_10_2_2" w:val="10"/>
    <w:docVar w:name="Taxi_10_3_1" w:val="Microsoft Office Access"/>
    <w:docVar w:name="Taxi_10_3_2" w:val="10"/>
    <w:docVar w:name="Taxi_10_4_1" w:val="Microsoft Access 98"/>
    <w:docVar w:name="Taxi_10_4_2" w:val="10"/>
    <w:docVar w:name="Taxi_100_1_2" w:val="100"/>
    <w:docVar w:name="Taxi_100_2_2" w:val="100"/>
    <w:docVar w:name="Taxi_100_3_2" w:val="100"/>
    <w:docVar w:name="Taxi_100_4_1" w:val="Microsoft Windows 2000 Enterprise"/>
    <w:docVar w:name="Taxi_100_4_2" w:val="100"/>
    <w:docVar w:name="Taxi_101_1_2" w:val="101"/>
    <w:docVar w:name="Taxi_101_2_2" w:val="101"/>
    <w:docVar w:name="Taxi_101_3_2" w:val="101"/>
    <w:docVar w:name="Taxi_101_4_1" w:val="Microsoft Windows 2000 Professional"/>
    <w:docVar w:name="Taxi_101_4_2" w:val="101"/>
    <w:docVar w:name="Taxi_102_1_2" w:val="102"/>
    <w:docVar w:name="Taxi_102_2_2" w:val="102"/>
    <w:docVar w:name="Taxi_102_3_2" w:val="102"/>
    <w:docVar w:name="Taxi_102_4_1" w:val="Microsoft Windows 2000 Server"/>
    <w:docVar w:name="Taxi_102_4_2" w:val="102"/>
    <w:docVar w:name="Taxi_103_1_2" w:val="103"/>
    <w:docVar w:name="Taxi_103_2_2" w:val="103"/>
    <w:docVar w:name="Taxi_103_3_2" w:val="103"/>
    <w:docVar w:name="Taxi_103_4_1" w:val="Microsoft Windows 2000 Server Terminal Services"/>
    <w:docVar w:name="Taxi_103_4_2" w:val="103"/>
    <w:docVar w:name="Taxi_104_1_2" w:val="104"/>
    <w:docVar w:name="Taxi_104_2_2" w:val="104"/>
    <w:docVar w:name="Taxi_104_3_1" w:val="Microsoft Windows Embedded"/>
    <w:docVar w:name="Taxi_104_3_2" w:val="104"/>
    <w:docVar w:name="Taxi_104_4_1" w:val="Microsoft Windows 2000 with Server Appliance Kit"/>
    <w:docVar w:name="Taxi_104_4_2" w:val="104"/>
    <w:docVar w:name="Taxi_105_1_2" w:val="105"/>
    <w:docVar w:name="Taxi_105_2_2" w:val="105"/>
    <w:docVar w:name="Taxi_105_3_2" w:val="105"/>
    <w:docVar w:name="Taxi_105_4_1" w:val="Microsoft Windows CE"/>
    <w:docVar w:name="Taxi_105_4_2" w:val="105"/>
    <w:docVar w:name="Taxi_106_1_2" w:val="106"/>
    <w:docVar w:name="Taxi_106_2_2" w:val="106"/>
    <w:docVar w:name="Taxi_106_3_2" w:val="106"/>
    <w:docVar w:name="Taxi_106_4_1" w:val="Microsoft Windows CE .NET"/>
    <w:docVar w:name="Taxi_106_4_2" w:val="106"/>
    <w:docVar w:name="Taxi_107_1_2" w:val="107"/>
    <w:docVar w:name="Taxi_107_2_2" w:val="107"/>
    <w:docVar w:name="Taxi_107_3_2" w:val="107"/>
    <w:docVar w:name="Taxi_107_4_1" w:val="Microsoft Windows NT Embedded"/>
    <w:docVar w:name="Taxi_107_4_2" w:val="107"/>
    <w:docVar w:name="Taxi_108_1_2" w:val="108"/>
    <w:docVar w:name="Taxi_108_2_2" w:val="108"/>
    <w:docVar w:name="Taxi_108_3_2" w:val="108"/>
    <w:docVar w:name="Taxi_108_4_1" w:val="Microsoft Windows XP Embedded"/>
    <w:docVar w:name="Taxi_108_4_2" w:val="108"/>
    <w:docVar w:name="Taxi_109_1_2" w:val="109"/>
    <w:docVar w:name="Taxi_109_2_2" w:val="109"/>
    <w:docVar w:name="Taxi_109_3_2" w:val="109"/>
    <w:docVar w:name="Taxi_109_4_1" w:val="Microsoft Windows XP Embedded Target Designer"/>
    <w:docVar w:name="Taxi_109_4_2" w:val="109"/>
    <w:docVar w:name="Taxi_11_1_2" w:val="11"/>
    <w:docVar w:name="Taxi_11_2_2" w:val="11"/>
    <w:docVar w:name="Taxi_11_3_2" w:val="11"/>
    <w:docVar w:name="Taxi_11_4_1" w:val="Microsoft Access 99"/>
    <w:docVar w:name="Taxi_11_4_2" w:val="11"/>
    <w:docVar w:name="Taxi_110_1_2" w:val="110"/>
    <w:docVar w:name="Taxi_110_2_2" w:val="110"/>
    <w:docVar w:name="Taxi_110_3_1" w:val="Microsoft Windows NT"/>
    <w:docVar w:name="Taxi_110_3_2" w:val="110"/>
    <w:docVar w:name="Taxi_110_4_1" w:val="Microsoft Windows NT Advanced Server"/>
    <w:docVar w:name="Taxi_110_4_2" w:val="110"/>
    <w:docVar w:name="Taxi_111_1_2" w:val="111"/>
    <w:docVar w:name="Taxi_111_2_2" w:val="111"/>
    <w:docVar w:name="Taxi_111_3_2" w:val="111"/>
    <w:docVar w:name="Taxi_111_4_1" w:val="Microsoft Windows NT Server 4.0"/>
    <w:docVar w:name="Taxi_111_4_2" w:val="111"/>
    <w:docVar w:name="Taxi_112_1_2" w:val="112"/>
    <w:docVar w:name="Taxi_112_2_2" w:val="112"/>
    <w:docVar w:name="Taxi_112_3_2" w:val="112"/>
    <w:docVar w:name="Taxi_112_4_1" w:val="Microsoft Windows NT Workstation 4.0"/>
    <w:docVar w:name="Taxi_112_4_2" w:val="112"/>
    <w:docVar w:name="Taxi_113_1_2" w:val="113"/>
    <w:docVar w:name="Taxi_113_2_2" w:val="113"/>
    <w:docVar w:name="Taxi_113_3_1" w:val="Microsoft Windows Server 2003"/>
    <w:docVar w:name="Taxi_113_3_2" w:val="113"/>
    <w:docVar w:name="Taxi_113_4_1" w:val="Microsoft Windows Server 2003 Datacenter Edition"/>
    <w:docVar w:name="Taxi_113_4_2" w:val="113"/>
    <w:docVar w:name="Taxi_114_1_2" w:val="114"/>
    <w:docVar w:name="Taxi_114_2_2" w:val="114"/>
    <w:docVar w:name="Taxi_114_3_2" w:val="114"/>
    <w:docVar w:name="Taxi_114_4_1" w:val="Microsoft Windows Server 2003 Enterprise Edition"/>
    <w:docVar w:name="Taxi_114_4_2" w:val="114"/>
    <w:docVar w:name="Taxi_115_1_2" w:val="115"/>
    <w:docVar w:name="Taxi_115_2_2" w:val="115"/>
    <w:docVar w:name="Taxi_115_3_2" w:val="115"/>
    <w:docVar w:name="Taxi_115_4_1" w:val="Microsoft Windows Server 2003 Standard Edition"/>
    <w:docVar w:name="Taxi_115_4_2" w:val="115"/>
    <w:docVar w:name="Taxi_116_1_2" w:val="116"/>
    <w:docVar w:name="Taxi_116_2_2" w:val="116"/>
    <w:docVar w:name="Taxi_116_3_2" w:val="116"/>
    <w:docVar w:name="Taxi_116_4_1" w:val="Microsoft Windows Server 2003 Web Edition"/>
    <w:docVar w:name="Taxi_116_4_2" w:val="116"/>
    <w:docVar w:name="Taxi_117_1_2" w:val="117"/>
    <w:docVar w:name="Taxi_117_2_2" w:val="117"/>
    <w:docVar w:name="Taxi_117_3_1" w:val="Microsoft Windows Services for Unix"/>
    <w:docVar w:name="Taxi_117_3_2" w:val="117"/>
    <w:docVar w:name="Taxi_117_4_1" w:val="Microsoft Windows Services for Unix 1.0"/>
    <w:docVar w:name="Taxi_117_4_2" w:val="117"/>
    <w:docVar w:name="Taxi_118_1_2" w:val="118"/>
    <w:docVar w:name="Taxi_118_2_2" w:val="118"/>
    <w:docVar w:name="Taxi_118_3_2" w:val="118"/>
    <w:docVar w:name="Taxi_118_4_1" w:val="Microsoft Windows Services for Unix 2.0"/>
    <w:docVar w:name="Taxi_118_4_2" w:val="118"/>
    <w:docVar w:name="Taxi_119_1_2" w:val="119"/>
    <w:docVar w:name="Taxi_119_2_2" w:val="119"/>
    <w:docVar w:name="Taxi_119_3_2" w:val="119"/>
    <w:docVar w:name="Taxi_119_4_1" w:val="Microsoft Windows Services for Unix 3.0"/>
    <w:docVar w:name="Taxi_119_4_2" w:val="119"/>
    <w:docVar w:name="Taxi_12_1_2" w:val="12"/>
    <w:docVar w:name="Taxi_12_2_2" w:val="12"/>
    <w:docVar w:name="Taxi_12_3_2" w:val="12"/>
    <w:docVar w:name="Taxi_12_4_1" w:val="Microsoft Office Access 2003"/>
    <w:docVar w:name="Taxi_12_4_2" w:val="12"/>
    <w:docVar w:name="Taxi_120_1_2" w:val="120"/>
    <w:docVar w:name="Taxi_120_2_2" w:val="120"/>
    <w:docVar w:name="Taxi_120_3_1" w:val="Microsoft Windows XP"/>
    <w:docVar w:name="Taxi_120_3_2" w:val="120"/>
    <w:docVar w:name="Taxi_120_4_1" w:val="Microsoft Windows XP 64-Bit Edition"/>
    <w:docVar w:name="Taxi_120_4_2" w:val="120"/>
    <w:docVar w:name="Taxi_121_1_2" w:val="121"/>
    <w:docVar w:name="Taxi_121_2_2" w:val="121"/>
    <w:docVar w:name="Taxi_121_3_2" w:val="121"/>
    <w:docVar w:name="Taxi_121_4_1" w:val="Microsoft Windows XP Home Edition"/>
    <w:docVar w:name="Taxi_121_4_2" w:val="121"/>
    <w:docVar w:name="Taxi_122_1_2" w:val="122"/>
    <w:docVar w:name="Taxi_122_2_2" w:val="122"/>
    <w:docVar w:name="Taxi_122_3_2" w:val="122"/>
    <w:docVar w:name="Taxi_122_4_1" w:val="Microsoft Windows XP Professional"/>
    <w:docVar w:name="Taxi_122_4_2" w:val="122"/>
    <w:docVar w:name="Taxi_123_1_2" w:val="123"/>
    <w:docVar w:name="Taxi_123_2_2" w:val="123"/>
    <w:docVar w:name="Taxi_123_3_2" w:val="123"/>
    <w:docVar w:name="Taxi_123_4_1" w:val="Microsoft Windows XP Tablet PC Edition"/>
    <w:docVar w:name="Taxi_123_4_2" w:val="123"/>
    <w:docVar w:name="Taxi_124_1_1" w:val="Services"/>
    <w:docVar w:name="Taxi_124_1_2" w:val="124"/>
    <w:docVar w:name="Taxi_124_2_1" w:val="EEC (Enterprise Engineering Center)"/>
    <w:docVar w:name="Taxi_124_2_2" w:val="124"/>
    <w:docVar w:name="Taxi_124_3_2" w:val="124"/>
    <w:docVar w:name="Taxi_124_4_2" w:val="124"/>
    <w:docVar w:name="Taxi_125_1_2" w:val="125"/>
    <w:docVar w:name="Taxi_125_2_1" w:val="MCS (Microsoft Consulting Services)"/>
    <w:docVar w:name="Taxi_125_2_2" w:val="125"/>
    <w:docVar w:name="Taxi_125_3_2" w:val="125"/>
    <w:docVar w:name="Taxi_125_4_2" w:val="125"/>
    <w:docVar w:name="Taxi_126_1_2" w:val="126"/>
    <w:docVar w:name="Taxi_126_2_1" w:val="MSPS (MS Premier Support)"/>
    <w:docVar w:name="Taxi_126_2_2" w:val="126"/>
    <w:docVar w:name="Taxi_126_3_2" w:val="126"/>
    <w:docVar w:name="Taxi_126_4_2" w:val="126"/>
    <w:docVar w:name="Taxi_127_1_2" w:val="127"/>
    <w:docVar w:name="Taxi_127_2_1" w:val="MTC (Microsoft Technology Centers)"/>
    <w:docVar w:name="Taxi_127_2_2" w:val="127"/>
    <w:docVar w:name="Taxi_127_3_2" w:val="127"/>
    <w:docVar w:name="Taxi_127_4_2" w:val="127"/>
    <w:docVar w:name="Taxi_128_1_2" w:val="128"/>
    <w:docVar w:name="Taxi_128_2_1" w:val="PSS (Product Support Services)"/>
    <w:docVar w:name="Taxi_128_2_2" w:val="128"/>
    <w:docVar w:name="Taxi_128_3_2" w:val="128"/>
    <w:docVar w:name="Taxi_128_4_2" w:val="128"/>
    <w:docVar w:name="Taxi_129_1_1" w:val="Solutions"/>
    <w:docVar w:name="Taxi_129_1_2" w:val="129"/>
    <w:docVar w:name="Taxi_129_2_1" w:val="Microsoft BizTalk Accelerator"/>
    <w:docVar w:name="Taxi_129_2_2" w:val="129"/>
    <w:docVar w:name="Taxi_129_3_1" w:val="Microsoft BizTalk Accelerator for Financial Services"/>
    <w:docVar w:name="Taxi_129_3_2" w:val="129"/>
    <w:docVar w:name="Taxi_129_4_2" w:val="129"/>
    <w:docVar w:name="Taxi_13_1_2" w:val="13"/>
    <w:docVar w:name="Taxi_13_2_2" w:val="13"/>
    <w:docVar w:name="Taxi_13_3_1" w:val="Microsoft Office Excel"/>
    <w:docVar w:name="Taxi_13_3_2" w:val="13"/>
    <w:docVar w:name="Taxi_13_4_1" w:val="Microsoft Excel 2000"/>
    <w:docVar w:name="Taxi_13_4_2" w:val="13"/>
    <w:docVar w:name="Taxi_130_1_2" w:val="130"/>
    <w:docVar w:name="Taxi_130_2_2" w:val="130"/>
    <w:docVar w:name="Taxi_130_3_1" w:val="Microsoft BizTalk Accelerator for HIPAA"/>
    <w:docVar w:name="Taxi_130_3_2" w:val="130"/>
    <w:docVar w:name="Taxi_130_4_2" w:val="130"/>
    <w:docVar w:name="Taxi_131_1_2" w:val="131"/>
    <w:docVar w:name="Taxi_131_2_2" w:val="131"/>
    <w:docVar w:name="Taxi_131_3_1" w:val="Microsoft BizTalk Accelerator for Suppliers"/>
    <w:docVar w:name="Taxi_131_3_2" w:val="131"/>
    <w:docVar w:name="Taxi_131_4_2" w:val="131"/>
    <w:docVar w:name="Taxi_132_1_2" w:val="132"/>
    <w:docVar w:name="Taxi_132_2_1" w:val="Microsoft Business Solutions"/>
    <w:docVar w:name="Taxi_132_2_2" w:val="132"/>
    <w:docVar w:name="Taxi_132_3_1" w:val="Microsoft Business Solutions Analytics"/>
    <w:docVar w:name="Taxi_132_3_2" w:val="132"/>
    <w:docVar w:name="Taxi_132_4_2" w:val="132"/>
    <w:docVar w:name="Taxi_133_1_2" w:val="133"/>
    <w:docVar w:name="Taxi_133_2_2" w:val="133"/>
    <w:docVar w:name="Taxi_133_3_1" w:val="Microsoft Business Solutions CRM"/>
    <w:docVar w:name="Taxi_133_3_2" w:val="133"/>
    <w:docVar w:name="Taxi_133_4_2" w:val="133"/>
    <w:docVar w:name="Taxi_134_1_2" w:val="134"/>
    <w:docVar w:name="Taxi_134_2_2" w:val="134"/>
    <w:docVar w:name="Taxi_134_3_1" w:val="Microsoft Business Solutions E-commerce"/>
    <w:docVar w:name="Taxi_134_3_2" w:val="134"/>
    <w:docVar w:name="Taxi_134_4_2" w:val="134"/>
    <w:docVar w:name="Taxi_135_1_2" w:val="135"/>
    <w:docVar w:name="Taxi_135_2_2" w:val="135"/>
    <w:docVar w:name="Taxi_135_3_1" w:val="Microsoft Business Solutions Enterprise Reporting"/>
    <w:docVar w:name="Taxi_135_3_2" w:val="135"/>
    <w:docVar w:name="Taxi_135_4_2" w:val="135"/>
    <w:docVar w:name="Taxi_136_1_2" w:val="136"/>
    <w:docVar w:name="Taxi_136_2_2" w:val="136"/>
    <w:docVar w:name="Taxi_136_3_1" w:val="Microsoft Business Solutions Field Service Management"/>
    <w:docVar w:name="Taxi_136_3_2" w:val="136"/>
    <w:docVar w:name="Taxi_136_4_2" w:val="136"/>
    <w:docVar w:name="Taxi_137_1_2" w:val="137"/>
    <w:docVar w:name="Taxi_137_2_2" w:val="137"/>
    <w:docVar w:name="Taxi_137_3_1" w:val="Microsoft Business Solutions Financial Management"/>
    <w:docVar w:name="Taxi_137_3_2" w:val="137"/>
    <w:docVar w:name="Taxi_137_4_2" w:val="137"/>
    <w:docVar w:name="Taxi_138_1_2" w:val="138"/>
    <w:docVar w:name="Taxi_138_2_2" w:val="138"/>
    <w:docVar w:name="Taxi_138_3_1" w:val="Microsoft Business Solutions Foundation"/>
    <w:docVar w:name="Taxi_138_3_2" w:val="138"/>
    <w:docVar w:name="Taxi_138_4_2" w:val="138"/>
    <w:docVar w:name="Taxi_139_1_2" w:val="139"/>
    <w:docVar w:name="Taxi_139_2_2" w:val="139"/>
    <w:docVar w:name="Taxi_139_3_1" w:val="Microsoft Business Solutions HR Management"/>
    <w:docVar w:name="Taxi_139_3_2" w:val="139"/>
    <w:docVar w:name="Taxi_139_4_2" w:val="139"/>
    <w:docVar w:name="Taxi_14_1_2" w:val="14"/>
    <w:docVar w:name="Taxi_14_2_2" w:val="14"/>
    <w:docVar w:name="Taxi_14_3_2" w:val="14"/>
    <w:docVar w:name="Taxi_14_4_1" w:val="Microsoft Excel 2002"/>
    <w:docVar w:name="Taxi_14_4_2" w:val="14"/>
    <w:docVar w:name="Taxi_140_1_2" w:val="140"/>
    <w:docVar w:name="Taxi_140_2_2" w:val="140"/>
    <w:docVar w:name="Taxi_140_3_1" w:val="Microsoft Business Solutions Manufacturing"/>
    <w:docVar w:name="Taxi_140_3_2" w:val="140"/>
    <w:docVar w:name="Taxi_140_4_2" w:val="140"/>
    <w:docVar w:name="Taxi_141_1_2" w:val="141"/>
    <w:docVar w:name="Taxi_141_2_2" w:val="141"/>
    <w:docVar w:name="Taxi_141_3_1" w:val="Microsoft Business Solutions Professional Services Automation"/>
    <w:docVar w:name="Taxi_141_3_2" w:val="141"/>
    <w:docVar w:name="Taxi_141_4_2" w:val="141"/>
    <w:docVar w:name="Taxi_142_1_2" w:val="142"/>
    <w:docVar w:name="Taxi_142_2_2" w:val="142"/>
    <w:docVar w:name="Taxi_142_3_1" w:val="Microsoft Business Solutions Project Management"/>
    <w:docVar w:name="Taxi_142_3_2" w:val="142"/>
    <w:docVar w:name="Taxi_142_4_2" w:val="142"/>
    <w:docVar w:name="Taxi_143_1_2" w:val="143"/>
    <w:docVar w:name="Taxi_143_2_2" w:val="143"/>
    <w:docVar w:name="Taxi_143_3_1" w:val="Microsoft Business Solutions Retail Management"/>
    <w:docVar w:name="Taxi_143_3_2" w:val="143"/>
    <w:docVar w:name="Taxi_143_4_2" w:val="143"/>
    <w:docVar w:name="Taxi_144_1_2" w:val="144"/>
    <w:docVar w:name="Taxi_144_2_2" w:val="144"/>
    <w:docVar w:name="Taxi_144_3_1" w:val="Microsoft Business Solutions Small Business Manager"/>
    <w:docVar w:name="Taxi_144_3_2" w:val="144"/>
    <w:docVar w:name="Taxi_144_4_2" w:val="144"/>
    <w:docVar w:name="Taxi_145_1_2" w:val="145"/>
    <w:docVar w:name="Taxi_145_2_2" w:val="145"/>
    <w:docVar w:name="Taxi_145_3_1" w:val="Microsoft Business Solutions Supply Chain Management"/>
    <w:docVar w:name="Taxi_145_3_2" w:val="145"/>
    <w:docVar w:name="Taxi_145_4_2" w:val="145"/>
    <w:docVar w:name="Taxi_146_1_2" w:val="146"/>
    <w:docVar w:name="Taxi_146_2_2" w:val="146"/>
    <w:docVar w:name="Taxi_146_3_1" w:val="Microsoft Business Solutions–Axapta"/>
    <w:docVar w:name="Taxi_146_3_2" w:val="146"/>
    <w:docVar w:name="Taxi_146_4_2" w:val="146"/>
    <w:docVar w:name="Taxi_147_1_2" w:val="147"/>
    <w:docVar w:name="Taxi_147_2_2" w:val="147"/>
    <w:docVar w:name="Taxi_147_3_1" w:val="Microsoft Business Solutions–Great Plains"/>
    <w:docVar w:name="Taxi_147_3_2" w:val="147"/>
    <w:docVar w:name="Taxi_147_4_2" w:val="147"/>
    <w:docVar w:name="Taxi_148_1_2" w:val="148"/>
    <w:docVar w:name="Taxi_148_2_2" w:val="148"/>
    <w:docVar w:name="Taxi_148_3_1" w:val="Microsoft Business Solutions–Navision"/>
    <w:docVar w:name="Taxi_148_3_2" w:val="148"/>
    <w:docVar w:name="Taxi_148_4_2" w:val="148"/>
    <w:docVar w:name="Taxi_149_1_2" w:val="149"/>
    <w:docVar w:name="Taxi_149_2_2" w:val="149"/>
    <w:docVar w:name="Taxi_149_3_1" w:val="Microsoft Business Solutions–Solomon"/>
    <w:docVar w:name="Taxi_149_3_2" w:val="149"/>
    <w:docVar w:name="Taxi_149_4_2" w:val="149"/>
    <w:docVar w:name="Taxi_15_1_2" w:val="15"/>
    <w:docVar w:name="Taxi_15_2_2" w:val="15"/>
    <w:docVar w:name="Taxi_15_3_2" w:val="15"/>
    <w:docVar w:name="Taxi_15_4_1" w:val="Microsoft Office Excel 2003"/>
    <w:docVar w:name="Taxi_15_4_2" w:val="15"/>
    <w:docVar w:name="Taxi_150_1_2" w:val="150"/>
    <w:docVar w:name="Taxi_150_2_1" w:val="Microsoft Office Solution Accelerator"/>
    <w:docVar w:name="Taxi_150_2_2" w:val="150"/>
    <w:docVar w:name="Taxi_150_3_1" w:val="Microsoft Office Solution Accelerator for Digital Media Communications"/>
    <w:docVar w:name="Taxi_150_3_2" w:val="150"/>
    <w:docVar w:name="Taxi_150_4_2" w:val="150"/>
    <w:docVar w:name="Taxi_151_1_2" w:val="151"/>
    <w:docVar w:name="Taxi_151_2_2" w:val="151"/>
    <w:docVar w:name="Taxi_151_3_1" w:val="Microsoft Office Solution Accelerator for Phone Conferencing"/>
    <w:docVar w:name="Taxi_151_3_2" w:val="151"/>
    <w:docVar w:name="Taxi_151_4_2" w:val="151"/>
    <w:docVar w:name="Taxi_152_1_2" w:val="152"/>
    <w:docVar w:name="Taxi_152_2_2" w:val="152"/>
    <w:docVar w:name="Taxi_152_3_1" w:val="Microsoft Office Solution Accelerator for Proposals"/>
    <w:docVar w:name="Taxi_152_3_2" w:val="152"/>
    <w:docVar w:name="Taxi_152_4_2" w:val="152"/>
    <w:docVar w:name="Taxi_153_1_2" w:val="153"/>
    <w:docVar w:name="Taxi_153_2_2" w:val="153"/>
    <w:docVar w:name="Taxi_153_3_1" w:val="Microsoft Office Solution Accelerator for Recruiting"/>
    <w:docVar w:name="Taxi_153_3_2" w:val="153"/>
    <w:docVar w:name="Taxi_153_4_2" w:val="153"/>
    <w:docVar w:name="Taxi_154_1_2" w:val="154"/>
    <w:docVar w:name="Taxi_154_2_2" w:val="154"/>
    <w:docVar w:name="Taxi_154_3_1" w:val="Microsoft Office Solution Accelerator for Six Sigma"/>
    <w:docVar w:name="Taxi_154_3_2" w:val="154"/>
    <w:docVar w:name="Taxi_154_4_2" w:val="154"/>
    <w:docVar w:name="Taxi_155_1_2" w:val="155"/>
    <w:docVar w:name="Taxi_155_2_2" w:val="155"/>
    <w:docVar w:name="Taxi_155_3_1" w:val="Microsoft Office Solution Accelerator for XBRL"/>
    <w:docVar w:name="Taxi_155_3_2" w:val="155"/>
    <w:docVar w:name="Taxi_155_4_2" w:val="155"/>
    <w:docVar w:name="Taxi_156_1_2" w:val="156"/>
    <w:docVar w:name="Taxi_156_2_1" w:val="Microsoft Operations Framework"/>
    <w:docVar w:name="Taxi_156_2_2" w:val="156"/>
    <w:docVar w:name="Taxi_156_3_2" w:val="156"/>
    <w:docVar w:name="Taxi_156_4_2" w:val="156"/>
    <w:docVar w:name="Taxi_157_1_2" w:val="157"/>
    <w:docVar w:name="Taxi_157_2_1" w:val="Microsoft Solutions Framework"/>
    <w:docVar w:name="Taxi_157_2_2" w:val="157"/>
    <w:docVar w:name="Taxi_157_3_2" w:val="157"/>
    <w:docVar w:name="Taxi_157_4_2" w:val="157"/>
    <w:docVar w:name="Taxi_158_1_2" w:val="158"/>
    <w:docVar w:name="Taxi_158_2_1" w:val="Microsoft Solutions Offerings"/>
    <w:docVar w:name="Taxi_158_2_2" w:val="158"/>
    <w:docVar w:name="Taxi_158_3_1" w:val="Microsoft Healthcare Solution for HIPAA"/>
    <w:docVar w:name="Taxi_158_3_2" w:val="158"/>
    <w:docVar w:name="Taxi_158_4_2" w:val="158"/>
    <w:docVar w:name="Taxi_159_1_2" w:val="159"/>
    <w:docVar w:name="Taxi_159_2_2" w:val="159"/>
    <w:docVar w:name="Taxi_159_3_1" w:val="Microsoft Internet Data Center"/>
    <w:docVar w:name="Taxi_159_3_2" w:val="159"/>
    <w:docVar w:name="Taxi_159_4_2" w:val="159"/>
    <w:docVar w:name="Taxi_16_1_2" w:val="16"/>
    <w:docVar w:name="Taxi_16_2_2" w:val="16"/>
    <w:docVar w:name="Taxi_16_3_1" w:val="Microsoft Office FrontPage"/>
    <w:docVar w:name="Taxi_16_3_2" w:val="16"/>
    <w:docVar w:name="Taxi_16_4_1" w:val="Microsoft FrontPage 2000"/>
    <w:docVar w:name="Taxi_16_4_2" w:val="16"/>
    <w:docVar w:name="Taxi_160_1_2" w:val="160"/>
    <w:docVar w:name="Taxi_160_2_2" w:val="160"/>
    <w:docVar w:name="Taxi_160_3_1" w:val="Microsoft Solution for Development"/>
    <w:docVar w:name="Taxi_160_3_2" w:val="160"/>
    <w:docVar w:name="Taxi_160_4_2" w:val="160"/>
    <w:docVar w:name="Taxi_161_1_2" w:val="161"/>
    <w:docVar w:name="Taxi_161_2_2" w:val="161"/>
    <w:docVar w:name="Taxi_161_3_1" w:val="Microsoft Solution for Enterprise Project Management"/>
    <w:docVar w:name="Taxi_161_3_2" w:val="161"/>
    <w:docVar w:name="Taxi_161_4_2" w:val="161"/>
    <w:docVar w:name="Taxi_162_1_2" w:val="162"/>
    <w:docVar w:name="Taxi_162_2_2" w:val="162"/>
    <w:docVar w:name="Taxi_162_3_1" w:val="Microsoft Solution for High Volume Exchange"/>
    <w:docVar w:name="Taxi_162_3_2" w:val="162"/>
    <w:docVar w:name="Taxi_162_4_2" w:val="162"/>
    <w:docVar w:name="Taxi_163_1_2" w:val="163"/>
    <w:docVar w:name="Taxi_163_2_2" w:val="163"/>
    <w:docVar w:name="Taxi_163_3_1" w:val="Microsoft Solution for Internet Business"/>
    <w:docVar w:name="Taxi_163_3_2" w:val="163"/>
    <w:docVar w:name="Taxi_163_4_2" w:val="163"/>
    <w:docVar w:name="Taxi_164_1_2" w:val="164"/>
    <w:docVar w:name="Taxi_164_2_2" w:val="164"/>
    <w:docVar w:name="Taxi_164_3_1" w:val="Microsoft Solution for Intranets"/>
    <w:docVar w:name="Taxi_164_3_2" w:val="164"/>
    <w:docVar w:name="Taxi_164_4_2" w:val="164"/>
    <w:docVar w:name="Taxi_165_1_2" w:val="165"/>
    <w:docVar w:name="Taxi_165_2_2" w:val="165"/>
    <w:docVar w:name="Taxi_165_3_1" w:val="Microsoft Solution for Retail Analytics"/>
    <w:docVar w:name="Taxi_165_3_2" w:val="165"/>
    <w:docVar w:name="Taxi_165_4_2" w:val="165"/>
    <w:docVar w:name="Taxi_166_1_2" w:val="166"/>
    <w:docVar w:name="Taxi_166_2_2" w:val="166"/>
    <w:docVar w:name="Taxi_166_3_1" w:val="Microsoft Solution for Sales and Marketing Analytics"/>
    <w:docVar w:name="Taxi_166_3_2" w:val="166"/>
    <w:docVar w:name="Taxi_166_4_2" w:val="166"/>
    <w:docVar w:name="Taxi_167_1_2" w:val="167"/>
    <w:docVar w:name="Taxi_167_2_2" w:val="167"/>
    <w:docVar w:name="Taxi_167_3_1" w:val="Microsoft Solution for Supplier Enablement"/>
    <w:docVar w:name="Taxi_167_3_2" w:val="167"/>
    <w:docVar w:name="Taxi_167_4_2" w:val="167"/>
    <w:docVar w:name="Taxi_168_1_2" w:val="168"/>
    <w:docVar w:name="Taxi_168_2_2" w:val="168"/>
    <w:docVar w:name="Taxi_168_3_1" w:val="Microsoft Solution for UNIX Migration"/>
    <w:docVar w:name="Taxi_168_3_2" w:val="168"/>
    <w:docVar w:name="Taxi_168_4_2" w:val="168"/>
    <w:docVar w:name="Taxi_169_1_2" w:val="169"/>
    <w:docVar w:name="Taxi_169_2_2" w:val="169"/>
    <w:docVar w:name="Taxi_169_3_1" w:val="Microsoft Solutions for Management"/>
    <w:docVar w:name="Taxi_169_3_2" w:val="169"/>
    <w:docVar w:name="Taxi_169_4_2" w:val="169"/>
    <w:docVar w:name="Taxi_17_1_2" w:val="17"/>
    <w:docVar w:name="Taxi_17_2_2" w:val="17"/>
    <w:docVar w:name="Taxi_17_3_2" w:val="17"/>
    <w:docVar w:name="Taxi_17_4_1" w:val="Microsoft FrontPage 2002"/>
    <w:docVar w:name="Taxi_17_4_2" w:val="17"/>
    <w:docVar w:name="Taxi_170_1_2" w:val="170"/>
    <w:docVar w:name="Taxi_170_2_2" w:val="170"/>
    <w:docVar w:name="Taxi_170_3_1" w:val="Microsoft Solutions for Systems Architecture"/>
    <w:docVar w:name="Taxi_170_3_2" w:val="170"/>
    <w:docVar w:name="Taxi_170_4_2" w:val="170"/>
    <w:docVar w:name="Taxi_171_1_2" w:val="171"/>
    <w:docVar w:name="Taxi_171_2_2" w:val="171"/>
    <w:docVar w:name="Taxi_171_3_1" w:val="Microsoft SQL Server Accelerator for Business Intelligence"/>
    <w:docVar w:name="Taxi_171_3_2" w:val="171"/>
    <w:docVar w:name="Taxi_171_4_2" w:val="171"/>
    <w:docVar w:name="Taxi_172_1_2" w:val="172"/>
    <w:docVar w:name="Taxi_172_2_1" w:val="Work Management"/>
    <w:docVar w:name="Taxi_172_2_2" w:val="172"/>
    <w:docVar w:name="Taxi_172_3_1" w:val="Enterprise Project Management Enterprise"/>
    <w:docVar w:name="Taxi_172_3_2" w:val="172"/>
    <w:docVar w:name="Taxi_172_4_2" w:val="172"/>
    <w:docVar w:name="Taxi_173_1_2" w:val="173"/>
    <w:docVar w:name="Taxi_173_2_2" w:val="173"/>
    <w:docVar w:name="Taxi_173_3_1" w:val="Enterprise Project Management MB"/>
    <w:docVar w:name="Taxi_173_3_2" w:val="173"/>
    <w:docVar w:name="Taxi_173_4_2" w:val="173"/>
    <w:docVar w:name="Taxi_174_1_2" w:val="174"/>
    <w:docVar w:name="Taxi_174_2_2" w:val="174"/>
    <w:docVar w:name="Taxi_174_3_1" w:val="Six Sigma Enterprise"/>
    <w:docVar w:name="Taxi_174_3_2" w:val="174"/>
    <w:docVar w:name="Taxi_174_4_2" w:val="174"/>
    <w:docVar w:name="Taxi_175_1_1" w:val="Technologies"/>
    <w:docVar w:name="Taxi_175_1_2" w:val="175"/>
    <w:docVar w:name="Taxi_175_2_1" w:val="64 Bit Processing"/>
    <w:docVar w:name="Taxi_175_2_2" w:val="175"/>
    <w:docVar w:name="Taxi_175_3_2" w:val="175"/>
    <w:docVar w:name="Taxi_175_4_2" w:val="175"/>
    <w:docVar w:name="Taxi_176_1_2" w:val="176"/>
    <w:docVar w:name="Taxi_176_2_1" w:val="Active Server Pages"/>
    <w:docVar w:name="Taxi_176_2_2" w:val="176"/>
    <w:docVar w:name="Taxi_176_3_2" w:val="176"/>
    <w:docVar w:name="Taxi_176_4_2" w:val="176"/>
    <w:docVar w:name="Taxi_177_1_2" w:val="177"/>
    <w:docVar w:name="Taxi_177_2_1" w:val="ActiveX Data Objects"/>
    <w:docVar w:name="Taxi_177_2_2" w:val="177"/>
    <w:docVar w:name="Taxi_177_3_2" w:val="177"/>
    <w:docVar w:name="Taxi_177_4_2" w:val="177"/>
    <w:docVar w:name="Taxi_178_1_2" w:val="178"/>
    <w:docVar w:name="Taxi_178_2_1" w:val="C#"/>
    <w:docVar w:name="Taxi_178_2_2" w:val="178"/>
    <w:docVar w:name="Taxi_178_3_2" w:val="178"/>
    <w:docVar w:name="Taxi_178_4_2" w:val="178"/>
    <w:docVar w:name="Taxi_179_1_2" w:val="179"/>
    <w:docVar w:name="Taxi_179_2_1" w:val="C++"/>
    <w:docVar w:name="Taxi_179_2_2" w:val="179"/>
    <w:docVar w:name="Taxi_179_3_2" w:val="179"/>
    <w:docVar w:name="Taxi_179_4_2" w:val="179"/>
    <w:docVar w:name="Taxi_18_1_2" w:val="18"/>
    <w:docVar w:name="Taxi_18_2_2" w:val="18"/>
    <w:docVar w:name="Taxi_18_3_2" w:val="18"/>
    <w:docVar w:name="Taxi_18_4_1" w:val="Microsoft Office FrontPage 2003"/>
    <w:docVar w:name="Taxi_18_4_2" w:val="18"/>
    <w:docVar w:name="Taxi_180_1_2" w:val="180"/>
    <w:docVar w:name="Taxi_180_2_1" w:val="Clustering"/>
    <w:docVar w:name="Taxi_180_2_2" w:val="180"/>
    <w:docVar w:name="Taxi_180_3_2" w:val="180"/>
    <w:docVar w:name="Taxi_180_4_2" w:val="180"/>
    <w:docVar w:name="Taxi_181_1_2" w:val="181"/>
    <w:docVar w:name="Taxi_181_2_1" w:val="Component Object Model"/>
    <w:docVar w:name="Taxi_181_2_2" w:val="181"/>
    <w:docVar w:name="Taxi_181_3_2" w:val="181"/>
    <w:docVar w:name="Taxi_181_4_2" w:val="181"/>
    <w:docVar w:name="Taxi_182_1_2" w:val="182"/>
    <w:docVar w:name="Taxi_182_2_1" w:val="DHCP"/>
    <w:docVar w:name="Taxi_182_2_2" w:val="182"/>
    <w:docVar w:name="Taxi_182_3_2" w:val="182"/>
    <w:docVar w:name="Taxi_182_4_2" w:val="182"/>
    <w:docVar w:name="Taxi_183_1_2" w:val="183"/>
    <w:docVar w:name="Taxi_183_2_1" w:val="EAI"/>
    <w:docVar w:name="Taxi_183_2_2" w:val="183"/>
    <w:docVar w:name="Taxi_183_3_2" w:val="183"/>
    <w:docVar w:name="Taxi_183_4_2" w:val="183"/>
    <w:docVar w:name="Taxi_184_1_2" w:val="184"/>
    <w:docVar w:name="Taxi_184_2_1" w:val="EDI"/>
    <w:docVar w:name="Taxi_184_2_2" w:val="184"/>
    <w:docVar w:name="Taxi_184_3_2" w:val="184"/>
    <w:docVar w:name="Taxi_184_4_2" w:val="184"/>
    <w:docVar w:name="Taxi_185_1_2" w:val="185"/>
    <w:docVar w:name="Taxi_185_2_1" w:val="Microsoft .NET"/>
    <w:docVar w:name="Taxi_185_2_2" w:val="185"/>
    <w:docVar w:name="Taxi_185_3_1" w:val="Adapter Integration Server"/>
    <w:docVar w:name="Taxi_185_3_2" w:val="185"/>
    <w:docVar w:name="Taxi_185_4_2" w:val="185"/>
    <w:docVar w:name="Taxi_186_1_2" w:val="186"/>
    <w:docVar w:name="Taxi_186_2_2" w:val="186"/>
    <w:docVar w:name="Taxi_186_3_1" w:val="Java User Migration Path to Microsoft .NET"/>
    <w:docVar w:name="Taxi_186_3_2" w:val="186"/>
    <w:docVar w:name="Taxi_186_4_2" w:val="186"/>
    <w:docVar w:name="Taxi_187_1_2" w:val="187"/>
    <w:docVar w:name="Taxi_187_2_2" w:val="187"/>
    <w:docVar w:name="Taxi_187_3_1" w:val="Microsoft .NET Foundation Services"/>
    <w:docVar w:name="Taxi_187_3_2" w:val="187"/>
    <w:docVar w:name="Taxi_187_4_2" w:val="187"/>
    <w:docVar w:name="Taxi_188_1_2" w:val="188"/>
    <w:docVar w:name="Taxi_188_2_1" w:val="Microsoft .NET Framework"/>
    <w:docVar w:name="Taxi_188_2_2" w:val="188"/>
    <w:docVar w:name="Taxi_188_3_1" w:val="Common Language Runtime"/>
    <w:docVar w:name="Taxi_188_3_2" w:val="188"/>
    <w:docVar w:name="Taxi_188_4_2" w:val="188"/>
    <w:docVar w:name="Taxi_189_1_2" w:val="189"/>
    <w:docVar w:name="Taxi_189_2_2" w:val="189"/>
    <w:docVar w:name="Taxi_189_3_1" w:val="Common Language Runtime Assemblies"/>
    <w:docVar w:name="Taxi_189_3_2" w:val="189"/>
    <w:docVar w:name="Taxi_189_4_2" w:val="189"/>
    <w:docVar w:name="Taxi_19_1_2" w:val="19"/>
    <w:docVar w:name="Taxi_19_2_2" w:val="19"/>
    <w:docVar w:name="Taxi_19_3_1" w:val="Microsoft Office Infopath"/>
    <w:docVar w:name="Taxi_19_3_2" w:val="19"/>
    <w:docVar w:name="Taxi_19_4_1" w:val="Microsoft Office Infopath 2003"/>
    <w:docVar w:name="Taxi_19_4_2" w:val="19"/>
    <w:docVar w:name="Taxi_190_1_2" w:val="190"/>
    <w:docVar w:name="Taxi_190_2_2" w:val="190"/>
    <w:docVar w:name="Taxi_190_3_1" w:val="Microsoft .NET Business Framework"/>
    <w:docVar w:name="Taxi_190_3_2" w:val="190"/>
    <w:docVar w:name="Taxi_190_4_2" w:val="190"/>
    <w:docVar w:name="Taxi_191_1_2" w:val="191"/>
    <w:docVar w:name="Taxi_191_2_2" w:val="191"/>
    <w:docVar w:name="Taxi_191_3_1" w:val="Microsoft .NET Compact Framework"/>
    <w:docVar w:name="Taxi_191_3_2" w:val="191"/>
    <w:docVar w:name="Taxi_191_4_2" w:val="191"/>
    <w:docVar w:name="Taxi_192_1_2" w:val="192"/>
    <w:docVar w:name="Taxi_192_2_2" w:val="192"/>
    <w:docVar w:name="Taxi_192_3_1" w:val="Microsoft .NET Framework"/>
    <w:docVar w:name="Taxi_192_3_2" w:val="192"/>
    <w:docVar w:name="Taxi_192_4_2" w:val="192"/>
    <w:docVar w:name="Taxi_193_1_2" w:val="193"/>
    <w:docVar w:name="Taxi_193_2_2" w:val="193"/>
    <w:docVar w:name="Taxi_193_3_1" w:val="Microsoft ADO.NET"/>
    <w:docVar w:name="Taxi_193_3_2" w:val="193"/>
    <w:docVar w:name="Taxi_193_4_2" w:val="193"/>
    <w:docVar w:name="Taxi_194_1_2" w:val="194"/>
    <w:docVar w:name="Taxi_194_2_2" w:val="194"/>
    <w:docVar w:name="Taxi_194_3_1" w:val="Microsoft ASP.NET"/>
    <w:docVar w:name="Taxi_194_3_2" w:val="194"/>
    <w:docVar w:name="Taxi_194_4_2" w:val="194"/>
    <w:docVar w:name="Taxi_195_1_2" w:val="195"/>
    <w:docVar w:name="Taxi_195_2_2" w:val="195"/>
    <w:docVar w:name="Taxi_195_3_1" w:val="Microsoft Universal Runtime"/>
    <w:docVar w:name="Taxi_195_3_2" w:val="195"/>
    <w:docVar w:name="Taxi_195_4_2" w:val="195"/>
    <w:docVar w:name="Taxi_196_1_2" w:val="196"/>
    <w:docVar w:name="Taxi_196_2_1" w:val="Microsoft .NET Services"/>
    <w:docVar w:name="Taxi_196_2_2" w:val="196"/>
    <w:docVar w:name="Taxi_196_3_1" w:val="Microsoft .NET Alerts"/>
    <w:docVar w:name="Taxi_196_3_2" w:val="196"/>
    <w:docVar w:name="Taxi_196_4_2" w:val="196"/>
    <w:docVar w:name="Taxi_197_1_2" w:val="197"/>
    <w:docVar w:name="Taxi_197_2_2" w:val="197"/>
    <w:docVar w:name="Taxi_197_3_1" w:val="Microsoft .NET Passport"/>
    <w:docVar w:name="Taxi_197_3_2" w:val="197"/>
    <w:docVar w:name="Taxi_197_4_2" w:val="197"/>
    <w:docVar w:name="Taxi_198_1_2" w:val="198"/>
    <w:docVar w:name="Taxi_198_2_1" w:val="Microsoft Active Desktop"/>
    <w:docVar w:name="Taxi_198_2_2" w:val="198"/>
    <w:docVar w:name="Taxi_198_3_2" w:val="198"/>
    <w:docVar w:name="Taxi_198_4_2" w:val="198"/>
    <w:docVar w:name="Taxi_199_1_2" w:val="199"/>
    <w:docVar w:name="Taxi_199_2_1" w:val="Microsoft Active Directory"/>
    <w:docVar w:name="Taxi_199_2_2" w:val="199"/>
    <w:docVar w:name="Taxi_199_3_2" w:val="199"/>
    <w:docVar w:name="Taxi_199_4_2" w:val="199"/>
    <w:docVar w:name="Taxi_2_1_2" w:val="2"/>
    <w:docVar w:name="Taxi_2_2_2" w:val="2"/>
    <w:docVar w:name="Taxi_2_3_1" w:val="Microsoft Entourage"/>
    <w:docVar w:name="Taxi_2_3_2" w:val="2"/>
    <w:docVar w:name="Taxi_2_4_1" w:val="Microsoft Entourage 2001 for Macintosh"/>
    <w:docVar w:name="Taxi_2_4_2" w:val="2"/>
    <w:docVar w:name="Taxi_20_1_2" w:val="20"/>
    <w:docVar w:name="Taxi_20_2_2" w:val="20"/>
    <w:docVar w:name="Taxi_20_3_1" w:val="Microsoft Office OneNote"/>
    <w:docVar w:name="Taxi_20_3_2" w:val="20"/>
    <w:docVar w:name="Taxi_20_4_1" w:val="Microsoft Office OneNote 2003"/>
    <w:docVar w:name="Taxi_20_4_2" w:val="20"/>
    <w:docVar w:name="Taxi_200_1_2" w:val="200"/>
    <w:docVar w:name="Taxi_200_2_1" w:val="Microsoft ActiveX"/>
    <w:docVar w:name="Taxi_200_2_2" w:val="200"/>
    <w:docVar w:name="Taxi_200_3_2" w:val="200"/>
    <w:docVar w:name="Taxi_200_4_2" w:val="200"/>
    <w:docVar w:name="Taxi_201_1_2" w:val="201"/>
    <w:docVar w:name="Taxi_201_2_1" w:val="Microsoft Car .NET"/>
    <w:docVar w:name="Taxi_201_2_2" w:val="201"/>
    <w:docVar w:name="Taxi_201_3_2" w:val="201"/>
    <w:docVar w:name="Taxi_201_4_2" w:val="201"/>
    <w:docVar w:name="Taxi_202_1_2" w:val="202"/>
    <w:docVar w:name="Taxi_202_2_1" w:val="Microsoft COM+"/>
    <w:docVar w:name="Taxi_202_2_2" w:val="202"/>
    <w:docVar w:name="Taxi_202_3_2" w:val="202"/>
    <w:docVar w:name="Taxi_202_4_2" w:val="202"/>
    <w:docVar w:name="Taxi_203_1_2" w:val="203"/>
    <w:docVar w:name="Taxi_203_2_1" w:val="Microsoft Consulting Services"/>
    <w:docVar w:name="Taxi_203_2_2" w:val="203"/>
    <w:docVar w:name="Taxi_203_3_2" w:val="203"/>
    <w:docVar w:name="Taxi_203_4_2" w:val="203"/>
    <w:docVar w:name="Taxi_204_1_2" w:val="204"/>
    <w:docVar w:name="Taxi_204_2_1" w:val="Microsoft DirectX"/>
    <w:docVar w:name="Taxi_204_2_2" w:val="204"/>
    <w:docVar w:name="Taxi_204_3_2" w:val="204"/>
    <w:docVar w:name="Taxi_204_4_2" w:val="204"/>
    <w:docVar w:name="Taxi_205_1_2" w:val="205"/>
    <w:docVar w:name="Taxi_205_2_1" w:val="Microsoft Handheld PC"/>
    <w:docVar w:name="Taxi_205_2_2" w:val="205"/>
    <w:docVar w:name="Taxi_205_3_2" w:val="205"/>
    <w:docVar w:name="Taxi_205_4_2" w:val="205"/>
    <w:docVar w:name="Taxi_206_1_2" w:val="206"/>
    <w:docVar w:name="Taxi_206_2_1" w:val="Microsoft Internet Explorer"/>
    <w:docVar w:name="Taxi_206_2_2" w:val="206"/>
    <w:docVar w:name="Taxi_206_3_2" w:val="206"/>
    <w:docVar w:name="Taxi_206_4_2" w:val="206"/>
    <w:docVar w:name="Taxi_207_1_2" w:val="207"/>
    <w:docVar w:name="Taxi_207_2_1" w:val="Microsoft Internet Information Server"/>
    <w:docVar w:name="Taxi_207_2_2" w:val="207"/>
    <w:docVar w:name="Taxi_207_3_2" w:val="207"/>
    <w:docVar w:name="Taxi_207_4_2" w:val="207"/>
    <w:docVar w:name="Taxi_208_1_2" w:val="208"/>
    <w:docVar w:name="Taxi_208_2_1" w:val="Microsoft Internet Information Services"/>
    <w:docVar w:name="Taxi_208_2_2" w:val="208"/>
    <w:docVar w:name="Taxi_208_3_2" w:val="208"/>
    <w:docVar w:name="Taxi_208_4_2" w:val="208"/>
    <w:docVar w:name="Taxi_209_1_2" w:val="209"/>
    <w:docVar w:name="Taxi_209_2_1" w:val="Microsoft Message Queueing"/>
    <w:docVar w:name="Taxi_209_2_2" w:val="209"/>
    <w:docVar w:name="Taxi_209_3_2" w:val="209"/>
    <w:docVar w:name="Taxi_209_4_2" w:val="209"/>
    <w:docVar w:name="Taxi_21_1_2" w:val="21"/>
    <w:docVar w:name="Taxi_21_2_2" w:val="21"/>
    <w:docVar w:name="Taxi_21_3_1" w:val="Microsoft Office Outlook"/>
    <w:docVar w:name="Taxi_21_3_2" w:val="21"/>
    <w:docVar w:name="Taxi_21_4_1" w:val="Microsoft Office Outlook 2003"/>
    <w:docVar w:name="Taxi_21_4_2" w:val="21"/>
    <w:docVar w:name="Taxi_210_1_2" w:val="210"/>
    <w:docVar w:name="Taxi_210_2_1" w:val="Microsoft Passport"/>
    <w:docVar w:name="Taxi_210_2_2" w:val="210"/>
    <w:docVar w:name="Taxi_210_3_2" w:val="210"/>
    <w:docVar w:name="Taxi_210_4_2" w:val="210"/>
    <w:docVar w:name="Taxi_211_1_2" w:val="211"/>
    <w:docVar w:name="Taxi_211_2_1" w:val="Microsoft Pocket PC"/>
    <w:docVar w:name="Taxi_211_2_2" w:val="211"/>
    <w:docVar w:name="Taxi_211_3_2" w:val="211"/>
    <w:docVar w:name="Taxi_211_4_2" w:val="211"/>
    <w:docVar w:name="Taxi_212_1_2" w:val="212"/>
    <w:docVar w:name="Taxi_212_2_1" w:val="Microsoft SharePoint Team Services"/>
    <w:docVar w:name="Taxi_212_2_2" w:val="212"/>
    <w:docVar w:name="Taxi_212_3_2" w:val="212"/>
    <w:docVar w:name="Taxi_212_4_2" w:val="212"/>
    <w:docVar w:name="Taxi_213_1_2" w:val="213"/>
    <w:docVar w:name="Taxi_213_2_1" w:val="Microsoft Smartphone"/>
    <w:docVar w:name="Taxi_213_2_2" w:val="213"/>
    <w:docVar w:name="Taxi_213_3_2" w:val="213"/>
    <w:docVar w:name="Taxi_213_4_2" w:val="213"/>
    <w:docVar w:name="Taxi_214_1_2" w:val="214"/>
    <w:docVar w:name="Taxi_214_2_1" w:val="Microsoft SQL Server 2000 Notification Services"/>
    <w:docVar w:name="Taxi_214_2_2" w:val="214"/>
    <w:docVar w:name="Taxi_214_3_2" w:val="214"/>
    <w:docVar w:name="Taxi_214_4_2" w:val="214"/>
    <w:docVar w:name="Taxi_215_1_2" w:val="215"/>
    <w:docVar w:name="Taxi_215_2_1" w:val="Microsoft SQL Server Desktop Engine"/>
    <w:docVar w:name="Taxi_215_2_2" w:val="215"/>
    <w:docVar w:name="Taxi_215_3_2" w:val="215"/>
    <w:docVar w:name="Taxi_215_4_2" w:val="215"/>
    <w:docVar w:name="Taxi_216_1_2" w:val="216"/>
    <w:docVar w:name="Taxi_216_2_1" w:val="Microsoft Technology Centers"/>
    <w:docVar w:name="Taxi_216_2_2" w:val="216"/>
    <w:docVar w:name="Taxi_216_3_2" w:val="216"/>
    <w:docVar w:name="Taxi_216_4_2" w:val="216"/>
    <w:docVar w:name="Taxi_217_1_2" w:val="217"/>
    <w:docVar w:name="Taxi_217_2_1" w:val="Microsoft Terminal Services"/>
    <w:docVar w:name="Taxi_217_2_2" w:val="217"/>
    <w:docVar w:name="Taxi_217_3_2" w:val="217"/>
    <w:docVar w:name="Taxi_217_4_2" w:val="217"/>
    <w:docVar w:name="Taxi_218_1_2" w:val="218"/>
    <w:docVar w:name="Taxi_218_2_1" w:val="Microsoft Transaction Server"/>
    <w:docVar w:name="Taxi_218_2_2" w:val="218"/>
    <w:docVar w:name="Taxi_218_3_2" w:val="218"/>
    <w:docVar w:name="Taxi_218_4_2" w:val="218"/>
    <w:docVar w:name="Taxi_219_1_2" w:val="219"/>
    <w:docVar w:name="Taxi_219_2_1" w:val="Microsoft Windows Installer"/>
    <w:docVar w:name="Taxi_219_2_2" w:val="219"/>
    <w:docVar w:name="Taxi_219_3_2" w:val="219"/>
    <w:docVar w:name="Taxi_219_4_2" w:val="219"/>
    <w:docVar w:name="Taxi_22_1_2" w:val="22"/>
    <w:docVar w:name="Taxi_22_2_2" w:val="22"/>
    <w:docVar w:name="Taxi_22_3_2" w:val="22"/>
    <w:docVar w:name="Taxi_22_4_1" w:val="Microsoft Outlook 2000"/>
    <w:docVar w:name="Taxi_22_4_2" w:val="22"/>
    <w:docVar w:name="Taxi_220_1_2" w:val="220"/>
    <w:docVar w:name="Taxi_220_2_1" w:val="Microsoft Windows Media Encoder"/>
    <w:docVar w:name="Taxi_220_2_2" w:val="220"/>
    <w:docVar w:name="Taxi_220_3_2" w:val="220"/>
    <w:docVar w:name="Taxi_220_4_2" w:val="220"/>
    <w:docVar w:name="Taxi_221_1_2" w:val="221"/>
    <w:docVar w:name="Taxi_221_2_1" w:val="Microsoft Windows Media Player"/>
    <w:docVar w:name="Taxi_221_2_2" w:val="221"/>
    <w:docVar w:name="Taxi_221_3_2" w:val="221"/>
    <w:docVar w:name="Taxi_221_4_2" w:val="221"/>
    <w:docVar w:name="Taxi_222_1_2" w:val="222"/>
    <w:docVar w:name="Taxi_222_2_1" w:val="Microsoft Windows Media Producer"/>
    <w:docVar w:name="Taxi_222_2_2" w:val="222"/>
    <w:docVar w:name="Taxi_222_3_2" w:val="222"/>
    <w:docVar w:name="Taxi_222_4_2" w:val="222"/>
    <w:docVar w:name="Taxi_223_1_2" w:val="223"/>
    <w:docVar w:name="Taxi_223_2_1" w:val="Microsoft Windows Media Services"/>
    <w:docVar w:name="Taxi_223_2_2" w:val="223"/>
    <w:docVar w:name="Taxi_223_3_2" w:val="223"/>
    <w:docVar w:name="Taxi_223_4_2" w:val="223"/>
    <w:docVar w:name="Taxi_224_1_2" w:val="224"/>
    <w:docVar w:name="Taxi_224_2_1" w:val="Microsoft Windows SharePoint Services"/>
    <w:docVar w:name="Taxi_224_2_2" w:val="224"/>
    <w:docVar w:name="Taxi_224_3_2" w:val="224"/>
    <w:docVar w:name="Taxi_224_4_2" w:val="224"/>
    <w:docVar w:name="Taxi_225_1_2" w:val="225"/>
    <w:docVar w:name="Taxi_225_2_1" w:val="MSN Messenger Service"/>
    <w:docVar w:name="Taxi_225_2_2" w:val="225"/>
    <w:docVar w:name="Taxi_225_3_2" w:val="225"/>
    <w:docVar w:name="Taxi_225_4_2" w:val="225"/>
    <w:docVar w:name="Taxi_226_1_2" w:val="226"/>
    <w:docVar w:name="Taxi_226_2_1" w:val="Netclients"/>
    <w:docVar w:name="Taxi_226_2_2" w:val="226"/>
    <w:docVar w:name="Taxi_226_3_2" w:val="226"/>
    <w:docVar w:name="Taxi_226_4_2" w:val="226"/>
    <w:docVar w:name="Taxi_227_1_2" w:val="227"/>
    <w:docVar w:name="Taxi_227_2_1" w:val="OLTP"/>
    <w:docVar w:name="Taxi_227_2_2" w:val="227"/>
    <w:docVar w:name="Taxi_227_3_2" w:val="227"/>
    <w:docVar w:name="Taxi_227_4_2" w:val="227"/>
    <w:docVar w:name="Taxi_228_1_2" w:val="228"/>
    <w:docVar w:name="Taxi_228_2_1" w:val="Online Analytical Processing"/>
    <w:docVar w:name="Taxi_228_2_2" w:val="228"/>
    <w:docVar w:name="Taxi_228_3_2" w:val="228"/>
    <w:docVar w:name="Taxi_228_4_2" w:val="228"/>
    <w:docVar w:name="Taxi_229_1_2" w:val="229"/>
    <w:docVar w:name="Taxi_229_2_1" w:val="PKI"/>
    <w:docVar w:name="Taxi_229_2_2" w:val="229"/>
    <w:docVar w:name="Taxi_229_3_2" w:val="229"/>
    <w:docVar w:name="Taxi_229_4_2" w:val="229"/>
    <w:docVar w:name="Taxi_23_1_2" w:val="23"/>
    <w:docVar w:name="Taxi_23_2_2" w:val="23"/>
    <w:docVar w:name="Taxi_23_3_2" w:val="23"/>
    <w:docVar w:name="Taxi_23_4_1" w:val="Microsoft Outlook 2001"/>
    <w:docVar w:name="Taxi_23_4_2" w:val="23"/>
    <w:docVar w:name="Taxi_230_1_2" w:val="230"/>
    <w:docVar w:name="Taxi_230_2_1" w:val="QoS"/>
    <w:docVar w:name="Taxi_230_2_2" w:val="230"/>
    <w:docVar w:name="Taxi_230_3_2" w:val="230"/>
    <w:docVar w:name="Taxi_230_4_2" w:val="230"/>
    <w:docVar w:name="Taxi_231_1_2" w:val="231"/>
    <w:docVar w:name="Taxi_231_2_1" w:val="Servers Appliance Kit"/>
    <w:docVar w:name="Taxi_231_2_2" w:val="231"/>
    <w:docVar w:name="Taxi_231_3_2" w:val="231"/>
    <w:docVar w:name="Taxi_231_4_2" w:val="231"/>
    <w:docVar w:name="Taxi_232_1_2" w:val="232"/>
    <w:docVar w:name="Taxi_232_2_1" w:val="Smart Tags"/>
    <w:docVar w:name="Taxi_232_2_2" w:val="232"/>
    <w:docVar w:name="Taxi_232_3_2" w:val="232"/>
    <w:docVar w:name="Taxi_232_4_2" w:val="232"/>
    <w:docVar w:name="Taxi_233_1_2" w:val="233"/>
    <w:docVar w:name="Taxi_233_2_1" w:val="SOAP"/>
    <w:docVar w:name="Taxi_233_2_2" w:val="233"/>
    <w:docVar w:name="Taxi_233_3_2" w:val="233"/>
    <w:docVar w:name="Taxi_233_4_2" w:val="233"/>
    <w:docVar w:name="Taxi_234_1_2" w:val="234"/>
    <w:docVar w:name="Taxi_234_2_1" w:val="VPN"/>
    <w:docVar w:name="Taxi_234_2_2" w:val="234"/>
    <w:docVar w:name="Taxi_234_3_2" w:val="234"/>
    <w:docVar w:name="Taxi_234_4_2" w:val="234"/>
    <w:docVar w:name="Taxi_235_1_2" w:val="235"/>
    <w:docVar w:name="Taxi_235_2_1" w:val="Windows Messenger"/>
    <w:docVar w:name="Taxi_235_2_2" w:val="235"/>
    <w:docVar w:name="Taxi_235_3_2" w:val="235"/>
    <w:docVar w:name="Taxi_235_4_2" w:val="235"/>
    <w:docVar w:name="Taxi_236_1_2" w:val="236"/>
    <w:docVar w:name="Taxi_236_2_1" w:val="Windows Smart Card Toolkit"/>
    <w:docVar w:name="Taxi_236_2_2" w:val="236"/>
    <w:docVar w:name="Taxi_236_3_2" w:val="236"/>
    <w:docVar w:name="Taxi_236_4_2" w:val="236"/>
    <w:docVar w:name="Taxi_237_1_2" w:val="237"/>
    <w:docVar w:name="Taxi_237_2_1" w:val="XML Web Services"/>
    <w:docVar w:name="Taxi_237_2_2" w:val="237"/>
    <w:docVar w:name="Taxi_237_3_2" w:val="237"/>
    <w:docVar w:name="Taxi_237_4_2" w:val="237"/>
    <w:docVar w:name="Taxi_24_1_2" w:val="24"/>
    <w:docVar w:name="Taxi_24_2_2" w:val="24"/>
    <w:docVar w:name="Taxi_24_3_2" w:val="24"/>
    <w:docVar w:name="Taxi_24_4_1" w:val="Microsoft Outlook 2002"/>
    <w:docVar w:name="Taxi_24_4_2" w:val="24"/>
    <w:docVar w:name="Taxi_25_1_2" w:val="25"/>
    <w:docVar w:name="Taxi_25_2_2" w:val="25"/>
    <w:docVar w:name="Taxi_25_3_2" w:val="25"/>
    <w:docVar w:name="Taxi_25_4_1" w:val="Microsoft Outlook Web Access"/>
    <w:docVar w:name="Taxi_25_4_2" w:val="25"/>
    <w:docVar w:name="Taxi_26_1_2" w:val="26"/>
    <w:docVar w:name="Taxi_26_2_2" w:val="26"/>
    <w:docVar w:name="Taxi_26_3_1" w:val="Microsoft Office PowerPoint"/>
    <w:docVar w:name="Taxi_26_3_2" w:val="26"/>
    <w:docVar w:name="Taxi_26_4_1" w:val="Microsoft Office PowerPoint 2003"/>
    <w:docVar w:name="Taxi_26_4_2" w:val="26"/>
    <w:docVar w:name="Taxi_27_1_2" w:val="27"/>
    <w:docVar w:name="Taxi_27_2_2" w:val="27"/>
    <w:docVar w:name="Taxi_27_3_2" w:val="27"/>
    <w:docVar w:name="Taxi_27_4_1" w:val="Microsoft PowerPoint 2000"/>
    <w:docVar w:name="Taxi_27_4_2" w:val="27"/>
    <w:docVar w:name="Taxi_28_1_2" w:val="28"/>
    <w:docVar w:name="Taxi_28_2_2" w:val="28"/>
    <w:docVar w:name="Taxi_28_3_2" w:val="28"/>
    <w:docVar w:name="Taxi_28_4_1" w:val="Microsoft PowerPoint 2002"/>
    <w:docVar w:name="Taxi_28_4_2" w:val="28"/>
    <w:docVar w:name="Taxi_29_1_2" w:val="29"/>
    <w:docVar w:name="Taxi_29_2_2" w:val="29"/>
    <w:docVar w:name="Taxi_29_3_1" w:val="Microsoft Office Project"/>
    <w:docVar w:name="Taxi_29_3_2" w:val="29"/>
    <w:docVar w:name="Taxi_29_4_1" w:val="Microsoft Office Project 2003"/>
    <w:docVar w:name="Taxi_29_4_2" w:val="29"/>
    <w:docVar w:name="Taxi_3_1_2" w:val="3"/>
    <w:docVar w:name="Taxi_3_2_2" w:val="3"/>
    <w:docVar w:name="Taxi_3_3_1" w:val="Microsoft MapPoint"/>
    <w:docVar w:name="Taxi_3_3_2" w:val="3"/>
    <w:docVar w:name="Taxi_3_4_1" w:val="Microsoft MapPoint .NET"/>
    <w:docVar w:name="Taxi_3_4_2" w:val="3"/>
    <w:docVar w:name="Taxi_30_1_2" w:val="30"/>
    <w:docVar w:name="Taxi_30_2_2" w:val="30"/>
    <w:docVar w:name="Taxi_30_3_2" w:val="30"/>
    <w:docVar w:name="Taxi_30_4_1" w:val="Microsoft Office Project Web Access"/>
    <w:docVar w:name="Taxi_30_4_2" w:val="30"/>
    <w:docVar w:name="Taxi_31_1_2" w:val="31"/>
    <w:docVar w:name="Taxi_31_2_2" w:val="31"/>
    <w:docVar w:name="Taxi_31_3_2" w:val="31"/>
    <w:docVar w:name="Taxi_31_4_1" w:val="Microsoft Project 2000"/>
    <w:docVar w:name="Taxi_31_4_2" w:val="31"/>
    <w:docVar w:name="Taxi_32_1_2" w:val="32"/>
    <w:docVar w:name="Taxi_32_2_2" w:val="32"/>
    <w:docVar w:name="Taxi_32_3_2" w:val="32"/>
    <w:docVar w:name="Taxi_32_4_1" w:val="Microsoft Project 2002"/>
    <w:docVar w:name="Taxi_32_4_2" w:val="32"/>
    <w:docVar w:name="Taxi_33_1_2" w:val="33"/>
    <w:docVar w:name="Taxi_33_2_2" w:val="33"/>
    <w:docVar w:name="Taxi_33_3_1" w:val="Microsoft Office Publisher"/>
    <w:docVar w:name="Taxi_33_3_2" w:val="33"/>
    <w:docVar w:name="Taxi_33_4_1" w:val="Microsoft Office Publisher 2003"/>
    <w:docVar w:name="Taxi_33_4_2" w:val="33"/>
    <w:docVar w:name="Taxi_34_1_2" w:val="34"/>
    <w:docVar w:name="Taxi_34_2_2" w:val="34"/>
    <w:docVar w:name="Taxi_34_3_2" w:val="34"/>
    <w:docVar w:name="Taxi_34_4_1" w:val="Microsoft Publisher 2000"/>
    <w:docVar w:name="Taxi_34_4_2" w:val="34"/>
    <w:docVar w:name="Taxi_35_1_2" w:val="35"/>
    <w:docVar w:name="Taxi_35_2_2" w:val="35"/>
    <w:docVar w:name="Taxi_35_3_2" w:val="35"/>
    <w:docVar w:name="Taxi_35_4_1" w:val="Microsoft Publisher 2002"/>
    <w:docVar w:name="Taxi_35_4_2" w:val="35"/>
    <w:docVar w:name="Taxi_36_1_2" w:val="36"/>
    <w:docVar w:name="Taxi_36_2_2" w:val="36"/>
    <w:docVar w:name="Taxi_36_3_1" w:val="Microsoft Office Visio"/>
    <w:docVar w:name="Taxi_36_3_2" w:val="36"/>
    <w:docVar w:name="Taxi_36_4_1" w:val="Microsoft Office Visio 2003"/>
    <w:docVar w:name="Taxi_36_4_2" w:val="36"/>
    <w:docVar w:name="Taxi_37_1_2" w:val="37"/>
    <w:docVar w:name="Taxi_37_2_2" w:val="37"/>
    <w:docVar w:name="Taxi_37_3_2" w:val="37"/>
    <w:docVar w:name="Taxi_37_4_1" w:val="Microsoft Visio 2000"/>
    <w:docVar w:name="Taxi_37_4_2" w:val="37"/>
    <w:docVar w:name="Taxi_38_1_2" w:val="38"/>
    <w:docVar w:name="Taxi_38_2_2" w:val="38"/>
    <w:docVar w:name="Taxi_38_3_2" w:val="38"/>
    <w:docVar w:name="Taxi_38_4_1" w:val="Microsoft Visio 2002"/>
    <w:docVar w:name="Taxi_38_4_2" w:val="38"/>
    <w:docVar w:name="Taxi_39_1_2" w:val="39"/>
    <w:docVar w:name="Taxi_39_2_2" w:val="39"/>
    <w:docVar w:name="Taxi_39_3_1" w:val="Microsoft Office Word"/>
    <w:docVar w:name="Taxi_39_3_2" w:val="39"/>
    <w:docVar w:name="Taxi_39_4_1" w:val="Microsoft Office Word 2003"/>
    <w:docVar w:name="Taxi_39_4_2" w:val="39"/>
    <w:docVar w:name="Taxi_4_1_2" w:val="4"/>
    <w:docVar w:name="Taxi_4_2_2" w:val="4"/>
    <w:docVar w:name="Taxi_4_3_2" w:val="4"/>
    <w:docVar w:name="Taxi_4_4_1" w:val="Microsoft MapPoint 2001"/>
    <w:docVar w:name="Taxi_4_4_2" w:val="4"/>
    <w:docVar w:name="Taxi_40_1_2" w:val="40"/>
    <w:docVar w:name="Taxi_40_2_2" w:val="40"/>
    <w:docVar w:name="Taxi_40_3_2" w:val="40"/>
    <w:docVar w:name="Taxi_40_4_1" w:val="Microsoft Word 2000"/>
    <w:docVar w:name="Taxi_40_4_2" w:val="40"/>
    <w:docVar w:name="Taxi_41_1_2" w:val="41"/>
    <w:docVar w:name="Taxi_41_2_2" w:val="41"/>
    <w:docVar w:name="Taxi_41_3_2" w:val="41"/>
    <w:docVar w:name="Taxi_41_4_1" w:val="Microsoft Word 2002"/>
    <w:docVar w:name="Taxi_41_4_2" w:val="41"/>
    <w:docVar w:name="Taxi_42_1_2" w:val="42"/>
    <w:docVar w:name="Taxi_42_2_1" w:val="Developer tools"/>
    <w:docVar w:name="Taxi_42_2_2" w:val="42"/>
    <w:docVar w:name="Taxi_42_3_1" w:val="Microsoft Office Developer"/>
    <w:docVar w:name="Taxi_42_3_2" w:val="42"/>
    <w:docVar w:name="Taxi_42_4_1" w:val="Microsoft Office 2000 Developer"/>
    <w:docVar w:name="Taxi_42_4_2" w:val="42"/>
    <w:docVar w:name="Taxi_43_1_2" w:val="43"/>
    <w:docVar w:name="Taxi_43_2_2" w:val="43"/>
    <w:docVar w:name="Taxi_43_3_2" w:val="43"/>
    <w:docVar w:name="Taxi_43_4_1" w:val="Microsoft Office XP Developer"/>
    <w:docVar w:name="Taxi_43_4_2" w:val="43"/>
    <w:docVar w:name="Taxi_44_1_2" w:val="44"/>
    <w:docVar w:name="Taxi_44_2_2" w:val="44"/>
    <w:docVar w:name="Taxi_44_3_1" w:val="Microsoft Office Live Meeting"/>
    <w:docVar w:name="Taxi_44_3_2" w:val="44"/>
    <w:docVar w:name="Taxi_44_4_2" w:val="44"/>
    <w:docVar w:name="Taxi_45_1_2" w:val="45"/>
    <w:docVar w:name="Taxi_45_2_2" w:val="45"/>
    <w:docVar w:name="Taxi_45_3_1" w:val="Microsoft Visual Basic"/>
    <w:docVar w:name="Taxi_45_3_2" w:val="45"/>
    <w:docVar w:name="Taxi_45_4_1" w:val="Microsoft Visual Basic .NET"/>
    <w:docVar w:name="Taxi_45_4_2" w:val="45"/>
    <w:docVar w:name="Taxi_46_1_2" w:val="46"/>
    <w:docVar w:name="Taxi_46_2_2" w:val="46"/>
    <w:docVar w:name="Taxi_46_3_2" w:val="46"/>
    <w:docVar w:name="Taxi_46_4_1" w:val="Microsoft Visual Basic 6.0"/>
    <w:docVar w:name="Taxi_46_4_2" w:val="46"/>
    <w:docVar w:name="Taxi_47_1_2" w:val="47"/>
    <w:docVar w:name="Taxi_47_2_2" w:val="47"/>
    <w:docVar w:name="Taxi_47_3_2" w:val="47"/>
    <w:docVar w:name="Taxi_47_4_1" w:val="Microsoft Visual Basic Scripting Edition"/>
    <w:docVar w:name="Taxi_47_4_2" w:val="47"/>
    <w:docVar w:name="Taxi_48_1_2" w:val="48"/>
    <w:docVar w:name="Taxi_48_2_2" w:val="48"/>
    <w:docVar w:name="Taxi_48_3_1" w:val="Microsoft Visual Basic for Applications"/>
    <w:docVar w:name="Taxi_48_3_2" w:val="48"/>
    <w:docVar w:name="Taxi_48_4_1" w:val="Microsoft Visual Basic for Applications 6.3"/>
    <w:docVar w:name="Taxi_48_4_2" w:val="48"/>
    <w:docVar w:name="Taxi_49_1_2" w:val="49"/>
    <w:docVar w:name="Taxi_49_2_2" w:val="49"/>
    <w:docVar w:name="Taxi_49_3_1" w:val="Microsoft Visual C#"/>
    <w:docVar w:name="Taxi_49_3_2" w:val="49"/>
    <w:docVar w:name="Taxi_49_4_1" w:val="Microsoft Visual C# .NET"/>
    <w:docVar w:name="Taxi_49_4_2" w:val="49"/>
    <w:docVar w:name="Taxi_5_1_2" w:val="5"/>
    <w:docVar w:name="Taxi_5_2_2" w:val="5"/>
    <w:docVar w:name="Taxi_5_3_2" w:val="5"/>
    <w:docVar w:name="Taxi_5_4_1" w:val="Microsoft MapPoint 2002"/>
    <w:docVar w:name="Taxi_5_4_2" w:val="5"/>
    <w:docVar w:name="Taxi_50_1_2" w:val="50"/>
    <w:docVar w:name="Taxi_50_2_2" w:val="50"/>
    <w:docVar w:name="Taxi_50_3_1" w:val="Microsoft Visual C++"/>
    <w:docVar w:name="Taxi_50_3_2" w:val="50"/>
    <w:docVar w:name="Taxi_50_4_1" w:val="Microsoft Visual C++ .NET"/>
    <w:docVar w:name="Taxi_50_4_2" w:val="50"/>
    <w:docVar w:name="Taxi_51_1_2" w:val="51"/>
    <w:docVar w:name="Taxi_51_2_2" w:val="51"/>
    <w:docVar w:name="Taxi_51_3_2" w:val="51"/>
    <w:docVar w:name="Taxi_51_4_1" w:val="Microsoft Visual C++ 6.0"/>
    <w:docVar w:name="Taxi_51_4_2" w:val="51"/>
    <w:docVar w:name="Taxi_52_1_2" w:val="52"/>
    <w:docVar w:name="Taxi_52_2_2" w:val="52"/>
    <w:docVar w:name="Taxi_52_3_1" w:val="Microsoft Visual FoxPro"/>
    <w:docVar w:name="Taxi_52_3_2" w:val="52"/>
    <w:docVar w:name="Taxi_52_4_1" w:val="Microsoft Visual FoxPro 6.0"/>
    <w:docVar w:name="Taxi_52_4_2" w:val="52"/>
    <w:docVar w:name="Taxi_53_1_2" w:val="53"/>
    <w:docVar w:name="Taxi_53_2_2" w:val="53"/>
    <w:docVar w:name="Taxi_53_3_2" w:val="53"/>
    <w:docVar w:name="Taxi_53_4_1" w:val="Microsoft Visual FoxPro 7.0"/>
    <w:docVar w:name="Taxi_53_4_2" w:val="53"/>
    <w:docVar w:name="Taxi_54_1_2" w:val="54"/>
    <w:docVar w:name="Taxi_54_2_2" w:val="54"/>
    <w:docVar w:name="Taxi_54_3_1" w:val="Microsoft Visual InterDev"/>
    <w:docVar w:name="Taxi_54_3_2" w:val="54"/>
    <w:docVar w:name="Taxi_54_4_1" w:val="Microsoft Visual InterDev 1.0"/>
    <w:docVar w:name="Taxi_54_4_2" w:val="54"/>
    <w:docVar w:name="Taxi_55_1_2" w:val="55"/>
    <w:docVar w:name="Taxi_55_2_2" w:val="55"/>
    <w:docVar w:name="Taxi_55_3_2" w:val="55"/>
    <w:docVar w:name="Taxi_55_4_1" w:val="Microsoft Visual InterDev 6.0"/>
    <w:docVar w:name="Taxi_55_4_2" w:val="55"/>
    <w:docVar w:name="Taxi_56_1_2" w:val="56"/>
    <w:docVar w:name="Taxi_56_2_2" w:val="56"/>
    <w:docVar w:name="Taxi_56_3_1" w:val="Microsoft Visual J#"/>
    <w:docVar w:name="Taxi_56_3_2" w:val="56"/>
    <w:docVar w:name="Taxi_56_4_1" w:val="Microsoft Visual J# .NET"/>
    <w:docVar w:name="Taxi_56_4_2" w:val="56"/>
    <w:docVar w:name="Taxi_57_1_2" w:val="57"/>
    <w:docVar w:name="Taxi_57_2_2" w:val="57"/>
    <w:docVar w:name="Taxi_57_3_1" w:val="Microsoft Visual J++"/>
    <w:docVar w:name="Taxi_57_3_2" w:val="57"/>
    <w:docVar w:name="Taxi_57_4_1" w:val="Microsoft Visual J++ 1.1"/>
    <w:docVar w:name="Taxi_57_4_2" w:val="57"/>
    <w:docVar w:name="Taxi_58_1_2" w:val="58"/>
    <w:docVar w:name="Taxi_58_2_2" w:val="58"/>
    <w:docVar w:name="Taxi_58_3_2" w:val="58"/>
    <w:docVar w:name="Taxi_58_4_1" w:val="Microsoft Visual J++ 6.0"/>
    <w:docVar w:name="Taxi_58_4_2" w:val="58"/>
    <w:docVar w:name="Taxi_59_1_2" w:val="59"/>
    <w:docVar w:name="Taxi_59_2_2" w:val="59"/>
    <w:docVar w:name="Taxi_59_3_1" w:val="Microsoft Visual SourceSafe"/>
    <w:docVar w:name="Taxi_59_3_2" w:val="59"/>
    <w:docVar w:name="Taxi_59_4_1" w:val="Microsoft Visual SourceSafe 5.0"/>
    <w:docVar w:name="Taxi_59_4_2" w:val="59"/>
    <w:docVar w:name="Taxi_6_1_2" w:val="6"/>
    <w:docVar w:name="Taxi_6_2_2" w:val="6"/>
    <w:docVar w:name="Taxi_6_3_2" w:val="6"/>
    <w:docVar w:name="Taxi_6_4_1" w:val="Microsoft MapPoint 2002 Europe"/>
    <w:docVar w:name="Taxi_6_4_2" w:val="6"/>
    <w:docVar w:name="Taxi_60_1_2" w:val="60"/>
    <w:docVar w:name="Taxi_60_2_2" w:val="60"/>
    <w:docVar w:name="Taxi_60_3_2" w:val="60"/>
    <w:docVar w:name="Taxi_60_4_1" w:val="Microsoft Visual SourceSafe 6.0"/>
    <w:docVar w:name="Taxi_60_4_2" w:val="60"/>
    <w:docVar w:name="Taxi_61_1_2" w:val="61"/>
    <w:docVar w:name="Taxi_61_2_2" w:val="61"/>
    <w:docVar w:name="Taxi_61_3_1" w:val="Microsoft Visual Studio"/>
    <w:docVar w:name="Taxi_61_3_2" w:val="61"/>
    <w:docVar w:name="Taxi_61_4_1" w:val="Microsoft Visual Studio .NET 2002"/>
    <w:docVar w:name="Taxi_61_4_2" w:val="61"/>
    <w:docVar w:name="Taxi_62_1_2" w:val="62"/>
    <w:docVar w:name="Taxi_62_2_2" w:val="62"/>
    <w:docVar w:name="Taxi_62_3_2" w:val="62"/>
    <w:docVar w:name="Taxi_62_4_1" w:val="Microsoft Visual Studio .NET 2003"/>
    <w:docVar w:name="Taxi_62_4_2" w:val="62"/>
    <w:docVar w:name="Taxi_63_1_2" w:val="63"/>
    <w:docVar w:name="Taxi_63_2_2" w:val="63"/>
    <w:docVar w:name="Taxi_63_3_2" w:val="63"/>
    <w:docVar w:name="Taxi_63_4_1" w:val="Microsoft Visual Studio 6.0"/>
    <w:docVar w:name="Taxi_63_4_2" w:val="63"/>
    <w:docVar w:name="Taxi_64_1_2" w:val="64"/>
    <w:docVar w:name="Taxi_64_2_2" w:val="64"/>
    <w:docVar w:name="Taxi_64_3_1" w:val="Microsoft Windows CE Toolkit"/>
    <w:docVar w:name="Taxi_64_3_2" w:val="64"/>
    <w:docVar w:name="Taxi_64_4_1" w:val="Microsoft Windows CE Toolkit for Visual Basic 6.0"/>
    <w:docVar w:name="Taxi_64_4_2" w:val="64"/>
    <w:docVar w:name="Taxi_65_1_2" w:val="65"/>
    <w:docVar w:name="Taxi_65_2_2" w:val="65"/>
    <w:docVar w:name="Taxi_65_3_2" w:val="65"/>
    <w:docVar w:name="Taxi_65_4_1" w:val="Microsoft Windows CE Toolkit for Visual C++ 6.0"/>
    <w:docVar w:name="Taxi_65_4_2" w:val="65"/>
    <w:docVar w:name="Taxi_66_1_2" w:val="66"/>
    <w:docVar w:name="Taxi_66_2_1" w:val="Servers"/>
    <w:docVar w:name="Taxi_66_2_2" w:val="66"/>
    <w:docVar w:name="Taxi_66_3_1" w:val="Microsoft Application Center"/>
    <w:docVar w:name="Taxi_66_3_2" w:val="66"/>
    <w:docVar w:name="Taxi_66_4_1" w:val="Microsoft Application Center 2000"/>
    <w:docVar w:name="Taxi_66_4_2" w:val="66"/>
    <w:docVar w:name="Taxi_67_1_2" w:val="67"/>
    <w:docVar w:name="Taxi_67_2_2" w:val="67"/>
    <w:docVar w:name="Taxi_67_3_1" w:val="Microsoft BackOffice Server"/>
    <w:docVar w:name="Taxi_67_3_2" w:val="67"/>
    <w:docVar w:name="Taxi_67_4_1" w:val="Microsoft BackOffice Server 2000"/>
    <w:docVar w:name="Taxi_67_4_2" w:val="67"/>
    <w:docVar w:name="Taxi_68_1_2" w:val="68"/>
    <w:docVar w:name="Taxi_68_2_2" w:val="68"/>
    <w:docVar w:name="Taxi_68_3_1" w:val="Microsoft BizTalk Server"/>
    <w:docVar w:name="Taxi_68_3_2" w:val="68"/>
    <w:docVar w:name="Taxi_68_4_1" w:val="Microsoft BizTalk Server 2000"/>
    <w:docVar w:name="Taxi_68_4_2" w:val="68"/>
    <w:docVar w:name="Taxi_69_1_2" w:val="69"/>
    <w:docVar w:name="Taxi_69_2_2" w:val="69"/>
    <w:docVar w:name="Taxi_69_3_2" w:val="69"/>
    <w:docVar w:name="Taxi_69_4_1" w:val="Microsoft BizTalk Server 2002"/>
    <w:docVar w:name="Taxi_69_4_2" w:val="69"/>
    <w:docVar w:name="Taxi_7_1_2" w:val="7"/>
    <w:docVar w:name="Taxi_7_2_2" w:val="7"/>
    <w:docVar w:name="Taxi_7_3_1" w:val="Microsoft Office"/>
    <w:docVar w:name="Taxi_7_3_2" w:val="7"/>
    <w:docVar w:name="Taxi_7_4_1" w:val="Microsoft Office 2000 Professional"/>
    <w:docVar w:name="Taxi_7_4_2" w:val="7"/>
    <w:docVar w:name="Taxi_70_1_2" w:val="70"/>
    <w:docVar w:name="Taxi_70_2_2" w:val="70"/>
    <w:docVar w:name="Taxi_70_3_1" w:val="Microsoft Commerce Server"/>
    <w:docVar w:name="Taxi_70_3_2" w:val="70"/>
    <w:docVar w:name="Taxi_70_4_1" w:val="Microsoft Commerce Server 2000"/>
    <w:docVar w:name="Taxi_70_4_2" w:val="70"/>
    <w:docVar w:name="Taxi_71_1_2" w:val="71"/>
    <w:docVar w:name="Taxi_71_2_2" w:val="71"/>
    <w:docVar w:name="Taxi_71_3_2" w:val="71"/>
    <w:docVar w:name="Taxi_71_4_1" w:val="Microsoft Commerce Server 2002"/>
    <w:docVar w:name="Taxi_71_4_2" w:val="71"/>
    <w:docVar w:name="Taxi_72_1_2" w:val="72"/>
    <w:docVar w:name="Taxi_72_2_2" w:val="72"/>
    <w:docVar w:name="Taxi_72_3_1" w:val="Microsoft Content Management Server"/>
    <w:docVar w:name="Taxi_72_3_2" w:val="72"/>
    <w:docVar w:name="Taxi_72_4_1" w:val="Microsoft Content Management Server 2001"/>
    <w:docVar w:name="Taxi_72_4_2" w:val="72"/>
    <w:docVar w:name="Taxi_73_1_2" w:val="73"/>
    <w:docVar w:name="Taxi_73_2_2" w:val="73"/>
    <w:docVar w:name="Taxi_73_3_2" w:val="73"/>
    <w:docVar w:name="Taxi_73_4_1" w:val="Microsoft Content Management Server 2002"/>
    <w:docVar w:name="Taxi_73_4_2" w:val="73"/>
    <w:docVar w:name="Taxi_74_1_2" w:val="74"/>
    <w:docVar w:name="Taxi_74_2_2" w:val="74"/>
    <w:docVar w:name="Taxi_74_3_1" w:val="Microsoft Exchange Server"/>
    <w:docVar w:name="Taxi_74_3_2" w:val="74"/>
    <w:docVar w:name="Taxi_74_4_1" w:val="Microsoft Exchange 2000 Server"/>
    <w:docVar w:name="Taxi_74_4_2" w:val="74"/>
    <w:docVar w:name="Taxi_75_1_2" w:val="75"/>
    <w:docVar w:name="Taxi_75_2_2" w:val="75"/>
    <w:docVar w:name="Taxi_75_3_2" w:val="75"/>
    <w:docVar w:name="Taxi_75_4_1" w:val="Microsoft Exchange 5.5 Server"/>
    <w:docVar w:name="Taxi_75_4_2" w:val="75"/>
    <w:docVar w:name="Taxi_76_1_2" w:val="76"/>
    <w:docVar w:name="Taxi_76_2_2" w:val="76"/>
    <w:docVar w:name="Taxi_76_3_2" w:val="76"/>
    <w:docVar w:name="Taxi_76_4_1" w:val="Microsoft Exchange Server 2003"/>
    <w:docVar w:name="Taxi_76_4_2" w:val="76"/>
    <w:docVar w:name="Taxi_77_1_2" w:val="77"/>
    <w:docVar w:name="Taxi_77_2_2" w:val="77"/>
    <w:docVar w:name="Taxi_77_3_1" w:val="Microsoft Host Integration Server"/>
    <w:docVar w:name="Taxi_77_3_2" w:val="77"/>
    <w:docVar w:name="Taxi_77_4_1" w:val="Microsoft Host Integration Server 2000"/>
    <w:docVar w:name="Taxi_77_4_2" w:val="77"/>
    <w:docVar w:name="Taxi_78_1_2" w:val="78"/>
    <w:docVar w:name="Taxi_78_2_2" w:val="78"/>
    <w:docVar w:name="Taxi_78_3_1" w:val="Microsoft Identity Integration Server"/>
    <w:docVar w:name="Taxi_78_3_2" w:val="78"/>
    <w:docVar w:name="Taxi_78_4_1" w:val="Microsoft Identity Integration Server 2003"/>
    <w:docVar w:name="Taxi_78_4_2" w:val="78"/>
    <w:docVar w:name="Taxi_79_1_2" w:val="79"/>
    <w:docVar w:name="Taxi_79_2_2" w:val="79"/>
    <w:docVar w:name="Taxi_79_3_2" w:val="79"/>
    <w:docVar w:name="Taxi_79_4_1" w:val="Microsoft Metadirectory Services 2.2"/>
    <w:docVar w:name="Taxi_79_4_2" w:val="79"/>
    <w:docVar w:name="Taxi_8_1_2" w:val="8"/>
    <w:docVar w:name="Taxi_8_2_2" w:val="8"/>
    <w:docVar w:name="Taxi_8_3_2" w:val="8"/>
    <w:docVar w:name="Taxi_8_4_1" w:val="Microsoft Office 2003 Professional"/>
    <w:docVar w:name="Taxi_8_4_2" w:val="8"/>
    <w:docVar w:name="Taxi_80_1_2" w:val="80"/>
    <w:docVar w:name="Taxi_80_2_2" w:val="80"/>
    <w:docVar w:name="Taxi_80_3_2" w:val="80"/>
    <w:docVar w:name="Taxi_80_4_1" w:val="Microsoft Metadirectory Services 2003"/>
    <w:docVar w:name="Taxi_80_4_2" w:val="80"/>
    <w:docVar w:name="Taxi_81_1_2" w:val="81"/>
    <w:docVar w:name="Taxi_81_2_2" w:val="81"/>
    <w:docVar w:name="Taxi_81_3_1" w:val="Microsoft Internet Security and Acceleration Server"/>
    <w:docVar w:name="Taxi_81_3_2" w:val="81"/>
    <w:docVar w:name="Taxi_81_4_1" w:val="Microsoft Internet Security and Acceleration Server 2000"/>
    <w:docVar w:name="Taxi_81_4_2" w:val="81"/>
    <w:docVar w:name="Taxi_82_1_2" w:val="82"/>
    <w:docVar w:name="Taxi_82_2_2" w:val="82"/>
    <w:docVar w:name="Taxi_82_3_1" w:val="Microsoft Mobile Information Server"/>
    <w:docVar w:name="Taxi_82_3_2" w:val="82"/>
    <w:docVar w:name="Taxi_82_4_1" w:val="Microsoft Mobile Information Server 2002"/>
    <w:docVar w:name="Taxi_82_4_2" w:val="82"/>
    <w:docVar w:name="Taxi_83_1_2" w:val="83"/>
    <w:docVar w:name="Taxi_83_2_2" w:val="83"/>
    <w:docVar w:name="Taxi_83_3_1" w:val="Microsoft Office Live Communications Server"/>
    <w:docVar w:name="Taxi_83_3_2" w:val="83"/>
    <w:docVar w:name="Taxi_83_4_1" w:val="Microsoft Office Live Communications Server 2003"/>
    <w:docVar w:name="Taxi_83_4_2" w:val="83"/>
    <w:docVar w:name="Taxi_84_1_2" w:val="84"/>
    <w:docVar w:name="Taxi_84_2_2" w:val="84"/>
    <w:docVar w:name="Taxi_84_3_1" w:val="Microsoft Office Project Server"/>
    <w:docVar w:name="Taxi_84_3_2" w:val="84"/>
    <w:docVar w:name="Taxi_84_4_1" w:val="Microsoft Office Project Server 2003"/>
    <w:docVar w:name="Taxi_84_4_2" w:val="84"/>
    <w:docVar w:name="Taxi_85_1_2" w:val="85"/>
    <w:docVar w:name="Taxi_85_2_2" w:val="85"/>
    <w:docVar w:name="Taxi_85_3_2" w:val="85"/>
    <w:docVar w:name="Taxi_85_4_1" w:val="Microsoft Project Server 2002"/>
    <w:docVar w:name="Taxi_85_4_2" w:val="85"/>
    <w:docVar w:name="Taxi_86_1_2" w:val="86"/>
    <w:docVar w:name="Taxi_86_2_2" w:val="86"/>
    <w:docVar w:name="Taxi_86_3_1" w:val="Microsoft Office SharePoint Portal Server"/>
    <w:docVar w:name="Taxi_86_3_2" w:val="86"/>
    <w:docVar w:name="Taxi_86_4_1" w:val="Microsoft Office SharePoint Portal Server 2003"/>
    <w:docVar w:name="Taxi_86_4_2" w:val="86"/>
    <w:docVar w:name="Taxi_87_1_2" w:val="87"/>
    <w:docVar w:name="Taxi_87_2_2" w:val="87"/>
    <w:docVar w:name="Taxi_87_3_2" w:val="87"/>
    <w:docVar w:name="Taxi_87_4_1" w:val="Microsoft SharePoint Portal Server 2001"/>
    <w:docVar w:name="Taxi_87_4_2" w:val="87"/>
    <w:docVar w:name="Taxi_88_1_2" w:val="88"/>
    <w:docVar w:name="Taxi_88_2_2" w:val="88"/>
    <w:docVar w:name="Taxi_88_3_1" w:val="Microsoft Operations Manager"/>
    <w:docVar w:name="Taxi_88_3_2" w:val="88"/>
    <w:docVar w:name="Taxi_88_4_1" w:val="Microsoft Operations Manager 2000"/>
    <w:docVar w:name="Taxi_88_4_2" w:val="88"/>
    <w:docVar w:name="Taxi_89_1_2" w:val="89"/>
    <w:docVar w:name="Taxi_89_2_2" w:val="89"/>
    <w:docVar w:name="Taxi_89_3_1" w:val="Microsoft Proxy Server"/>
    <w:docVar w:name="Taxi_89_3_2" w:val="89"/>
    <w:docVar w:name="Taxi_89_4_1" w:val="Microsoft Proxy Server 2.0"/>
    <w:docVar w:name="Taxi_89_4_2" w:val="89"/>
    <w:docVar w:name="Taxi_9_1_2" w:val="9"/>
    <w:docVar w:name="Taxi_9_2_2" w:val="9"/>
    <w:docVar w:name="Taxi_9_3_2" w:val="9"/>
    <w:docVar w:name="Taxi_9_4_1" w:val="Microsoft Office XP Professional"/>
    <w:docVar w:name="Taxi_9_4_2" w:val="9"/>
    <w:docVar w:name="Taxi_90_1_2" w:val="90"/>
    <w:docVar w:name="Taxi_90_2_2" w:val="90"/>
    <w:docVar w:name="Taxi_90_3_1" w:val="Microsoft Site Server"/>
    <w:docVar w:name="Taxi_90_3_2" w:val="90"/>
    <w:docVar w:name="Taxi_90_4_1" w:val="Microsoft Site Server 3.0"/>
    <w:docVar w:name="Taxi_90_4_2" w:val="90"/>
    <w:docVar w:name="Taxi_91_1_2" w:val="91"/>
    <w:docVar w:name="Taxi_91_2_2" w:val="91"/>
    <w:docVar w:name="Taxi_91_3_2" w:val="91"/>
    <w:docVar w:name="Taxi_91_4_1" w:val="Microsoft Site Server 3.0 Commerce Edition"/>
    <w:docVar w:name="Taxi_91_4_2" w:val="91"/>
    <w:docVar w:name="Taxi_92_1_2" w:val="92"/>
    <w:docVar w:name="Taxi_92_2_2" w:val="92"/>
    <w:docVar w:name="Taxi_92_3_1" w:val="Microsoft Small Business Server"/>
    <w:docVar w:name="Taxi_92_3_2" w:val="92"/>
    <w:docVar w:name="Taxi_92_4_1" w:val="Microsoft Small Business Server 2000"/>
    <w:docVar w:name="Taxi_92_4_2" w:val="92"/>
    <w:docVar w:name="Taxi_93_1_2" w:val="93"/>
    <w:docVar w:name="Taxi_93_2_2" w:val="93"/>
    <w:docVar w:name="Taxi_93_3_1" w:val="Microsoft SNA Server"/>
    <w:docVar w:name="Taxi_93_3_2" w:val="93"/>
    <w:docVar w:name="Taxi_93_4_2" w:val="93"/>
    <w:docVar w:name="Taxi_94_1_2" w:val="94"/>
    <w:docVar w:name="Taxi_94_2_2" w:val="94"/>
    <w:docVar w:name="Taxi_94_3_1" w:val="Microsoft SQL Server"/>
    <w:docVar w:name="Taxi_94_3_2" w:val="94"/>
    <w:docVar w:name="Taxi_94_4_1" w:val="Microsoft SQL Server 2000"/>
    <w:docVar w:name="Taxi_94_4_2" w:val="94"/>
    <w:docVar w:name="Taxi_95_1_2" w:val="95"/>
    <w:docVar w:name="Taxi_95_2_2" w:val="95"/>
    <w:docVar w:name="Taxi_95_3_2" w:val="95"/>
    <w:docVar w:name="Taxi_95_4_1" w:val="Microsoft SQL Server 2000 Windows CE Edition"/>
    <w:docVar w:name="Taxi_95_4_2" w:val="95"/>
    <w:docVar w:name="Taxi_96_1_2" w:val="96"/>
    <w:docVar w:name="Taxi_96_2_2" w:val="96"/>
    <w:docVar w:name="Taxi_96_3_2" w:val="96"/>
    <w:docVar w:name="Taxi_96_4_1" w:val="Microsoft SQL Server 7.0"/>
    <w:docVar w:name="Taxi_96_4_2" w:val="96"/>
    <w:docVar w:name="Taxi_97_1_2" w:val="97"/>
    <w:docVar w:name="Taxi_97_2_2" w:val="97"/>
    <w:docVar w:name="Taxi_97_3_1" w:val="Microsoft Systems Management Server"/>
    <w:docVar w:name="Taxi_97_3_2" w:val="97"/>
    <w:docVar w:name="Taxi_97_4_1" w:val="Microsoft Systems Management Server 2.0"/>
    <w:docVar w:name="Taxi_97_4_2" w:val="97"/>
    <w:docVar w:name="Taxi_98_1_2" w:val="98"/>
    <w:docVar w:name="Taxi_98_2_1" w:val="Windows"/>
    <w:docVar w:name="Taxi_98_2_2" w:val="98"/>
    <w:docVar w:name="Taxi_98_3_1" w:val="Microsoft Windows 2000"/>
    <w:docVar w:name="Taxi_98_3_2" w:val="98"/>
    <w:docVar w:name="Taxi_98_4_1" w:val="Microsoft Windows 2000 Advanced Server"/>
    <w:docVar w:name="Taxi_98_4_2" w:val="98"/>
    <w:docVar w:name="Taxi_99_1_2" w:val="99"/>
    <w:docVar w:name="Taxi_99_2_2" w:val="99"/>
    <w:docVar w:name="Taxi_99_3_2" w:val="99"/>
    <w:docVar w:name="Taxi_99_4_1" w:val="Microsoft Windows 2000 Datacenter Server"/>
    <w:docVar w:name="Taxi_99_4_2" w:val="99"/>
    <w:docVar w:name="tbCustomerName" w:val="Errebian"/>
    <w:docVar w:name="tbCustomerURL" w:val="http://www.errebian.it/"/>
    <w:docVar w:name="tbDatePublished" w:val="June, 2004"/>
    <w:docVar w:name="tbDisclaimer1" w:val="© 2004 Microsoft Corporation. All rights reserved. This case study is for informational purposes only. MICROSOFT MAKES NO WARRANTIES, EXPRESS OR IMPLIED, IN THIS SUMMARY. Microsoft,"/>
    <w:docVar w:name="tbDisclaimer2" w:val="Example: Active Directory, Windows, the Windows logo, Windows Server, and Windows Server System"/>
    <w:docVar w:name="tbDisclaimer3" w:val="are either registered trademarks or trademarks of Microsoft Corporation in the United States and/or other countries. The names of actual companies and products mentioned herein may be the trademarks of their respective owners."/>
    <w:docVar w:name="tbDocumentBenefits" w:val="Superior Firewall Management&#10;When Errebian asked Antares I.T. to redesign its architecture it soon became clear the PIX firewall could not handle some of the more critical aspects of firewall management, such as rule–based management, troubleshooting, and log analysis. The most complex task was log analysis for troubleshooting or statistical analysis. Following the implementation of ISA Server 2004 these issues were immediately resolved.&#10;Mauro Ricciardi, Systems Administrator, Errebian, says: “ISA Server 2004 has a standard firewall logic that is easy to understand. It has many good features and can now be included in a serious firewall comparison analysis.”&#10;Easily Transferable Skills&#10;Antares I.T. staff were responsible for training Errebian administrators on how to manage the firewall. Because of the clear rules logic and easy-to-use management interface console, it was a straightforward task, which was grasped in a short time. &#10;Alessandro Perilli, CEO, Antares I.T., says: “When we implemented ISA Server 2004, the problems that Errebian staff had in understanding the firewall logic and log analysis for trouble shooting just vanished. They immediately grasped the administration logic for ISA Server 2004.”&#10;Reduced Training and Management Costs&#10;&#10;With ISA Server 2004 in place, firewall management is much easier and less complex. Errebian can now implement rules for any type of server such as FTP servers, Web servers, and Terminal Service servers, and control how employees connect to external networks without having to grapple with an impenetrable logic. The savings on management costs have been significant.  &#10;Ricciardi says: “With the previous solution we lost many hours to firewall administration and spent a lot of time in training other company resources to administer. With ISA Server 2004, systems administrators are much more calm when writing and editing rules. It is easier to use, less time is needed for training, and significant savings on training costs are also evident.”&#10;Scaleable and Easily Integrated&#10;To ensure a complete security solution with the growing range of threats, Errebian asked Antares I.T. to adopt a best-of-breed approach and integrate upcoming content filtering and third-party antivirus products into its infrastructure.&#10;Pinto says: ISA Server 2004 is a mature product and integration with third-party security products will be straightforward. Another good sign was the fact that when Antares I.T. began implementing ISA Server 2004, it took half the time that was planned and was deployed out of hours at the weekend.”&#10;Enhanced Sales Activities from Full VPN Support &#10;The Errebian sales force spends a lot of its time in the field meeting with existing clients and developing new leads. Central to this task is the ability to access Errebian systems for a wide range of information from product availability to order status. ISA Server 2004 enabled Errebian to implement a secure VPN strategy that secures traffic between the field and the network. &#10;For example, one of the most popular tools in a hacker’s armoury is a sniffer programme or device that monitors data travelling over a network. If data is protected by a VPN, hackers will often place a sniffer programme just behind the firewall so as a packet enters the network it can be scanned. The IPsec protocol enabled by ISA Server 2004 encrypts data, and delivers it directly to the client ensuring the data packets can only be opened by the recipient. This has enabled Errebian to explore increasing the scope of access for field sales staff.&#10;Protection of Corporate Assets&#10;Multi-layer inspection of application traffic has helped Errebian protect its IT assets and corporate intellectual property such as Exchange Server 2003, Sharepoint Team Services and other network infrastructure tools from hackers, viruses and unauthorised use. &#10;Pinto says: “The advanced application layer filtering enables the movement of complex application traffic on the Internet, but also ensures high levels of security, performance, and protection against the latest types of attacks. &#10;“Microsoft has developed a mature product with many useful features. It is scalable, flexible, easy to use and addresses pressing security concerns. Its partnership with Antares I.T. has given us a tool that secures our applications and network, and provides us with a solid security platform that will meet the needs of our growing business.”&#10;"/>
    <w:docVar w:name="tbDocumentFirstPageBody" w:val="Leading Italian office supply company Errebian has bolstered its security by implementing Microsoft Internet Security and Acceleration Server 2004. An existing security technology was hampering expansion plans because it was difficult and expensive to manage and also lacked the flexibility to scale with Errebian’s growing business. In contrast, ISA Server 2004 has enabled the company’s security administrators to meet the increasing range of threats with ease, expand its use of VPN and protect critically important corporate assets. Above all it meets the security needs of a thriving business that is aiming to grow even further.&#10;"/>
    <w:docVar w:name="tbDocumentIntroduction" w:val="“Microsoft has developed a mature product with many useful features. It is scalable, flexible, easy to use and addresses pressing security concerns. "/>
    <w:docVar w:name="tbDocumentIntroductionCredit" w:val="Fabio Pinto, IT Director, Errebian"/>
    <w:docVar w:name="tbDocumentSituation" w:val="Errebian is one of Italy’s most forward-looking office supply companies. In a domestic market valued at €2.8 billion, it aims to become a market leader. It recently joined the European Office Supplies Alliance to expand into other parts of Europe and enhance its purchasing and sales strength. In its last financial year, it notched up a €120 million turnover. An increasingly significant portion of these revenues came from its business-to-business e-commerce operations and Errebian has marked e-commerce as a critically important area for growth.&#10;&#10;To ensure the security of its growing e-commerce operations and protect its wider business, Errebian charged Antares I.T., a Microsoft® Certified Partner, with designing a demilitarised zone (DMZ) that would feature firewall protection for its e-commerce applications and a firewall for its server and network. Antares I.T. developed a secure architecture in which the front-end firewall was a Check Point product deployed on Microsoft Windows Server™ 2003 and a Cisco PIX 520 firewall to protect the network. &#10;&#10;The PIX firewall was specifically requested by Errebian because it had been used earlier in a simpler infrastructure and the company wanted to see a return on its initial investment. Errebian wanted it to manage access from a local area network to DMZ servers and the Internet, manage incoming client VPNs and control access to a screened subnet specifically designed for network management and security auditing. &#10;&#10;But the company soon ran into problems. Due to its proprietary operating system the PIX firewall handles network traffic in a completely different way than other firewall products and Errebian administrators had difficulty adapting to its logic. Problems were experienced with firewall configuration, rules-based writing, reporting, and integration with other security products. Errebian concluded that overall, PIX was not flexible enough for its complex and growing needs and was taking up far too much management time.&#10;"/>
    <w:docVar w:name="tbDocumentSolution" w:val="For security reasons Errebian wanted to maintain its existing architecture where firewalls from different vendors protect both front office e-commerce applications and network access. &#10;&#10;Following a comprehensive analysis of a variety of security products, Errebian settled on Microsoft Internet Security and Acceleration (ISA) Server 2004. Fabio Pinto, IT Director, Errebian says: “It was a mature product, capable of handling multiple and complex tasks.” The company highlighted several key benefits:  &#10;&#10;• Application protection for existing Microsoft products&#10;• Simplified rules management&#10;• Full VPN support&#10;&#10;ISA Server 2004 includes a simplified, rules–based architecture that minimises the risk of errors when firewall administrators are writing new rules or editing existing ones. An administrator creates access policy with a sophisticated firewall rule wizard designed to quickly and easily enable configuration of required policy elements. &#10;&#10;The firewall rules also enable an administrator to define the source and destination for each protocol a user or group is allowed to use, increasing flexibility for inbound and access control. Because the source and destination port number for any protocol can also be controlled, an administrator also has a high level of control over what packets are allowed in and out of the firewall. &#10;&#10;Pinto says: “This new rule–based architecture and the rule management features enabled us to test and then deploy ISA Server 2004 while it was still in beta mode.” &#10;&#10;The fact that ISA Server 2004 also offered full VPN support was crucially important. Reflecting a common concern, Errebian was not happy with remote VPN tunnels, which terminate at a front–end firewall. This represents at best an insecure architecture and at worst a striking vulnerability. But ISA Server 2004 provisions IPsec tunnel mode support, and its stateful filtering and traffic inspection reassured Errebian it would have a secure VPN solution.  &#10;Pinto was also keen to deploy the advanced application protection provided by ISA Server 2004.  Errebian uses a wide range of Microsoft technologies: &#10;• Windows Server 2003 for its server farm and DMZ &#10;• Microsoft Windows® XP Professional for client areas &#10;• Microsoft Internet Information Service (IIS) 6.0 and Microsoft SQL Server™ 2000 for Web applications&#10;• Microsoft Exchange Server 2003 &#10;• The 2003 Release of Microsoft Office for communication and company management &#10;• Microsoft SharePoint® Services for team collaboration and information sharing &#10;ISA Server 2004 application protection delivers advanced security for Microsoft applications and provides security around Errebian’s most common usage scenarios, such as collaboration, remote access, and server publishing. Moreover, it protects Errebian from the growing number of application based security threats which range from identity theft to Web site defacement, unauthorised access, theft of proprietary information, service disruption, and modification of data and records. &#10;"/>
    <w:docVar w:name="tbDocumentTitle" w:val="Italian Office Supplier Meets Security Challenges to Drive Growth and Protect Critica"/>
    <w:docVar w:name="tbOverviewBenefits1" w:val="rtr"/>
    <w:docVar w:name="tbOverviewBenefits2" w:val="rtr"/>
    <w:docVar w:name="tbOverviewBenefits3" w:val="rtr"/>
    <w:docVar w:name="tbOverviewBenefits4" w:val="rtr"/>
    <w:docVar w:name="tbOverviewBenefits5" w:val="rtr"/>
    <w:docVar w:name="tbOverviewBusinessSituation" w:val="Errebian aims to become Italy’s leading office equipment supplier. As the business began growing, it needed to replace an existing firewall with a technology that was more flexible and comprehensive."/>
    <w:docVar w:name="tbOverviewCountry" w:val="Italy"/>
    <w:docVar w:name="tbOverviewCustomerProfile" w:val="Errebian is one of Italy’s leading suppliers of office equipment and recently partnered with the European Office Supplies Alliance to extend its reach into other parts of Europe."/>
    <w:docVar w:name="tbOverviewIndustry" w:val="Suppliers"/>
    <w:docVar w:name="tbOverviewSolution" w:val="Microsoft® Internet Security and Acceleration (ISA) Server 2004 enabled Errebian to replace a difficult to manage firewall, with a technology that provides   comprehensive security, ease of management"/>
    <w:docVar w:name="tbPartnerName" w:val="Antares I.T."/>
    <w:docVar w:name="tbPartnerURL" w:val="http://www.antares-it.com"/>
    <w:docVar w:name="tbProductBoilerplateText" w:val="Microsoft® Windows Server SystemTM is a comprehensive, integrated, and interoperable server infrastructure that helps reduce the complexity and costs of building, deploying, connecting, and operating agile business solutions. Windows Server System helps customers create new value for their business through the strategic use of their IT assets. With the Windows ServerTM operating system as its foundation, Windows Server System delivers dependable infrastructure for data management and analysis; enterprise integration; customer, partner, and employee portals; business process automation; communications and collaboration; and core IT operations including security, deployment, and systems management. For more information about &#10;Windows Server System, go to: &#10;http://www.microsoft.com/‌windowsserversystem"/>
    <w:docVar w:name="tbProductBoilerplateTitle" w:val="Microsoft Windows Server System"/>
    <w:docVar w:name="tbProductPartners1" w:val="Antares I.T."/>
    <w:docVar w:name="tbProductTitle" w:val="Microsoft® Internet Security &amp; Acceleration Server 2004&#10;Customer Solution Case Study"/>
    <w:docVar w:name="TotalRows" w:val="238"/>
  </w:docVars>
  <w:rsids>
    <w:rsidRoot w:val="00D847F1"/>
    <w:rsid w:val="00007D9D"/>
    <w:rsid w:val="00012497"/>
    <w:rsid w:val="00015636"/>
    <w:rsid w:val="00017A1C"/>
    <w:rsid w:val="00020025"/>
    <w:rsid w:val="0002023D"/>
    <w:rsid w:val="00022AC7"/>
    <w:rsid w:val="000253B2"/>
    <w:rsid w:val="00026A73"/>
    <w:rsid w:val="00030FA7"/>
    <w:rsid w:val="00037839"/>
    <w:rsid w:val="00054F4F"/>
    <w:rsid w:val="000614FB"/>
    <w:rsid w:val="00063963"/>
    <w:rsid w:val="000656EE"/>
    <w:rsid w:val="000670F8"/>
    <w:rsid w:val="00071D8E"/>
    <w:rsid w:val="000729A5"/>
    <w:rsid w:val="00073E78"/>
    <w:rsid w:val="00093B2E"/>
    <w:rsid w:val="00097877"/>
    <w:rsid w:val="000A4626"/>
    <w:rsid w:val="000A5BD8"/>
    <w:rsid w:val="000A6289"/>
    <w:rsid w:val="000B09C6"/>
    <w:rsid w:val="000C2179"/>
    <w:rsid w:val="000D414A"/>
    <w:rsid w:val="000D495B"/>
    <w:rsid w:val="000D7C68"/>
    <w:rsid w:val="000E1704"/>
    <w:rsid w:val="000E21F3"/>
    <w:rsid w:val="000F3C9A"/>
    <w:rsid w:val="001005DA"/>
    <w:rsid w:val="00103BA8"/>
    <w:rsid w:val="0010419C"/>
    <w:rsid w:val="00105B45"/>
    <w:rsid w:val="0011116C"/>
    <w:rsid w:val="00111FC1"/>
    <w:rsid w:val="00113197"/>
    <w:rsid w:val="00120B17"/>
    <w:rsid w:val="00121A6F"/>
    <w:rsid w:val="00123BB2"/>
    <w:rsid w:val="00125522"/>
    <w:rsid w:val="001269DC"/>
    <w:rsid w:val="001279D8"/>
    <w:rsid w:val="00137926"/>
    <w:rsid w:val="001448C3"/>
    <w:rsid w:val="0014642E"/>
    <w:rsid w:val="0014737A"/>
    <w:rsid w:val="00155C88"/>
    <w:rsid w:val="0016182E"/>
    <w:rsid w:val="00161C9D"/>
    <w:rsid w:val="00161DA6"/>
    <w:rsid w:val="001637A2"/>
    <w:rsid w:val="0016444E"/>
    <w:rsid w:val="00170E06"/>
    <w:rsid w:val="00173C83"/>
    <w:rsid w:val="0018522F"/>
    <w:rsid w:val="0018678D"/>
    <w:rsid w:val="001A4D38"/>
    <w:rsid w:val="001B29D5"/>
    <w:rsid w:val="001C138A"/>
    <w:rsid w:val="001C29E6"/>
    <w:rsid w:val="001C2DA2"/>
    <w:rsid w:val="001C6F2E"/>
    <w:rsid w:val="001D7D62"/>
    <w:rsid w:val="001E341B"/>
    <w:rsid w:val="001E79D9"/>
    <w:rsid w:val="00201CB1"/>
    <w:rsid w:val="0020224B"/>
    <w:rsid w:val="00204A54"/>
    <w:rsid w:val="00212222"/>
    <w:rsid w:val="00224E8F"/>
    <w:rsid w:val="0022518C"/>
    <w:rsid w:val="00232A6D"/>
    <w:rsid w:val="00237C28"/>
    <w:rsid w:val="00241779"/>
    <w:rsid w:val="00246ADA"/>
    <w:rsid w:val="00247003"/>
    <w:rsid w:val="002524A1"/>
    <w:rsid w:val="0026546A"/>
    <w:rsid w:val="00281733"/>
    <w:rsid w:val="002826F1"/>
    <w:rsid w:val="0029218F"/>
    <w:rsid w:val="00294C35"/>
    <w:rsid w:val="0029601A"/>
    <w:rsid w:val="00297CE6"/>
    <w:rsid w:val="002A3662"/>
    <w:rsid w:val="002B1426"/>
    <w:rsid w:val="002B367F"/>
    <w:rsid w:val="002B49C8"/>
    <w:rsid w:val="002C2EE9"/>
    <w:rsid w:val="002C4FE9"/>
    <w:rsid w:val="002C5DAD"/>
    <w:rsid w:val="002C79F0"/>
    <w:rsid w:val="002C7AFA"/>
    <w:rsid w:val="002C7E58"/>
    <w:rsid w:val="002D1902"/>
    <w:rsid w:val="002D565B"/>
    <w:rsid w:val="002D6C5C"/>
    <w:rsid w:val="002E3BE5"/>
    <w:rsid w:val="002E3C87"/>
    <w:rsid w:val="002E6814"/>
    <w:rsid w:val="002F087A"/>
    <w:rsid w:val="002F1302"/>
    <w:rsid w:val="002F270B"/>
    <w:rsid w:val="002F3BA9"/>
    <w:rsid w:val="002F3F60"/>
    <w:rsid w:val="002F4A5E"/>
    <w:rsid w:val="002F7C36"/>
    <w:rsid w:val="00301967"/>
    <w:rsid w:val="003107AA"/>
    <w:rsid w:val="00315508"/>
    <w:rsid w:val="0031690E"/>
    <w:rsid w:val="003273A5"/>
    <w:rsid w:val="0032769D"/>
    <w:rsid w:val="00334392"/>
    <w:rsid w:val="00335BC1"/>
    <w:rsid w:val="00336952"/>
    <w:rsid w:val="003416FB"/>
    <w:rsid w:val="00353133"/>
    <w:rsid w:val="00353587"/>
    <w:rsid w:val="00375C90"/>
    <w:rsid w:val="0037630D"/>
    <w:rsid w:val="00381674"/>
    <w:rsid w:val="003A4B18"/>
    <w:rsid w:val="003A71E9"/>
    <w:rsid w:val="003B555A"/>
    <w:rsid w:val="003C00D5"/>
    <w:rsid w:val="003C5F45"/>
    <w:rsid w:val="003C6474"/>
    <w:rsid w:val="003C6FE0"/>
    <w:rsid w:val="003D17AC"/>
    <w:rsid w:val="003D2AF5"/>
    <w:rsid w:val="003D3DE5"/>
    <w:rsid w:val="003E188A"/>
    <w:rsid w:val="003E21F3"/>
    <w:rsid w:val="003F0DFC"/>
    <w:rsid w:val="003F4ACF"/>
    <w:rsid w:val="00410864"/>
    <w:rsid w:val="00421FC5"/>
    <w:rsid w:val="00434439"/>
    <w:rsid w:val="004478BC"/>
    <w:rsid w:val="00450208"/>
    <w:rsid w:val="00455630"/>
    <w:rsid w:val="004566CE"/>
    <w:rsid w:val="00460527"/>
    <w:rsid w:val="00461B36"/>
    <w:rsid w:val="00466A18"/>
    <w:rsid w:val="004675C4"/>
    <w:rsid w:val="004710A5"/>
    <w:rsid w:val="00471809"/>
    <w:rsid w:val="004719AE"/>
    <w:rsid w:val="004732CA"/>
    <w:rsid w:val="00477999"/>
    <w:rsid w:val="004844BF"/>
    <w:rsid w:val="00485884"/>
    <w:rsid w:val="00486C71"/>
    <w:rsid w:val="00492239"/>
    <w:rsid w:val="00495DC7"/>
    <w:rsid w:val="004B3AA1"/>
    <w:rsid w:val="004B6047"/>
    <w:rsid w:val="004C328D"/>
    <w:rsid w:val="004C6289"/>
    <w:rsid w:val="004D0E30"/>
    <w:rsid w:val="004D2071"/>
    <w:rsid w:val="004D316F"/>
    <w:rsid w:val="004D761D"/>
    <w:rsid w:val="004D7888"/>
    <w:rsid w:val="004E1528"/>
    <w:rsid w:val="004E4A18"/>
    <w:rsid w:val="004F2B7B"/>
    <w:rsid w:val="004F6DF3"/>
    <w:rsid w:val="00500CC7"/>
    <w:rsid w:val="00501CC6"/>
    <w:rsid w:val="00506813"/>
    <w:rsid w:val="00507734"/>
    <w:rsid w:val="005121FB"/>
    <w:rsid w:val="00514563"/>
    <w:rsid w:val="00514708"/>
    <w:rsid w:val="0051690A"/>
    <w:rsid w:val="00526BEF"/>
    <w:rsid w:val="00542081"/>
    <w:rsid w:val="0054388E"/>
    <w:rsid w:val="00550C71"/>
    <w:rsid w:val="00551C2D"/>
    <w:rsid w:val="0055206D"/>
    <w:rsid w:val="005563EB"/>
    <w:rsid w:val="00557AC9"/>
    <w:rsid w:val="00561158"/>
    <w:rsid w:val="005626A7"/>
    <w:rsid w:val="00562ED5"/>
    <w:rsid w:val="00565839"/>
    <w:rsid w:val="0057033E"/>
    <w:rsid w:val="00577D6E"/>
    <w:rsid w:val="005818F0"/>
    <w:rsid w:val="00582218"/>
    <w:rsid w:val="00584467"/>
    <w:rsid w:val="00584D9F"/>
    <w:rsid w:val="00591DD3"/>
    <w:rsid w:val="00593D63"/>
    <w:rsid w:val="005A114F"/>
    <w:rsid w:val="005B206A"/>
    <w:rsid w:val="005B3E63"/>
    <w:rsid w:val="005B5922"/>
    <w:rsid w:val="005B5C56"/>
    <w:rsid w:val="005C1865"/>
    <w:rsid w:val="005C1EBF"/>
    <w:rsid w:val="005E0556"/>
    <w:rsid w:val="005E0CE6"/>
    <w:rsid w:val="005E2CAA"/>
    <w:rsid w:val="005E2FDD"/>
    <w:rsid w:val="005E64C0"/>
    <w:rsid w:val="005F0114"/>
    <w:rsid w:val="00605E52"/>
    <w:rsid w:val="00607E89"/>
    <w:rsid w:val="00607E92"/>
    <w:rsid w:val="00610444"/>
    <w:rsid w:val="00610FDE"/>
    <w:rsid w:val="00630157"/>
    <w:rsid w:val="00640E91"/>
    <w:rsid w:val="006450EC"/>
    <w:rsid w:val="00650FCA"/>
    <w:rsid w:val="00661746"/>
    <w:rsid w:val="00661EE9"/>
    <w:rsid w:val="00662EF3"/>
    <w:rsid w:val="00684F09"/>
    <w:rsid w:val="00690937"/>
    <w:rsid w:val="00697DF0"/>
    <w:rsid w:val="006B41D1"/>
    <w:rsid w:val="006C29AB"/>
    <w:rsid w:val="006C69A8"/>
    <w:rsid w:val="006C6D03"/>
    <w:rsid w:val="006C71B6"/>
    <w:rsid w:val="006D0440"/>
    <w:rsid w:val="006D0613"/>
    <w:rsid w:val="006D49D3"/>
    <w:rsid w:val="006D51BF"/>
    <w:rsid w:val="006E21E6"/>
    <w:rsid w:val="006E351A"/>
    <w:rsid w:val="006E448D"/>
    <w:rsid w:val="006E4951"/>
    <w:rsid w:val="006E7531"/>
    <w:rsid w:val="00701AFC"/>
    <w:rsid w:val="007065D5"/>
    <w:rsid w:val="00713415"/>
    <w:rsid w:val="0071379E"/>
    <w:rsid w:val="00714E3F"/>
    <w:rsid w:val="00715703"/>
    <w:rsid w:val="007160A7"/>
    <w:rsid w:val="00721ED7"/>
    <w:rsid w:val="0072244F"/>
    <w:rsid w:val="007307B7"/>
    <w:rsid w:val="00731B02"/>
    <w:rsid w:val="00734571"/>
    <w:rsid w:val="0073692F"/>
    <w:rsid w:val="007406C7"/>
    <w:rsid w:val="00752E0B"/>
    <w:rsid w:val="007630D4"/>
    <w:rsid w:val="007635CF"/>
    <w:rsid w:val="007724E0"/>
    <w:rsid w:val="007731B4"/>
    <w:rsid w:val="00780FE3"/>
    <w:rsid w:val="007913E6"/>
    <w:rsid w:val="00792B0C"/>
    <w:rsid w:val="007A447D"/>
    <w:rsid w:val="007A57E6"/>
    <w:rsid w:val="007A6E70"/>
    <w:rsid w:val="007A718D"/>
    <w:rsid w:val="007B03BD"/>
    <w:rsid w:val="007B6444"/>
    <w:rsid w:val="007C4438"/>
    <w:rsid w:val="007C4987"/>
    <w:rsid w:val="007D0224"/>
    <w:rsid w:val="007E3B53"/>
    <w:rsid w:val="007E3C83"/>
    <w:rsid w:val="007F2933"/>
    <w:rsid w:val="00803CF3"/>
    <w:rsid w:val="00804759"/>
    <w:rsid w:val="00806E4E"/>
    <w:rsid w:val="00817098"/>
    <w:rsid w:val="0082385A"/>
    <w:rsid w:val="008354C0"/>
    <w:rsid w:val="008412A8"/>
    <w:rsid w:val="00841C51"/>
    <w:rsid w:val="00842ACD"/>
    <w:rsid w:val="00845CCA"/>
    <w:rsid w:val="00847D90"/>
    <w:rsid w:val="008632E1"/>
    <w:rsid w:val="00863D49"/>
    <w:rsid w:val="0086795B"/>
    <w:rsid w:val="00872E16"/>
    <w:rsid w:val="00875B4A"/>
    <w:rsid w:val="0087614B"/>
    <w:rsid w:val="00881371"/>
    <w:rsid w:val="00896061"/>
    <w:rsid w:val="008A120C"/>
    <w:rsid w:val="008A7C93"/>
    <w:rsid w:val="008B2BC4"/>
    <w:rsid w:val="008B3CE0"/>
    <w:rsid w:val="008B49C5"/>
    <w:rsid w:val="008B6065"/>
    <w:rsid w:val="008B65D7"/>
    <w:rsid w:val="008C128C"/>
    <w:rsid w:val="008C5080"/>
    <w:rsid w:val="008C6829"/>
    <w:rsid w:val="008D1439"/>
    <w:rsid w:val="008D400A"/>
    <w:rsid w:val="008D6B74"/>
    <w:rsid w:val="008F1408"/>
    <w:rsid w:val="00902567"/>
    <w:rsid w:val="0091190B"/>
    <w:rsid w:val="0092112A"/>
    <w:rsid w:val="00923D8F"/>
    <w:rsid w:val="00926998"/>
    <w:rsid w:val="00937769"/>
    <w:rsid w:val="009435BE"/>
    <w:rsid w:val="00944EAA"/>
    <w:rsid w:val="00946610"/>
    <w:rsid w:val="00960886"/>
    <w:rsid w:val="00962040"/>
    <w:rsid w:val="009621F2"/>
    <w:rsid w:val="009666CB"/>
    <w:rsid w:val="0096764F"/>
    <w:rsid w:val="00970C6C"/>
    <w:rsid w:val="00973421"/>
    <w:rsid w:val="009742B2"/>
    <w:rsid w:val="00986559"/>
    <w:rsid w:val="00987EF3"/>
    <w:rsid w:val="0099104B"/>
    <w:rsid w:val="00994710"/>
    <w:rsid w:val="00994962"/>
    <w:rsid w:val="009963B6"/>
    <w:rsid w:val="009A2E8F"/>
    <w:rsid w:val="009A4B77"/>
    <w:rsid w:val="009B3432"/>
    <w:rsid w:val="009B4CAE"/>
    <w:rsid w:val="009C3B59"/>
    <w:rsid w:val="009D13DD"/>
    <w:rsid w:val="009D49FC"/>
    <w:rsid w:val="009E1BB5"/>
    <w:rsid w:val="009E2C22"/>
    <w:rsid w:val="009E6DF2"/>
    <w:rsid w:val="009F4F46"/>
    <w:rsid w:val="00A02464"/>
    <w:rsid w:val="00A1159B"/>
    <w:rsid w:val="00A2416C"/>
    <w:rsid w:val="00A24296"/>
    <w:rsid w:val="00A32B6F"/>
    <w:rsid w:val="00A35129"/>
    <w:rsid w:val="00A40A2A"/>
    <w:rsid w:val="00A47D5F"/>
    <w:rsid w:val="00A52C6C"/>
    <w:rsid w:val="00A562A2"/>
    <w:rsid w:val="00A65A23"/>
    <w:rsid w:val="00A727A0"/>
    <w:rsid w:val="00A72B43"/>
    <w:rsid w:val="00A74ACB"/>
    <w:rsid w:val="00A83F40"/>
    <w:rsid w:val="00A958FC"/>
    <w:rsid w:val="00A96607"/>
    <w:rsid w:val="00A96DEE"/>
    <w:rsid w:val="00AA03F1"/>
    <w:rsid w:val="00AA4184"/>
    <w:rsid w:val="00AB4F74"/>
    <w:rsid w:val="00AB5260"/>
    <w:rsid w:val="00AB7014"/>
    <w:rsid w:val="00AC0411"/>
    <w:rsid w:val="00AC2285"/>
    <w:rsid w:val="00AC38E2"/>
    <w:rsid w:val="00AC74EF"/>
    <w:rsid w:val="00AD27C2"/>
    <w:rsid w:val="00AD60B3"/>
    <w:rsid w:val="00AE32AB"/>
    <w:rsid w:val="00AE475D"/>
    <w:rsid w:val="00AE490B"/>
    <w:rsid w:val="00AF095F"/>
    <w:rsid w:val="00AF748D"/>
    <w:rsid w:val="00B01294"/>
    <w:rsid w:val="00B017A6"/>
    <w:rsid w:val="00B04451"/>
    <w:rsid w:val="00B067B5"/>
    <w:rsid w:val="00B119CA"/>
    <w:rsid w:val="00B14DD6"/>
    <w:rsid w:val="00B234F8"/>
    <w:rsid w:val="00B261C4"/>
    <w:rsid w:val="00B439DC"/>
    <w:rsid w:val="00B57ACE"/>
    <w:rsid w:val="00B60315"/>
    <w:rsid w:val="00B60F8D"/>
    <w:rsid w:val="00B67804"/>
    <w:rsid w:val="00B72584"/>
    <w:rsid w:val="00B73C10"/>
    <w:rsid w:val="00B74E6F"/>
    <w:rsid w:val="00B84C42"/>
    <w:rsid w:val="00B95349"/>
    <w:rsid w:val="00B96255"/>
    <w:rsid w:val="00BA2675"/>
    <w:rsid w:val="00BA403B"/>
    <w:rsid w:val="00BA465D"/>
    <w:rsid w:val="00BA677F"/>
    <w:rsid w:val="00BB2550"/>
    <w:rsid w:val="00BB344C"/>
    <w:rsid w:val="00BB58D8"/>
    <w:rsid w:val="00BB6B68"/>
    <w:rsid w:val="00BB71B3"/>
    <w:rsid w:val="00BC0F3F"/>
    <w:rsid w:val="00BC2249"/>
    <w:rsid w:val="00BD7BDC"/>
    <w:rsid w:val="00BE13CE"/>
    <w:rsid w:val="00BE4FC9"/>
    <w:rsid w:val="00BF32AC"/>
    <w:rsid w:val="00BF3B73"/>
    <w:rsid w:val="00BF4E2D"/>
    <w:rsid w:val="00C01F92"/>
    <w:rsid w:val="00C12861"/>
    <w:rsid w:val="00C12998"/>
    <w:rsid w:val="00C13647"/>
    <w:rsid w:val="00C150F4"/>
    <w:rsid w:val="00C174E4"/>
    <w:rsid w:val="00C2173B"/>
    <w:rsid w:val="00C31623"/>
    <w:rsid w:val="00C32736"/>
    <w:rsid w:val="00C33115"/>
    <w:rsid w:val="00C34E6D"/>
    <w:rsid w:val="00C360C0"/>
    <w:rsid w:val="00C435F6"/>
    <w:rsid w:val="00C475C7"/>
    <w:rsid w:val="00C52B0B"/>
    <w:rsid w:val="00C52FD7"/>
    <w:rsid w:val="00C54495"/>
    <w:rsid w:val="00C56B6C"/>
    <w:rsid w:val="00C67768"/>
    <w:rsid w:val="00C712AD"/>
    <w:rsid w:val="00C73330"/>
    <w:rsid w:val="00C7690B"/>
    <w:rsid w:val="00C84545"/>
    <w:rsid w:val="00C947D0"/>
    <w:rsid w:val="00CA6C18"/>
    <w:rsid w:val="00CA75BD"/>
    <w:rsid w:val="00CB03A6"/>
    <w:rsid w:val="00CB0E3D"/>
    <w:rsid w:val="00CC2DC9"/>
    <w:rsid w:val="00CD04B2"/>
    <w:rsid w:val="00CD1331"/>
    <w:rsid w:val="00CD1902"/>
    <w:rsid w:val="00CD209D"/>
    <w:rsid w:val="00CD64AC"/>
    <w:rsid w:val="00CE44FA"/>
    <w:rsid w:val="00CF30C8"/>
    <w:rsid w:val="00D003FE"/>
    <w:rsid w:val="00D04FD4"/>
    <w:rsid w:val="00D13459"/>
    <w:rsid w:val="00D14647"/>
    <w:rsid w:val="00D178AD"/>
    <w:rsid w:val="00D21461"/>
    <w:rsid w:val="00D21C63"/>
    <w:rsid w:val="00D2301C"/>
    <w:rsid w:val="00D25C16"/>
    <w:rsid w:val="00D3450D"/>
    <w:rsid w:val="00D506C1"/>
    <w:rsid w:val="00D532BE"/>
    <w:rsid w:val="00D777E8"/>
    <w:rsid w:val="00D81EC5"/>
    <w:rsid w:val="00D82B42"/>
    <w:rsid w:val="00D82E0F"/>
    <w:rsid w:val="00D847F1"/>
    <w:rsid w:val="00D966F8"/>
    <w:rsid w:val="00D97FBA"/>
    <w:rsid w:val="00DA31CF"/>
    <w:rsid w:val="00DA36CB"/>
    <w:rsid w:val="00DA3F85"/>
    <w:rsid w:val="00DA5E33"/>
    <w:rsid w:val="00DC08A4"/>
    <w:rsid w:val="00DD048E"/>
    <w:rsid w:val="00DE1891"/>
    <w:rsid w:val="00DE68AD"/>
    <w:rsid w:val="00DF16FF"/>
    <w:rsid w:val="00DF1FD1"/>
    <w:rsid w:val="00DF37BC"/>
    <w:rsid w:val="00DF60D9"/>
    <w:rsid w:val="00DF742A"/>
    <w:rsid w:val="00E01D7E"/>
    <w:rsid w:val="00E055A8"/>
    <w:rsid w:val="00E05B57"/>
    <w:rsid w:val="00E206BF"/>
    <w:rsid w:val="00E21C46"/>
    <w:rsid w:val="00E27BC4"/>
    <w:rsid w:val="00E32780"/>
    <w:rsid w:val="00E35838"/>
    <w:rsid w:val="00E35EE6"/>
    <w:rsid w:val="00E462D9"/>
    <w:rsid w:val="00E47DDA"/>
    <w:rsid w:val="00E543A8"/>
    <w:rsid w:val="00E6447C"/>
    <w:rsid w:val="00E65473"/>
    <w:rsid w:val="00E67B77"/>
    <w:rsid w:val="00E820B3"/>
    <w:rsid w:val="00E826D5"/>
    <w:rsid w:val="00E870B0"/>
    <w:rsid w:val="00E90455"/>
    <w:rsid w:val="00E96CED"/>
    <w:rsid w:val="00EA25B5"/>
    <w:rsid w:val="00EA41A2"/>
    <w:rsid w:val="00EC3AFF"/>
    <w:rsid w:val="00EC4309"/>
    <w:rsid w:val="00EC590E"/>
    <w:rsid w:val="00EC6610"/>
    <w:rsid w:val="00EC7222"/>
    <w:rsid w:val="00EC7F6A"/>
    <w:rsid w:val="00ED0E2F"/>
    <w:rsid w:val="00ED7659"/>
    <w:rsid w:val="00EE15E5"/>
    <w:rsid w:val="00EE4079"/>
    <w:rsid w:val="00EE40FB"/>
    <w:rsid w:val="00EF019F"/>
    <w:rsid w:val="00EF0942"/>
    <w:rsid w:val="00EF15F4"/>
    <w:rsid w:val="00EF381F"/>
    <w:rsid w:val="00EF402D"/>
    <w:rsid w:val="00EF7BB8"/>
    <w:rsid w:val="00F0099F"/>
    <w:rsid w:val="00F12290"/>
    <w:rsid w:val="00F14804"/>
    <w:rsid w:val="00F2090C"/>
    <w:rsid w:val="00F2246E"/>
    <w:rsid w:val="00F23BB1"/>
    <w:rsid w:val="00F27CEE"/>
    <w:rsid w:val="00F308C2"/>
    <w:rsid w:val="00F45188"/>
    <w:rsid w:val="00F50E20"/>
    <w:rsid w:val="00F52AEA"/>
    <w:rsid w:val="00F66DFD"/>
    <w:rsid w:val="00F67486"/>
    <w:rsid w:val="00F722FD"/>
    <w:rsid w:val="00F752A9"/>
    <w:rsid w:val="00F77AB7"/>
    <w:rsid w:val="00F82077"/>
    <w:rsid w:val="00F8443D"/>
    <w:rsid w:val="00F86A81"/>
    <w:rsid w:val="00F92810"/>
    <w:rsid w:val="00FA62FD"/>
    <w:rsid w:val="00FB6CA6"/>
    <w:rsid w:val="00FB6FCC"/>
    <w:rsid w:val="00FD36E8"/>
    <w:rsid w:val="00FD3F3C"/>
    <w:rsid w:val="00FE1C07"/>
    <w:rsid w:val="00FE1E3F"/>
    <w:rsid w:val="00FE4083"/>
    <w:rsid w:val="00FE5509"/>
    <w:rsid w:val="00FF0821"/>
    <w:rsid w:val="00FF17A4"/>
    <w:rsid w:val="00FF22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style="mso-position-horizontal-relative:page;mso-position-vertical-relative:page" fillcolor="white" stroke="f">
      <v:fill color="white"/>
      <v:stroke on="f"/>
      <v:textbox inset="0,0,0,0"/>
      <o:colormru v:ext="edit" colors="#6c3,#afe494,silver,#ddd,#999,#ccc,#bde9a7"/>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15"/>
    <w:rPr>
      <w:rFonts w:ascii="Franklin Gothic Book" w:hAnsi="Franklin Gothic Book"/>
      <w:sz w:val="17"/>
      <w:szCs w:val="24"/>
      <w:lang w:eastAsia="en-US"/>
    </w:rPr>
  </w:style>
  <w:style w:type="paragraph" w:styleId="Heading1">
    <w:name w:val="heading 1"/>
    <w:basedOn w:val="Normal"/>
    <w:next w:val="Normal"/>
    <w:qFormat/>
    <w:rsid w:val="000E21F3"/>
    <w:pPr>
      <w:keepNext/>
      <w:spacing w:before="240" w:after="60"/>
      <w:jc w:val="both"/>
      <w:outlineLvl w:val="0"/>
    </w:pPr>
    <w:rPr>
      <w:rFonts w:ascii="Arial" w:hAnsi="Arial"/>
      <w:b/>
      <w:kern w:val="28"/>
      <w:sz w:val="28"/>
      <w:szCs w:val="20"/>
      <w:lang w:bidi="he-IL"/>
    </w:rPr>
  </w:style>
  <w:style w:type="paragraph" w:styleId="Heading2">
    <w:name w:val="heading 2"/>
    <w:basedOn w:val="Heading1"/>
    <w:next w:val="Normal"/>
    <w:qFormat/>
    <w:rsid w:val="000E21F3"/>
    <w:pPr>
      <w:tabs>
        <w:tab w:val="num" w:pos="1440"/>
      </w:tabs>
      <w:spacing w:after="240"/>
      <w:ind w:left="1440" w:hanging="720"/>
      <w:jc w:val="left"/>
      <w:outlineLvl w:val="1"/>
    </w:pPr>
    <w:rPr>
      <w:kern w:val="0"/>
      <w:sz w:val="26"/>
    </w:rPr>
  </w:style>
  <w:style w:type="paragraph" w:styleId="Heading3">
    <w:name w:val="heading 3"/>
    <w:basedOn w:val="Normal"/>
    <w:next w:val="Normal"/>
    <w:qFormat/>
    <w:rsid w:val="000E21F3"/>
    <w:pPr>
      <w:keepNext/>
      <w:numPr>
        <w:ilvl w:val="2"/>
        <w:numId w:val="6"/>
      </w:numPr>
      <w:tabs>
        <w:tab w:val="clear" w:pos="720"/>
        <w:tab w:val="num" w:pos="360"/>
      </w:tabs>
      <w:spacing w:before="240" w:after="60"/>
      <w:ind w:left="360" w:hanging="360"/>
      <w:outlineLvl w:val="2"/>
    </w:pPr>
    <w:rPr>
      <w:rFonts w:ascii="Arial" w:hAnsi="Arial"/>
      <w:sz w:val="24"/>
      <w:szCs w:val="20"/>
      <w:lang w:bidi="he-IL"/>
    </w:rPr>
  </w:style>
  <w:style w:type="paragraph" w:styleId="Heading4">
    <w:name w:val="heading 4"/>
    <w:basedOn w:val="Normal"/>
    <w:next w:val="Normal"/>
    <w:qFormat/>
    <w:rsid w:val="000E21F3"/>
    <w:pPr>
      <w:keepNext/>
      <w:spacing w:before="240" w:after="60"/>
      <w:outlineLvl w:val="3"/>
    </w:pPr>
    <w:rPr>
      <w:rFonts w:ascii="Arial" w:hAnsi="Arial"/>
      <w:b/>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rsid w:val="000E21F3"/>
    <w:pPr>
      <w:ind w:left="1134"/>
    </w:pPr>
    <w:rPr>
      <w:rFonts w:ascii="Lucida Sans Typewriter" w:hAnsi="Lucida Sans Typewriter"/>
      <w:sz w:val="20"/>
    </w:rPr>
  </w:style>
  <w:style w:type="paragraph" w:styleId="Footer">
    <w:name w:val="footer"/>
    <w:basedOn w:val="Normal"/>
    <w:rsid w:val="000E21F3"/>
    <w:pPr>
      <w:tabs>
        <w:tab w:val="center" w:pos="4153"/>
        <w:tab w:val="right" w:pos="8306"/>
      </w:tabs>
    </w:pPr>
  </w:style>
  <w:style w:type="paragraph" w:styleId="Header">
    <w:name w:val="header"/>
    <w:basedOn w:val="Normal"/>
    <w:rsid w:val="000E21F3"/>
    <w:pPr>
      <w:tabs>
        <w:tab w:val="center" w:pos="4153"/>
        <w:tab w:val="right" w:pos="8306"/>
      </w:tabs>
      <w:jc w:val="both"/>
    </w:pPr>
    <w:rPr>
      <w:sz w:val="16"/>
      <w:szCs w:val="20"/>
      <w:lang w:bidi="he-IL"/>
    </w:rPr>
  </w:style>
  <w:style w:type="paragraph" w:styleId="EnvelopeReturn">
    <w:name w:val="envelope return"/>
    <w:basedOn w:val="Normal"/>
    <w:rsid w:val="000E21F3"/>
    <w:rPr>
      <w:rFonts w:ascii="FundRunk-Normal" w:hAnsi="FundRunk-Normal"/>
      <w:i/>
      <w:sz w:val="48"/>
      <w:szCs w:val="48"/>
    </w:rPr>
  </w:style>
  <w:style w:type="paragraph" w:styleId="CommentText">
    <w:name w:val="annotation text"/>
    <w:basedOn w:val="Normal"/>
    <w:semiHidden/>
    <w:rsid w:val="000E21F3"/>
    <w:rPr>
      <w:sz w:val="24"/>
    </w:rPr>
  </w:style>
  <w:style w:type="paragraph" w:customStyle="1" w:styleId="Answer">
    <w:name w:val="Answer"/>
    <w:basedOn w:val="Normal"/>
    <w:next w:val="Question"/>
    <w:rsid w:val="000E21F3"/>
    <w:pPr>
      <w:numPr>
        <w:numId w:val="3"/>
      </w:numPr>
    </w:pPr>
    <w:rPr>
      <w:i/>
    </w:rPr>
  </w:style>
  <w:style w:type="paragraph" w:customStyle="1" w:styleId="Question">
    <w:name w:val="Question"/>
    <w:basedOn w:val="Normal"/>
    <w:next w:val="Answer"/>
    <w:rsid w:val="000E21F3"/>
    <w:pPr>
      <w:numPr>
        <w:numId w:val="2"/>
      </w:numPr>
    </w:pPr>
  </w:style>
  <w:style w:type="paragraph" w:customStyle="1" w:styleId="BodycopyZnak">
    <w:name w:val="Body copy Znak"/>
    <w:basedOn w:val="Normal"/>
    <w:link w:val="BodycopyZnakZnak"/>
    <w:rsid w:val="000E21F3"/>
    <w:pPr>
      <w:spacing w:line="240" w:lineRule="exact"/>
    </w:pPr>
    <w:rPr>
      <w:lang w:val="en-US"/>
    </w:rPr>
  </w:style>
  <w:style w:type="paragraph" w:customStyle="1" w:styleId="SectionHeading">
    <w:name w:val="Section Heading"/>
    <w:basedOn w:val="ColoredText"/>
    <w:next w:val="BodycopyZnak"/>
    <w:rsid w:val="000E21F3"/>
    <w:rPr>
      <w:rFonts w:ascii="Franklin Gothic Medium" w:hAnsi="Franklin Gothic Medium"/>
      <w:sz w:val="24"/>
    </w:rPr>
  </w:style>
  <w:style w:type="paragraph" w:customStyle="1" w:styleId="Subject">
    <w:name w:val="Subject"/>
    <w:basedOn w:val="Normal"/>
    <w:rsid w:val="000E21F3"/>
    <w:pPr>
      <w:jc w:val="center"/>
    </w:pPr>
    <w:rPr>
      <w:rFonts w:ascii="Century Schoolbook" w:hAnsi="Century Schoolbook"/>
      <w:b/>
      <w:sz w:val="32"/>
      <w:u w:val="single"/>
    </w:rPr>
  </w:style>
  <w:style w:type="paragraph" w:styleId="PlainText">
    <w:name w:val="Plain Text"/>
    <w:basedOn w:val="Normal"/>
    <w:rsid w:val="000E21F3"/>
    <w:rPr>
      <w:sz w:val="22"/>
    </w:rPr>
  </w:style>
  <w:style w:type="paragraph" w:customStyle="1" w:styleId="MergedAnswer">
    <w:name w:val="MergedAnswer"/>
    <w:basedOn w:val="Normal"/>
    <w:rsid w:val="000E21F3"/>
  </w:style>
  <w:style w:type="paragraph" w:styleId="TOC2">
    <w:name w:val="toc 2"/>
    <w:basedOn w:val="Normal"/>
    <w:next w:val="Normal"/>
    <w:autoRedefine/>
    <w:semiHidden/>
    <w:rsid w:val="000E21F3"/>
    <w:pPr>
      <w:widowControl w:val="0"/>
      <w:numPr>
        <w:numId w:val="4"/>
      </w:numPr>
      <w:tabs>
        <w:tab w:val="left" w:pos="851"/>
        <w:tab w:val="right" w:pos="8335"/>
      </w:tabs>
      <w:ind w:left="0" w:firstLine="0"/>
    </w:pPr>
    <w:rPr>
      <w:rFonts w:ascii="Times New Roman" w:eastAsia="PMingLiU" w:hAnsi="Times New Roman"/>
      <w:kern w:val="2"/>
      <w:sz w:val="40"/>
      <w:lang w:val="en-US" w:eastAsia="zh-TW"/>
    </w:rPr>
  </w:style>
  <w:style w:type="paragraph" w:customStyle="1" w:styleId="StandFirstIntroduction">
    <w:name w:val="Stand First Introduction"/>
    <w:basedOn w:val="Normal"/>
    <w:rsid w:val="000E21F3"/>
    <w:pPr>
      <w:spacing w:line="360" w:lineRule="exact"/>
    </w:pPr>
    <w:rPr>
      <w:sz w:val="24"/>
    </w:rPr>
  </w:style>
  <w:style w:type="paragraph" w:customStyle="1" w:styleId="PartnerName">
    <w:name w:val="Partner Name"/>
    <w:basedOn w:val="ColoredText"/>
    <w:rsid w:val="000E21F3"/>
    <w:pPr>
      <w:spacing w:after="10" w:line="240" w:lineRule="auto"/>
    </w:pPr>
    <w:rPr>
      <w:rFonts w:ascii="Franklin Gothic Medium" w:hAnsi="Franklin Gothic Medium"/>
      <w:bCs/>
      <w:sz w:val="32"/>
    </w:rPr>
  </w:style>
  <w:style w:type="paragraph" w:customStyle="1" w:styleId="WHITEPAPER">
    <w:name w:val="WHITE PAPER"/>
    <w:basedOn w:val="ColoredText"/>
    <w:rsid w:val="000E21F3"/>
    <w:pPr>
      <w:spacing w:before="100" w:line="240" w:lineRule="auto"/>
      <w:jc w:val="right"/>
    </w:pPr>
    <w:rPr>
      <w:rFonts w:ascii="Franklin Gothic Medium" w:hAnsi="Franklin Gothic Medium"/>
      <w:sz w:val="14"/>
    </w:rPr>
  </w:style>
  <w:style w:type="paragraph" w:customStyle="1" w:styleId="Tabletextheading">
    <w:name w:val="Table text heading"/>
    <w:basedOn w:val="Normal"/>
    <w:next w:val="Tabletext"/>
    <w:rsid w:val="000E21F3"/>
    <w:pPr>
      <w:spacing w:before="40" w:after="20"/>
    </w:pPr>
    <w:rPr>
      <w:rFonts w:ascii="Franklin Gothic Medium" w:hAnsi="Franklin Gothic Medium"/>
      <w:b/>
      <w:bCs/>
    </w:rPr>
  </w:style>
  <w:style w:type="paragraph" w:customStyle="1" w:styleId="Bullet">
    <w:name w:val="Bullet"/>
    <w:basedOn w:val="Bulletcolored"/>
    <w:rsid w:val="000E21F3"/>
    <w:pPr>
      <w:numPr>
        <w:numId w:val="10"/>
      </w:numPr>
    </w:pPr>
    <w:rPr>
      <w:color w:val="auto"/>
    </w:rPr>
  </w:style>
  <w:style w:type="paragraph" w:customStyle="1" w:styleId="Bodycopyheading">
    <w:name w:val="Body copy heading"/>
    <w:basedOn w:val="BodycopyZnak"/>
    <w:next w:val="BodycopyZnak"/>
    <w:rsid w:val="000E21F3"/>
    <w:rPr>
      <w:rFonts w:ascii="Franklin Gothic Heavy" w:hAnsi="Franklin Gothic Heavy"/>
      <w:szCs w:val="17"/>
    </w:rPr>
  </w:style>
  <w:style w:type="paragraph" w:customStyle="1" w:styleId="Disclaimer">
    <w:name w:val="Disclaimer"/>
    <w:basedOn w:val="BodycopyZnak"/>
    <w:rsid w:val="000E21F3"/>
    <w:pPr>
      <w:spacing w:line="120" w:lineRule="exact"/>
    </w:pPr>
    <w:rPr>
      <w:sz w:val="11"/>
    </w:rPr>
  </w:style>
  <w:style w:type="paragraph" w:customStyle="1" w:styleId="Pullquote">
    <w:name w:val="Pull quote"/>
    <w:basedOn w:val="ColoredText"/>
    <w:rsid w:val="000E21F3"/>
    <w:pPr>
      <w:spacing w:line="360" w:lineRule="exact"/>
    </w:pPr>
    <w:rPr>
      <w:sz w:val="30"/>
    </w:rPr>
  </w:style>
  <w:style w:type="paragraph" w:customStyle="1" w:styleId="Diagramcaption">
    <w:name w:val="Diagram caption"/>
    <w:basedOn w:val="ColoredText"/>
    <w:rsid w:val="000E21F3"/>
    <w:rPr>
      <w:rFonts w:ascii="Franklin Gothic Medium" w:hAnsi="Franklin Gothic Medium"/>
      <w:sz w:val="19"/>
    </w:rPr>
  </w:style>
  <w:style w:type="paragraph" w:styleId="TOC1">
    <w:name w:val="toc 1"/>
    <w:basedOn w:val="Normal"/>
    <w:next w:val="Normal"/>
    <w:semiHidden/>
    <w:rsid w:val="000E21F3"/>
    <w:pPr>
      <w:tabs>
        <w:tab w:val="right" w:pos="3289"/>
      </w:tabs>
      <w:spacing w:line="360" w:lineRule="exact"/>
    </w:pPr>
    <w:rPr>
      <w:noProof/>
      <w:color w:val="FFFFFF"/>
      <w:sz w:val="24"/>
    </w:rPr>
  </w:style>
  <w:style w:type="paragraph" w:styleId="TOC3">
    <w:name w:val="toc 3"/>
    <w:basedOn w:val="Normal"/>
    <w:next w:val="Normal"/>
    <w:autoRedefine/>
    <w:semiHidden/>
    <w:rsid w:val="000E21F3"/>
    <w:pPr>
      <w:ind w:left="440"/>
    </w:pPr>
  </w:style>
  <w:style w:type="paragraph" w:styleId="TOC4">
    <w:name w:val="toc 4"/>
    <w:basedOn w:val="Normal"/>
    <w:next w:val="Normal"/>
    <w:autoRedefine/>
    <w:semiHidden/>
    <w:rsid w:val="000E21F3"/>
    <w:pPr>
      <w:ind w:left="660"/>
    </w:pPr>
  </w:style>
  <w:style w:type="paragraph" w:styleId="TOC5">
    <w:name w:val="toc 5"/>
    <w:basedOn w:val="Normal"/>
    <w:next w:val="Normal"/>
    <w:autoRedefine/>
    <w:semiHidden/>
    <w:rsid w:val="000E21F3"/>
    <w:pPr>
      <w:ind w:left="880"/>
    </w:pPr>
  </w:style>
  <w:style w:type="paragraph" w:styleId="TOC6">
    <w:name w:val="toc 6"/>
    <w:basedOn w:val="Normal"/>
    <w:next w:val="Normal"/>
    <w:autoRedefine/>
    <w:semiHidden/>
    <w:rsid w:val="000E21F3"/>
    <w:pPr>
      <w:ind w:left="1100"/>
    </w:pPr>
  </w:style>
  <w:style w:type="paragraph" w:styleId="TOC7">
    <w:name w:val="toc 7"/>
    <w:basedOn w:val="Normal"/>
    <w:next w:val="Normal"/>
    <w:autoRedefine/>
    <w:semiHidden/>
    <w:rsid w:val="000E21F3"/>
    <w:pPr>
      <w:ind w:left="1320"/>
    </w:pPr>
  </w:style>
  <w:style w:type="paragraph" w:styleId="TOC8">
    <w:name w:val="toc 8"/>
    <w:basedOn w:val="Normal"/>
    <w:next w:val="Normal"/>
    <w:autoRedefine/>
    <w:semiHidden/>
    <w:rsid w:val="000E21F3"/>
    <w:pPr>
      <w:ind w:left="1540"/>
    </w:pPr>
  </w:style>
  <w:style w:type="paragraph" w:styleId="TOC9">
    <w:name w:val="toc 9"/>
    <w:basedOn w:val="Normal"/>
    <w:next w:val="Normal"/>
    <w:autoRedefine/>
    <w:semiHidden/>
    <w:rsid w:val="000E21F3"/>
    <w:pPr>
      <w:ind w:left="1760"/>
    </w:pPr>
  </w:style>
  <w:style w:type="character" w:styleId="Hyperlink">
    <w:name w:val="Hyperlink"/>
    <w:basedOn w:val="DefaultParagraphFont"/>
    <w:rsid w:val="000E21F3"/>
    <w:rPr>
      <w:color w:val="0000FF"/>
      <w:u w:val="single"/>
    </w:rPr>
  </w:style>
  <w:style w:type="paragraph" w:customStyle="1" w:styleId="AutoCorrect">
    <w:name w:val="AutoCorrect"/>
    <w:rsid w:val="000E21F3"/>
    <w:rPr>
      <w:lang w:val="en-GB" w:eastAsia="en-US" w:bidi="he-IL"/>
    </w:rPr>
  </w:style>
  <w:style w:type="paragraph" w:styleId="BodyText">
    <w:name w:val="Body Text"/>
    <w:basedOn w:val="Normal"/>
    <w:rsid w:val="000E21F3"/>
    <w:pPr>
      <w:spacing w:after="120"/>
    </w:pPr>
    <w:rPr>
      <w:rFonts w:ascii="Arial" w:hAnsi="Arial"/>
      <w:snapToGrid w:val="0"/>
      <w:sz w:val="20"/>
      <w:szCs w:val="20"/>
      <w:lang w:val="en-US" w:bidi="he-IL"/>
    </w:rPr>
  </w:style>
  <w:style w:type="paragraph" w:customStyle="1" w:styleId="Bulletcolored">
    <w:name w:val="Bullet colored"/>
    <w:basedOn w:val="ColoredText"/>
    <w:rsid w:val="000E21F3"/>
    <w:pPr>
      <w:numPr>
        <w:numId w:val="11"/>
      </w:numPr>
    </w:pPr>
    <w:rPr>
      <w:szCs w:val="17"/>
    </w:rPr>
  </w:style>
  <w:style w:type="paragraph" w:customStyle="1" w:styleId="ColoredText">
    <w:name w:val="Colored Text"/>
    <w:basedOn w:val="BodycopyZnak"/>
    <w:rsid w:val="000E21F3"/>
    <w:rPr>
      <w:color w:val="999999"/>
    </w:rPr>
  </w:style>
  <w:style w:type="paragraph" w:customStyle="1" w:styleId="DocumentTitle">
    <w:name w:val="Document Title"/>
    <w:basedOn w:val="ColoredText"/>
    <w:rsid w:val="000E21F3"/>
    <w:pPr>
      <w:spacing w:line="360" w:lineRule="exact"/>
    </w:pPr>
    <w:rPr>
      <w:rFonts w:ascii="Franklin Gothic Medium" w:hAnsi="Franklin Gothic Medium"/>
      <w:color w:val="auto"/>
      <w:sz w:val="32"/>
    </w:rPr>
  </w:style>
  <w:style w:type="paragraph" w:customStyle="1" w:styleId="Tableheading">
    <w:name w:val="Table heading"/>
    <w:basedOn w:val="ColoredText"/>
    <w:rsid w:val="000E21F3"/>
    <w:rPr>
      <w:rFonts w:ascii="Franklin Gothic Medium" w:hAnsi="Franklin Gothic Medium"/>
      <w:bCs/>
    </w:rPr>
  </w:style>
  <w:style w:type="paragraph" w:customStyle="1" w:styleId="Bulletbold">
    <w:name w:val="Bullet bold"/>
    <w:basedOn w:val="Bullet"/>
    <w:rsid w:val="000E21F3"/>
    <w:pPr>
      <w:numPr>
        <w:numId w:val="9"/>
      </w:numPr>
    </w:pPr>
    <w:rPr>
      <w:rFonts w:ascii="Franklin Gothic Heavy" w:hAnsi="Franklin Gothic Heavy"/>
    </w:rPr>
  </w:style>
  <w:style w:type="paragraph" w:customStyle="1" w:styleId="Contents">
    <w:name w:val="Contents"/>
    <w:basedOn w:val="BodycopyZnak"/>
    <w:rsid w:val="000E21F3"/>
    <w:pPr>
      <w:spacing w:line="480" w:lineRule="exact"/>
    </w:pPr>
    <w:rPr>
      <w:rFonts w:ascii="Franklin Gothic Medium" w:hAnsi="Franklin Gothic Medium"/>
      <w:color w:val="FFFFFF"/>
      <w:sz w:val="30"/>
    </w:rPr>
  </w:style>
  <w:style w:type="character" w:styleId="PageNumber">
    <w:name w:val="page number"/>
    <w:basedOn w:val="DefaultParagraphFont"/>
    <w:rsid w:val="000E21F3"/>
    <w:rPr>
      <w:rFonts w:ascii="Franklin Gothic Book" w:hAnsi="Franklin Gothic Book"/>
      <w:spacing w:val="20"/>
      <w:sz w:val="16"/>
    </w:rPr>
  </w:style>
  <w:style w:type="paragraph" w:customStyle="1" w:styleId="Tabletext">
    <w:name w:val="Table text"/>
    <w:basedOn w:val="BodycopyZnak"/>
    <w:rsid w:val="000E21F3"/>
    <w:pPr>
      <w:spacing w:after="40"/>
    </w:pPr>
  </w:style>
  <w:style w:type="paragraph" w:customStyle="1" w:styleId="OrangeText">
    <w:name w:val="Orange Text"/>
    <w:basedOn w:val="Normal"/>
    <w:rsid w:val="000E21F3"/>
    <w:pPr>
      <w:spacing w:line="240" w:lineRule="exact"/>
    </w:pPr>
    <w:rPr>
      <w:color w:val="FF3300"/>
    </w:rPr>
  </w:style>
  <w:style w:type="paragraph" w:customStyle="1" w:styleId="Casestudydescription">
    <w:name w:val="Case study description"/>
    <w:basedOn w:val="Normal"/>
    <w:rsid w:val="000E21F3"/>
    <w:rPr>
      <w:rFonts w:ascii="Franklin Gothic Medium" w:hAnsi="Franklin Gothic Medium"/>
      <w:color w:val="FFFFFF"/>
      <w:sz w:val="24"/>
    </w:rPr>
  </w:style>
  <w:style w:type="paragraph" w:customStyle="1" w:styleId="PullQuotecredit">
    <w:name w:val="Pull Quote credit"/>
    <w:basedOn w:val="Pullquote"/>
    <w:rsid w:val="000E21F3"/>
    <w:pPr>
      <w:spacing w:before="120" w:line="240" w:lineRule="exact"/>
    </w:pPr>
    <w:rPr>
      <w:sz w:val="16"/>
    </w:rPr>
  </w:style>
  <w:style w:type="paragraph" w:customStyle="1" w:styleId="Diagramtitle">
    <w:name w:val="Diagram title"/>
    <w:basedOn w:val="BodycopyZnak"/>
    <w:rsid w:val="000E21F3"/>
    <w:rPr>
      <w:rFonts w:ascii="Franklin Gothic Medium" w:hAnsi="Franklin Gothic Medium"/>
      <w:color w:val="FFFFFF"/>
      <w:sz w:val="19"/>
    </w:rPr>
  </w:style>
  <w:style w:type="paragraph" w:customStyle="1" w:styleId="Bullet2">
    <w:name w:val="Bullet2"/>
    <w:basedOn w:val="Bullet"/>
    <w:rsid w:val="000E21F3"/>
    <w:pPr>
      <w:numPr>
        <w:numId w:val="0"/>
      </w:numPr>
      <w:ind w:left="170"/>
    </w:pPr>
  </w:style>
  <w:style w:type="paragraph" w:customStyle="1" w:styleId="SectionHeadingGrey">
    <w:name w:val="Section Heading Grey"/>
    <w:basedOn w:val="SectionHeading"/>
    <w:rsid w:val="000E21F3"/>
    <w:rPr>
      <w:color w:val="666666"/>
    </w:rPr>
  </w:style>
  <w:style w:type="paragraph" w:customStyle="1" w:styleId="BulletGrey">
    <w:name w:val="Bullet Grey"/>
    <w:basedOn w:val="Bullet"/>
    <w:rsid w:val="000E21F3"/>
    <w:pPr>
      <w:numPr>
        <w:numId w:val="7"/>
      </w:numPr>
    </w:pPr>
  </w:style>
  <w:style w:type="paragraph" w:customStyle="1" w:styleId="TableTitle">
    <w:name w:val="Table Title"/>
    <w:basedOn w:val="Tabletextheading"/>
    <w:rsid w:val="000E21F3"/>
    <w:pPr>
      <w:ind w:left="60"/>
    </w:pPr>
    <w:rPr>
      <w:color w:val="FFFFFF"/>
      <w:szCs w:val="17"/>
    </w:rPr>
  </w:style>
  <w:style w:type="paragraph" w:styleId="EnvelopeAddress">
    <w:name w:val="envelope address"/>
    <w:basedOn w:val="Normal"/>
    <w:rsid w:val="000E21F3"/>
    <w:pPr>
      <w:framePr w:w="7920" w:h="1980" w:hRule="exact" w:hSpace="180" w:wrap="auto" w:hAnchor="page" w:xAlign="center" w:yAlign="bottom"/>
      <w:ind w:left="2880"/>
    </w:pPr>
    <w:rPr>
      <w:rFonts w:ascii="Arial" w:hAnsi="Arial" w:cs="Arial"/>
      <w:sz w:val="24"/>
    </w:rPr>
  </w:style>
  <w:style w:type="paragraph" w:customStyle="1" w:styleId="BulletLevel2">
    <w:name w:val="Bullet Level2"/>
    <w:basedOn w:val="BulletGrey"/>
    <w:rsid w:val="000E21F3"/>
    <w:pPr>
      <w:numPr>
        <w:numId w:val="8"/>
      </w:numPr>
    </w:pPr>
  </w:style>
  <w:style w:type="paragraph" w:styleId="BalloonText">
    <w:name w:val="Balloon Text"/>
    <w:basedOn w:val="Normal"/>
    <w:semiHidden/>
    <w:rsid w:val="000E21F3"/>
    <w:rPr>
      <w:rFonts w:ascii="Tahoma" w:hAnsi="Tahoma" w:cs="Tahoma"/>
      <w:sz w:val="16"/>
      <w:szCs w:val="16"/>
    </w:rPr>
  </w:style>
  <w:style w:type="paragraph" w:customStyle="1" w:styleId="ZnakZnakZnakCharCharZnakZnakCharCharZnakZnakCharChar">
    <w:name w:val="Znak Znak Znak Char Char Znak Znak Char Char Znak Znak Char Char"/>
    <w:basedOn w:val="Normal"/>
    <w:semiHidden/>
    <w:rsid w:val="000E21F3"/>
    <w:pPr>
      <w:spacing w:after="160" w:line="240" w:lineRule="exact"/>
    </w:pPr>
    <w:rPr>
      <w:rFonts w:ascii="Verdana" w:hAnsi="Verdana"/>
      <w:sz w:val="20"/>
      <w:szCs w:val="20"/>
      <w:lang w:val="en-US" w:bidi="he-IL"/>
    </w:rPr>
  </w:style>
  <w:style w:type="table" w:styleId="TableGrid">
    <w:name w:val="Table Grid"/>
    <w:basedOn w:val="TableNormal"/>
    <w:rsid w:val="000E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E21F3"/>
    <w:pPr>
      <w:spacing w:after="160" w:line="240" w:lineRule="exact"/>
    </w:pPr>
    <w:rPr>
      <w:rFonts w:ascii="Verdana" w:hAnsi="Verdana"/>
      <w:sz w:val="20"/>
      <w:szCs w:val="20"/>
      <w:lang w:val="en-US" w:bidi="he-IL"/>
    </w:rPr>
  </w:style>
  <w:style w:type="paragraph" w:customStyle="1" w:styleId="CharChar">
    <w:name w:val="Char Char"/>
    <w:basedOn w:val="Normal"/>
    <w:semiHidden/>
    <w:rsid w:val="000E21F3"/>
    <w:pPr>
      <w:spacing w:after="160" w:line="240" w:lineRule="exact"/>
    </w:pPr>
    <w:rPr>
      <w:rFonts w:ascii="Verdana" w:hAnsi="Verdana"/>
      <w:sz w:val="20"/>
      <w:szCs w:val="20"/>
      <w:lang w:val="en-US" w:bidi="he-IL"/>
    </w:rPr>
  </w:style>
  <w:style w:type="paragraph" w:customStyle="1" w:styleId="ZnakCharCharZnakZnak1">
    <w:name w:val="Znak Char Char Znak Znak1"/>
    <w:basedOn w:val="Normal"/>
    <w:semiHidden/>
    <w:rsid w:val="00D847F1"/>
    <w:pPr>
      <w:spacing w:after="160" w:line="240" w:lineRule="exact"/>
    </w:pPr>
    <w:rPr>
      <w:rFonts w:ascii="Verdana" w:hAnsi="Verdana"/>
      <w:sz w:val="20"/>
      <w:szCs w:val="20"/>
      <w:lang w:val="en-US" w:bidi="he-IL"/>
    </w:rPr>
  </w:style>
  <w:style w:type="paragraph" w:customStyle="1" w:styleId="CharCharZnakZnakCharCharZnakZnakCharChar">
    <w:name w:val="Char Char Znak Znak Char Char Znak Znak Char Char"/>
    <w:basedOn w:val="Normal"/>
    <w:semiHidden/>
    <w:rsid w:val="00FD36E8"/>
    <w:pPr>
      <w:spacing w:after="160" w:line="240" w:lineRule="exact"/>
    </w:pPr>
    <w:rPr>
      <w:rFonts w:ascii="Verdana" w:hAnsi="Verdana"/>
      <w:sz w:val="20"/>
      <w:szCs w:val="20"/>
      <w:lang w:val="en-US" w:bidi="he-IL"/>
    </w:rPr>
  </w:style>
  <w:style w:type="paragraph" w:styleId="DocumentMap">
    <w:name w:val="Document Map"/>
    <w:basedOn w:val="Normal"/>
    <w:semiHidden/>
    <w:rsid w:val="00792B0C"/>
    <w:pPr>
      <w:shd w:val="clear" w:color="auto" w:fill="000080"/>
    </w:pPr>
    <w:rPr>
      <w:rFonts w:ascii="Tahoma" w:hAnsi="Tahoma" w:cs="Tahoma"/>
      <w:sz w:val="20"/>
      <w:szCs w:val="20"/>
    </w:rPr>
  </w:style>
  <w:style w:type="paragraph" w:customStyle="1" w:styleId="ZnakZnakZnakCharCharZnakZnakCharCharZnakZnakCharCharCharZnakZnak">
    <w:name w:val="Znak Znak Znak Char Char Znak Znak Char Char Znak Znak Char Char Char Znak Znak"/>
    <w:basedOn w:val="Normal"/>
    <w:semiHidden/>
    <w:rsid w:val="00926998"/>
    <w:pPr>
      <w:spacing w:after="160" w:line="240" w:lineRule="exact"/>
    </w:pPr>
    <w:rPr>
      <w:rFonts w:ascii="Verdana" w:hAnsi="Verdana"/>
      <w:sz w:val="20"/>
      <w:szCs w:val="20"/>
      <w:lang w:val="en-US" w:bidi="he-IL"/>
    </w:rPr>
  </w:style>
  <w:style w:type="paragraph" w:customStyle="1" w:styleId="ZnakZnakZnakCharChar">
    <w:name w:val="Znak Znak Znak Char Char"/>
    <w:basedOn w:val="Normal"/>
    <w:semiHidden/>
    <w:rsid w:val="009D49FC"/>
    <w:pPr>
      <w:spacing w:after="160" w:line="240" w:lineRule="exact"/>
    </w:pPr>
    <w:rPr>
      <w:rFonts w:ascii="Verdana" w:hAnsi="Verdana"/>
      <w:sz w:val="20"/>
      <w:szCs w:val="20"/>
      <w:lang w:val="en-US" w:bidi="he-IL"/>
    </w:rPr>
  </w:style>
  <w:style w:type="paragraph" w:customStyle="1" w:styleId="ZnakZnakZnakCharCharZnakZnakCharCharZnakZnakCharCharCharZnakZnakCharChar">
    <w:name w:val="Znak Znak Znak Char Char Znak Znak Char Char Znak Znak Char Char Char Znak Znak Char Char"/>
    <w:basedOn w:val="Normal"/>
    <w:semiHidden/>
    <w:rsid w:val="007724E0"/>
    <w:pPr>
      <w:spacing w:after="160" w:line="240" w:lineRule="exact"/>
    </w:pPr>
    <w:rPr>
      <w:rFonts w:ascii="Verdana" w:hAnsi="Verdana"/>
      <w:sz w:val="20"/>
      <w:szCs w:val="20"/>
      <w:lang w:val="en-US" w:bidi="he-IL"/>
    </w:rPr>
  </w:style>
  <w:style w:type="character" w:customStyle="1" w:styleId="BodycopyZnakZnak">
    <w:name w:val="Body copy Znak Znak"/>
    <w:basedOn w:val="DefaultParagraphFont"/>
    <w:link w:val="BodycopyZnak"/>
    <w:rsid w:val="00073E78"/>
    <w:rPr>
      <w:rFonts w:ascii="Franklin Gothic Book" w:hAnsi="Franklin Gothic Book"/>
      <w:sz w:val="17"/>
      <w:szCs w:val="24"/>
      <w:lang w:val="en-US" w:eastAsia="en-US" w:bidi="ar-SA"/>
    </w:rPr>
  </w:style>
  <w:style w:type="paragraph" w:styleId="EndnoteText">
    <w:name w:val="endnote text"/>
    <w:basedOn w:val="Normal"/>
    <w:semiHidden/>
    <w:rsid w:val="00281733"/>
    <w:rPr>
      <w:sz w:val="20"/>
      <w:szCs w:val="20"/>
    </w:rPr>
  </w:style>
  <w:style w:type="character" w:styleId="EndnoteReference">
    <w:name w:val="endnote reference"/>
    <w:basedOn w:val="DefaultParagraphFont"/>
    <w:semiHidden/>
    <w:rsid w:val="00281733"/>
    <w:rPr>
      <w:vertAlign w:val="superscript"/>
    </w:rPr>
  </w:style>
  <w:style w:type="paragraph" w:customStyle="1" w:styleId="ZnakZnakZnakCharCharZnakZnakCharCharZnakZnakCharCharChar">
    <w:name w:val="Znak Znak Znak Char Char Znak Znak Char Char Znak Znak Char Char Char"/>
    <w:basedOn w:val="Normal"/>
    <w:semiHidden/>
    <w:rsid w:val="00F308C2"/>
    <w:pPr>
      <w:spacing w:after="160" w:line="240" w:lineRule="exact"/>
    </w:pPr>
    <w:rPr>
      <w:rFonts w:ascii="Verdana" w:hAnsi="Verdana"/>
      <w:sz w:val="20"/>
      <w:szCs w:val="20"/>
      <w:lang w:val="en-US" w:bidi="he-IL"/>
    </w:rPr>
  </w:style>
  <w:style w:type="paragraph" w:customStyle="1" w:styleId="ZnakZnakZnakCharCharZnakZnakCharCharZnakZnakCharCharCharZnakZnakCharCharZnakZnakZnak">
    <w:name w:val="Znak Znak Znak Char Char Znak Znak Char Char Znak Znak Char Char Char Znak Znak Char Char Znak Znak Znak"/>
    <w:basedOn w:val="Normal"/>
    <w:semiHidden/>
    <w:rsid w:val="008B2BC4"/>
    <w:pPr>
      <w:spacing w:after="160" w:line="240" w:lineRule="exact"/>
    </w:pPr>
    <w:rPr>
      <w:rFonts w:ascii="Verdana" w:hAnsi="Verdana"/>
      <w:sz w:val="20"/>
      <w:szCs w:val="20"/>
      <w:lang w:val="en-US" w:bidi="he-IL"/>
    </w:rPr>
  </w:style>
  <w:style w:type="paragraph" w:customStyle="1" w:styleId="ZnakZnakZnakCharCharZnakZnakCharCharZnakZnakCharCharCharZnakZnakZnak">
    <w:name w:val="Znak Znak Znak Char Char Znak Znak Char Char Znak Znak Char Char Char Znak Znak Znak"/>
    <w:basedOn w:val="Normal"/>
    <w:semiHidden/>
    <w:rsid w:val="00007D9D"/>
    <w:pPr>
      <w:spacing w:after="160" w:line="240" w:lineRule="exact"/>
    </w:pPr>
    <w:rPr>
      <w:rFonts w:ascii="Verdana" w:hAnsi="Verdana"/>
      <w:sz w:val="20"/>
      <w:szCs w:val="20"/>
      <w:lang w:val="en-US" w:bidi="he-IL"/>
    </w:rPr>
  </w:style>
  <w:style w:type="paragraph" w:styleId="NormalWeb">
    <w:name w:val="Normal (Web)"/>
    <w:basedOn w:val="Normal"/>
    <w:uiPriority w:val="99"/>
    <w:unhideWhenUsed/>
    <w:rsid w:val="00C12998"/>
    <w:pPr>
      <w:spacing w:before="100" w:beforeAutospacing="1" w:after="100" w:afterAutospacing="1"/>
    </w:pPr>
    <w:rPr>
      <w:rFonts w:ascii="Times New Roman" w:hAnsi="Times New Roman"/>
      <w:sz w:val="24"/>
      <w:lang w:eastAsia="pl-PL"/>
    </w:rPr>
  </w:style>
  <w:style w:type="character" w:styleId="CommentReference">
    <w:name w:val="annotation reference"/>
    <w:basedOn w:val="DefaultParagraphFont"/>
    <w:semiHidden/>
    <w:rsid w:val="00CA75BD"/>
    <w:rPr>
      <w:sz w:val="16"/>
      <w:szCs w:val="16"/>
    </w:rPr>
  </w:style>
  <w:style w:type="paragraph" w:styleId="CommentSubject">
    <w:name w:val="annotation subject"/>
    <w:basedOn w:val="CommentText"/>
    <w:next w:val="CommentText"/>
    <w:semiHidden/>
    <w:rsid w:val="00CA75BD"/>
    <w:rPr>
      <w:b/>
      <w:bCs/>
      <w:sz w:val="20"/>
      <w:szCs w:val="20"/>
    </w:rPr>
  </w:style>
</w:styles>
</file>

<file path=word/webSettings.xml><?xml version="1.0" encoding="utf-8"?>
<w:webSettings xmlns:r="http://schemas.openxmlformats.org/officeDocument/2006/relationships" xmlns:w="http://schemas.openxmlformats.org/wordprocessingml/2006/main">
  <w:divs>
    <w:div w:id="796023934">
      <w:bodyDiv w:val="1"/>
      <w:marLeft w:val="0"/>
      <w:marRight w:val="0"/>
      <w:marTop w:val="0"/>
      <w:marBottom w:val="0"/>
      <w:divBdr>
        <w:top w:val="none" w:sz="0" w:space="0" w:color="auto"/>
        <w:left w:val="none" w:sz="0" w:space="0" w:color="auto"/>
        <w:bottom w:val="none" w:sz="0" w:space="0" w:color="auto"/>
        <w:right w:val="none" w:sz="0" w:space="0" w:color="auto"/>
      </w:divBdr>
    </w:div>
    <w:div w:id="1291746756">
      <w:bodyDiv w:val="1"/>
      <w:marLeft w:val="0"/>
      <w:marRight w:val="0"/>
      <w:marTop w:val="0"/>
      <w:marBottom w:val="0"/>
      <w:divBdr>
        <w:top w:val="none" w:sz="0" w:space="0" w:color="auto"/>
        <w:left w:val="none" w:sz="0" w:space="0" w:color="auto"/>
        <w:bottom w:val="none" w:sz="0" w:space="0" w:color="auto"/>
        <w:right w:val="none" w:sz="0" w:space="0" w:color="auto"/>
      </w:divBdr>
    </w:div>
    <w:div w:id="1376810895">
      <w:bodyDiv w:val="1"/>
      <w:marLeft w:val="0"/>
      <w:marRight w:val="0"/>
      <w:marTop w:val="0"/>
      <w:marBottom w:val="0"/>
      <w:divBdr>
        <w:top w:val="none" w:sz="0" w:space="0" w:color="auto"/>
        <w:left w:val="none" w:sz="0" w:space="0" w:color="auto"/>
        <w:bottom w:val="none" w:sz="0" w:space="0" w:color="auto"/>
        <w:right w:val="none" w:sz="0" w:space="0" w:color="auto"/>
      </w:divBdr>
    </w:div>
    <w:div w:id="1693532798">
      <w:bodyDiv w:val="1"/>
      <w:marLeft w:val="0"/>
      <w:marRight w:val="0"/>
      <w:marTop w:val="0"/>
      <w:marBottom w:val="0"/>
      <w:divBdr>
        <w:top w:val="none" w:sz="0" w:space="0" w:color="auto"/>
        <w:left w:val="none" w:sz="0" w:space="0" w:color="auto"/>
        <w:bottom w:val="none" w:sz="0" w:space="0" w:color="auto"/>
        <w:right w:val="none" w:sz="0" w:space="0" w:color="auto"/>
      </w:divBdr>
    </w:div>
    <w:div w:id="1730609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crosoft.com/poland/windowsserver2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1933</Words>
  <Characters>11598</Characters>
  <Application>Microsoft Office Word</Application>
  <DocSecurity>0</DocSecurity>
  <Lines>96</Lines>
  <Paragraphs>27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Billa CS</vt:lpstr>
    </vt:vector>
  </TitlesOfParts>
  <LinksUpToDate>false</LinksUpToDate>
  <CharactersWithSpaces>13504</CharactersWithSpaces>
  <SharedDoc>false</SharedDoc>
  <HLinks>
    <vt:vector size="6" baseType="variant">
      <vt:variant>
        <vt:i4>1966094</vt:i4>
      </vt:variant>
      <vt:variant>
        <vt:i4>0</vt:i4>
      </vt:variant>
      <vt:variant>
        <vt:i4>0</vt:i4>
      </vt:variant>
      <vt:variant>
        <vt:i4>5</vt:i4>
      </vt:variant>
      <vt:variant>
        <vt:lpwstr>http://www.microsoft.com/poland/windowsserver2008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2008-06-04T09:26:00Z</dcterms:created>
  <dcterms:modified xsi:type="dcterms:W3CDTF">2008-06-04T09:26:00Z</dcterms:modified>
  <cp:category/>
  <cp:contentStatus/>
</cp:coreProperties>
</file>