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0002" w:rsidRPr="00CA4CE1" w:rsidRDefault="00EA6699" w:rsidP="00A148AE">
      <w:pPr>
        <w:pStyle w:val="ProgramName"/>
        <w:spacing w:before="7420"/>
        <w:ind w:left="-630"/>
        <w:rPr>
          <w:noProof/>
          <w:sz w:val="64"/>
          <w:szCs w:val="64"/>
        </w:rPr>
      </w:pPr>
      <w:r w:rsidRPr="00EA6699">
        <w:rPr>
          <w:noProof/>
          <w:color w:val="EEECE1" w:themeColor="background2"/>
          <w:sz w:val="56"/>
          <w:szCs w:val="64"/>
          <w:lang w:eastAsia="zh-TW"/>
        </w:rPr>
        <w:pict>
          <v:shapetype id="_x0000_t202" coordsize="21600,21600" o:spt="202" path="m,l,21600r21600,l21600,xe">
            <v:stroke joinstyle="miter"/>
            <v:path gradientshapeok="t" o:connecttype="rect"/>
          </v:shapetype>
          <v:shape id="_x0000_s1026" type="#_x0000_t202" style="position:absolute;left:0;text-align:left;margin-left:-67.75pt;margin-top:334pt;width:587.5pt;height:126.4pt;z-index:251660800;mso-height-percent:200;mso-height-percent:200;mso-width-relative:margin;mso-height-relative:margin" filled="f" stroked="f">
            <v:textbox style="mso-fit-shape-to-text:t">
              <w:txbxContent>
                <w:p w:rsidR="00321BA6" w:rsidRPr="00BB0046" w:rsidRDefault="00321BA6">
                  <w:pPr>
                    <w:rPr>
                      <w:color w:val="FFFFFF" w:themeColor="background1"/>
                      <w:sz w:val="56"/>
                      <w:szCs w:val="64"/>
                    </w:rPr>
                  </w:pPr>
                  <w:r w:rsidRPr="00BB0046">
                    <w:rPr>
                      <w:color w:val="FFFFFF" w:themeColor="background1"/>
                      <w:sz w:val="56"/>
                      <w:szCs w:val="64"/>
                    </w:rPr>
                    <w:t>Microsoft</w:t>
                  </w:r>
                  <w:r w:rsidRPr="00BB0046">
                    <w:rPr>
                      <w:rFonts w:ascii="Franklin Gothic Book" w:hAnsi="Franklin Gothic Book"/>
                      <w:color w:val="FFFFFF" w:themeColor="background1"/>
                      <w:sz w:val="28"/>
                      <w:szCs w:val="32"/>
                    </w:rPr>
                    <w:t>®</w:t>
                  </w:r>
                  <w:r w:rsidRPr="00BB0046">
                    <w:rPr>
                      <w:color w:val="FFFFFF" w:themeColor="background1"/>
                      <w:sz w:val="56"/>
                      <w:szCs w:val="64"/>
                    </w:rPr>
                    <w:t xml:space="preserve"> Online Subscription Program</w:t>
                  </w:r>
                </w:p>
                <w:p w:rsidR="00321BA6" w:rsidRPr="00BB0046" w:rsidRDefault="00321BA6" w:rsidP="004A225B">
                  <w:pPr>
                    <w:spacing w:after="40"/>
                    <w:rPr>
                      <w:color w:val="EEECE1" w:themeColor="background2"/>
                      <w:sz w:val="48"/>
                      <w:szCs w:val="64"/>
                    </w:rPr>
                  </w:pPr>
                  <w:r w:rsidRPr="00BB0046">
                    <w:rPr>
                      <w:color w:val="EEECE1" w:themeColor="background2"/>
                      <w:sz w:val="48"/>
                      <w:szCs w:val="64"/>
                    </w:rPr>
                    <w:t>Licensing and Policy Guide for Customers</w:t>
                  </w:r>
                </w:p>
                <w:p w:rsidR="00321BA6" w:rsidRPr="00BB0046" w:rsidRDefault="00321BA6" w:rsidP="004A225B">
                  <w:pPr>
                    <w:spacing w:after="40"/>
                    <w:rPr>
                      <w:color w:val="EEECE1" w:themeColor="background2"/>
                      <w:sz w:val="48"/>
                      <w:szCs w:val="64"/>
                    </w:rPr>
                  </w:pPr>
                  <w:r w:rsidRPr="00BB0046">
                    <w:rPr>
                      <w:color w:val="EEECE1" w:themeColor="background2"/>
                      <w:sz w:val="48"/>
                      <w:szCs w:val="64"/>
                    </w:rPr>
                    <w:t xml:space="preserve">International Launch </w:t>
                  </w:r>
                </w:p>
                <w:p w:rsidR="00321BA6" w:rsidRPr="00BB0046" w:rsidRDefault="00321BA6" w:rsidP="004A225B">
                  <w:pPr>
                    <w:spacing w:after="40"/>
                    <w:rPr>
                      <w:color w:val="EEECE1" w:themeColor="background2"/>
                      <w:sz w:val="24"/>
                      <w:szCs w:val="28"/>
                    </w:rPr>
                  </w:pPr>
                  <w:r w:rsidRPr="00BB0046">
                    <w:rPr>
                      <w:color w:val="EEECE1" w:themeColor="background2"/>
                      <w:sz w:val="24"/>
                      <w:szCs w:val="28"/>
                    </w:rPr>
                    <w:t xml:space="preserve">Updated </w:t>
                  </w:r>
                  <w:r w:rsidR="00D553FD">
                    <w:rPr>
                      <w:color w:val="EEECE1" w:themeColor="background2"/>
                      <w:sz w:val="24"/>
                      <w:szCs w:val="28"/>
                    </w:rPr>
                    <w:t>January 2010</w:t>
                  </w:r>
                </w:p>
              </w:txbxContent>
            </v:textbox>
          </v:shape>
        </w:pict>
      </w:r>
      <w:r w:rsidR="007E0002" w:rsidRPr="00CA4CE1">
        <w:rPr>
          <w:noProof/>
          <w:sz w:val="64"/>
          <w:szCs w:val="64"/>
        </w:rPr>
        <w:drawing>
          <wp:anchor distT="0" distB="0" distL="114300" distR="114300" simplePos="0" relativeHeight="251658752" behindDoc="1" locked="0" layoutInCell="1" allowOverlap="1">
            <wp:simplePos x="0" y="0"/>
            <wp:positionH relativeFrom="margin">
              <wp:align>center</wp:align>
            </wp:positionH>
            <wp:positionV relativeFrom="paragraph">
              <wp:posOffset>-981075</wp:posOffset>
            </wp:positionV>
            <wp:extent cx="7861300" cy="10172700"/>
            <wp:effectExtent l="19050" t="0" r="6350" b="0"/>
            <wp:wrapNone/>
            <wp:docPr id="3" name="Picture 3" descr="Customer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tomer_cover"/>
                    <pic:cNvPicPr>
                      <a:picLocks noChangeAspect="1" noChangeArrowheads="1"/>
                    </pic:cNvPicPr>
                  </pic:nvPicPr>
                  <pic:blipFill>
                    <a:blip r:embed="rId11" cstate="print"/>
                    <a:stretch>
                      <a:fillRect/>
                    </a:stretch>
                  </pic:blipFill>
                  <pic:spPr bwMode="auto">
                    <a:xfrm>
                      <a:off x="0" y="0"/>
                      <a:ext cx="7861300" cy="10172700"/>
                    </a:xfrm>
                    <a:prstGeom prst="rect">
                      <a:avLst/>
                    </a:prstGeom>
                    <a:noFill/>
                    <a:ln w="9525">
                      <a:noFill/>
                      <a:miter lim="800000"/>
                      <a:headEnd/>
                      <a:tailEnd/>
                    </a:ln>
                  </pic:spPr>
                </pic:pic>
              </a:graphicData>
            </a:graphic>
          </wp:anchor>
        </w:drawing>
      </w:r>
    </w:p>
    <w:p w:rsidR="001405A7" w:rsidRDefault="001405A7" w:rsidP="00A106FE">
      <w:pPr>
        <w:pStyle w:val="TOCHeadline"/>
        <w:rPr>
          <w:b/>
        </w:rPr>
      </w:pPr>
      <w:r w:rsidRPr="00CA4CE1">
        <w:rPr>
          <w:b/>
        </w:rPr>
        <w:br w:type="page"/>
      </w:r>
      <w:r w:rsidRPr="00CA4CE1">
        <w:rPr>
          <w:b/>
        </w:rPr>
        <w:lastRenderedPageBreak/>
        <w:t>Table of Contents</w:t>
      </w:r>
    </w:p>
    <w:p w:rsidR="00BF1583" w:rsidRDefault="00BF1583" w:rsidP="00A106FE">
      <w:pPr>
        <w:pStyle w:val="TOCHeadline"/>
        <w:rPr>
          <w:b/>
        </w:rPr>
      </w:pPr>
    </w:p>
    <w:p w:rsidR="001F3617" w:rsidRDefault="00EA6699">
      <w:pPr>
        <w:pStyle w:val="TOC1"/>
        <w:rPr>
          <w:rFonts w:asciiTheme="minorHAnsi" w:eastAsiaTheme="minorEastAsia" w:hAnsiTheme="minorHAnsi" w:cstheme="minorBidi"/>
          <w:b w:val="0"/>
          <w:bCs w:val="0"/>
          <w:color w:val="auto"/>
        </w:rPr>
      </w:pPr>
      <w:r w:rsidRPr="00EA6699">
        <w:rPr>
          <w:caps/>
        </w:rPr>
        <w:fldChar w:fldCharType="begin"/>
      </w:r>
      <w:r w:rsidR="00A106FE">
        <w:rPr>
          <w:caps/>
        </w:rPr>
        <w:instrText xml:space="preserve"> TOC \o "1-2" \h \z \u </w:instrText>
      </w:r>
      <w:r w:rsidRPr="00EA6699">
        <w:rPr>
          <w:caps/>
        </w:rPr>
        <w:fldChar w:fldCharType="separate"/>
      </w:r>
      <w:hyperlink w:anchor="_Toc226362672" w:history="1">
        <w:r w:rsidR="001F3617" w:rsidRPr="00180EA3">
          <w:rPr>
            <w:rStyle w:val="Hyperlink"/>
          </w:rPr>
          <w:t>Introduction</w:t>
        </w:r>
        <w:r w:rsidR="001F3617">
          <w:rPr>
            <w:webHidden/>
          </w:rPr>
          <w:tab/>
        </w:r>
        <w:r>
          <w:rPr>
            <w:webHidden/>
          </w:rPr>
          <w:fldChar w:fldCharType="begin"/>
        </w:r>
        <w:r w:rsidR="001F3617">
          <w:rPr>
            <w:webHidden/>
          </w:rPr>
          <w:instrText xml:space="preserve"> PAGEREF _Toc226362672 \h </w:instrText>
        </w:r>
        <w:r>
          <w:rPr>
            <w:webHidden/>
          </w:rPr>
        </w:r>
        <w:r>
          <w:rPr>
            <w:webHidden/>
          </w:rPr>
          <w:fldChar w:fldCharType="separate"/>
        </w:r>
        <w:r w:rsidR="002463B1">
          <w:rPr>
            <w:webHidden/>
          </w:rPr>
          <w:t>4</w:t>
        </w:r>
        <w:r>
          <w:rPr>
            <w:webHidden/>
          </w:rPr>
          <w:fldChar w:fldCharType="end"/>
        </w:r>
      </w:hyperlink>
    </w:p>
    <w:p w:rsidR="001F3617" w:rsidRDefault="00EA6699">
      <w:pPr>
        <w:pStyle w:val="TOC1"/>
        <w:rPr>
          <w:rFonts w:asciiTheme="minorHAnsi" w:eastAsiaTheme="minorEastAsia" w:hAnsiTheme="minorHAnsi" w:cstheme="minorBidi"/>
          <w:b w:val="0"/>
          <w:bCs w:val="0"/>
          <w:color w:val="auto"/>
        </w:rPr>
      </w:pPr>
      <w:hyperlink w:anchor="_Toc226362673" w:history="1">
        <w:r w:rsidR="001F3617" w:rsidRPr="00180EA3">
          <w:rPr>
            <w:rStyle w:val="Hyperlink"/>
          </w:rPr>
          <w:t>What is the Microsoft Online Subscription Program?</w:t>
        </w:r>
        <w:r w:rsidR="001F3617">
          <w:rPr>
            <w:webHidden/>
          </w:rPr>
          <w:tab/>
        </w:r>
        <w:r>
          <w:rPr>
            <w:webHidden/>
          </w:rPr>
          <w:fldChar w:fldCharType="begin"/>
        </w:r>
        <w:r w:rsidR="001F3617">
          <w:rPr>
            <w:webHidden/>
          </w:rPr>
          <w:instrText xml:space="preserve"> PAGEREF _Toc226362673 \h </w:instrText>
        </w:r>
        <w:r>
          <w:rPr>
            <w:webHidden/>
          </w:rPr>
        </w:r>
        <w:r>
          <w:rPr>
            <w:webHidden/>
          </w:rPr>
          <w:fldChar w:fldCharType="separate"/>
        </w:r>
        <w:r w:rsidR="002463B1">
          <w:rPr>
            <w:webHidden/>
          </w:rPr>
          <w:t>4</w:t>
        </w:r>
        <w:r>
          <w:rPr>
            <w:webHidden/>
          </w:rPr>
          <w:fldChar w:fldCharType="end"/>
        </w:r>
      </w:hyperlink>
    </w:p>
    <w:p w:rsidR="001F3617" w:rsidRDefault="00EA6699">
      <w:pPr>
        <w:pStyle w:val="TOC2"/>
        <w:rPr>
          <w:rFonts w:asciiTheme="minorHAnsi" w:eastAsiaTheme="minorEastAsia" w:hAnsiTheme="minorHAnsi" w:cstheme="minorBidi"/>
        </w:rPr>
      </w:pPr>
      <w:hyperlink w:anchor="_Toc226362674" w:history="1">
        <w:r w:rsidR="001F3617" w:rsidRPr="00180EA3">
          <w:rPr>
            <w:rStyle w:val="Hyperlink"/>
          </w:rPr>
          <w:t>Program Overview</w:t>
        </w:r>
        <w:r w:rsidR="001F3617">
          <w:rPr>
            <w:webHidden/>
          </w:rPr>
          <w:tab/>
        </w:r>
        <w:r>
          <w:rPr>
            <w:webHidden/>
          </w:rPr>
          <w:fldChar w:fldCharType="begin"/>
        </w:r>
        <w:r w:rsidR="001F3617">
          <w:rPr>
            <w:webHidden/>
          </w:rPr>
          <w:instrText xml:space="preserve"> PAGEREF _Toc226362674 \h </w:instrText>
        </w:r>
        <w:r>
          <w:rPr>
            <w:webHidden/>
          </w:rPr>
        </w:r>
        <w:r>
          <w:rPr>
            <w:webHidden/>
          </w:rPr>
          <w:fldChar w:fldCharType="separate"/>
        </w:r>
        <w:r w:rsidR="002463B1">
          <w:rPr>
            <w:webHidden/>
          </w:rPr>
          <w:t>4</w:t>
        </w:r>
        <w:r>
          <w:rPr>
            <w:webHidden/>
          </w:rPr>
          <w:fldChar w:fldCharType="end"/>
        </w:r>
      </w:hyperlink>
    </w:p>
    <w:p w:rsidR="001F3617" w:rsidRDefault="00EA6699">
      <w:pPr>
        <w:pStyle w:val="TOC2"/>
        <w:rPr>
          <w:rFonts w:asciiTheme="minorHAnsi" w:eastAsiaTheme="minorEastAsia" w:hAnsiTheme="minorHAnsi" w:cstheme="minorBidi"/>
        </w:rPr>
      </w:pPr>
      <w:hyperlink w:anchor="_Toc226362675" w:history="1">
        <w:r w:rsidR="001F3617" w:rsidRPr="00180EA3">
          <w:rPr>
            <w:rStyle w:val="Hyperlink"/>
          </w:rPr>
          <w:t>Benefits of the Microsoft Online Subscription Program (1 of 2 pages)</w:t>
        </w:r>
        <w:r w:rsidR="001F3617">
          <w:rPr>
            <w:webHidden/>
          </w:rPr>
          <w:tab/>
        </w:r>
        <w:r>
          <w:rPr>
            <w:webHidden/>
          </w:rPr>
          <w:fldChar w:fldCharType="begin"/>
        </w:r>
        <w:r w:rsidR="001F3617">
          <w:rPr>
            <w:webHidden/>
          </w:rPr>
          <w:instrText xml:space="preserve"> PAGEREF _Toc226362675 \h </w:instrText>
        </w:r>
        <w:r>
          <w:rPr>
            <w:webHidden/>
          </w:rPr>
        </w:r>
        <w:r>
          <w:rPr>
            <w:webHidden/>
          </w:rPr>
          <w:fldChar w:fldCharType="separate"/>
        </w:r>
        <w:r w:rsidR="002463B1">
          <w:rPr>
            <w:webHidden/>
          </w:rPr>
          <w:t>5</w:t>
        </w:r>
        <w:r>
          <w:rPr>
            <w:webHidden/>
          </w:rPr>
          <w:fldChar w:fldCharType="end"/>
        </w:r>
      </w:hyperlink>
    </w:p>
    <w:p w:rsidR="001F3617" w:rsidRDefault="00EA6699">
      <w:pPr>
        <w:pStyle w:val="TOC2"/>
        <w:rPr>
          <w:rFonts w:asciiTheme="minorHAnsi" w:eastAsiaTheme="minorEastAsia" w:hAnsiTheme="minorHAnsi" w:cstheme="minorBidi"/>
        </w:rPr>
      </w:pPr>
      <w:hyperlink w:anchor="_Toc226362676" w:history="1">
        <w:r w:rsidR="001F3617" w:rsidRPr="00180EA3">
          <w:rPr>
            <w:rStyle w:val="Hyperlink"/>
          </w:rPr>
          <w:t>Subscribe Online</w:t>
        </w:r>
        <w:r w:rsidR="001F3617">
          <w:rPr>
            <w:webHidden/>
          </w:rPr>
          <w:tab/>
        </w:r>
        <w:r>
          <w:rPr>
            <w:webHidden/>
          </w:rPr>
          <w:fldChar w:fldCharType="begin"/>
        </w:r>
        <w:r w:rsidR="001F3617">
          <w:rPr>
            <w:webHidden/>
          </w:rPr>
          <w:instrText xml:space="preserve"> PAGEREF _Toc226362676 \h </w:instrText>
        </w:r>
        <w:r>
          <w:rPr>
            <w:webHidden/>
          </w:rPr>
        </w:r>
        <w:r>
          <w:rPr>
            <w:webHidden/>
          </w:rPr>
          <w:fldChar w:fldCharType="separate"/>
        </w:r>
        <w:r w:rsidR="002463B1">
          <w:rPr>
            <w:webHidden/>
          </w:rPr>
          <w:t>5</w:t>
        </w:r>
        <w:r>
          <w:rPr>
            <w:webHidden/>
          </w:rPr>
          <w:fldChar w:fldCharType="end"/>
        </w:r>
      </w:hyperlink>
    </w:p>
    <w:p w:rsidR="001F3617" w:rsidRDefault="00EA6699">
      <w:pPr>
        <w:pStyle w:val="TOC2"/>
        <w:rPr>
          <w:rFonts w:asciiTheme="minorHAnsi" w:eastAsiaTheme="minorEastAsia" w:hAnsiTheme="minorHAnsi" w:cstheme="minorBidi"/>
        </w:rPr>
      </w:pPr>
      <w:hyperlink w:anchor="_Toc226362677" w:history="1">
        <w:r w:rsidR="001F3617" w:rsidRPr="00180EA3">
          <w:rPr>
            <w:rStyle w:val="Hyperlink"/>
          </w:rPr>
          <w:t>Rapid Deployment</w:t>
        </w:r>
        <w:r w:rsidR="001F3617">
          <w:rPr>
            <w:webHidden/>
          </w:rPr>
          <w:tab/>
        </w:r>
        <w:r>
          <w:rPr>
            <w:webHidden/>
          </w:rPr>
          <w:fldChar w:fldCharType="begin"/>
        </w:r>
        <w:r w:rsidR="001F3617">
          <w:rPr>
            <w:webHidden/>
          </w:rPr>
          <w:instrText xml:space="preserve"> PAGEREF _Toc226362677 \h </w:instrText>
        </w:r>
        <w:r>
          <w:rPr>
            <w:webHidden/>
          </w:rPr>
        </w:r>
        <w:r>
          <w:rPr>
            <w:webHidden/>
          </w:rPr>
          <w:fldChar w:fldCharType="separate"/>
        </w:r>
        <w:r w:rsidR="002463B1">
          <w:rPr>
            <w:webHidden/>
          </w:rPr>
          <w:t>5</w:t>
        </w:r>
        <w:r>
          <w:rPr>
            <w:webHidden/>
          </w:rPr>
          <w:fldChar w:fldCharType="end"/>
        </w:r>
      </w:hyperlink>
    </w:p>
    <w:p w:rsidR="001F3617" w:rsidRDefault="00EA6699">
      <w:pPr>
        <w:pStyle w:val="TOC2"/>
        <w:rPr>
          <w:rFonts w:asciiTheme="minorHAnsi" w:eastAsiaTheme="minorEastAsia" w:hAnsiTheme="minorHAnsi" w:cstheme="minorBidi"/>
        </w:rPr>
      </w:pPr>
      <w:hyperlink w:anchor="_Toc226362678" w:history="1">
        <w:r w:rsidR="001F3617" w:rsidRPr="00180EA3">
          <w:rPr>
            <w:rStyle w:val="Hyperlink"/>
          </w:rPr>
          <w:t>Simple Online License Management</w:t>
        </w:r>
        <w:r w:rsidR="001F3617">
          <w:rPr>
            <w:webHidden/>
          </w:rPr>
          <w:tab/>
        </w:r>
        <w:r>
          <w:rPr>
            <w:webHidden/>
          </w:rPr>
          <w:fldChar w:fldCharType="begin"/>
        </w:r>
        <w:r w:rsidR="001F3617">
          <w:rPr>
            <w:webHidden/>
          </w:rPr>
          <w:instrText xml:space="preserve"> PAGEREF _Toc226362678 \h </w:instrText>
        </w:r>
        <w:r>
          <w:rPr>
            <w:webHidden/>
          </w:rPr>
        </w:r>
        <w:r>
          <w:rPr>
            <w:webHidden/>
          </w:rPr>
          <w:fldChar w:fldCharType="separate"/>
        </w:r>
        <w:r w:rsidR="002463B1">
          <w:rPr>
            <w:webHidden/>
          </w:rPr>
          <w:t>5</w:t>
        </w:r>
        <w:r>
          <w:rPr>
            <w:webHidden/>
          </w:rPr>
          <w:fldChar w:fldCharType="end"/>
        </w:r>
      </w:hyperlink>
    </w:p>
    <w:p w:rsidR="001F3617" w:rsidRDefault="00EA6699">
      <w:pPr>
        <w:pStyle w:val="TOC2"/>
        <w:rPr>
          <w:rFonts w:asciiTheme="minorHAnsi" w:eastAsiaTheme="minorEastAsia" w:hAnsiTheme="minorHAnsi" w:cstheme="minorBidi"/>
        </w:rPr>
      </w:pPr>
      <w:hyperlink w:anchor="_Toc226362679" w:history="1">
        <w:r w:rsidR="001F3617" w:rsidRPr="00180EA3">
          <w:rPr>
            <w:rStyle w:val="Hyperlink"/>
          </w:rPr>
          <w:t>Add Online Services to Your Existing Software Investment</w:t>
        </w:r>
        <w:r w:rsidR="001F3617">
          <w:rPr>
            <w:webHidden/>
          </w:rPr>
          <w:tab/>
        </w:r>
        <w:r>
          <w:rPr>
            <w:webHidden/>
          </w:rPr>
          <w:fldChar w:fldCharType="begin"/>
        </w:r>
        <w:r w:rsidR="001F3617">
          <w:rPr>
            <w:webHidden/>
          </w:rPr>
          <w:instrText xml:space="preserve"> PAGEREF _Toc226362679 \h </w:instrText>
        </w:r>
        <w:r>
          <w:rPr>
            <w:webHidden/>
          </w:rPr>
        </w:r>
        <w:r>
          <w:rPr>
            <w:webHidden/>
          </w:rPr>
          <w:fldChar w:fldCharType="separate"/>
        </w:r>
        <w:r w:rsidR="002463B1">
          <w:rPr>
            <w:webHidden/>
          </w:rPr>
          <w:t>5</w:t>
        </w:r>
        <w:r>
          <w:rPr>
            <w:webHidden/>
          </w:rPr>
          <w:fldChar w:fldCharType="end"/>
        </w:r>
      </w:hyperlink>
    </w:p>
    <w:p w:rsidR="001F3617" w:rsidRDefault="00EA6699">
      <w:pPr>
        <w:pStyle w:val="TOC2"/>
        <w:rPr>
          <w:rFonts w:asciiTheme="minorHAnsi" w:eastAsiaTheme="minorEastAsia" w:hAnsiTheme="minorHAnsi" w:cstheme="minorBidi"/>
        </w:rPr>
      </w:pPr>
      <w:hyperlink w:anchor="_Toc226362680" w:history="1">
        <w:r w:rsidR="001F3617" w:rsidRPr="00180EA3">
          <w:rPr>
            <w:rStyle w:val="Hyperlink"/>
          </w:rPr>
          <w:t>Benefits of the Microsoft Online Subscription Program (2 of 2 pages)</w:t>
        </w:r>
        <w:r w:rsidR="001F3617">
          <w:rPr>
            <w:webHidden/>
          </w:rPr>
          <w:tab/>
        </w:r>
        <w:r>
          <w:rPr>
            <w:webHidden/>
          </w:rPr>
          <w:fldChar w:fldCharType="begin"/>
        </w:r>
        <w:r w:rsidR="001F3617">
          <w:rPr>
            <w:webHidden/>
          </w:rPr>
          <w:instrText xml:space="preserve"> PAGEREF _Toc226362680 \h </w:instrText>
        </w:r>
        <w:r>
          <w:rPr>
            <w:webHidden/>
          </w:rPr>
        </w:r>
        <w:r>
          <w:rPr>
            <w:webHidden/>
          </w:rPr>
          <w:fldChar w:fldCharType="separate"/>
        </w:r>
        <w:r w:rsidR="002463B1">
          <w:rPr>
            <w:webHidden/>
          </w:rPr>
          <w:t>6</w:t>
        </w:r>
        <w:r>
          <w:rPr>
            <w:webHidden/>
          </w:rPr>
          <w:fldChar w:fldCharType="end"/>
        </w:r>
      </w:hyperlink>
    </w:p>
    <w:p w:rsidR="001F3617" w:rsidRDefault="00EA6699">
      <w:pPr>
        <w:pStyle w:val="TOC2"/>
        <w:rPr>
          <w:rFonts w:asciiTheme="minorHAnsi" w:eastAsiaTheme="minorEastAsia" w:hAnsiTheme="minorHAnsi" w:cstheme="minorBidi"/>
        </w:rPr>
      </w:pPr>
      <w:hyperlink w:anchor="_Toc226362681" w:history="1">
        <w:r w:rsidR="001F3617" w:rsidRPr="00180EA3">
          <w:rPr>
            <w:rStyle w:val="Hyperlink"/>
          </w:rPr>
          <w:t>International Availability</w:t>
        </w:r>
        <w:r w:rsidR="001F3617">
          <w:rPr>
            <w:webHidden/>
          </w:rPr>
          <w:tab/>
        </w:r>
        <w:r>
          <w:rPr>
            <w:webHidden/>
          </w:rPr>
          <w:fldChar w:fldCharType="begin"/>
        </w:r>
        <w:r w:rsidR="001F3617">
          <w:rPr>
            <w:webHidden/>
          </w:rPr>
          <w:instrText xml:space="preserve"> PAGEREF _Toc226362681 \h </w:instrText>
        </w:r>
        <w:r>
          <w:rPr>
            <w:webHidden/>
          </w:rPr>
        </w:r>
        <w:r>
          <w:rPr>
            <w:webHidden/>
          </w:rPr>
          <w:fldChar w:fldCharType="separate"/>
        </w:r>
        <w:r w:rsidR="002463B1">
          <w:rPr>
            <w:webHidden/>
          </w:rPr>
          <w:t>7</w:t>
        </w:r>
        <w:r>
          <w:rPr>
            <w:webHidden/>
          </w:rPr>
          <w:fldChar w:fldCharType="end"/>
        </w:r>
      </w:hyperlink>
    </w:p>
    <w:p w:rsidR="001F3617" w:rsidRDefault="00EA6699">
      <w:pPr>
        <w:pStyle w:val="TOC1"/>
        <w:rPr>
          <w:rFonts w:asciiTheme="minorHAnsi" w:eastAsiaTheme="minorEastAsia" w:hAnsiTheme="minorHAnsi" w:cstheme="minorBidi"/>
          <w:b w:val="0"/>
          <w:bCs w:val="0"/>
          <w:color w:val="auto"/>
        </w:rPr>
      </w:pPr>
      <w:hyperlink w:anchor="_Toc226362682" w:history="1">
        <w:r w:rsidR="001F3617" w:rsidRPr="00180EA3">
          <w:rPr>
            <w:rStyle w:val="Hyperlink"/>
          </w:rPr>
          <w:t>Online Services Offerings through the Microsoft Online Subscription Program</w:t>
        </w:r>
        <w:r w:rsidR="001F3617">
          <w:rPr>
            <w:webHidden/>
          </w:rPr>
          <w:tab/>
        </w:r>
        <w:r>
          <w:rPr>
            <w:webHidden/>
          </w:rPr>
          <w:fldChar w:fldCharType="begin"/>
        </w:r>
        <w:r w:rsidR="001F3617">
          <w:rPr>
            <w:webHidden/>
          </w:rPr>
          <w:instrText xml:space="preserve"> PAGEREF _Toc226362682 \h </w:instrText>
        </w:r>
        <w:r>
          <w:rPr>
            <w:webHidden/>
          </w:rPr>
        </w:r>
        <w:r>
          <w:rPr>
            <w:webHidden/>
          </w:rPr>
          <w:fldChar w:fldCharType="separate"/>
        </w:r>
        <w:r w:rsidR="002463B1">
          <w:rPr>
            <w:webHidden/>
          </w:rPr>
          <w:t>8</w:t>
        </w:r>
        <w:r>
          <w:rPr>
            <w:webHidden/>
          </w:rPr>
          <w:fldChar w:fldCharType="end"/>
        </w:r>
      </w:hyperlink>
    </w:p>
    <w:p w:rsidR="001F3617" w:rsidRDefault="00EA6699">
      <w:pPr>
        <w:pStyle w:val="TOC2"/>
        <w:rPr>
          <w:rFonts w:asciiTheme="minorHAnsi" w:eastAsiaTheme="minorEastAsia" w:hAnsiTheme="minorHAnsi" w:cstheme="minorBidi"/>
        </w:rPr>
      </w:pPr>
      <w:hyperlink w:anchor="_Toc226362683" w:history="1">
        <w:r w:rsidR="001F3617" w:rsidRPr="00180EA3">
          <w:rPr>
            <w:rStyle w:val="Hyperlink"/>
          </w:rPr>
          <w:t>Business Productivity Online Standard Suite</w:t>
        </w:r>
        <w:r w:rsidR="001F3617">
          <w:rPr>
            <w:webHidden/>
          </w:rPr>
          <w:tab/>
        </w:r>
        <w:r>
          <w:rPr>
            <w:webHidden/>
          </w:rPr>
          <w:fldChar w:fldCharType="begin"/>
        </w:r>
        <w:r w:rsidR="001F3617">
          <w:rPr>
            <w:webHidden/>
          </w:rPr>
          <w:instrText xml:space="preserve"> PAGEREF _Toc226362683 \h </w:instrText>
        </w:r>
        <w:r>
          <w:rPr>
            <w:webHidden/>
          </w:rPr>
        </w:r>
        <w:r>
          <w:rPr>
            <w:webHidden/>
          </w:rPr>
          <w:fldChar w:fldCharType="separate"/>
        </w:r>
        <w:r w:rsidR="002463B1">
          <w:rPr>
            <w:webHidden/>
          </w:rPr>
          <w:t>8</w:t>
        </w:r>
        <w:r>
          <w:rPr>
            <w:webHidden/>
          </w:rPr>
          <w:fldChar w:fldCharType="end"/>
        </w:r>
      </w:hyperlink>
    </w:p>
    <w:p w:rsidR="001F3617" w:rsidRDefault="00EA6699">
      <w:pPr>
        <w:pStyle w:val="TOC2"/>
        <w:rPr>
          <w:rFonts w:asciiTheme="minorHAnsi" w:eastAsiaTheme="minorEastAsia" w:hAnsiTheme="minorHAnsi" w:cstheme="minorBidi"/>
        </w:rPr>
      </w:pPr>
      <w:hyperlink w:anchor="_Toc226362684" w:history="1">
        <w:r w:rsidR="001F3617" w:rsidRPr="00180EA3">
          <w:rPr>
            <w:rStyle w:val="Hyperlink"/>
          </w:rPr>
          <w:t>Business Productivity Online Deskless Worker Suite</w:t>
        </w:r>
        <w:r w:rsidR="001F3617">
          <w:rPr>
            <w:webHidden/>
          </w:rPr>
          <w:tab/>
        </w:r>
        <w:r>
          <w:rPr>
            <w:webHidden/>
          </w:rPr>
          <w:fldChar w:fldCharType="begin"/>
        </w:r>
        <w:r w:rsidR="001F3617">
          <w:rPr>
            <w:webHidden/>
          </w:rPr>
          <w:instrText xml:space="preserve"> PAGEREF _Toc226362684 \h </w:instrText>
        </w:r>
        <w:r>
          <w:rPr>
            <w:webHidden/>
          </w:rPr>
        </w:r>
        <w:r>
          <w:rPr>
            <w:webHidden/>
          </w:rPr>
          <w:fldChar w:fldCharType="separate"/>
        </w:r>
        <w:r w:rsidR="002463B1">
          <w:rPr>
            <w:webHidden/>
          </w:rPr>
          <w:t>8</w:t>
        </w:r>
        <w:r>
          <w:rPr>
            <w:webHidden/>
          </w:rPr>
          <w:fldChar w:fldCharType="end"/>
        </w:r>
      </w:hyperlink>
    </w:p>
    <w:p w:rsidR="001F3617" w:rsidRDefault="00EA6699">
      <w:pPr>
        <w:pStyle w:val="TOC2"/>
        <w:rPr>
          <w:rFonts w:asciiTheme="minorHAnsi" w:eastAsiaTheme="minorEastAsia" w:hAnsiTheme="minorHAnsi" w:cstheme="minorBidi"/>
        </w:rPr>
      </w:pPr>
      <w:hyperlink w:anchor="_Toc226362685" w:history="1">
        <w:r w:rsidR="001F3617" w:rsidRPr="00180EA3">
          <w:rPr>
            <w:rStyle w:val="Hyperlink"/>
          </w:rPr>
          <w:t>Individual Service Offerings</w:t>
        </w:r>
        <w:r w:rsidR="001F3617">
          <w:rPr>
            <w:webHidden/>
          </w:rPr>
          <w:tab/>
        </w:r>
        <w:r>
          <w:rPr>
            <w:webHidden/>
          </w:rPr>
          <w:fldChar w:fldCharType="begin"/>
        </w:r>
        <w:r w:rsidR="001F3617">
          <w:rPr>
            <w:webHidden/>
          </w:rPr>
          <w:instrText xml:space="preserve"> PAGEREF _Toc226362685 \h </w:instrText>
        </w:r>
        <w:r>
          <w:rPr>
            <w:webHidden/>
          </w:rPr>
        </w:r>
        <w:r>
          <w:rPr>
            <w:webHidden/>
          </w:rPr>
          <w:fldChar w:fldCharType="separate"/>
        </w:r>
        <w:r w:rsidR="002463B1">
          <w:rPr>
            <w:webHidden/>
          </w:rPr>
          <w:t>9</w:t>
        </w:r>
        <w:r>
          <w:rPr>
            <w:webHidden/>
          </w:rPr>
          <w:fldChar w:fldCharType="end"/>
        </w:r>
      </w:hyperlink>
    </w:p>
    <w:p w:rsidR="001F3617" w:rsidRDefault="00EA6699">
      <w:pPr>
        <w:pStyle w:val="TOC2"/>
        <w:rPr>
          <w:rFonts w:asciiTheme="minorHAnsi" w:eastAsiaTheme="minorEastAsia" w:hAnsiTheme="minorHAnsi" w:cstheme="minorBidi"/>
        </w:rPr>
      </w:pPr>
      <w:hyperlink w:anchor="_Toc226362686" w:history="1">
        <w:r w:rsidR="001F3617" w:rsidRPr="00180EA3">
          <w:rPr>
            <w:rStyle w:val="Hyperlink"/>
          </w:rPr>
          <w:t>Language Offerings for Online Services</w:t>
        </w:r>
        <w:r w:rsidR="001F3617">
          <w:rPr>
            <w:webHidden/>
          </w:rPr>
          <w:tab/>
        </w:r>
        <w:r>
          <w:rPr>
            <w:webHidden/>
          </w:rPr>
          <w:fldChar w:fldCharType="begin"/>
        </w:r>
        <w:r w:rsidR="001F3617">
          <w:rPr>
            <w:webHidden/>
          </w:rPr>
          <w:instrText xml:space="preserve"> PAGEREF _Toc226362686 \h </w:instrText>
        </w:r>
        <w:r>
          <w:rPr>
            <w:webHidden/>
          </w:rPr>
        </w:r>
        <w:r>
          <w:rPr>
            <w:webHidden/>
          </w:rPr>
          <w:fldChar w:fldCharType="separate"/>
        </w:r>
        <w:r w:rsidR="002463B1">
          <w:rPr>
            <w:webHidden/>
          </w:rPr>
          <w:t>9</w:t>
        </w:r>
        <w:r>
          <w:rPr>
            <w:webHidden/>
          </w:rPr>
          <w:fldChar w:fldCharType="end"/>
        </w:r>
      </w:hyperlink>
    </w:p>
    <w:p w:rsidR="001F3617" w:rsidRDefault="00EA6699">
      <w:pPr>
        <w:pStyle w:val="TOC1"/>
        <w:rPr>
          <w:rFonts w:asciiTheme="minorHAnsi" w:eastAsiaTheme="minorEastAsia" w:hAnsiTheme="minorHAnsi" w:cstheme="minorBidi"/>
          <w:b w:val="0"/>
          <w:bCs w:val="0"/>
          <w:color w:val="auto"/>
        </w:rPr>
      </w:pPr>
      <w:hyperlink w:anchor="_Toc226362687" w:history="1">
        <w:r w:rsidR="001F3617" w:rsidRPr="00180EA3">
          <w:rPr>
            <w:rStyle w:val="Hyperlink"/>
          </w:rPr>
          <w:t>Licensing and Business Policies</w:t>
        </w:r>
        <w:r w:rsidR="001F3617">
          <w:rPr>
            <w:webHidden/>
          </w:rPr>
          <w:tab/>
        </w:r>
        <w:r>
          <w:rPr>
            <w:webHidden/>
          </w:rPr>
          <w:fldChar w:fldCharType="begin"/>
        </w:r>
        <w:r w:rsidR="001F3617">
          <w:rPr>
            <w:webHidden/>
          </w:rPr>
          <w:instrText xml:space="preserve"> PAGEREF _Toc226362687 \h </w:instrText>
        </w:r>
        <w:r>
          <w:rPr>
            <w:webHidden/>
          </w:rPr>
        </w:r>
        <w:r>
          <w:rPr>
            <w:webHidden/>
          </w:rPr>
          <w:fldChar w:fldCharType="separate"/>
        </w:r>
        <w:r w:rsidR="002463B1">
          <w:rPr>
            <w:webHidden/>
          </w:rPr>
          <w:t>10</w:t>
        </w:r>
        <w:r>
          <w:rPr>
            <w:webHidden/>
          </w:rPr>
          <w:fldChar w:fldCharType="end"/>
        </w:r>
      </w:hyperlink>
    </w:p>
    <w:p w:rsidR="001F3617" w:rsidRDefault="00EA6699">
      <w:pPr>
        <w:pStyle w:val="TOC2"/>
        <w:rPr>
          <w:rFonts w:asciiTheme="minorHAnsi" w:eastAsiaTheme="minorEastAsia" w:hAnsiTheme="minorHAnsi" w:cstheme="minorBidi"/>
        </w:rPr>
      </w:pPr>
      <w:hyperlink w:anchor="_Toc226362688" w:history="1">
        <w:r w:rsidR="001F3617" w:rsidRPr="00180EA3">
          <w:rPr>
            <w:rStyle w:val="Hyperlink"/>
          </w:rPr>
          <w:t>Customer Information about Online Services</w:t>
        </w:r>
        <w:r w:rsidR="001F3617">
          <w:rPr>
            <w:webHidden/>
          </w:rPr>
          <w:tab/>
        </w:r>
        <w:r>
          <w:rPr>
            <w:webHidden/>
          </w:rPr>
          <w:fldChar w:fldCharType="begin"/>
        </w:r>
        <w:r w:rsidR="001F3617">
          <w:rPr>
            <w:webHidden/>
          </w:rPr>
          <w:instrText xml:space="preserve"> PAGEREF _Toc226362688 \h </w:instrText>
        </w:r>
        <w:r>
          <w:rPr>
            <w:webHidden/>
          </w:rPr>
        </w:r>
        <w:r>
          <w:rPr>
            <w:webHidden/>
          </w:rPr>
          <w:fldChar w:fldCharType="separate"/>
        </w:r>
        <w:r w:rsidR="002463B1">
          <w:rPr>
            <w:webHidden/>
          </w:rPr>
          <w:t>10</w:t>
        </w:r>
        <w:r>
          <w:rPr>
            <w:webHidden/>
          </w:rPr>
          <w:fldChar w:fldCharType="end"/>
        </w:r>
      </w:hyperlink>
    </w:p>
    <w:p w:rsidR="001F3617" w:rsidRDefault="00EA6699">
      <w:pPr>
        <w:pStyle w:val="TOC2"/>
        <w:rPr>
          <w:rFonts w:asciiTheme="minorHAnsi" w:eastAsiaTheme="minorEastAsia" w:hAnsiTheme="minorHAnsi" w:cstheme="minorBidi"/>
        </w:rPr>
      </w:pPr>
      <w:hyperlink w:anchor="_Toc226362689" w:history="1">
        <w:r w:rsidR="001F3617" w:rsidRPr="00180EA3">
          <w:rPr>
            <w:rStyle w:val="Hyperlink"/>
          </w:rPr>
          <w:t>Customer Trial Experience</w:t>
        </w:r>
        <w:r w:rsidR="001F3617">
          <w:rPr>
            <w:webHidden/>
          </w:rPr>
          <w:tab/>
        </w:r>
        <w:r>
          <w:rPr>
            <w:webHidden/>
          </w:rPr>
          <w:fldChar w:fldCharType="begin"/>
        </w:r>
        <w:r w:rsidR="001F3617">
          <w:rPr>
            <w:webHidden/>
          </w:rPr>
          <w:instrText xml:space="preserve"> PAGEREF _Toc226362689 \h </w:instrText>
        </w:r>
        <w:r>
          <w:rPr>
            <w:webHidden/>
          </w:rPr>
        </w:r>
        <w:r>
          <w:rPr>
            <w:webHidden/>
          </w:rPr>
          <w:fldChar w:fldCharType="separate"/>
        </w:r>
        <w:r w:rsidR="002463B1">
          <w:rPr>
            <w:webHidden/>
          </w:rPr>
          <w:t>10</w:t>
        </w:r>
        <w:r>
          <w:rPr>
            <w:webHidden/>
          </w:rPr>
          <w:fldChar w:fldCharType="end"/>
        </w:r>
      </w:hyperlink>
    </w:p>
    <w:p w:rsidR="001F3617" w:rsidRDefault="00EA6699">
      <w:pPr>
        <w:pStyle w:val="TOC2"/>
        <w:rPr>
          <w:rFonts w:asciiTheme="minorHAnsi" w:eastAsiaTheme="minorEastAsia" w:hAnsiTheme="minorHAnsi" w:cstheme="minorBidi"/>
        </w:rPr>
      </w:pPr>
      <w:hyperlink w:anchor="_Toc226362690" w:history="1">
        <w:r w:rsidR="001F3617" w:rsidRPr="00180EA3">
          <w:rPr>
            <w:rStyle w:val="Hyperlink"/>
          </w:rPr>
          <w:t>Customer Purchase Experience</w:t>
        </w:r>
        <w:r w:rsidR="001F3617">
          <w:rPr>
            <w:webHidden/>
          </w:rPr>
          <w:tab/>
        </w:r>
        <w:r>
          <w:rPr>
            <w:webHidden/>
          </w:rPr>
          <w:fldChar w:fldCharType="begin"/>
        </w:r>
        <w:r w:rsidR="001F3617">
          <w:rPr>
            <w:webHidden/>
          </w:rPr>
          <w:instrText xml:space="preserve"> PAGEREF _Toc226362690 \h </w:instrText>
        </w:r>
        <w:r>
          <w:rPr>
            <w:webHidden/>
          </w:rPr>
        </w:r>
        <w:r>
          <w:rPr>
            <w:webHidden/>
          </w:rPr>
          <w:fldChar w:fldCharType="separate"/>
        </w:r>
        <w:r w:rsidR="002463B1">
          <w:rPr>
            <w:webHidden/>
          </w:rPr>
          <w:t>11</w:t>
        </w:r>
        <w:r>
          <w:rPr>
            <w:webHidden/>
          </w:rPr>
          <w:fldChar w:fldCharType="end"/>
        </w:r>
      </w:hyperlink>
    </w:p>
    <w:p w:rsidR="001F3617" w:rsidRDefault="00EA6699">
      <w:pPr>
        <w:pStyle w:val="TOC2"/>
        <w:rPr>
          <w:rFonts w:asciiTheme="minorHAnsi" w:eastAsiaTheme="minorEastAsia" w:hAnsiTheme="minorHAnsi" w:cstheme="minorBidi"/>
        </w:rPr>
      </w:pPr>
      <w:hyperlink w:anchor="_Toc226362691" w:history="1">
        <w:r w:rsidR="001F3617" w:rsidRPr="00180EA3">
          <w:rPr>
            <w:rStyle w:val="Hyperlink"/>
          </w:rPr>
          <w:t>Customer Activation</w:t>
        </w:r>
        <w:r w:rsidR="001F3617">
          <w:rPr>
            <w:webHidden/>
          </w:rPr>
          <w:tab/>
        </w:r>
        <w:r>
          <w:rPr>
            <w:webHidden/>
          </w:rPr>
          <w:fldChar w:fldCharType="begin"/>
        </w:r>
        <w:r w:rsidR="001F3617">
          <w:rPr>
            <w:webHidden/>
          </w:rPr>
          <w:instrText xml:space="preserve"> PAGEREF _Toc226362691 \h </w:instrText>
        </w:r>
        <w:r>
          <w:rPr>
            <w:webHidden/>
          </w:rPr>
        </w:r>
        <w:r>
          <w:rPr>
            <w:webHidden/>
          </w:rPr>
          <w:fldChar w:fldCharType="separate"/>
        </w:r>
        <w:r w:rsidR="002463B1">
          <w:rPr>
            <w:webHidden/>
          </w:rPr>
          <w:t>16</w:t>
        </w:r>
        <w:r>
          <w:rPr>
            <w:webHidden/>
          </w:rPr>
          <w:fldChar w:fldCharType="end"/>
        </w:r>
      </w:hyperlink>
    </w:p>
    <w:p w:rsidR="001F3617" w:rsidRDefault="00EA6699">
      <w:pPr>
        <w:pStyle w:val="TOC2"/>
        <w:rPr>
          <w:rFonts w:asciiTheme="minorHAnsi" w:eastAsiaTheme="minorEastAsia" w:hAnsiTheme="minorHAnsi" w:cstheme="minorBidi"/>
        </w:rPr>
      </w:pPr>
      <w:hyperlink w:anchor="_Toc226362692" w:history="1">
        <w:r w:rsidR="001F3617" w:rsidRPr="00180EA3">
          <w:rPr>
            <w:rStyle w:val="Hyperlink"/>
          </w:rPr>
          <w:t>Additional Orders</w:t>
        </w:r>
        <w:r w:rsidR="001F3617">
          <w:rPr>
            <w:webHidden/>
          </w:rPr>
          <w:tab/>
        </w:r>
        <w:r>
          <w:rPr>
            <w:webHidden/>
          </w:rPr>
          <w:fldChar w:fldCharType="begin"/>
        </w:r>
        <w:r w:rsidR="001F3617">
          <w:rPr>
            <w:webHidden/>
          </w:rPr>
          <w:instrText xml:space="preserve"> PAGEREF _Toc226362692 \h </w:instrText>
        </w:r>
        <w:r>
          <w:rPr>
            <w:webHidden/>
          </w:rPr>
        </w:r>
        <w:r>
          <w:rPr>
            <w:webHidden/>
          </w:rPr>
          <w:fldChar w:fldCharType="separate"/>
        </w:r>
        <w:r w:rsidR="002463B1">
          <w:rPr>
            <w:webHidden/>
          </w:rPr>
          <w:t>16</w:t>
        </w:r>
        <w:r>
          <w:rPr>
            <w:webHidden/>
          </w:rPr>
          <w:fldChar w:fldCharType="end"/>
        </w:r>
      </w:hyperlink>
    </w:p>
    <w:p w:rsidR="001F3617" w:rsidRDefault="00EA6699">
      <w:pPr>
        <w:pStyle w:val="TOC2"/>
        <w:rPr>
          <w:rFonts w:asciiTheme="minorHAnsi" w:eastAsiaTheme="minorEastAsia" w:hAnsiTheme="minorHAnsi" w:cstheme="minorBidi"/>
        </w:rPr>
      </w:pPr>
      <w:hyperlink w:anchor="_Toc226362693" w:history="1">
        <w:r w:rsidR="001F3617" w:rsidRPr="00180EA3">
          <w:rPr>
            <w:rStyle w:val="Hyperlink"/>
          </w:rPr>
          <w:t>Cancellation Policy</w:t>
        </w:r>
        <w:r w:rsidR="001F3617">
          <w:rPr>
            <w:webHidden/>
          </w:rPr>
          <w:tab/>
        </w:r>
        <w:r>
          <w:rPr>
            <w:webHidden/>
          </w:rPr>
          <w:fldChar w:fldCharType="begin"/>
        </w:r>
        <w:r w:rsidR="001F3617">
          <w:rPr>
            <w:webHidden/>
          </w:rPr>
          <w:instrText xml:space="preserve"> PAGEREF _Toc226362693 \h </w:instrText>
        </w:r>
        <w:r>
          <w:rPr>
            <w:webHidden/>
          </w:rPr>
        </w:r>
        <w:r>
          <w:rPr>
            <w:webHidden/>
          </w:rPr>
          <w:fldChar w:fldCharType="separate"/>
        </w:r>
        <w:r w:rsidR="002463B1">
          <w:rPr>
            <w:webHidden/>
          </w:rPr>
          <w:t>20</w:t>
        </w:r>
        <w:r>
          <w:rPr>
            <w:webHidden/>
          </w:rPr>
          <w:fldChar w:fldCharType="end"/>
        </w:r>
      </w:hyperlink>
    </w:p>
    <w:p w:rsidR="001F3617" w:rsidRDefault="00EA6699">
      <w:pPr>
        <w:pStyle w:val="TOC1"/>
        <w:rPr>
          <w:rFonts w:asciiTheme="minorHAnsi" w:eastAsiaTheme="minorEastAsia" w:hAnsiTheme="minorHAnsi" w:cstheme="minorBidi"/>
          <w:b w:val="0"/>
          <w:bCs w:val="0"/>
          <w:color w:val="auto"/>
        </w:rPr>
      </w:pPr>
      <w:hyperlink w:anchor="_Toc226362694" w:history="1">
        <w:r w:rsidR="001F3617" w:rsidRPr="00180EA3">
          <w:rPr>
            <w:rStyle w:val="Hyperlink"/>
          </w:rPr>
          <w:t>Frequently Asked Questions</w:t>
        </w:r>
        <w:r w:rsidR="001F3617">
          <w:rPr>
            <w:webHidden/>
          </w:rPr>
          <w:tab/>
        </w:r>
        <w:r>
          <w:rPr>
            <w:webHidden/>
          </w:rPr>
          <w:fldChar w:fldCharType="begin"/>
        </w:r>
        <w:r w:rsidR="001F3617">
          <w:rPr>
            <w:webHidden/>
          </w:rPr>
          <w:instrText xml:space="preserve"> PAGEREF _Toc226362694 \h </w:instrText>
        </w:r>
        <w:r>
          <w:rPr>
            <w:webHidden/>
          </w:rPr>
        </w:r>
        <w:r>
          <w:rPr>
            <w:webHidden/>
          </w:rPr>
          <w:fldChar w:fldCharType="separate"/>
        </w:r>
        <w:r w:rsidR="002463B1">
          <w:rPr>
            <w:webHidden/>
          </w:rPr>
          <w:t>22</w:t>
        </w:r>
        <w:r>
          <w:rPr>
            <w:webHidden/>
          </w:rPr>
          <w:fldChar w:fldCharType="end"/>
        </w:r>
      </w:hyperlink>
    </w:p>
    <w:p w:rsidR="001F3617" w:rsidRDefault="00EA6699">
      <w:pPr>
        <w:pStyle w:val="TOC2"/>
        <w:rPr>
          <w:rFonts w:asciiTheme="minorHAnsi" w:eastAsiaTheme="minorEastAsia" w:hAnsiTheme="minorHAnsi" w:cstheme="minorBidi"/>
        </w:rPr>
      </w:pPr>
      <w:hyperlink w:anchor="_Toc226362695" w:history="1">
        <w:r w:rsidR="001F3617" w:rsidRPr="00180EA3">
          <w:rPr>
            <w:rStyle w:val="Hyperlink"/>
          </w:rPr>
          <w:t>Licensing</w:t>
        </w:r>
        <w:r w:rsidR="001F3617">
          <w:rPr>
            <w:webHidden/>
          </w:rPr>
          <w:tab/>
        </w:r>
        <w:r>
          <w:rPr>
            <w:webHidden/>
          </w:rPr>
          <w:fldChar w:fldCharType="begin"/>
        </w:r>
        <w:r w:rsidR="001F3617">
          <w:rPr>
            <w:webHidden/>
          </w:rPr>
          <w:instrText xml:space="preserve"> PAGEREF _Toc226362695 \h </w:instrText>
        </w:r>
        <w:r>
          <w:rPr>
            <w:webHidden/>
          </w:rPr>
        </w:r>
        <w:r>
          <w:rPr>
            <w:webHidden/>
          </w:rPr>
          <w:fldChar w:fldCharType="separate"/>
        </w:r>
        <w:r w:rsidR="002463B1">
          <w:rPr>
            <w:webHidden/>
          </w:rPr>
          <w:t>22</w:t>
        </w:r>
        <w:r>
          <w:rPr>
            <w:webHidden/>
          </w:rPr>
          <w:fldChar w:fldCharType="end"/>
        </w:r>
      </w:hyperlink>
    </w:p>
    <w:p w:rsidR="001F3617" w:rsidRDefault="00EA6699">
      <w:pPr>
        <w:pStyle w:val="TOC2"/>
        <w:rPr>
          <w:rFonts w:asciiTheme="minorHAnsi" w:eastAsiaTheme="minorEastAsia" w:hAnsiTheme="minorHAnsi" w:cstheme="minorBidi"/>
        </w:rPr>
      </w:pPr>
      <w:hyperlink w:anchor="_Toc226362696" w:history="1">
        <w:r w:rsidR="001F3617" w:rsidRPr="00180EA3">
          <w:rPr>
            <w:rStyle w:val="Hyperlink"/>
          </w:rPr>
          <w:t>International Roll-out</w:t>
        </w:r>
        <w:r w:rsidR="001F3617">
          <w:rPr>
            <w:webHidden/>
          </w:rPr>
          <w:tab/>
        </w:r>
        <w:r>
          <w:rPr>
            <w:webHidden/>
          </w:rPr>
          <w:fldChar w:fldCharType="begin"/>
        </w:r>
        <w:r w:rsidR="001F3617">
          <w:rPr>
            <w:webHidden/>
          </w:rPr>
          <w:instrText xml:space="preserve"> PAGEREF _Toc226362696 \h </w:instrText>
        </w:r>
        <w:r>
          <w:rPr>
            <w:webHidden/>
          </w:rPr>
        </w:r>
        <w:r>
          <w:rPr>
            <w:webHidden/>
          </w:rPr>
          <w:fldChar w:fldCharType="separate"/>
        </w:r>
        <w:r w:rsidR="002463B1">
          <w:rPr>
            <w:webHidden/>
          </w:rPr>
          <w:t>24</w:t>
        </w:r>
        <w:r>
          <w:rPr>
            <w:webHidden/>
          </w:rPr>
          <w:fldChar w:fldCharType="end"/>
        </w:r>
      </w:hyperlink>
    </w:p>
    <w:p w:rsidR="001F3617" w:rsidRDefault="00EA6699">
      <w:pPr>
        <w:pStyle w:val="TOC2"/>
        <w:rPr>
          <w:rFonts w:asciiTheme="minorHAnsi" w:eastAsiaTheme="minorEastAsia" w:hAnsiTheme="minorHAnsi" w:cstheme="minorBidi"/>
        </w:rPr>
      </w:pPr>
      <w:hyperlink w:anchor="_Toc226362697" w:history="1">
        <w:r w:rsidR="001F3617" w:rsidRPr="00180EA3">
          <w:rPr>
            <w:rStyle w:val="Hyperlink"/>
            <w:rFonts w:eastAsiaTheme="minorHAnsi"/>
          </w:rPr>
          <w:t>Multinational Use</w:t>
        </w:r>
        <w:r w:rsidR="001F3617">
          <w:rPr>
            <w:webHidden/>
          </w:rPr>
          <w:tab/>
        </w:r>
        <w:r>
          <w:rPr>
            <w:webHidden/>
          </w:rPr>
          <w:fldChar w:fldCharType="begin"/>
        </w:r>
        <w:r w:rsidR="001F3617">
          <w:rPr>
            <w:webHidden/>
          </w:rPr>
          <w:instrText xml:space="preserve"> PAGEREF _Toc226362697 \h </w:instrText>
        </w:r>
        <w:r>
          <w:rPr>
            <w:webHidden/>
          </w:rPr>
        </w:r>
        <w:r>
          <w:rPr>
            <w:webHidden/>
          </w:rPr>
          <w:fldChar w:fldCharType="separate"/>
        </w:r>
        <w:r w:rsidR="002463B1">
          <w:rPr>
            <w:webHidden/>
          </w:rPr>
          <w:t>25</w:t>
        </w:r>
        <w:r>
          <w:rPr>
            <w:webHidden/>
          </w:rPr>
          <w:fldChar w:fldCharType="end"/>
        </w:r>
      </w:hyperlink>
    </w:p>
    <w:p w:rsidR="001F3617" w:rsidRDefault="00EA6699">
      <w:pPr>
        <w:pStyle w:val="TOC2"/>
        <w:rPr>
          <w:rFonts w:asciiTheme="minorHAnsi" w:eastAsiaTheme="minorEastAsia" w:hAnsiTheme="minorHAnsi" w:cstheme="minorBidi"/>
        </w:rPr>
      </w:pPr>
      <w:hyperlink w:anchor="_Toc226362698" w:history="1">
        <w:r w:rsidR="001F3617" w:rsidRPr="00180EA3">
          <w:rPr>
            <w:rStyle w:val="Hyperlink"/>
          </w:rPr>
          <w:t>Sales and Pricing</w:t>
        </w:r>
        <w:r w:rsidR="001F3617">
          <w:rPr>
            <w:webHidden/>
          </w:rPr>
          <w:tab/>
        </w:r>
        <w:r>
          <w:rPr>
            <w:webHidden/>
          </w:rPr>
          <w:fldChar w:fldCharType="begin"/>
        </w:r>
        <w:r w:rsidR="001F3617">
          <w:rPr>
            <w:webHidden/>
          </w:rPr>
          <w:instrText xml:space="preserve"> PAGEREF _Toc226362698 \h </w:instrText>
        </w:r>
        <w:r>
          <w:rPr>
            <w:webHidden/>
          </w:rPr>
        </w:r>
        <w:r>
          <w:rPr>
            <w:webHidden/>
          </w:rPr>
          <w:fldChar w:fldCharType="separate"/>
        </w:r>
        <w:r w:rsidR="002463B1">
          <w:rPr>
            <w:webHidden/>
          </w:rPr>
          <w:t>26</w:t>
        </w:r>
        <w:r>
          <w:rPr>
            <w:webHidden/>
          </w:rPr>
          <w:fldChar w:fldCharType="end"/>
        </w:r>
      </w:hyperlink>
    </w:p>
    <w:p w:rsidR="001F3617" w:rsidRDefault="00EA6699">
      <w:pPr>
        <w:pStyle w:val="TOC2"/>
        <w:rPr>
          <w:rFonts w:asciiTheme="minorHAnsi" w:eastAsiaTheme="minorEastAsia" w:hAnsiTheme="minorHAnsi" w:cstheme="minorBidi"/>
        </w:rPr>
      </w:pPr>
      <w:hyperlink w:anchor="_Toc226362699" w:history="1">
        <w:r w:rsidR="001F3617" w:rsidRPr="00180EA3">
          <w:rPr>
            <w:rStyle w:val="Hyperlink"/>
          </w:rPr>
          <w:t>Billing Options</w:t>
        </w:r>
        <w:r w:rsidR="001F3617">
          <w:rPr>
            <w:webHidden/>
          </w:rPr>
          <w:tab/>
        </w:r>
        <w:r>
          <w:rPr>
            <w:webHidden/>
          </w:rPr>
          <w:fldChar w:fldCharType="begin"/>
        </w:r>
        <w:r w:rsidR="001F3617">
          <w:rPr>
            <w:webHidden/>
          </w:rPr>
          <w:instrText xml:space="preserve"> PAGEREF _Toc226362699 \h </w:instrText>
        </w:r>
        <w:r>
          <w:rPr>
            <w:webHidden/>
          </w:rPr>
        </w:r>
        <w:r>
          <w:rPr>
            <w:webHidden/>
          </w:rPr>
          <w:fldChar w:fldCharType="separate"/>
        </w:r>
        <w:r w:rsidR="002463B1">
          <w:rPr>
            <w:webHidden/>
          </w:rPr>
          <w:t>29</w:t>
        </w:r>
        <w:r>
          <w:rPr>
            <w:webHidden/>
          </w:rPr>
          <w:fldChar w:fldCharType="end"/>
        </w:r>
      </w:hyperlink>
    </w:p>
    <w:p w:rsidR="001F3617" w:rsidRDefault="00EA6699">
      <w:pPr>
        <w:pStyle w:val="TOC2"/>
        <w:rPr>
          <w:rFonts w:asciiTheme="minorHAnsi" w:eastAsiaTheme="minorEastAsia" w:hAnsiTheme="minorHAnsi" w:cstheme="minorBidi"/>
        </w:rPr>
      </w:pPr>
      <w:hyperlink w:anchor="_Toc226362700" w:history="1">
        <w:r w:rsidR="001F3617" w:rsidRPr="00180EA3">
          <w:rPr>
            <w:rStyle w:val="Hyperlink"/>
          </w:rPr>
          <w:t>Auto Renewals</w:t>
        </w:r>
        <w:r w:rsidR="001F3617">
          <w:rPr>
            <w:webHidden/>
          </w:rPr>
          <w:tab/>
        </w:r>
        <w:r>
          <w:rPr>
            <w:webHidden/>
          </w:rPr>
          <w:fldChar w:fldCharType="begin"/>
        </w:r>
        <w:r w:rsidR="001F3617">
          <w:rPr>
            <w:webHidden/>
          </w:rPr>
          <w:instrText xml:space="preserve"> PAGEREF _Toc226362700 \h </w:instrText>
        </w:r>
        <w:r>
          <w:rPr>
            <w:webHidden/>
          </w:rPr>
        </w:r>
        <w:r>
          <w:rPr>
            <w:webHidden/>
          </w:rPr>
          <w:fldChar w:fldCharType="separate"/>
        </w:r>
        <w:r w:rsidR="002463B1">
          <w:rPr>
            <w:webHidden/>
          </w:rPr>
          <w:t>29</w:t>
        </w:r>
        <w:r>
          <w:rPr>
            <w:webHidden/>
          </w:rPr>
          <w:fldChar w:fldCharType="end"/>
        </w:r>
      </w:hyperlink>
    </w:p>
    <w:p w:rsidR="001F3617" w:rsidRDefault="00EA6699">
      <w:pPr>
        <w:pStyle w:val="TOC2"/>
        <w:rPr>
          <w:rFonts w:asciiTheme="minorHAnsi" w:eastAsiaTheme="minorEastAsia" w:hAnsiTheme="minorHAnsi" w:cstheme="minorBidi"/>
        </w:rPr>
      </w:pPr>
      <w:hyperlink w:anchor="_Toc226362701" w:history="1">
        <w:r w:rsidR="001F3617" w:rsidRPr="00180EA3">
          <w:rPr>
            <w:rStyle w:val="Hyperlink"/>
          </w:rPr>
          <w:t>Cancellation Policy</w:t>
        </w:r>
        <w:r w:rsidR="001F3617">
          <w:rPr>
            <w:webHidden/>
          </w:rPr>
          <w:tab/>
        </w:r>
        <w:r>
          <w:rPr>
            <w:webHidden/>
          </w:rPr>
          <w:fldChar w:fldCharType="begin"/>
        </w:r>
        <w:r w:rsidR="001F3617">
          <w:rPr>
            <w:webHidden/>
          </w:rPr>
          <w:instrText xml:space="preserve"> PAGEREF _Toc226362701 \h </w:instrText>
        </w:r>
        <w:r>
          <w:rPr>
            <w:webHidden/>
          </w:rPr>
        </w:r>
        <w:r>
          <w:rPr>
            <w:webHidden/>
          </w:rPr>
          <w:fldChar w:fldCharType="separate"/>
        </w:r>
        <w:r w:rsidR="002463B1">
          <w:rPr>
            <w:webHidden/>
          </w:rPr>
          <w:t>30</w:t>
        </w:r>
        <w:r>
          <w:rPr>
            <w:webHidden/>
          </w:rPr>
          <w:fldChar w:fldCharType="end"/>
        </w:r>
      </w:hyperlink>
    </w:p>
    <w:p w:rsidR="001F3617" w:rsidRDefault="00EA6699">
      <w:pPr>
        <w:pStyle w:val="TOC2"/>
        <w:rPr>
          <w:rFonts w:asciiTheme="minorHAnsi" w:eastAsiaTheme="minorEastAsia" w:hAnsiTheme="minorHAnsi" w:cstheme="minorBidi"/>
        </w:rPr>
      </w:pPr>
      <w:hyperlink w:anchor="_Toc226362702" w:history="1">
        <w:r w:rsidR="001F3617" w:rsidRPr="00180EA3">
          <w:rPr>
            <w:rStyle w:val="Hyperlink"/>
          </w:rPr>
          <w:t>Support</w:t>
        </w:r>
        <w:r w:rsidR="001F3617">
          <w:rPr>
            <w:webHidden/>
          </w:rPr>
          <w:tab/>
        </w:r>
        <w:r>
          <w:rPr>
            <w:webHidden/>
          </w:rPr>
          <w:fldChar w:fldCharType="begin"/>
        </w:r>
        <w:r w:rsidR="001F3617">
          <w:rPr>
            <w:webHidden/>
          </w:rPr>
          <w:instrText xml:space="preserve"> PAGEREF _Toc226362702 \h </w:instrText>
        </w:r>
        <w:r>
          <w:rPr>
            <w:webHidden/>
          </w:rPr>
        </w:r>
        <w:r>
          <w:rPr>
            <w:webHidden/>
          </w:rPr>
          <w:fldChar w:fldCharType="separate"/>
        </w:r>
        <w:r w:rsidR="002463B1">
          <w:rPr>
            <w:webHidden/>
          </w:rPr>
          <w:t>30</w:t>
        </w:r>
        <w:r>
          <w:rPr>
            <w:webHidden/>
          </w:rPr>
          <w:fldChar w:fldCharType="end"/>
        </w:r>
      </w:hyperlink>
    </w:p>
    <w:p w:rsidR="001F3617" w:rsidRDefault="00EA6699">
      <w:pPr>
        <w:pStyle w:val="TOC2"/>
        <w:rPr>
          <w:rFonts w:asciiTheme="minorHAnsi" w:eastAsiaTheme="minorEastAsia" w:hAnsiTheme="minorHAnsi" w:cstheme="minorBidi"/>
        </w:rPr>
      </w:pPr>
      <w:hyperlink w:anchor="_Toc226362703" w:history="1">
        <w:r w:rsidR="001F3617" w:rsidRPr="00180EA3">
          <w:rPr>
            <w:rStyle w:val="Hyperlink"/>
          </w:rPr>
          <w:t>Partners</w:t>
        </w:r>
        <w:r w:rsidR="001F3617">
          <w:rPr>
            <w:webHidden/>
          </w:rPr>
          <w:tab/>
        </w:r>
        <w:r>
          <w:rPr>
            <w:webHidden/>
          </w:rPr>
          <w:fldChar w:fldCharType="begin"/>
        </w:r>
        <w:r w:rsidR="001F3617">
          <w:rPr>
            <w:webHidden/>
          </w:rPr>
          <w:instrText xml:space="preserve"> PAGEREF _Toc226362703 \h </w:instrText>
        </w:r>
        <w:r>
          <w:rPr>
            <w:webHidden/>
          </w:rPr>
        </w:r>
        <w:r>
          <w:rPr>
            <w:webHidden/>
          </w:rPr>
          <w:fldChar w:fldCharType="separate"/>
        </w:r>
        <w:r w:rsidR="002463B1">
          <w:rPr>
            <w:webHidden/>
          </w:rPr>
          <w:t>31</w:t>
        </w:r>
        <w:r>
          <w:rPr>
            <w:webHidden/>
          </w:rPr>
          <w:fldChar w:fldCharType="end"/>
        </w:r>
      </w:hyperlink>
    </w:p>
    <w:p w:rsidR="001F3617" w:rsidRDefault="00EA6699">
      <w:pPr>
        <w:pStyle w:val="TOC2"/>
        <w:rPr>
          <w:rFonts w:asciiTheme="minorHAnsi" w:eastAsiaTheme="minorEastAsia" w:hAnsiTheme="minorHAnsi" w:cstheme="minorBidi"/>
        </w:rPr>
      </w:pPr>
      <w:hyperlink w:anchor="_Toc226362704" w:history="1">
        <w:r w:rsidR="001F3617" w:rsidRPr="00180EA3">
          <w:rPr>
            <w:rStyle w:val="Hyperlink"/>
          </w:rPr>
          <w:t>Data Centers</w:t>
        </w:r>
        <w:r w:rsidR="001F3617">
          <w:rPr>
            <w:webHidden/>
          </w:rPr>
          <w:tab/>
        </w:r>
        <w:r>
          <w:rPr>
            <w:webHidden/>
          </w:rPr>
          <w:fldChar w:fldCharType="begin"/>
        </w:r>
        <w:r w:rsidR="001F3617">
          <w:rPr>
            <w:webHidden/>
          </w:rPr>
          <w:instrText xml:space="preserve"> PAGEREF _Toc226362704 \h </w:instrText>
        </w:r>
        <w:r>
          <w:rPr>
            <w:webHidden/>
          </w:rPr>
        </w:r>
        <w:r>
          <w:rPr>
            <w:webHidden/>
          </w:rPr>
          <w:fldChar w:fldCharType="separate"/>
        </w:r>
        <w:r w:rsidR="002463B1">
          <w:rPr>
            <w:webHidden/>
          </w:rPr>
          <w:t>33</w:t>
        </w:r>
        <w:r>
          <w:rPr>
            <w:webHidden/>
          </w:rPr>
          <w:fldChar w:fldCharType="end"/>
        </w:r>
      </w:hyperlink>
    </w:p>
    <w:p w:rsidR="001F3617" w:rsidRDefault="00EA6699">
      <w:pPr>
        <w:pStyle w:val="TOC1"/>
        <w:rPr>
          <w:rFonts w:asciiTheme="minorHAnsi" w:eastAsiaTheme="minorEastAsia" w:hAnsiTheme="minorHAnsi" w:cstheme="minorBidi"/>
          <w:b w:val="0"/>
          <w:bCs w:val="0"/>
          <w:color w:val="auto"/>
        </w:rPr>
      </w:pPr>
      <w:hyperlink w:anchor="_Toc226362705" w:history="1">
        <w:r w:rsidR="001F3617" w:rsidRPr="00180EA3">
          <w:rPr>
            <w:rStyle w:val="Hyperlink"/>
          </w:rPr>
          <w:t>APPENDIX</w:t>
        </w:r>
        <w:r w:rsidR="001F3617">
          <w:rPr>
            <w:webHidden/>
          </w:rPr>
          <w:tab/>
        </w:r>
        <w:r>
          <w:rPr>
            <w:webHidden/>
          </w:rPr>
          <w:fldChar w:fldCharType="begin"/>
        </w:r>
        <w:r w:rsidR="001F3617">
          <w:rPr>
            <w:webHidden/>
          </w:rPr>
          <w:instrText xml:space="preserve"> PAGEREF _Toc226362705 \h </w:instrText>
        </w:r>
        <w:r>
          <w:rPr>
            <w:webHidden/>
          </w:rPr>
        </w:r>
        <w:r>
          <w:rPr>
            <w:webHidden/>
          </w:rPr>
          <w:fldChar w:fldCharType="separate"/>
        </w:r>
        <w:r w:rsidR="002463B1">
          <w:rPr>
            <w:webHidden/>
          </w:rPr>
          <w:t>35</w:t>
        </w:r>
        <w:r>
          <w:rPr>
            <w:webHidden/>
          </w:rPr>
          <w:fldChar w:fldCharType="end"/>
        </w:r>
      </w:hyperlink>
    </w:p>
    <w:p w:rsidR="001F3617" w:rsidRDefault="00EA6699">
      <w:pPr>
        <w:pStyle w:val="TOC2"/>
        <w:rPr>
          <w:rFonts w:asciiTheme="minorHAnsi" w:eastAsiaTheme="minorEastAsia" w:hAnsiTheme="minorHAnsi" w:cstheme="minorBidi"/>
        </w:rPr>
      </w:pPr>
      <w:hyperlink w:anchor="_Toc226362706" w:history="1">
        <w:r w:rsidR="001F3617" w:rsidRPr="00180EA3">
          <w:rPr>
            <w:rStyle w:val="Hyperlink"/>
          </w:rPr>
          <w:t>Appendix A - Glossary</w:t>
        </w:r>
        <w:r w:rsidR="001F3617">
          <w:rPr>
            <w:webHidden/>
          </w:rPr>
          <w:tab/>
        </w:r>
        <w:r>
          <w:rPr>
            <w:webHidden/>
          </w:rPr>
          <w:fldChar w:fldCharType="begin"/>
        </w:r>
        <w:r w:rsidR="001F3617">
          <w:rPr>
            <w:webHidden/>
          </w:rPr>
          <w:instrText xml:space="preserve"> PAGEREF _Toc226362706 \h </w:instrText>
        </w:r>
        <w:r>
          <w:rPr>
            <w:webHidden/>
          </w:rPr>
        </w:r>
        <w:r>
          <w:rPr>
            <w:webHidden/>
          </w:rPr>
          <w:fldChar w:fldCharType="separate"/>
        </w:r>
        <w:r w:rsidR="002463B1">
          <w:rPr>
            <w:webHidden/>
          </w:rPr>
          <w:t>35</w:t>
        </w:r>
        <w:r>
          <w:rPr>
            <w:webHidden/>
          </w:rPr>
          <w:fldChar w:fldCharType="end"/>
        </w:r>
      </w:hyperlink>
    </w:p>
    <w:p w:rsidR="001F3617" w:rsidRDefault="00EA6699">
      <w:pPr>
        <w:pStyle w:val="TOC2"/>
        <w:rPr>
          <w:rFonts w:asciiTheme="minorHAnsi" w:eastAsiaTheme="minorEastAsia" w:hAnsiTheme="minorHAnsi" w:cstheme="minorBidi"/>
        </w:rPr>
      </w:pPr>
      <w:hyperlink w:anchor="_Toc226362707" w:history="1">
        <w:r w:rsidR="001F3617" w:rsidRPr="00180EA3">
          <w:rPr>
            <w:rStyle w:val="Hyperlink"/>
          </w:rPr>
          <w:t>Appendix B - Enterprise Agreement Customers</w:t>
        </w:r>
        <w:r w:rsidR="001F3617">
          <w:rPr>
            <w:webHidden/>
          </w:rPr>
          <w:tab/>
        </w:r>
        <w:r>
          <w:rPr>
            <w:webHidden/>
          </w:rPr>
          <w:fldChar w:fldCharType="begin"/>
        </w:r>
        <w:r w:rsidR="001F3617">
          <w:rPr>
            <w:webHidden/>
          </w:rPr>
          <w:instrText xml:space="preserve"> PAGEREF _Toc226362707 \h </w:instrText>
        </w:r>
        <w:r>
          <w:rPr>
            <w:webHidden/>
          </w:rPr>
        </w:r>
        <w:r>
          <w:rPr>
            <w:webHidden/>
          </w:rPr>
          <w:fldChar w:fldCharType="separate"/>
        </w:r>
        <w:r w:rsidR="002463B1">
          <w:rPr>
            <w:webHidden/>
          </w:rPr>
          <w:t>37</w:t>
        </w:r>
        <w:r>
          <w:rPr>
            <w:webHidden/>
          </w:rPr>
          <w:fldChar w:fldCharType="end"/>
        </w:r>
      </w:hyperlink>
    </w:p>
    <w:p w:rsidR="001F3617" w:rsidRDefault="00EA6699">
      <w:pPr>
        <w:pStyle w:val="TOC2"/>
        <w:rPr>
          <w:rFonts w:asciiTheme="minorHAnsi" w:eastAsiaTheme="minorEastAsia" w:hAnsiTheme="minorHAnsi" w:cstheme="minorBidi"/>
        </w:rPr>
      </w:pPr>
      <w:hyperlink w:anchor="_Toc226362708" w:history="1">
        <w:r w:rsidR="001F3617" w:rsidRPr="00180EA3">
          <w:rPr>
            <w:rStyle w:val="Hyperlink"/>
          </w:rPr>
          <w:t>Appendix C - Campus and School Agreement Customers</w:t>
        </w:r>
        <w:r w:rsidR="001F3617">
          <w:rPr>
            <w:webHidden/>
          </w:rPr>
          <w:tab/>
        </w:r>
        <w:r>
          <w:rPr>
            <w:webHidden/>
          </w:rPr>
          <w:fldChar w:fldCharType="begin"/>
        </w:r>
        <w:r w:rsidR="001F3617">
          <w:rPr>
            <w:webHidden/>
          </w:rPr>
          <w:instrText xml:space="preserve"> PAGEREF _Toc226362708 \h </w:instrText>
        </w:r>
        <w:r>
          <w:rPr>
            <w:webHidden/>
          </w:rPr>
        </w:r>
        <w:r>
          <w:rPr>
            <w:webHidden/>
          </w:rPr>
          <w:fldChar w:fldCharType="separate"/>
        </w:r>
        <w:r w:rsidR="002463B1">
          <w:rPr>
            <w:webHidden/>
          </w:rPr>
          <w:t>39</w:t>
        </w:r>
        <w:r>
          <w:rPr>
            <w:webHidden/>
          </w:rPr>
          <w:fldChar w:fldCharType="end"/>
        </w:r>
      </w:hyperlink>
    </w:p>
    <w:p w:rsidR="001F3617" w:rsidRDefault="00EA6699">
      <w:pPr>
        <w:pStyle w:val="TOC2"/>
        <w:rPr>
          <w:rFonts w:asciiTheme="minorHAnsi" w:eastAsiaTheme="minorEastAsia" w:hAnsiTheme="minorHAnsi" w:cstheme="minorBidi"/>
        </w:rPr>
      </w:pPr>
      <w:hyperlink w:anchor="_Toc226362709" w:history="1">
        <w:r w:rsidR="001F3617" w:rsidRPr="00180EA3">
          <w:rPr>
            <w:rStyle w:val="Hyperlink"/>
          </w:rPr>
          <w:t>Appendix D - Additional Information and Links</w:t>
        </w:r>
        <w:r w:rsidR="001F3617">
          <w:rPr>
            <w:webHidden/>
          </w:rPr>
          <w:tab/>
        </w:r>
        <w:r>
          <w:rPr>
            <w:webHidden/>
          </w:rPr>
          <w:fldChar w:fldCharType="begin"/>
        </w:r>
        <w:r w:rsidR="001F3617">
          <w:rPr>
            <w:webHidden/>
          </w:rPr>
          <w:instrText xml:space="preserve"> PAGEREF _Toc226362709 \h </w:instrText>
        </w:r>
        <w:r>
          <w:rPr>
            <w:webHidden/>
          </w:rPr>
        </w:r>
        <w:r>
          <w:rPr>
            <w:webHidden/>
          </w:rPr>
          <w:fldChar w:fldCharType="separate"/>
        </w:r>
        <w:r w:rsidR="002463B1">
          <w:rPr>
            <w:webHidden/>
          </w:rPr>
          <w:t>40</w:t>
        </w:r>
        <w:r>
          <w:rPr>
            <w:webHidden/>
          </w:rPr>
          <w:fldChar w:fldCharType="end"/>
        </w:r>
      </w:hyperlink>
    </w:p>
    <w:p w:rsidR="00421CFC" w:rsidRDefault="00EA6699" w:rsidP="00A106FE">
      <w:pPr>
        <w:pStyle w:val="Heading1"/>
        <w:spacing w:before="0"/>
        <w:rPr>
          <w:caps w:val="0"/>
          <w:noProof/>
          <w:color w:val="000000"/>
          <w:kern w:val="0"/>
          <w:sz w:val="22"/>
          <w:szCs w:val="22"/>
        </w:rPr>
      </w:pPr>
      <w:r>
        <w:rPr>
          <w:caps w:val="0"/>
          <w:noProof/>
          <w:color w:val="000000"/>
          <w:kern w:val="0"/>
          <w:sz w:val="22"/>
          <w:szCs w:val="22"/>
        </w:rPr>
        <w:fldChar w:fldCharType="end"/>
      </w:r>
    </w:p>
    <w:p w:rsidR="00346CA6" w:rsidRDefault="00EA6699" w:rsidP="00A106FE">
      <w:pPr>
        <w:pStyle w:val="Heading1"/>
        <w:spacing w:before="0"/>
      </w:pPr>
      <w:r>
        <w:rPr>
          <w:noProof/>
        </w:rPr>
        <w:pict>
          <v:shape id="_x0000_s1034" type="#_x0000_t202" style="position:absolute;margin-left:5.25pt;margin-top:41pt;width:413.95pt;height:416.35pt;z-index:251661824;mso-width-relative:margin;mso-height-relative:margin" strokecolor="#0070c0" strokeweight="3pt">
            <v:shadow on="t" opacity=".5" offset="-6pt,-6pt"/>
            <v:textbox style="mso-next-textbox:#_x0000_s1034">
              <w:txbxContent>
                <w:p w:rsidR="00421CFC" w:rsidRPr="003E5FD2" w:rsidRDefault="00421CFC" w:rsidP="00421CFC">
                  <w:pPr>
                    <w:pBdr>
                      <w:bottom w:val="single" w:sz="4" w:space="1" w:color="auto"/>
                    </w:pBdr>
                    <w:jc w:val="center"/>
                    <w:rPr>
                      <w:rFonts w:cs="Arial"/>
                      <w:sz w:val="20"/>
                      <w:szCs w:val="20"/>
                    </w:rPr>
                  </w:pPr>
                  <w:r w:rsidRPr="003E5FD2">
                    <w:rPr>
                      <w:rFonts w:cs="Arial"/>
                      <w:sz w:val="20"/>
                      <w:szCs w:val="20"/>
                    </w:rPr>
                    <w:t xml:space="preserve">Updates </w:t>
                  </w:r>
                  <w:proofErr w:type="gramStart"/>
                  <w:r w:rsidRPr="003E5FD2">
                    <w:rPr>
                      <w:rFonts w:cs="Arial"/>
                      <w:sz w:val="20"/>
                      <w:szCs w:val="20"/>
                    </w:rPr>
                    <w:t>From</w:t>
                  </w:r>
                  <w:proofErr w:type="gramEnd"/>
                  <w:r w:rsidRPr="003E5FD2">
                    <w:rPr>
                      <w:rFonts w:cs="Arial"/>
                      <w:sz w:val="20"/>
                      <w:szCs w:val="20"/>
                    </w:rPr>
                    <w:t xml:space="preserve"> Previous Version</w:t>
                  </w:r>
                </w:p>
                <w:p w:rsidR="00421CFC" w:rsidRDefault="00421CFC" w:rsidP="00421CFC">
                  <w:pPr>
                    <w:rPr>
                      <w:rFonts w:cs="Arial"/>
                      <w:b/>
                      <w:sz w:val="20"/>
                      <w:szCs w:val="20"/>
                    </w:rPr>
                  </w:pPr>
                </w:p>
                <w:p w:rsidR="00421CFC" w:rsidRDefault="00421CFC" w:rsidP="00D553FD">
                  <w:pPr>
                    <w:rPr>
                      <w:rFonts w:cs="Arial"/>
                      <w:b/>
                      <w:sz w:val="20"/>
                      <w:szCs w:val="20"/>
                    </w:rPr>
                  </w:pPr>
                  <w:r w:rsidRPr="003E5FD2">
                    <w:rPr>
                      <w:rFonts w:cs="Arial"/>
                      <w:b/>
                      <w:sz w:val="20"/>
                      <w:szCs w:val="20"/>
                    </w:rPr>
                    <w:t>Microsoft® Online Subscription Program Licensing and Policy Guide for Customers October 2008 U.S. Launch</w:t>
                  </w:r>
                  <w:r w:rsidRPr="003E5FD2">
                    <w:rPr>
                      <w:rFonts w:cs="Arial"/>
                      <w:sz w:val="20"/>
                      <w:szCs w:val="20"/>
                    </w:rPr>
                    <w:t xml:space="preserve"> is now called</w:t>
                  </w:r>
                  <w:r>
                    <w:rPr>
                      <w:rFonts w:cs="Arial"/>
                      <w:sz w:val="20"/>
                      <w:szCs w:val="20"/>
                    </w:rPr>
                    <w:t xml:space="preserve"> </w:t>
                  </w:r>
                  <w:r w:rsidRPr="003E5FD2">
                    <w:rPr>
                      <w:rFonts w:cs="Arial"/>
                      <w:b/>
                      <w:sz w:val="20"/>
                      <w:szCs w:val="20"/>
                    </w:rPr>
                    <w:t xml:space="preserve">Microsoft® Online Subscription Program Licensing and Policy Guide for Customers </w:t>
                  </w:r>
                </w:p>
                <w:p w:rsidR="00D553FD" w:rsidRDefault="00D553FD" w:rsidP="00D553FD">
                  <w:pPr>
                    <w:rPr>
                      <w:rFonts w:cs="Arial"/>
                      <w:b/>
                      <w:sz w:val="20"/>
                      <w:szCs w:val="20"/>
                    </w:rPr>
                  </w:pPr>
                </w:p>
                <w:p w:rsidR="00D553FD" w:rsidRDefault="006A467E" w:rsidP="00D553FD">
                  <w:pPr>
                    <w:rPr>
                      <w:rFonts w:cs="Arial"/>
                      <w:b/>
                      <w:sz w:val="20"/>
                      <w:szCs w:val="20"/>
                    </w:rPr>
                  </w:pPr>
                  <w:r>
                    <w:rPr>
                      <w:rFonts w:cs="Arial"/>
                      <w:b/>
                      <w:sz w:val="20"/>
                      <w:szCs w:val="20"/>
                    </w:rPr>
                    <w:t>Updated Pricing:</w:t>
                  </w:r>
                  <w:r>
                    <w:rPr>
                      <w:rFonts w:cs="Arial"/>
                      <w:b/>
                      <w:sz w:val="20"/>
                      <w:szCs w:val="20"/>
                    </w:rPr>
                    <w:tab/>
                    <w:t>Reduced from $15 to $10</w:t>
                  </w:r>
                </w:p>
                <w:p w:rsidR="006A467E" w:rsidRDefault="006A467E" w:rsidP="00D553FD">
                  <w:pPr>
                    <w:rPr>
                      <w:rFonts w:cs="Arial"/>
                      <w:b/>
                      <w:sz w:val="20"/>
                      <w:szCs w:val="20"/>
                    </w:rPr>
                  </w:pPr>
                  <w:r>
                    <w:rPr>
                      <w:rFonts w:cs="Arial"/>
                      <w:b/>
                      <w:sz w:val="20"/>
                      <w:szCs w:val="20"/>
                    </w:rPr>
                    <w:t>Pages 16 &amp; 17:</w:t>
                  </w:r>
                  <w:r>
                    <w:rPr>
                      <w:rFonts w:cs="Arial"/>
                      <w:b/>
                      <w:sz w:val="20"/>
                      <w:szCs w:val="20"/>
                    </w:rPr>
                    <w:tab/>
                  </w:r>
                  <w:r>
                    <w:rPr>
                      <w:rFonts w:cs="Arial"/>
                      <w:b/>
                      <w:sz w:val="20"/>
                      <w:szCs w:val="20"/>
                    </w:rPr>
                    <w:tab/>
                    <w:t>Diagrams</w:t>
                  </w:r>
                </w:p>
                <w:p w:rsidR="006A467E" w:rsidRDefault="006A467E" w:rsidP="00D553FD">
                  <w:pPr>
                    <w:rPr>
                      <w:rFonts w:cs="Arial"/>
                      <w:b/>
                      <w:sz w:val="20"/>
                      <w:szCs w:val="20"/>
                    </w:rPr>
                  </w:pPr>
                  <w:r>
                    <w:rPr>
                      <w:rFonts w:cs="Arial"/>
                      <w:b/>
                      <w:sz w:val="20"/>
                      <w:szCs w:val="20"/>
                    </w:rPr>
                    <w:t>Page 27:</w:t>
                  </w:r>
                  <w:r>
                    <w:rPr>
                      <w:rFonts w:cs="Arial"/>
                      <w:b/>
                      <w:sz w:val="20"/>
                      <w:szCs w:val="20"/>
                    </w:rPr>
                    <w:tab/>
                  </w:r>
                  <w:r>
                    <w:rPr>
                      <w:rFonts w:cs="Arial"/>
                      <w:b/>
                      <w:sz w:val="20"/>
                      <w:szCs w:val="20"/>
                    </w:rPr>
                    <w:tab/>
                    <w:t>Context</w:t>
                  </w:r>
                </w:p>
                <w:p w:rsidR="006A467E" w:rsidRPr="003E5FD2" w:rsidRDefault="006A467E" w:rsidP="00D553FD">
                  <w:pPr>
                    <w:rPr>
                      <w:rFonts w:cs="Arial"/>
                      <w:sz w:val="20"/>
                      <w:szCs w:val="20"/>
                    </w:rPr>
                  </w:pPr>
                </w:p>
              </w:txbxContent>
            </v:textbox>
          </v:shape>
        </w:pict>
      </w:r>
      <w:r w:rsidR="001405A7">
        <w:br w:type="page"/>
      </w:r>
      <w:bookmarkStart w:id="0" w:name="_Toc223794785"/>
      <w:bookmarkStart w:id="1" w:name="_Toc226362672"/>
      <w:r w:rsidR="00346CA6">
        <w:lastRenderedPageBreak/>
        <w:t>Introduction</w:t>
      </w:r>
      <w:bookmarkEnd w:id="0"/>
      <w:bookmarkEnd w:id="1"/>
    </w:p>
    <w:p w:rsidR="001335E9" w:rsidRDefault="00A11C89" w:rsidP="001335E9">
      <w:r>
        <w:t>T</w:t>
      </w:r>
      <w:r w:rsidR="007C512D">
        <w:t>his guide</w:t>
      </w:r>
      <w:r>
        <w:t xml:space="preserve"> can</w:t>
      </w:r>
      <w:r w:rsidR="007C512D">
        <w:t xml:space="preserve"> </w:t>
      </w:r>
      <w:r w:rsidR="000D1DE4">
        <w:t xml:space="preserve">help </w:t>
      </w:r>
      <w:r w:rsidR="001335E9">
        <w:t xml:space="preserve">prospective </w:t>
      </w:r>
      <w:r w:rsidR="008D008D">
        <w:t xml:space="preserve">and </w:t>
      </w:r>
      <w:r w:rsidR="001335E9">
        <w:t>current customer</w:t>
      </w:r>
      <w:r w:rsidR="008D008D">
        <w:t>s</w:t>
      </w:r>
      <w:r w:rsidR="001335E9">
        <w:t xml:space="preserve"> of Microsoft</w:t>
      </w:r>
      <w:r w:rsidR="00971552" w:rsidRPr="00971552">
        <w:rPr>
          <w:rFonts w:ascii="Franklin Gothic Book" w:hAnsi="Franklin Gothic Book"/>
          <w:sz w:val="12"/>
          <w:szCs w:val="12"/>
        </w:rPr>
        <w:t>®</w:t>
      </w:r>
      <w:r w:rsidR="001335E9">
        <w:t xml:space="preserve"> Online Services </w:t>
      </w:r>
      <w:r>
        <w:t xml:space="preserve">(OLS) </w:t>
      </w:r>
      <w:r w:rsidR="000D1DE4">
        <w:t>better understand</w:t>
      </w:r>
      <w:r w:rsidR="0090578D">
        <w:t xml:space="preserve"> </w:t>
      </w:r>
      <w:r w:rsidR="001335E9">
        <w:t xml:space="preserve">the licensing and business policies </w:t>
      </w:r>
      <w:r w:rsidR="00344DC6">
        <w:t>for</w:t>
      </w:r>
      <w:r w:rsidR="001335E9">
        <w:t xml:space="preserve"> </w:t>
      </w:r>
      <w:r w:rsidR="00FE3386">
        <w:t xml:space="preserve">purchasing </w:t>
      </w:r>
      <w:r w:rsidR="001335E9">
        <w:t>Online Services</w:t>
      </w:r>
      <w:r w:rsidR="007C512D">
        <w:t xml:space="preserve"> through the</w:t>
      </w:r>
      <w:r w:rsidR="00283398">
        <w:t xml:space="preserve"> new</w:t>
      </w:r>
      <w:r w:rsidR="007C512D">
        <w:t xml:space="preserve"> Microsoft Online Subscription Program</w:t>
      </w:r>
      <w:r w:rsidR="000D1DE4">
        <w:t xml:space="preserve"> </w:t>
      </w:r>
      <w:r w:rsidR="007C512D">
        <w:t xml:space="preserve">(MOSP). </w:t>
      </w:r>
      <w:r w:rsidR="0044302A">
        <w:t>By using t</w:t>
      </w:r>
      <w:r w:rsidR="0027195E">
        <w:t xml:space="preserve">he </w:t>
      </w:r>
      <w:r w:rsidR="00F85B5A">
        <w:t>MOSP</w:t>
      </w:r>
      <w:r w:rsidR="0044302A">
        <w:t>,</w:t>
      </w:r>
      <w:r w:rsidR="007C512D">
        <w:t xml:space="preserve"> customers </w:t>
      </w:r>
      <w:r w:rsidR="0044302A">
        <w:t xml:space="preserve">can </w:t>
      </w:r>
      <w:r w:rsidR="007C512D">
        <w:t>purchase</w:t>
      </w:r>
      <w:r w:rsidR="008D008D">
        <w:t xml:space="preserve"> Online Service subscriptions</w:t>
      </w:r>
      <w:r w:rsidR="007C512D">
        <w:t xml:space="preserve"> </w:t>
      </w:r>
      <w:r w:rsidR="0027195E">
        <w:t xml:space="preserve">using </w:t>
      </w:r>
      <w:r w:rsidR="007C512D">
        <w:t xml:space="preserve">the Microsoft Online Customer Portal (MOCP) at </w:t>
      </w:r>
      <w:hyperlink r:id="rId12" w:history="1">
        <w:r w:rsidR="002D44F5" w:rsidRPr="002B6FB2">
          <w:rPr>
            <w:rStyle w:val="Hyperlink"/>
          </w:rPr>
          <w:t>https://mocp.microsoftonline.com</w:t>
        </w:r>
      </w:hyperlink>
      <w:r w:rsidR="00862F78">
        <w:t>/</w:t>
      </w:r>
      <w:r w:rsidR="007C512D">
        <w:t xml:space="preserve">. </w:t>
      </w:r>
      <w:r w:rsidR="004F1656" w:rsidRPr="00B171D0">
        <w:rPr>
          <w:rFonts w:cs="Arial"/>
        </w:rPr>
        <w:t>The Microsoft Online Subscripti</w:t>
      </w:r>
      <w:r w:rsidR="004F1656" w:rsidRPr="00AC6B01">
        <w:rPr>
          <w:rFonts w:cs="Arial"/>
        </w:rPr>
        <w:t xml:space="preserve">on Program is </w:t>
      </w:r>
      <w:r w:rsidR="00113F76">
        <w:rPr>
          <w:rFonts w:cs="Arial"/>
        </w:rPr>
        <w:t xml:space="preserve">available </w:t>
      </w:r>
      <w:r w:rsidR="00113F76" w:rsidRPr="00AC6B01">
        <w:rPr>
          <w:rFonts w:cs="Arial"/>
        </w:rPr>
        <w:t>in</w:t>
      </w:r>
      <w:r w:rsidR="004F1656" w:rsidRPr="00AC6B01">
        <w:rPr>
          <w:rFonts w:cs="Arial"/>
        </w:rPr>
        <w:t xml:space="preserve"> </w:t>
      </w:r>
      <w:r w:rsidR="00862F78">
        <w:rPr>
          <w:rFonts w:cs="Arial"/>
        </w:rPr>
        <w:t>19</w:t>
      </w:r>
      <w:r w:rsidR="00862F78" w:rsidRPr="00AC6B01">
        <w:rPr>
          <w:rFonts w:cs="Arial"/>
        </w:rPr>
        <w:t xml:space="preserve"> </w:t>
      </w:r>
      <w:r w:rsidR="004F1656" w:rsidRPr="00AC6B01">
        <w:rPr>
          <w:rFonts w:cs="Arial"/>
        </w:rPr>
        <w:t>countries in April 2009</w:t>
      </w:r>
      <w:r w:rsidR="003D5E0E">
        <w:rPr>
          <w:rFonts w:cs="Arial"/>
        </w:rPr>
        <w:t>.</w:t>
      </w:r>
    </w:p>
    <w:p w:rsidR="00E06B34" w:rsidRDefault="007F1C10" w:rsidP="001335E9">
      <w:r>
        <w:t xml:space="preserve">You can learn about </w:t>
      </w:r>
      <w:r w:rsidR="008C497B">
        <w:t xml:space="preserve">licensing </w:t>
      </w:r>
      <w:r w:rsidR="00AB6654">
        <w:t xml:space="preserve">Online Services through the Microsoft Online Subscription Program at </w:t>
      </w:r>
      <w:hyperlink r:id="rId13" w:history="1">
        <w:r w:rsidR="00AB6654" w:rsidRPr="00D06D40">
          <w:rPr>
            <w:rStyle w:val="Hyperlink"/>
          </w:rPr>
          <w:t>www.microsoft.com/online</w:t>
        </w:r>
      </w:hyperlink>
      <w:r w:rsidR="00AB6654">
        <w:t xml:space="preserve">. </w:t>
      </w:r>
      <w:r w:rsidR="00E06B34">
        <w:t xml:space="preserve">For information about purchasing Online Services </w:t>
      </w:r>
      <w:r w:rsidR="000D1DE4">
        <w:t xml:space="preserve">outside of MOSP </w:t>
      </w:r>
      <w:r w:rsidR="00E06B34">
        <w:t>through existing Volume License agreements, please see</w:t>
      </w:r>
      <w:r w:rsidR="001D7143">
        <w:t xml:space="preserve"> the</w:t>
      </w:r>
      <w:r w:rsidR="00E06B34">
        <w:t xml:space="preserve"> </w:t>
      </w:r>
      <w:hyperlink r:id="rId14" w:history="1">
        <w:r w:rsidR="00E06B34">
          <w:rPr>
            <w:rStyle w:val="Hyperlink"/>
          </w:rPr>
          <w:t>Online Services Guide for Volume Licensing</w:t>
        </w:r>
      </w:hyperlink>
      <w:r w:rsidR="00E06B34">
        <w:t xml:space="preserve">. </w:t>
      </w:r>
    </w:p>
    <w:p w:rsidR="00E06B34" w:rsidRDefault="00E06B34" w:rsidP="001335E9"/>
    <w:p w:rsidR="001405A7" w:rsidRDefault="00346CA6" w:rsidP="007E0002">
      <w:pPr>
        <w:pStyle w:val="Heading1"/>
      </w:pPr>
      <w:bookmarkStart w:id="2" w:name="_Toc223794786"/>
      <w:bookmarkStart w:id="3" w:name="_Toc226362673"/>
      <w:r>
        <w:t>What is the Microsoft Online Subscription Program</w:t>
      </w:r>
      <w:r w:rsidR="007C512D">
        <w:t>?</w:t>
      </w:r>
      <w:bookmarkEnd w:id="2"/>
      <w:bookmarkEnd w:id="3"/>
      <w:r w:rsidR="0056044C">
        <w:t xml:space="preserve"> </w:t>
      </w:r>
    </w:p>
    <w:p w:rsidR="0056044C" w:rsidRDefault="00FE7F11" w:rsidP="0056044C">
      <w:pPr>
        <w:pStyle w:val="Heading2"/>
      </w:pPr>
      <w:bookmarkStart w:id="4" w:name="_Toc223794787"/>
      <w:bookmarkStart w:id="5" w:name="_Toc226362674"/>
      <w:r>
        <w:t>P</w:t>
      </w:r>
      <w:r w:rsidR="00D3515A">
        <w:t>rogram</w:t>
      </w:r>
      <w:r>
        <w:t xml:space="preserve"> </w:t>
      </w:r>
      <w:r w:rsidR="00346CA6">
        <w:t>Overview</w:t>
      </w:r>
      <w:bookmarkEnd w:id="4"/>
      <w:bookmarkEnd w:id="5"/>
    </w:p>
    <w:p w:rsidR="009F2302" w:rsidRDefault="00587603" w:rsidP="006A467E">
      <w:pPr>
        <w:spacing w:afterLines="120"/>
      </w:pPr>
      <w:r w:rsidRPr="00587603">
        <w:rPr>
          <w:rFonts w:cs="Arial"/>
        </w:rPr>
        <w:t>For organizations with more than five users, Microsoft now offers easy subscription to Microsoft Online Services. Organizations can integrate services with Microsoft products they have already licensed. With the new MOSP, customers can quickly subscribe online, rapidly deploy services, and manage their licenses using an online management tool.</w:t>
      </w:r>
      <w:r>
        <w:rPr>
          <w:rFonts w:cs="Arial"/>
        </w:rPr>
        <w:t xml:space="preserve"> </w:t>
      </w:r>
      <w:r w:rsidR="00FE7F11" w:rsidRPr="003A45F6">
        <w:rPr>
          <w:rFonts w:cs="Arial"/>
        </w:rPr>
        <w:t xml:space="preserve">Microsoft manages the IT infrastructure and </w:t>
      </w:r>
      <w:r w:rsidR="00B14C3F">
        <w:rPr>
          <w:rFonts w:cs="Arial"/>
        </w:rPr>
        <w:t xml:space="preserve">activates </w:t>
      </w:r>
      <w:r w:rsidR="00FE7F11" w:rsidRPr="003A45F6">
        <w:rPr>
          <w:rFonts w:cs="Arial"/>
        </w:rPr>
        <w:t xml:space="preserve">the software so </w:t>
      </w:r>
      <w:r w:rsidR="00B14C3F">
        <w:rPr>
          <w:rFonts w:cs="Arial"/>
        </w:rPr>
        <w:t xml:space="preserve">that </w:t>
      </w:r>
      <w:r w:rsidR="00FE7F11" w:rsidRPr="003A45F6">
        <w:rPr>
          <w:rFonts w:cs="Arial"/>
        </w:rPr>
        <w:t>within minutes</w:t>
      </w:r>
      <w:r w:rsidR="00A11A85">
        <w:rPr>
          <w:rFonts w:cs="Arial"/>
        </w:rPr>
        <w:t>,</w:t>
      </w:r>
      <w:r w:rsidR="00FE7F11" w:rsidRPr="003A45F6">
        <w:rPr>
          <w:rFonts w:cs="Arial"/>
        </w:rPr>
        <w:t xml:space="preserve"> you can deploy the services. </w:t>
      </w:r>
      <w:r w:rsidR="00A11A85">
        <w:rPr>
          <w:rFonts w:cs="Arial"/>
        </w:rPr>
        <w:t xml:space="preserve">By using </w:t>
      </w:r>
      <w:r w:rsidR="00FE7F11" w:rsidRPr="003A45F6">
        <w:rPr>
          <w:rFonts w:cs="Arial"/>
        </w:rPr>
        <w:t>this next</w:t>
      </w:r>
      <w:r w:rsidR="00A11A85">
        <w:rPr>
          <w:rFonts w:cs="Arial"/>
        </w:rPr>
        <w:t>-</w:t>
      </w:r>
      <w:r w:rsidR="00FE7F11" w:rsidRPr="003A45F6">
        <w:rPr>
          <w:rFonts w:cs="Arial"/>
        </w:rPr>
        <w:t xml:space="preserve">generation computing, </w:t>
      </w:r>
      <w:r w:rsidR="00A11A85">
        <w:rPr>
          <w:rFonts w:cs="Arial"/>
        </w:rPr>
        <w:t xml:space="preserve">you need only </w:t>
      </w:r>
      <w:r w:rsidR="00FE7F11" w:rsidRPr="003A45F6">
        <w:rPr>
          <w:rFonts w:cs="Arial"/>
        </w:rPr>
        <w:t xml:space="preserve">minimal IT staffing resources to deploy. </w:t>
      </w:r>
      <w:r w:rsidR="005579FD">
        <w:rPr>
          <w:rFonts w:cs="Arial"/>
        </w:rPr>
        <w:t xml:space="preserve">So </w:t>
      </w:r>
      <w:r w:rsidR="00FE7F11" w:rsidRPr="003A45F6">
        <w:rPr>
          <w:rFonts w:cs="Arial"/>
        </w:rPr>
        <w:t xml:space="preserve">organizations </w:t>
      </w:r>
      <w:r w:rsidR="005579FD">
        <w:rPr>
          <w:rFonts w:cs="Arial"/>
        </w:rPr>
        <w:t>can</w:t>
      </w:r>
      <w:r w:rsidR="005579FD" w:rsidRPr="003A45F6">
        <w:rPr>
          <w:rFonts w:cs="Arial"/>
        </w:rPr>
        <w:t xml:space="preserve"> </w:t>
      </w:r>
      <w:r w:rsidR="00FE7F11" w:rsidRPr="003A45F6">
        <w:rPr>
          <w:rFonts w:cs="Arial"/>
        </w:rPr>
        <w:t xml:space="preserve">reallocate </w:t>
      </w:r>
      <w:r w:rsidR="005579FD">
        <w:rPr>
          <w:rFonts w:cs="Arial"/>
        </w:rPr>
        <w:t>their</w:t>
      </w:r>
      <w:r w:rsidR="005579FD" w:rsidRPr="003A45F6">
        <w:rPr>
          <w:rFonts w:cs="Arial"/>
        </w:rPr>
        <w:t xml:space="preserve"> </w:t>
      </w:r>
      <w:r w:rsidR="00FE7F11" w:rsidRPr="003A45F6">
        <w:rPr>
          <w:rFonts w:cs="Arial"/>
        </w:rPr>
        <w:t xml:space="preserve">resources to other business-critical projects. Organizations can </w:t>
      </w:r>
      <w:r w:rsidR="007321AD">
        <w:rPr>
          <w:rFonts w:cs="Arial"/>
        </w:rPr>
        <w:t xml:space="preserve">also </w:t>
      </w:r>
      <w:r w:rsidR="00FE7F11" w:rsidRPr="003A45F6">
        <w:rPr>
          <w:rFonts w:cs="Arial"/>
        </w:rPr>
        <w:t xml:space="preserve">react quickly to business growth and maintain a competitive edge with the latest software and productivity tools. </w:t>
      </w:r>
      <w:r w:rsidR="00FE7F11">
        <w:t xml:space="preserve">You </w:t>
      </w:r>
      <w:r w:rsidR="00FE7F11" w:rsidRPr="003A45F6">
        <w:t xml:space="preserve">can subscribe to online services through the Microsoft Online Subscription Program on the </w:t>
      </w:r>
      <w:hyperlink r:id="rId15" w:history="1">
        <w:r w:rsidR="00FE7F11" w:rsidRPr="003A45F6">
          <w:rPr>
            <w:rStyle w:val="Hyperlink"/>
            <w:rFonts w:cs="Arial"/>
          </w:rPr>
          <w:t>Microsoft Online Services</w:t>
        </w:r>
      </w:hyperlink>
      <w:r w:rsidR="00FE7F11" w:rsidRPr="003A45F6">
        <w:t xml:space="preserve"> </w:t>
      </w:r>
      <w:r w:rsidR="00D3515A">
        <w:t>W</w:t>
      </w:r>
      <w:r w:rsidR="00FE7F11" w:rsidRPr="003A45F6">
        <w:t>eb</w:t>
      </w:r>
      <w:r w:rsidR="00D3515A">
        <w:t xml:space="preserve"> </w:t>
      </w:r>
      <w:r w:rsidR="00FE7F11" w:rsidRPr="003A45F6">
        <w:t xml:space="preserve">site. </w:t>
      </w:r>
    </w:p>
    <w:p w:rsidR="005C2BBA" w:rsidRDefault="00BC1C9A">
      <w:r w:rsidRPr="00BC1C9A">
        <w:t xml:space="preserve">NOTE: </w:t>
      </w:r>
      <w:r w:rsidR="007321AD">
        <w:t>We advise e</w:t>
      </w:r>
      <w:r w:rsidRPr="00BC1C9A">
        <w:t xml:space="preserve">xisting Enterprise Agreement </w:t>
      </w:r>
      <w:r w:rsidR="007321AD">
        <w:t xml:space="preserve">(EA) </w:t>
      </w:r>
      <w:r w:rsidR="00C01B36">
        <w:t xml:space="preserve">and Campus </w:t>
      </w:r>
      <w:r w:rsidR="007321AD">
        <w:t xml:space="preserve">and </w:t>
      </w:r>
      <w:r w:rsidR="00C01B36">
        <w:t xml:space="preserve">School Agreement </w:t>
      </w:r>
      <w:r w:rsidR="007321AD">
        <w:t xml:space="preserve">(CASA) </w:t>
      </w:r>
      <w:r w:rsidRPr="00BC1C9A">
        <w:t>customers to place orders through their channel partners.</w:t>
      </w:r>
    </w:p>
    <w:p w:rsidR="00587603" w:rsidRDefault="00587603">
      <w:pPr>
        <w:spacing w:after="0"/>
      </w:pPr>
      <w:r>
        <w:br w:type="page"/>
      </w:r>
    </w:p>
    <w:p w:rsidR="00472D80" w:rsidRPr="007F733A" w:rsidRDefault="00472D80" w:rsidP="00472D80">
      <w:pPr>
        <w:pStyle w:val="Heading2"/>
        <w:rPr>
          <w:sz w:val="24"/>
          <w:szCs w:val="24"/>
        </w:rPr>
      </w:pPr>
      <w:bookmarkStart w:id="6" w:name="_Toc221696601"/>
      <w:bookmarkStart w:id="7" w:name="_Toc223794789"/>
      <w:bookmarkStart w:id="8" w:name="_Toc226362675"/>
      <w:bookmarkStart w:id="9" w:name="_Toc219782351"/>
      <w:bookmarkStart w:id="10" w:name="_Toc210100093"/>
      <w:r w:rsidRPr="007F733A">
        <w:rPr>
          <w:sz w:val="24"/>
          <w:szCs w:val="24"/>
        </w:rPr>
        <w:lastRenderedPageBreak/>
        <w:t xml:space="preserve">Benefits of the Microsoft Online Subscription </w:t>
      </w:r>
      <w:bookmarkEnd w:id="6"/>
      <w:r w:rsidR="00832CC0" w:rsidRPr="007F733A">
        <w:rPr>
          <w:sz w:val="24"/>
          <w:szCs w:val="24"/>
        </w:rPr>
        <w:t>Program (</w:t>
      </w:r>
      <w:r w:rsidR="001F7A49" w:rsidRPr="007F733A">
        <w:rPr>
          <w:sz w:val="24"/>
          <w:szCs w:val="24"/>
        </w:rPr>
        <w:t>1 of 2 pages)</w:t>
      </w:r>
      <w:bookmarkEnd w:id="7"/>
      <w:bookmarkEnd w:id="8"/>
    </w:p>
    <w:tbl>
      <w:tblPr>
        <w:tblW w:w="4991"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2382"/>
        <w:gridCol w:w="2047"/>
        <w:gridCol w:w="2330"/>
        <w:gridCol w:w="2081"/>
      </w:tblGrid>
      <w:tr w:rsidR="00472D80" w:rsidRPr="007F1C10" w:rsidTr="00472D80">
        <w:trPr>
          <w:cantSplit/>
          <w:trHeight w:val="385"/>
          <w:tblHeader/>
        </w:trPr>
        <w:tc>
          <w:tcPr>
            <w:tcW w:w="1347" w:type="pct"/>
            <w:tcBorders>
              <w:top w:val="single" w:sz="6" w:space="0" w:color="000000"/>
              <w:left w:val="single" w:sz="6" w:space="0" w:color="000000"/>
              <w:bottom w:val="single" w:sz="6" w:space="0" w:color="000000"/>
              <w:right w:val="single" w:sz="6" w:space="0" w:color="000000"/>
            </w:tcBorders>
            <w:shd w:val="clear" w:color="auto" w:fill="4F81BD" w:themeFill="accent1"/>
            <w:vAlign w:val="center"/>
            <w:hideMark/>
          </w:tcPr>
          <w:p w:rsidR="00E70729" w:rsidRPr="007F1C10" w:rsidRDefault="00472D80" w:rsidP="001C4356">
            <w:pPr>
              <w:pStyle w:val="Heading2"/>
              <w:rPr>
                <w:sz w:val="18"/>
                <w:szCs w:val="18"/>
              </w:rPr>
            </w:pPr>
            <w:bookmarkStart w:id="11" w:name="_Toc223794790"/>
            <w:bookmarkStart w:id="12" w:name="_Toc226362676"/>
            <w:r w:rsidRPr="007F1C10">
              <w:rPr>
                <w:sz w:val="18"/>
                <w:szCs w:val="18"/>
              </w:rPr>
              <w:t>Subscribe Online</w:t>
            </w:r>
            <w:bookmarkEnd w:id="11"/>
            <w:bookmarkEnd w:id="12"/>
          </w:p>
        </w:tc>
        <w:tc>
          <w:tcPr>
            <w:tcW w:w="1158" w:type="pct"/>
            <w:tcBorders>
              <w:top w:val="single" w:sz="6" w:space="0" w:color="000000"/>
              <w:left w:val="single" w:sz="6" w:space="0" w:color="000000"/>
              <w:bottom w:val="single" w:sz="6" w:space="0" w:color="000000"/>
              <w:right w:val="single" w:sz="6" w:space="0" w:color="000000"/>
            </w:tcBorders>
            <w:shd w:val="clear" w:color="auto" w:fill="4F81BD" w:themeFill="accent1"/>
            <w:vAlign w:val="center"/>
            <w:hideMark/>
          </w:tcPr>
          <w:p w:rsidR="00E70729" w:rsidRPr="007F1C10" w:rsidRDefault="00472D80" w:rsidP="001C4356">
            <w:pPr>
              <w:pStyle w:val="Heading2"/>
              <w:rPr>
                <w:sz w:val="18"/>
                <w:szCs w:val="18"/>
              </w:rPr>
            </w:pPr>
            <w:bookmarkStart w:id="13" w:name="_Toc223794791"/>
            <w:bookmarkStart w:id="14" w:name="_Toc226362677"/>
            <w:r w:rsidRPr="007F1C10">
              <w:rPr>
                <w:sz w:val="18"/>
                <w:szCs w:val="18"/>
              </w:rPr>
              <w:t>Rapid Deployment</w:t>
            </w:r>
            <w:bookmarkEnd w:id="13"/>
            <w:bookmarkEnd w:id="14"/>
          </w:p>
        </w:tc>
        <w:tc>
          <w:tcPr>
            <w:tcW w:w="1318" w:type="pct"/>
            <w:tcBorders>
              <w:top w:val="single" w:sz="6" w:space="0" w:color="000000"/>
              <w:left w:val="single" w:sz="6" w:space="0" w:color="000000"/>
              <w:bottom w:val="single" w:sz="6" w:space="0" w:color="000000"/>
              <w:right w:val="single" w:sz="6" w:space="0" w:color="000000"/>
            </w:tcBorders>
            <w:shd w:val="clear" w:color="auto" w:fill="4F81BD" w:themeFill="accent1"/>
            <w:vAlign w:val="center"/>
            <w:hideMark/>
          </w:tcPr>
          <w:p w:rsidR="00E70729" w:rsidRPr="007F1C10" w:rsidRDefault="00472D80" w:rsidP="001C4356">
            <w:pPr>
              <w:pStyle w:val="Heading2"/>
              <w:rPr>
                <w:sz w:val="18"/>
                <w:szCs w:val="18"/>
              </w:rPr>
            </w:pPr>
            <w:bookmarkStart w:id="15" w:name="_Toc223794792"/>
            <w:bookmarkStart w:id="16" w:name="_Toc226362678"/>
            <w:r w:rsidRPr="007F1C10">
              <w:rPr>
                <w:sz w:val="18"/>
                <w:szCs w:val="18"/>
              </w:rPr>
              <w:t>Simple Online License Management</w:t>
            </w:r>
            <w:bookmarkEnd w:id="15"/>
            <w:bookmarkEnd w:id="16"/>
          </w:p>
        </w:tc>
        <w:tc>
          <w:tcPr>
            <w:tcW w:w="1177" w:type="pct"/>
            <w:tcBorders>
              <w:top w:val="single" w:sz="6" w:space="0" w:color="000000"/>
              <w:left w:val="single" w:sz="6" w:space="0" w:color="000000"/>
              <w:bottom w:val="single" w:sz="6" w:space="0" w:color="000000"/>
              <w:right w:val="single" w:sz="6" w:space="0" w:color="000000"/>
            </w:tcBorders>
            <w:shd w:val="clear" w:color="auto" w:fill="4F81BD" w:themeFill="accent1"/>
            <w:vAlign w:val="center"/>
            <w:hideMark/>
          </w:tcPr>
          <w:p w:rsidR="00E70729" w:rsidRPr="007F1C10" w:rsidRDefault="00472D80" w:rsidP="001C4356">
            <w:pPr>
              <w:pStyle w:val="Heading2"/>
              <w:rPr>
                <w:sz w:val="18"/>
                <w:szCs w:val="18"/>
              </w:rPr>
            </w:pPr>
            <w:bookmarkStart w:id="17" w:name="_Toc223794793"/>
            <w:bookmarkStart w:id="18" w:name="_Toc226362679"/>
            <w:r w:rsidRPr="007F1C10">
              <w:rPr>
                <w:sz w:val="18"/>
                <w:szCs w:val="18"/>
              </w:rPr>
              <w:t>Add Online Services to Your Existing Software Investment</w:t>
            </w:r>
            <w:bookmarkEnd w:id="17"/>
            <w:bookmarkEnd w:id="18"/>
          </w:p>
        </w:tc>
      </w:tr>
      <w:tr w:rsidR="001F7A49" w:rsidRPr="007F1C10" w:rsidTr="00472D80">
        <w:trPr>
          <w:cantSplit/>
          <w:trHeight w:val="10560"/>
          <w:tblHeader/>
        </w:trPr>
        <w:tc>
          <w:tcPr>
            <w:tcW w:w="1347" w:type="pct"/>
            <w:tcBorders>
              <w:top w:val="single" w:sz="6" w:space="0" w:color="000000"/>
              <w:left w:val="single" w:sz="6" w:space="0" w:color="000000"/>
              <w:bottom w:val="single" w:sz="6" w:space="0" w:color="000000"/>
              <w:right w:val="single" w:sz="6" w:space="0" w:color="000000"/>
            </w:tcBorders>
          </w:tcPr>
          <w:p w:rsidR="001F7A49" w:rsidRPr="007F1C10" w:rsidRDefault="001F7A49" w:rsidP="004821B7">
            <w:pPr>
              <w:pStyle w:val="Abulletblue"/>
              <w:numPr>
                <w:ilvl w:val="0"/>
                <w:numId w:val="0"/>
              </w:numPr>
              <w:spacing w:after="0"/>
              <w:rPr>
                <w:rFonts w:eastAsia="MS Mincho"/>
                <w:b/>
                <w:spacing w:val="0"/>
                <w:szCs w:val="18"/>
                <w:lang w:val="en-GB" w:eastAsia="ja-JP" w:bidi="he-IL"/>
              </w:rPr>
            </w:pPr>
            <w:bookmarkStart w:id="19" w:name="_Toc223794794"/>
            <w:r w:rsidRPr="007F1C10">
              <w:rPr>
                <w:rFonts w:eastAsia="MS Mincho"/>
                <w:b/>
                <w:spacing w:val="0"/>
                <w:szCs w:val="18"/>
                <w:lang w:val="en-GB" w:eastAsia="ja-JP" w:bidi="he-IL"/>
              </w:rPr>
              <w:t>Try Before You Buy</w:t>
            </w:r>
          </w:p>
          <w:p w:rsidR="001F7A49" w:rsidRPr="007F1C10" w:rsidRDefault="001F7A49" w:rsidP="00536520">
            <w:pPr>
              <w:pStyle w:val="Abulletblue"/>
              <w:numPr>
                <w:ilvl w:val="0"/>
                <w:numId w:val="22"/>
              </w:numPr>
              <w:spacing w:after="0"/>
              <w:rPr>
                <w:szCs w:val="18"/>
              </w:rPr>
            </w:pPr>
            <w:r w:rsidRPr="007F1C10">
              <w:rPr>
                <w:szCs w:val="18"/>
              </w:rPr>
              <w:t>Trial offer of 30 days is available and includes 20 users.</w:t>
            </w:r>
          </w:p>
          <w:p w:rsidR="001F7A49" w:rsidRPr="007F1C10" w:rsidRDefault="001F7A49" w:rsidP="004821B7">
            <w:pPr>
              <w:pStyle w:val="Abulletblue"/>
              <w:numPr>
                <w:ilvl w:val="0"/>
                <w:numId w:val="0"/>
              </w:numPr>
              <w:spacing w:after="0"/>
              <w:rPr>
                <w:rFonts w:eastAsia="MS Mincho"/>
                <w:b/>
                <w:spacing w:val="0"/>
                <w:szCs w:val="18"/>
                <w:lang w:val="en-GB" w:eastAsia="ja-JP" w:bidi="he-IL"/>
              </w:rPr>
            </w:pPr>
            <w:r w:rsidRPr="007F1C10">
              <w:rPr>
                <w:rFonts w:eastAsia="MS Mincho"/>
                <w:b/>
                <w:spacing w:val="0"/>
                <w:szCs w:val="18"/>
                <w:lang w:val="en-GB" w:eastAsia="ja-JP" w:bidi="he-IL"/>
              </w:rPr>
              <w:t>Add Users and Services</w:t>
            </w:r>
          </w:p>
          <w:p w:rsidR="001F7A49" w:rsidRPr="007F1C10" w:rsidRDefault="001F7A49" w:rsidP="00536520">
            <w:pPr>
              <w:pStyle w:val="Abulletblue"/>
              <w:numPr>
                <w:ilvl w:val="0"/>
                <w:numId w:val="22"/>
              </w:numPr>
              <w:spacing w:after="0"/>
              <w:rPr>
                <w:szCs w:val="18"/>
              </w:rPr>
            </w:pPr>
            <w:r w:rsidRPr="007F1C10">
              <w:rPr>
                <w:szCs w:val="18"/>
              </w:rPr>
              <w:t xml:space="preserve">With flexible subscription options, customer can purchase and deploy more services or users at any time. </w:t>
            </w:r>
          </w:p>
          <w:p w:rsidR="001F7A49" w:rsidRPr="007F1C10" w:rsidRDefault="001F7A49" w:rsidP="00536520">
            <w:pPr>
              <w:pStyle w:val="Abulletblue"/>
              <w:numPr>
                <w:ilvl w:val="0"/>
                <w:numId w:val="22"/>
              </w:numPr>
              <w:spacing w:after="0"/>
              <w:rPr>
                <w:szCs w:val="18"/>
              </w:rPr>
            </w:pPr>
            <w:r w:rsidRPr="007F1C10">
              <w:rPr>
                <w:szCs w:val="18"/>
              </w:rPr>
              <w:t xml:space="preserve">Optimize spend by purchasing subscriptions and quantities that map to company IT needs. </w:t>
            </w:r>
          </w:p>
          <w:p w:rsidR="001F7A49" w:rsidRPr="007F1C10" w:rsidRDefault="001F7A49" w:rsidP="00536520">
            <w:pPr>
              <w:pStyle w:val="Abulletblue"/>
              <w:numPr>
                <w:ilvl w:val="0"/>
                <w:numId w:val="22"/>
              </w:numPr>
              <w:spacing w:after="0"/>
              <w:rPr>
                <w:szCs w:val="18"/>
              </w:rPr>
            </w:pPr>
            <w:r w:rsidRPr="007F1C10">
              <w:rPr>
                <w:szCs w:val="18"/>
              </w:rPr>
              <w:t xml:space="preserve">Microsoft has a new online tool at </w:t>
            </w:r>
            <w:hyperlink r:id="rId16" w:history="1">
              <w:r w:rsidRPr="007F1C10">
                <w:rPr>
                  <w:szCs w:val="18"/>
                </w:rPr>
                <w:t>www.microsoft.com/online</w:t>
              </w:r>
            </w:hyperlink>
            <w:r w:rsidRPr="007F1C10">
              <w:rPr>
                <w:szCs w:val="18"/>
              </w:rPr>
              <w:t xml:space="preserve"> for ordering Microsoft Business Productivity Online Standard Suite (BPOSS) and Microsoft Office Live Meeting.</w:t>
            </w:r>
          </w:p>
          <w:p w:rsidR="001F7A49" w:rsidRPr="007F1C10" w:rsidRDefault="001F7A49" w:rsidP="00536520">
            <w:pPr>
              <w:pStyle w:val="Abulletblue"/>
              <w:numPr>
                <w:ilvl w:val="0"/>
                <w:numId w:val="22"/>
              </w:numPr>
              <w:spacing w:after="0"/>
              <w:rPr>
                <w:szCs w:val="18"/>
              </w:rPr>
            </w:pPr>
            <w:r w:rsidRPr="007F1C10">
              <w:rPr>
                <w:szCs w:val="18"/>
              </w:rPr>
              <w:t>Subscribe quickly and easily through the MOSP by using an online shopping cart.</w:t>
            </w:r>
          </w:p>
          <w:bookmarkEnd w:id="19"/>
          <w:p w:rsidR="001F7A49" w:rsidRPr="007F1C10" w:rsidRDefault="001F7A49" w:rsidP="001F7A49">
            <w:pPr>
              <w:pStyle w:val="Heading2"/>
              <w:ind w:left="360"/>
              <w:rPr>
                <w:sz w:val="18"/>
                <w:szCs w:val="18"/>
              </w:rPr>
            </w:pPr>
          </w:p>
        </w:tc>
        <w:tc>
          <w:tcPr>
            <w:tcW w:w="1158" w:type="pct"/>
            <w:tcBorders>
              <w:top w:val="single" w:sz="6" w:space="0" w:color="000000"/>
              <w:left w:val="single" w:sz="6" w:space="0" w:color="000000"/>
              <w:bottom w:val="single" w:sz="6" w:space="0" w:color="000000"/>
              <w:right w:val="single" w:sz="6" w:space="0" w:color="000000"/>
            </w:tcBorders>
          </w:tcPr>
          <w:p w:rsidR="001F7A49" w:rsidRPr="007F1C10" w:rsidRDefault="001F7A49" w:rsidP="004821B7">
            <w:pPr>
              <w:pStyle w:val="Abulletblue"/>
              <w:numPr>
                <w:ilvl w:val="0"/>
                <w:numId w:val="0"/>
              </w:numPr>
              <w:spacing w:after="0"/>
              <w:rPr>
                <w:rFonts w:eastAsia="MS Mincho"/>
                <w:b/>
                <w:spacing w:val="0"/>
                <w:szCs w:val="18"/>
                <w:lang w:val="en-GB" w:eastAsia="ja-JP" w:bidi="he-IL"/>
              </w:rPr>
            </w:pPr>
            <w:bookmarkStart w:id="20" w:name="_Toc223794801"/>
            <w:r w:rsidRPr="007F1C10">
              <w:rPr>
                <w:rFonts w:eastAsia="MS Mincho"/>
                <w:b/>
                <w:spacing w:val="0"/>
                <w:szCs w:val="18"/>
                <w:lang w:val="en-GB" w:eastAsia="ja-JP" w:bidi="he-IL"/>
              </w:rPr>
              <w:t>Activate the Services Right Away</w:t>
            </w:r>
          </w:p>
          <w:p w:rsidR="001F7A49" w:rsidRPr="007F1C10" w:rsidRDefault="001F7A49" w:rsidP="00536520">
            <w:pPr>
              <w:pStyle w:val="Abulletblue"/>
              <w:numPr>
                <w:ilvl w:val="0"/>
                <w:numId w:val="22"/>
              </w:numPr>
              <w:rPr>
                <w:rFonts w:eastAsia="MS Mincho"/>
                <w:spacing w:val="0"/>
                <w:szCs w:val="18"/>
                <w:lang w:val="en-GB" w:eastAsia="ja-JP" w:bidi="he-IL"/>
              </w:rPr>
            </w:pPr>
            <w:r w:rsidRPr="007F1C10">
              <w:rPr>
                <w:rFonts w:eastAsia="MS Mincho"/>
                <w:spacing w:val="0"/>
                <w:szCs w:val="18"/>
                <w:lang w:val="en-GB" w:eastAsia="ja-JP" w:bidi="he-IL"/>
              </w:rPr>
              <w:t>Customers can activate the services right away once they have subscribed to them and been approved, making deployment simple and quick.</w:t>
            </w:r>
          </w:p>
          <w:p w:rsidR="001F7A49" w:rsidRPr="007F1C10" w:rsidRDefault="001F7A49" w:rsidP="004821B7">
            <w:pPr>
              <w:pStyle w:val="Abulletblue"/>
              <w:numPr>
                <w:ilvl w:val="0"/>
                <w:numId w:val="0"/>
              </w:numPr>
              <w:spacing w:after="0"/>
              <w:rPr>
                <w:rFonts w:eastAsia="MS Mincho"/>
                <w:b/>
                <w:spacing w:val="0"/>
                <w:szCs w:val="18"/>
                <w:lang w:val="en-GB" w:eastAsia="ja-JP" w:bidi="he-IL"/>
              </w:rPr>
            </w:pPr>
            <w:r w:rsidRPr="007F1C10">
              <w:rPr>
                <w:rFonts w:eastAsia="MS Mincho"/>
                <w:b/>
                <w:spacing w:val="0"/>
                <w:szCs w:val="18"/>
                <w:lang w:val="en-GB" w:eastAsia="ja-JP" w:bidi="he-IL"/>
              </w:rPr>
              <w:t>Configuration and Management of Services</w:t>
            </w:r>
          </w:p>
          <w:p w:rsidR="001F7A49" w:rsidRPr="007F1C10" w:rsidRDefault="001F7A49" w:rsidP="00536520">
            <w:pPr>
              <w:pStyle w:val="Abulletblue"/>
              <w:numPr>
                <w:ilvl w:val="0"/>
                <w:numId w:val="22"/>
              </w:numPr>
              <w:spacing w:after="0"/>
              <w:rPr>
                <w:rFonts w:eastAsia="MS Mincho"/>
                <w:spacing w:val="0"/>
                <w:szCs w:val="18"/>
                <w:lang w:val="en-GB" w:eastAsia="ja-JP" w:bidi="he-IL"/>
              </w:rPr>
            </w:pPr>
            <w:r w:rsidRPr="007F1C10">
              <w:rPr>
                <w:rFonts w:eastAsia="MS Mincho"/>
                <w:spacing w:val="0"/>
                <w:szCs w:val="18"/>
                <w:lang w:val="en-GB" w:eastAsia="ja-JP" w:bidi="he-IL"/>
              </w:rPr>
              <w:t>Microsoft manages the IT infrastructure and activates the software, so customers can quickly deploy the services.</w:t>
            </w:r>
          </w:p>
          <w:p w:rsidR="001F7A49" w:rsidRPr="007F1C10" w:rsidRDefault="001F7A49" w:rsidP="00536520">
            <w:pPr>
              <w:pStyle w:val="Abulletblue"/>
              <w:numPr>
                <w:ilvl w:val="0"/>
                <w:numId w:val="22"/>
              </w:numPr>
              <w:spacing w:after="0"/>
              <w:rPr>
                <w:rFonts w:eastAsia="MS Mincho"/>
                <w:spacing w:val="0"/>
                <w:szCs w:val="18"/>
                <w:lang w:val="en-GB" w:eastAsia="ja-JP" w:bidi="he-IL"/>
              </w:rPr>
            </w:pPr>
            <w:r w:rsidRPr="007F1C10">
              <w:rPr>
                <w:szCs w:val="18"/>
              </w:rPr>
              <w:t>Users can securely access the service without a virtual private network (VPN) connection.</w:t>
            </w:r>
          </w:p>
          <w:p w:rsidR="001F7A49" w:rsidRPr="007F1C10" w:rsidRDefault="001F7A49" w:rsidP="00536520">
            <w:pPr>
              <w:pStyle w:val="Abulletblue"/>
              <w:numPr>
                <w:ilvl w:val="0"/>
                <w:numId w:val="22"/>
              </w:numPr>
              <w:spacing w:after="0"/>
              <w:rPr>
                <w:szCs w:val="18"/>
                <w:lang w:val="en-GB"/>
              </w:rPr>
            </w:pPr>
            <w:r w:rsidRPr="007F1C10">
              <w:rPr>
                <w:szCs w:val="18"/>
              </w:rPr>
              <w:t xml:space="preserve">Only a PC, Internet connection and browser are required for activation. </w:t>
            </w:r>
            <w:bookmarkEnd w:id="20"/>
          </w:p>
        </w:tc>
        <w:tc>
          <w:tcPr>
            <w:tcW w:w="1318" w:type="pct"/>
            <w:tcBorders>
              <w:top w:val="single" w:sz="6" w:space="0" w:color="000000"/>
              <w:left w:val="single" w:sz="6" w:space="0" w:color="000000"/>
              <w:bottom w:val="single" w:sz="6" w:space="0" w:color="000000"/>
              <w:right w:val="single" w:sz="6" w:space="0" w:color="000000"/>
            </w:tcBorders>
          </w:tcPr>
          <w:p w:rsidR="001F7A49" w:rsidRPr="007F1C10" w:rsidRDefault="001F7A49" w:rsidP="004821B7">
            <w:pPr>
              <w:pStyle w:val="Abulletblue"/>
              <w:numPr>
                <w:ilvl w:val="0"/>
                <w:numId w:val="0"/>
              </w:numPr>
              <w:spacing w:after="0"/>
              <w:rPr>
                <w:rFonts w:eastAsia="MS Mincho"/>
                <w:b/>
                <w:spacing w:val="0"/>
                <w:szCs w:val="18"/>
                <w:lang w:val="en-GB" w:eastAsia="ja-JP" w:bidi="he-IL"/>
              </w:rPr>
            </w:pPr>
            <w:bookmarkStart w:id="21" w:name="_Toc223794807"/>
            <w:r w:rsidRPr="007F1C10">
              <w:rPr>
                <w:rFonts w:eastAsia="MS Mincho"/>
                <w:b/>
                <w:spacing w:val="0"/>
                <w:szCs w:val="18"/>
                <w:lang w:val="en-GB" w:eastAsia="ja-JP" w:bidi="he-IL"/>
              </w:rPr>
              <w:t>Licensing Experience Is Seamless</w:t>
            </w:r>
          </w:p>
          <w:p w:rsidR="001F7A49" w:rsidRPr="007F1C10" w:rsidRDefault="001F7A49" w:rsidP="00536520">
            <w:pPr>
              <w:pStyle w:val="Abulletblue"/>
              <w:numPr>
                <w:ilvl w:val="0"/>
                <w:numId w:val="22"/>
              </w:numPr>
              <w:spacing w:after="0"/>
              <w:rPr>
                <w:szCs w:val="18"/>
              </w:rPr>
            </w:pPr>
            <w:r w:rsidRPr="007F1C10">
              <w:rPr>
                <w:szCs w:val="18"/>
              </w:rPr>
              <w:t>Managing licenses is simple because customers can view all of</w:t>
            </w:r>
            <w:r w:rsidR="006932EF">
              <w:rPr>
                <w:szCs w:val="18"/>
              </w:rPr>
              <w:t xml:space="preserve"> their</w:t>
            </w:r>
            <w:r w:rsidRPr="007F1C10">
              <w:rPr>
                <w:szCs w:val="18"/>
              </w:rPr>
              <w:t xml:space="preserve"> license subscriptions online. </w:t>
            </w:r>
          </w:p>
          <w:p w:rsidR="001F7A49" w:rsidRPr="007F1C10" w:rsidRDefault="001F7A49" w:rsidP="00536520">
            <w:pPr>
              <w:pStyle w:val="Abulletblue"/>
              <w:numPr>
                <w:ilvl w:val="0"/>
                <w:numId w:val="22"/>
              </w:numPr>
              <w:spacing w:after="0"/>
              <w:rPr>
                <w:szCs w:val="18"/>
              </w:rPr>
            </w:pPr>
            <w:r w:rsidRPr="007F1C10">
              <w:rPr>
                <w:szCs w:val="18"/>
              </w:rPr>
              <w:t xml:space="preserve">Administrators can manage subscriptions and configure all Online Services in </w:t>
            </w:r>
            <w:r w:rsidRPr="007F1C10">
              <w:rPr>
                <w:b/>
                <w:i/>
                <w:szCs w:val="18"/>
              </w:rPr>
              <w:t>one</w:t>
            </w:r>
            <w:r w:rsidRPr="007F1C10">
              <w:rPr>
                <w:szCs w:val="18"/>
              </w:rPr>
              <w:t xml:space="preserve"> place.</w:t>
            </w:r>
          </w:p>
          <w:p w:rsidR="001F7A49" w:rsidRPr="007F1C10" w:rsidRDefault="001F7A49" w:rsidP="00536520">
            <w:pPr>
              <w:pStyle w:val="Abulletblue"/>
              <w:numPr>
                <w:ilvl w:val="0"/>
                <w:numId w:val="22"/>
              </w:numPr>
              <w:spacing w:after="0"/>
              <w:rPr>
                <w:szCs w:val="18"/>
              </w:rPr>
            </w:pPr>
            <w:r w:rsidRPr="007F1C10">
              <w:rPr>
                <w:szCs w:val="18"/>
              </w:rPr>
              <w:t>Automatic subscription renewal on an annual basis.</w:t>
            </w:r>
          </w:p>
          <w:p w:rsidR="001F7A49" w:rsidRPr="007F1C10" w:rsidRDefault="001F7A49" w:rsidP="00536520">
            <w:pPr>
              <w:pStyle w:val="Abulletblue"/>
              <w:numPr>
                <w:ilvl w:val="0"/>
                <w:numId w:val="22"/>
              </w:numPr>
              <w:spacing w:after="0"/>
              <w:rPr>
                <w:szCs w:val="18"/>
              </w:rPr>
            </w:pPr>
            <w:r w:rsidRPr="007F1C10">
              <w:rPr>
                <w:szCs w:val="18"/>
              </w:rPr>
              <w:t>Online Services are subscription-based and licensed on a per-user basis.</w:t>
            </w:r>
          </w:p>
          <w:p w:rsidR="001F7A49" w:rsidRPr="007F1C10" w:rsidRDefault="001F7A49" w:rsidP="00536520">
            <w:pPr>
              <w:pStyle w:val="Abulletblue"/>
              <w:numPr>
                <w:ilvl w:val="0"/>
                <w:numId w:val="22"/>
              </w:numPr>
              <w:spacing w:after="0"/>
              <w:rPr>
                <w:szCs w:val="18"/>
              </w:rPr>
            </w:pPr>
            <w:r w:rsidRPr="007F1C10">
              <w:rPr>
                <w:szCs w:val="18"/>
              </w:rPr>
              <w:t>Just click to accept the subscription with a digital signature.</w:t>
            </w:r>
          </w:p>
          <w:p w:rsidR="001F7A49" w:rsidRPr="007F1C10" w:rsidRDefault="001F7A49" w:rsidP="00536520">
            <w:pPr>
              <w:pStyle w:val="Abulletblue"/>
              <w:numPr>
                <w:ilvl w:val="0"/>
                <w:numId w:val="22"/>
              </w:numPr>
              <w:spacing w:after="0"/>
              <w:rPr>
                <w:szCs w:val="18"/>
              </w:rPr>
            </w:pPr>
            <w:r w:rsidRPr="007F1C10">
              <w:rPr>
                <w:szCs w:val="18"/>
              </w:rPr>
              <w:t>If customers have Microsoft SharePoint</w:t>
            </w:r>
            <w:r w:rsidR="0089000A" w:rsidRPr="0089000A">
              <w:rPr>
                <w:rFonts w:ascii="Franklin Gothic Book" w:hAnsi="Franklin Gothic Book"/>
                <w:sz w:val="12"/>
                <w:szCs w:val="12"/>
              </w:rPr>
              <w:t>®</w:t>
            </w:r>
            <w:r w:rsidRPr="007F1C10">
              <w:rPr>
                <w:szCs w:val="18"/>
              </w:rPr>
              <w:t xml:space="preserve"> Server or Microsoft Exchange Server deployment, Online Services users can use those systems.</w:t>
            </w:r>
          </w:p>
          <w:p w:rsidR="001F7A49" w:rsidRPr="007F1C10" w:rsidRDefault="001F7A49" w:rsidP="00536520">
            <w:pPr>
              <w:pStyle w:val="Abulletblue"/>
              <w:numPr>
                <w:ilvl w:val="0"/>
                <w:numId w:val="22"/>
              </w:numPr>
              <w:spacing w:after="0"/>
              <w:rPr>
                <w:szCs w:val="18"/>
              </w:rPr>
            </w:pPr>
            <w:r w:rsidRPr="007F1C10">
              <w:rPr>
                <w:szCs w:val="18"/>
              </w:rPr>
              <w:t xml:space="preserve">No paper agreement to sign makes it quick and easy to subscribe online. </w:t>
            </w:r>
            <w:bookmarkEnd w:id="21"/>
          </w:p>
        </w:tc>
        <w:tc>
          <w:tcPr>
            <w:tcW w:w="1177" w:type="pct"/>
            <w:tcBorders>
              <w:top w:val="single" w:sz="6" w:space="0" w:color="000000"/>
              <w:left w:val="single" w:sz="6" w:space="0" w:color="000000"/>
              <w:bottom w:val="single" w:sz="6" w:space="0" w:color="000000"/>
              <w:right w:val="single" w:sz="6" w:space="0" w:color="000000"/>
            </w:tcBorders>
          </w:tcPr>
          <w:p w:rsidR="001F7A49" w:rsidRPr="007F1C10" w:rsidRDefault="001F7A49" w:rsidP="004821B7">
            <w:pPr>
              <w:pStyle w:val="Abulletblue"/>
              <w:numPr>
                <w:ilvl w:val="0"/>
                <w:numId w:val="0"/>
              </w:numPr>
              <w:spacing w:after="0"/>
              <w:rPr>
                <w:b/>
                <w:szCs w:val="18"/>
              </w:rPr>
            </w:pPr>
            <w:bookmarkStart w:id="22" w:name="_Toc223794815"/>
            <w:r w:rsidRPr="007F1C10">
              <w:rPr>
                <w:b/>
                <w:szCs w:val="18"/>
              </w:rPr>
              <w:t>Partner Value</w:t>
            </w:r>
          </w:p>
          <w:p w:rsidR="001F7A49" w:rsidRPr="007F1C10" w:rsidRDefault="001F7A49" w:rsidP="00536520">
            <w:pPr>
              <w:pStyle w:val="Abulletblue"/>
              <w:numPr>
                <w:ilvl w:val="0"/>
                <w:numId w:val="22"/>
              </w:numPr>
              <w:spacing w:after="0"/>
              <w:rPr>
                <w:szCs w:val="18"/>
              </w:rPr>
            </w:pPr>
            <w:proofErr w:type="spellStart"/>
            <w:r w:rsidRPr="007F1C10">
              <w:rPr>
                <w:szCs w:val="18"/>
              </w:rPr>
              <w:t>Quickstart</w:t>
            </w:r>
            <w:proofErr w:type="spellEnd"/>
            <w:r w:rsidRPr="007F1C10">
              <w:rPr>
                <w:szCs w:val="18"/>
              </w:rPr>
              <w:t xml:space="preserve"> Partners—more than 2,100 trained and knowledgeable partners can assist with ordering, providing a quote, or offering additional services.</w:t>
            </w:r>
          </w:p>
          <w:p w:rsidR="001F7A49" w:rsidRPr="007F1C10" w:rsidRDefault="001F7A49" w:rsidP="004821B7">
            <w:pPr>
              <w:pStyle w:val="Abulletblue"/>
              <w:numPr>
                <w:ilvl w:val="0"/>
                <w:numId w:val="0"/>
              </w:numPr>
              <w:spacing w:after="0"/>
              <w:rPr>
                <w:b/>
                <w:szCs w:val="18"/>
              </w:rPr>
            </w:pPr>
            <w:r w:rsidRPr="007F1C10">
              <w:rPr>
                <w:b/>
                <w:szCs w:val="18"/>
              </w:rPr>
              <w:t>Interoperability</w:t>
            </w:r>
          </w:p>
          <w:p w:rsidR="001F7A49" w:rsidRPr="007F1C10" w:rsidRDefault="001F7A49" w:rsidP="00536520">
            <w:pPr>
              <w:pStyle w:val="Abulletblue"/>
              <w:numPr>
                <w:ilvl w:val="0"/>
                <w:numId w:val="22"/>
              </w:numPr>
              <w:spacing w:after="0"/>
              <w:rPr>
                <w:szCs w:val="18"/>
              </w:rPr>
            </w:pPr>
            <w:r w:rsidRPr="007F1C10">
              <w:rPr>
                <w:szCs w:val="18"/>
              </w:rPr>
              <w:t>Microsoft Online Services runs seamlessly with existing enterprise-class software.</w:t>
            </w:r>
          </w:p>
          <w:p w:rsidR="001F7A49" w:rsidRPr="007F1C10" w:rsidRDefault="001F7A49" w:rsidP="004821B7">
            <w:pPr>
              <w:pStyle w:val="Abulletblue"/>
              <w:numPr>
                <w:ilvl w:val="0"/>
                <w:numId w:val="0"/>
              </w:numPr>
              <w:spacing w:after="0"/>
              <w:ind w:left="360" w:hanging="360"/>
              <w:rPr>
                <w:szCs w:val="18"/>
              </w:rPr>
            </w:pPr>
          </w:p>
          <w:p w:rsidR="001F7A49" w:rsidRPr="007F1C10" w:rsidRDefault="001F7A49" w:rsidP="004821B7">
            <w:pPr>
              <w:pStyle w:val="Abulletblue"/>
              <w:numPr>
                <w:ilvl w:val="0"/>
                <w:numId w:val="0"/>
              </w:numPr>
              <w:spacing w:after="0"/>
              <w:rPr>
                <w:szCs w:val="18"/>
              </w:rPr>
            </w:pPr>
            <w:r w:rsidRPr="007F1C10">
              <w:rPr>
                <w:b/>
                <w:bCs/>
                <w:szCs w:val="18"/>
              </w:rPr>
              <w:t>Combination of On-Premise and Online</w:t>
            </w:r>
            <w:r w:rsidRPr="007F1C10" w:rsidDel="00321BB7">
              <w:rPr>
                <w:b/>
                <w:szCs w:val="18"/>
              </w:rPr>
              <w:t xml:space="preserve"> </w:t>
            </w:r>
            <w:r w:rsidRPr="007F1C10">
              <w:rPr>
                <w:b/>
                <w:szCs w:val="18"/>
              </w:rPr>
              <w:t>Subscriptions</w:t>
            </w:r>
          </w:p>
          <w:p w:rsidR="001F7A49" w:rsidRPr="007F1C10" w:rsidRDefault="001F7A49" w:rsidP="00536520">
            <w:pPr>
              <w:pStyle w:val="Abulletblue"/>
              <w:numPr>
                <w:ilvl w:val="0"/>
                <w:numId w:val="22"/>
              </w:numPr>
              <w:spacing w:after="0"/>
              <w:rPr>
                <w:szCs w:val="18"/>
              </w:rPr>
            </w:pPr>
            <w:r w:rsidRPr="007F1C10">
              <w:rPr>
                <w:szCs w:val="18"/>
              </w:rPr>
              <w:t xml:space="preserve">For customers with Enterprise Agreements (EAs) or Campus and School Agreements (CASAs), Microsoft recommends </w:t>
            </w:r>
            <w:r w:rsidR="007F1C10" w:rsidRPr="007F1C10">
              <w:rPr>
                <w:szCs w:val="18"/>
              </w:rPr>
              <w:t>purchasing</w:t>
            </w:r>
            <w:r w:rsidRPr="007F1C10">
              <w:rPr>
                <w:szCs w:val="18"/>
              </w:rPr>
              <w:t xml:space="preserve"> Online Services through </w:t>
            </w:r>
            <w:r w:rsidR="00A12628">
              <w:rPr>
                <w:szCs w:val="18"/>
              </w:rPr>
              <w:t xml:space="preserve">an </w:t>
            </w:r>
            <w:r w:rsidRPr="007F1C10">
              <w:rPr>
                <w:szCs w:val="18"/>
              </w:rPr>
              <w:t>existing Volume Licensing agreement to obtain optimized price advantages for volume purchases.</w:t>
            </w:r>
            <w:bookmarkEnd w:id="22"/>
          </w:p>
        </w:tc>
      </w:tr>
    </w:tbl>
    <w:p w:rsidR="00472D80" w:rsidRPr="007F733A" w:rsidRDefault="00472D80" w:rsidP="00472D80">
      <w:pPr>
        <w:pStyle w:val="Heading2"/>
        <w:rPr>
          <w:sz w:val="24"/>
          <w:szCs w:val="24"/>
        </w:rPr>
      </w:pPr>
      <w:bookmarkStart w:id="23" w:name="_Toc223794821"/>
      <w:bookmarkStart w:id="24" w:name="_Toc226362680"/>
      <w:r w:rsidRPr="007F733A">
        <w:rPr>
          <w:sz w:val="24"/>
          <w:szCs w:val="24"/>
        </w:rPr>
        <w:lastRenderedPageBreak/>
        <w:t xml:space="preserve">Benefits of the Microsoft Online Subscription Program </w:t>
      </w:r>
      <w:r w:rsidR="001F7A49" w:rsidRPr="007F733A">
        <w:rPr>
          <w:sz w:val="24"/>
          <w:szCs w:val="24"/>
        </w:rPr>
        <w:t>(</w:t>
      </w:r>
      <w:r w:rsidRPr="007F733A">
        <w:rPr>
          <w:sz w:val="24"/>
          <w:szCs w:val="24"/>
        </w:rPr>
        <w:t>2</w:t>
      </w:r>
      <w:r w:rsidR="001F7A49" w:rsidRPr="007F733A">
        <w:rPr>
          <w:sz w:val="24"/>
          <w:szCs w:val="24"/>
        </w:rPr>
        <w:t xml:space="preserve"> of </w:t>
      </w:r>
      <w:r w:rsidRPr="007F733A">
        <w:rPr>
          <w:sz w:val="24"/>
          <w:szCs w:val="24"/>
        </w:rPr>
        <w:t>2</w:t>
      </w:r>
      <w:bookmarkEnd w:id="23"/>
      <w:r w:rsidR="001F7A49" w:rsidRPr="007F733A">
        <w:rPr>
          <w:sz w:val="24"/>
          <w:szCs w:val="24"/>
        </w:rPr>
        <w:t xml:space="preserve"> pages)</w:t>
      </w:r>
      <w:bookmarkEnd w:id="24"/>
    </w:p>
    <w:tbl>
      <w:tblPr>
        <w:tblW w:w="4991"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346"/>
        <w:gridCol w:w="2081"/>
        <w:gridCol w:w="2330"/>
        <w:gridCol w:w="2083"/>
      </w:tblGrid>
      <w:tr w:rsidR="00472D80" w:rsidRPr="00E70729" w:rsidTr="00472D80">
        <w:trPr>
          <w:cantSplit/>
          <w:trHeight w:val="385"/>
          <w:tblHeader/>
        </w:trPr>
        <w:tc>
          <w:tcPr>
            <w:tcW w:w="1327" w:type="pct"/>
            <w:shd w:val="clear" w:color="auto" w:fill="4F81BD" w:themeFill="accent1"/>
            <w:vAlign w:val="center"/>
          </w:tcPr>
          <w:p w:rsidR="00472D80" w:rsidRPr="001F7563" w:rsidRDefault="00472D80" w:rsidP="001C4356">
            <w:pPr>
              <w:pStyle w:val="BodyText3"/>
              <w:rPr>
                <w:rFonts w:cs="Arial"/>
                <w:b w:val="0"/>
                <w:color w:val="FFFFFF" w:themeColor="background1"/>
                <w:sz w:val="18"/>
                <w:szCs w:val="18"/>
              </w:rPr>
            </w:pPr>
            <w:r w:rsidRPr="001F7563">
              <w:rPr>
                <w:rFonts w:cs="Arial"/>
                <w:b w:val="0"/>
                <w:color w:val="FFFFFF" w:themeColor="background1"/>
                <w:sz w:val="18"/>
                <w:szCs w:val="18"/>
              </w:rPr>
              <w:t>Subscribe Online</w:t>
            </w:r>
          </w:p>
        </w:tc>
        <w:tc>
          <w:tcPr>
            <w:tcW w:w="1177" w:type="pct"/>
            <w:shd w:val="clear" w:color="auto" w:fill="4F81BD" w:themeFill="accent1"/>
            <w:vAlign w:val="center"/>
          </w:tcPr>
          <w:p w:rsidR="00472D80" w:rsidRPr="001F7563" w:rsidRDefault="00501C28" w:rsidP="001C4356">
            <w:pPr>
              <w:pStyle w:val="BodyText3"/>
              <w:rPr>
                <w:rFonts w:cs="Arial"/>
                <w:b w:val="0"/>
                <w:color w:val="FFFFFF" w:themeColor="background1"/>
                <w:sz w:val="18"/>
                <w:szCs w:val="18"/>
              </w:rPr>
            </w:pPr>
            <w:r>
              <w:rPr>
                <w:rFonts w:cs="Arial"/>
                <w:b w:val="0"/>
                <w:color w:val="FFFFFF" w:themeColor="background1"/>
                <w:sz w:val="18"/>
                <w:szCs w:val="18"/>
              </w:rPr>
              <w:t>Rapid Deployment</w:t>
            </w:r>
          </w:p>
        </w:tc>
        <w:tc>
          <w:tcPr>
            <w:tcW w:w="1318" w:type="pct"/>
            <w:shd w:val="clear" w:color="auto" w:fill="4F81BD" w:themeFill="accent1"/>
            <w:vAlign w:val="center"/>
          </w:tcPr>
          <w:p w:rsidR="00472D80" w:rsidRPr="001F7563" w:rsidRDefault="00501C28" w:rsidP="001C4356">
            <w:pPr>
              <w:pStyle w:val="BodyText3"/>
              <w:rPr>
                <w:rFonts w:cs="Arial"/>
                <w:b w:val="0"/>
                <w:color w:val="FFFFFF" w:themeColor="background1"/>
                <w:sz w:val="18"/>
                <w:szCs w:val="18"/>
              </w:rPr>
            </w:pPr>
            <w:r>
              <w:rPr>
                <w:rFonts w:cs="Arial"/>
                <w:b w:val="0"/>
                <w:color w:val="FFFFFF" w:themeColor="background1"/>
                <w:sz w:val="18"/>
                <w:szCs w:val="18"/>
              </w:rPr>
              <w:t>Simple Online License Management</w:t>
            </w:r>
          </w:p>
        </w:tc>
        <w:tc>
          <w:tcPr>
            <w:tcW w:w="1178" w:type="pct"/>
            <w:shd w:val="clear" w:color="auto" w:fill="4F81BD" w:themeFill="accent1"/>
            <w:vAlign w:val="center"/>
          </w:tcPr>
          <w:p w:rsidR="00472D80" w:rsidRPr="001F7563" w:rsidRDefault="00501C28" w:rsidP="001C4356">
            <w:pPr>
              <w:pStyle w:val="BodyText3"/>
              <w:rPr>
                <w:rFonts w:cs="Arial"/>
                <w:b w:val="0"/>
                <w:color w:val="FFFFFF" w:themeColor="background1"/>
                <w:sz w:val="18"/>
                <w:szCs w:val="18"/>
              </w:rPr>
            </w:pPr>
            <w:r>
              <w:rPr>
                <w:rFonts w:cs="Arial"/>
                <w:b w:val="0"/>
                <w:color w:val="FFFFFF" w:themeColor="background1"/>
                <w:sz w:val="18"/>
                <w:szCs w:val="18"/>
              </w:rPr>
              <w:t>Add Online Services to Your Existing Software Investment</w:t>
            </w:r>
          </w:p>
        </w:tc>
      </w:tr>
      <w:tr w:rsidR="001F7A49" w:rsidRPr="00D30812" w:rsidTr="00113F76">
        <w:trPr>
          <w:cantSplit/>
          <w:trHeight w:val="9462"/>
          <w:tblHeader/>
        </w:trPr>
        <w:tc>
          <w:tcPr>
            <w:tcW w:w="1327" w:type="pct"/>
          </w:tcPr>
          <w:p w:rsidR="001F7A49" w:rsidRPr="001F7563" w:rsidRDefault="00501C28" w:rsidP="004821B7">
            <w:pPr>
              <w:pStyle w:val="Abulletblue"/>
              <w:numPr>
                <w:ilvl w:val="0"/>
                <w:numId w:val="0"/>
              </w:numPr>
              <w:spacing w:after="0"/>
              <w:rPr>
                <w:rFonts w:eastAsia="MS Mincho"/>
                <w:b/>
                <w:spacing w:val="0"/>
                <w:szCs w:val="18"/>
                <w:lang w:val="en-GB" w:eastAsia="ja-JP" w:bidi="he-IL"/>
              </w:rPr>
            </w:pPr>
            <w:r w:rsidRPr="00501C28">
              <w:rPr>
                <w:rFonts w:eastAsia="MS Mincho"/>
                <w:b/>
                <w:spacing w:val="0"/>
                <w:szCs w:val="18"/>
                <w:lang w:val="en-GB" w:eastAsia="ja-JP" w:bidi="he-IL"/>
              </w:rPr>
              <w:t>Pricing Is Affordable</w:t>
            </w:r>
          </w:p>
          <w:p w:rsidR="001F7A49" w:rsidRPr="001F7563" w:rsidRDefault="00501C28" w:rsidP="00536520">
            <w:pPr>
              <w:pStyle w:val="Abulletblue"/>
              <w:numPr>
                <w:ilvl w:val="0"/>
                <w:numId w:val="22"/>
              </w:numPr>
              <w:spacing w:after="0"/>
              <w:rPr>
                <w:szCs w:val="18"/>
              </w:rPr>
            </w:pPr>
            <w:r w:rsidRPr="00501C28">
              <w:rPr>
                <w:szCs w:val="18"/>
              </w:rPr>
              <w:t>Price advantages for volume seat purchases.</w:t>
            </w:r>
          </w:p>
          <w:p w:rsidR="001F7A49" w:rsidRPr="001F7563" w:rsidRDefault="00501C28" w:rsidP="00536520">
            <w:pPr>
              <w:pStyle w:val="Abulletblue"/>
              <w:numPr>
                <w:ilvl w:val="0"/>
                <w:numId w:val="22"/>
              </w:numPr>
              <w:spacing w:after="0"/>
              <w:rPr>
                <w:szCs w:val="18"/>
              </w:rPr>
            </w:pPr>
            <w:r w:rsidRPr="00501C28">
              <w:rPr>
                <w:szCs w:val="18"/>
              </w:rPr>
              <w:t>With online services, up-front IT expenses are greatly reduced and cash flow is predictable.</w:t>
            </w:r>
          </w:p>
          <w:p w:rsidR="001F7A49" w:rsidRPr="001F7563" w:rsidRDefault="00501C28" w:rsidP="00536520">
            <w:pPr>
              <w:pStyle w:val="Abulletblue"/>
              <w:numPr>
                <w:ilvl w:val="0"/>
                <w:numId w:val="22"/>
              </w:numPr>
              <w:spacing w:after="0"/>
              <w:rPr>
                <w:szCs w:val="18"/>
              </w:rPr>
            </w:pPr>
            <w:r w:rsidRPr="00501C28">
              <w:rPr>
                <w:szCs w:val="18"/>
              </w:rPr>
              <w:t xml:space="preserve">Manage IT investment by licensing only what </w:t>
            </w:r>
            <w:proofErr w:type="gramStart"/>
            <w:r w:rsidRPr="00501C28">
              <w:rPr>
                <w:szCs w:val="18"/>
              </w:rPr>
              <w:t>customers</w:t>
            </w:r>
            <w:proofErr w:type="gramEnd"/>
            <w:r w:rsidRPr="00501C28">
              <w:rPr>
                <w:szCs w:val="18"/>
              </w:rPr>
              <w:t xml:space="preserve"> need.</w:t>
            </w:r>
          </w:p>
          <w:p w:rsidR="001F7A49" w:rsidRPr="001F7563" w:rsidRDefault="00501C28" w:rsidP="00536520">
            <w:pPr>
              <w:pStyle w:val="Abulletblue"/>
              <w:numPr>
                <w:ilvl w:val="0"/>
                <w:numId w:val="22"/>
              </w:numPr>
              <w:spacing w:after="0"/>
              <w:rPr>
                <w:szCs w:val="18"/>
              </w:rPr>
            </w:pPr>
            <w:r w:rsidRPr="00501C28">
              <w:rPr>
                <w:szCs w:val="18"/>
              </w:rPr>
              <w:t>Guaranteed price during the 12-month subscription term provides predictable cost management.</w:t>
            </w:r>
          </w:p>
          <w:p w:rsidR="001F7A49" w:rsidRPr="001F7563" w:rsidRDefault="00501C28" w:rsidP="00536520">
            <w:pPr>
              <w:pStyle w:val="Abulletblue"/>
              <w:numPr>
                <w:ilvl w:val="0"/>
                <w:numId w:val="22"/>
              </w:numPr>
              <w:spacing w:after="0"/>
              <w:rPr>
                <w:szCs w:val="18"/>
              </w:rPr>
            </w:pPr>
            <w:r w:rsidRPr="00501C28">
              <w:rPr>
                <w:szCs w:val="18"/>
              </w:rPr>
              <w:t>Predictable monthly costs help customers manage financial resources more effectively.</w:t>
            </w:r>
          </w:p>
          <w:p w:rsidR="001F7A49" w:rsidRPr="001F7563" w:rsidRDefault="00501C28" w:rsidP="004821B7">
            <w:pPr>
              <w:pStyle w:val="Abulletblue"/>
              <w:numPr>
                <w:ilvl w:val="0"/>
                <w:numId w:val="0"/>
              </w:numPr>
              <w:spacing w:after="0"/>
              <w:rPr>
                <w:rFonts w:eastAsia="MS Mincho"/>
                <w:b/>
                <w:spacing w:val="0"/>
                <w:szCs w:val="18"/>
                <w:lang w:val="en-GB" w:eastAsia="ja-JP" w:bidi="he-IL"/>
              </w:rPr>
            </w:pPr>
            <w:r w:rsidRPr="00501C28">
              <w:rPr>
                <w:rFonts w:eastAsia="MS Mincho"/>
                <w:b/>
                <w:spacing w:val="0"/>
                <w:szCs w:val="18"/>
                <w:lang w:val="en-GB" w:eastAsia="ja-JP" w:bidi="he-IL"/>
              </w:rPr>
              <w:t>Easy to Purchase</w:t>
            </w:r>
          </w:p>
          <w:p w:rsidR="001F7A49" w:rsidRPr="001F7563" w:rsidRDefault="00501C28" w:rsidP="00536520">
            <w:pPr>
              <w:pStyle w:val="Abulletblue"/>
              <w:numPr>
                <w:ilvl w:val="0"/>
                <w:numId w:val="22"/>
              </w:numPr>
              <w:spacing w:after="0"/>
              <w:rPr>
                <w:szCs w:val="18"/>
              </w:rPr>
            </w:pPr>
            <w:r w:rsidRPr="00501C28">
              <w:rPr>
                <w:szCs w:val="18"/>
              </w:rPr>
              <w:t>Credit card and invoice options are available.</w:t>
            </w:r>
          </w:p>
          <w:p w:rsidR="001F7A49" w:rsidRPr="001F7563" w:rsidRDefault="00501C28" w:rsidP="00536520">
            <w:pPr>
              <w:pStyle w:val="Abulletblue"/>
              <w:numPr>
                <w:ilvl w:val="0"/>
                <w:numId w:val="22"/>
              </w:numPr>
              <w:spacing w:after="0"/>
              <w:rPr>
                <w:szCs w:val="18"/>
              </w:rPr>
            </w:pPr>
            <w:r w:rsidRPr="00501C28">
              <w:rPr>
                <w:szCs w:val="18"/>
              </w:rPr>
              <w:t>Low threshold to entry beginning with only five users.</w:t>
            </w:r>
          </w:p>
          <w:p w:rsidR="001F7A49" w:rsidRPr="001F7563" w:rsidRDefault="00501C28" w:rsidP="001C4356">
            <w:pPr>
              <w:pStyle w:val="Abulletblue"/>
              <w:spacing w:after="0"/>
              <w:rPr>
                <w:szCs w:val="18"/>
              </w:rPr>
            </w:pPr>
            <w:r w:rsidRPr="00501C28">
              <w:rPr>
                <w:szCs w:val="18"/>
              </w:rPr>
              <w:t>Electronic payment makes it fast and simple for the customer.</w:t>
            </w:r>
          </w:p>
        </w:tc>
        <w:tc>
          <w:tcPr>
            <w:tcW w:w="1177" w:type="pct"/>
          </w:tcPr>
          <w:p w:rsidR="001F7A49" w:rsidRPr="001F7563" w:rsidRDefault="00501C28" w:rsidP="00536520">
            <w:pPr>
              <w:pStyle w:val="Abulletblue"/>
              <w:numPr>
                <w:ilvl w:val="0"/>
                <w:numId w:val="22"/>
              </w:numPr>
              <w:spacing w:after="0"/>
              <w:rPr>
                <w:rFonts w:eastAsia="MS Mincho"/>
                <w:spacing w:val="0"/>
                <w:szCs w:val="18"/>
                <w:lang w:val="en-GB" w:eastAsia="ja-JP" w:bidi="he-IL"/>
              </w:rPr>
            </w:pPr>
            <w:r w:rsidRPr="00501C28">
              <w:rPr>
                <w:szCs w:val="18"/>
              </w:rPr>
              <w:t>When users access the services, they are the most current versions.</w:t>
            </w:r>
          </w:p>
          <w:p w:rsidR="001F7A49" w:rsidRPr="001F7563" w:rsidRDefault="00501C28" w:rsidP="00536520">
            <w:pPr>
              <w:pStyle w:val="Abulletblue"/>
              <w:numPr>
                <w:ilvl w:val="0"/>
                <w:numId w:val="22"/>
              </w:numPr>
              <w:spacing w:after="0"/>
              <w:rPr>
                <w:szCs w:val="18"/>
              </w:rPr>
            </w:pPr>
            <w:r w:rsidRPr="00501C28">
              <w:rPr>
                <w:szCs w:val="18"/>
              </w:rPr>
              <w:t xml:space="preserve">Quick deployment helps IT positively impact business value by giving employees the latest software for communicating and collaborating. </w:t>
            </w:r>
          </w:p>
          <w:p w:rsidR="001F7A49" w:rsidRPr="001F7563" w:rsidRDefault="00501C28" w:rsidP="00536520">
            <w:pPr>
              <w:pStyle w:val="Abulletblue"/>
              <w:numPr>
                <w:ilvl w:val="0"/>
                <w:numId w:val="22"/>
              </w:numPr>
              <w:spacing w:after="0"/>
              <w:rPr>
                <w:szCs w:val="18"/>
              </w:rPr>
            </w:pPr>
            <w:r w:rsidRPr="00501C28">
              <w:rPr>
                <w:szCs w:val="18"/>
              </w:rPr>
              <w:t>With minimal IT staff required to deploy the services, resources can be used for business-critical projects.</w:t>
            </w:r>
          </w:p>
          <w:p w:rsidR="001F7A49" w:rsidRPr="001F7563" w:rsidRDefault="00501C28" w:rsidP="00536520">
            <w:pPr>
              <w:pStyle w:val="Abulletblue"/>
              <w:numPr>
                <w:ilvl w:val="0"/>
                <w:numId w:val="23"/>
              </w:numPr>
              <w:spacing w:after="0"/>
              <w:rPr>
                <w:szCs w:val="18"/>
              </w:rPr>
            </w:pPr>
            <w:r w:rsidRPr="00501C28">
              <w:rPr>
                <w:szCs w:val="18"/>
              </w:rPr>
              <w:t>Latest software means employees have the latest productivity tools.</w:t>
            </w:r>
          </w:p>
        </w:tc>
        <w:tc>
          <w:tcPr>
            <w:tcW w:w="1318" w:type="pct"/>
          </w:tcPr>
          <w:p w:rsidR="001F7A49" w:rsidRPr="001F7563" w:rsidRDefault="00501C28" w:rsidP="00536520">
            <w:pPr>
              <w:pStyle w:val="Abulletblue"/>
              <w:numPr>
                <w:ilvl w:val="0"/>
                <w:numId w:val="22"/>
              </w:numPr>
              <w:spacing w:after="0"/>
              <w:rPr>
                <w:szCs w:val="18"/>
              </w:rPr>
            </w:pPr>
            <w:r w:rsidRPr="00501C28">
              <w:rPr>
                <w:szCs w:val="18"/>
              </w:rPr>
              <w:t xml:space="preserve">Microsoft Online Administration Center (MOAC) tool used by technical administrator for service management such as resetting passwords or creating user accounts. </w:t>
            </w:r>
          </w:p>
          <w:p w:rsidR="001F7A49" w:rsidRPr="001F7563" w:rsidRDefault="001F7A49" w:rsidP="001C4356">
            <w:pPr>
              <w:pStyle w:val="Abulletblue"/>
              <w:numPr>
                <w:ilvl w:val="0"/>
                <w:numId w:val="0"/>
              </w:numPr>
              <w:spacing w:after="0"/>
              <w:rPr>
                <w:szCs w:val="18"/>
              </w:rPr>
            </w:pPr>
          </w:p>
        </w:tc>
        <w:tc>
          <w:tcPr>
            <w:tcW w:w="1178" w:type="pct"/>
          </w:tcPr>
          <w:p w:rsidR="001F7A49" w:rsidRPr="001F7563" w:rsidRDefault="00501C28" w:rsidP="00536520">
            <w:pPr>
              <w:pStyle w:val="Abulletblue"/>
              <w:numPr>
                <w:ilvl w:val="0"/>
                <w:numId w:val="22"/>
              </w:numPr>
              <w:spacing w:after="0"/>
              <w:rPr>
                <w:color w:val="808080"/>
                <w:szCs w:val="18"/>
              </w:rPr>
            </w:pPr>
            <w:r w:rsidRPr="00501C28">
              <w:rPr>
                <w:szCs w:val="18"/>
              </w:rPr>
              <w:t xml:space="preserve">For customers that purchase licenses through Microsoft Open License, Open Value, Select License, and Select Plus, Microsoft recommends to evaluate and determine how subscribing to Microsoft Online Services can support customer’s IT strategy. </w:t>
            </w:r>
          </w:p>
          <w:p w:rsidR="001F7A49" w:rsidRPr="001F7563" w:rsidRDefault="00501C28" w:rsidP="00536520">
            <w:pPr>
              <w:pStyle w:val="Abulletblue"/>
              <w:numPr>
                <w:ilvl w:val="0"/>
                <w:numId w:val="22"/>
              </w:numPr>
              <w:spacing w:after="0"/>
              <w:rPr>
                <w:szCs w:val="18"/>
              </w:rPr>
            </w:pPr>
            <w:r w:rsidRPr="00501C28">
              <w:rPr>
                <w:szCs w:val="18"/>
              </w:rPr>
              <w:t>Manage software licenses through the existing VLSC and MOSP.</w:t>
            </w:r>
          </w:p>
          <w:p w:rsidR="001F7A49" w:rsidRPr="001F7563" w:rsidRDefault="00501C28" w:rsidP="00536520">
            <w:pPr>
              <w:pStyle w:val="Abulletblue"/>
              <w:numPr>
                <w:ilvl w:val="0"/>
                <w:numId w:val="23"/>
              </w:numPr>
              <w:spacing w:after="0"/>
              <w:rPr>
                <w:szCs w:val="18"/>
              </w:rPr>
            </w:pPr>
            <w:r w:rsidRPr="00501C28">
              <w:rPr>
                <w:szCs w:val="18"/>
              </w:rPr>
              <w:t>For customers planning to migrate from a different platform; Online Services allows the organization to slowly migrate users without the high up-front hardware costs.</w:t>
            </w:r>
          </w:p>
        </w:tc>
      </w:tr>
    </w:tbl>
    <w:p w:rsidR="00472D80" w:rsidRPr="00472D80" w:rsidRDefault="00472D80" w:rsidP="00472D80"/>
    <w:p w:rsidR="00FE7F11" w:rsidRDefault="00FE7F11" w:rsidP="00447BDC">
      <w:pPr>
        <w:pStyle w:val="Heading2"/>
      </w:pPr>
    </w:p>
    <w:p w:rsidR="00447BDC" w:rsidRPr="008B05AC" w:rsidRDefault="00447BDC" w:rsidP="00447BDC">
      <w:pPr>
        <w:pStyle w:val="Heading2"/>
      </w:pPr>
      <w:bookmarkStart w:id="25" w:name="_Toc223794822"/>
      <w:bookmarkStart w:id="26" w:name="_Toc226362681"/>
      <w:r w:rsidRPr="003A45F6">
        <w:t>International Availability</w:t>
      </w:r>
      <w:bookmarkEnd w:id="9"/>
      <w:bookmarkEnd w:id="25"/>
      <w:bookmarkEnd w:id="26"/>
    </w:p>
    <w:bookmarkEnd w:id="10"/>
    <w:p w:rsidR="007D452C" w:rsidRDefault="00447BDC" w:rsidP="006A467E">
      <w:pPr>
        <w:spacing w:afterLines="120"/>
        <w:rPr>
          <w:rFonts w:cs="Arial"/>
        </w:rPr>
      </w:pPr>
      <w:r w:rsidRPr="004F1656">
        <w:rPr>
          <w:rFonts w:cs="Arial"/>
        </w:rPr>
        <w:t xml:space="preserve">The Microsoft Online Subscription Program launched in the United States market in November 2008.  </w:t>
      </w:r>
    </w:p>
    <w:p w:rsidR="00501C28" w:rsidRDefault="00447BDC" w:rsidP="006A467E">
      <w:pPr>
        <w:spacing w:afterLines="120"/>
        <w:rPr>
          <w:rFonts w:cs="Arial"/>
        </w:rPr>
      </w:pPr>
      <w:r w:rsidRPr="004F1656">
        <w:rPr>
          <w:rFonts w:cs="Arial"/>
        </w:rPr>
        <w:t>The Microsoft Online Subscription Program is available to the following international markets as of April 2009</w:t>
      </w:r>
      <w:r w:rsidRPr="004F1656">
        <w:rPr>
          <w:rStyle w:val="FootnoteReference"/>
          <w:rFonts w:cs="Arial"/>
          <w:b/>
        </w:rPr>
        <w:footnoteReference w:id="1"/>
      </w:r>
      <w:r w:rsidRPr="004F1656">
        <w:rPr>
          <w:rFonts w:cs="Arial"/>
        </w:rPr>
        <w:t>:</w:t>
      </w:r>
      <w:r w:rsidR="004821B7" w:rsidRPr="009C2AE1">
        <w:rPr>
          <w:noProof/>
        </w:rPr>
        <w:object w:dxaOrig="7252" w:dyaOrig="54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324pt" o:ole="">
            <v:imagedata r:id="rId17" o:title=""/>
          </v:shape>
          <o:OLEObject Type="Embed" ProgID="PowerPoint.Slide.12" ShapeID="_x0000_i1025" DrawAspect="Content" ObjectID="_1324728962" r:id="rId18"/>
        </w:object>
      </w:r>
    </w:p>
    <w:p w:rsidR="008567A7" w:rsidRDefault="008567A7">
      <w:pPr>
        <w:spacing w:after="0"/>
        <w:rPr>
          <w:noProof/>
        </w:rPr>
      </w:pPr>
      <w:bookmarkStart w:id="27" w:name="_Toc219782355"/>
      <w:bookmarkStart w:id="28" w:name="_Toc223794823"/>
      <w:r>
        <w:rPr>
          <w:noProof/>
        </w:rPr>
        <w:br w:type="page"/>
      </w:r>
    </w:p>
    <w:bookmarkEnd w:id="27"/>
    <w:bookmarkEnd w:id="28"/>
    <w:p w:rsidR="00FE7F11" w:rsidRPr="00DE7043" w:rsidRDefault="00FE7F11" w:rsidP="00FE7F11">
      <w:pPr>
        <w:spacing w:after="0"/>
        <w:rPr>
          <w:rFonts w:cs="Arial"/>
          <w:b/>
          <w:sz w:val="20"/>
        </w:rPr>
      </w:pPr>
    </w:p>
    <w:p w:rsidR="00447BDC" w:rsidRPr="00B171D0" w:rsidRDefault="00447BDC" w:rsidP="00447BDC">
      <w:pPr>
        <w:pStyle w:val="Heading1"/>
        <w:tabs>
          <w:tab w:val="left" w:pos="450"/>
        </w:tabs>
        <w:rPr>
          <w:noProof/>
        </w:rPr>
      </w:pPr>
      <w:bookmarkStart w:id="29" w:name="_Toc219782356"/>
      <w:bookmarkStart w:id="30" w:name="_Toc223794824"/>
      <w:bookmarkStart w:id="31" w:name="_Toc226362682"/>
      <w:r>
        <w:rPr>
          <w:noProof/>
        </w:rPr>
        <w:t xml:space="preserve">Online </w:t>
      </w:r>
      <w:r w:rsidRPr="00B171D0">
        <w:rPr>
          <w:noProof/>
        </w:rPr>
        <w:t>Services Offerings through the Microsoft Online Subscription Program</w:t>
      </w:r>
      <w:bookmarkEnd w:id="29"/>
      <w:bookmarkEnd w:id="30"/>
      <w:bookmarkEnd w:id="31"/>
      <w:r w:rsidRPr="00B171D0">
        <w:rPr>
          <w:noProof/>
        </w:rPr>
        <w:t xml:space="preserve"> </w:t>
      </w:r>
    </w:p>
    <w:p w:rsidR="00447BDC" w:rsidRDefault="00447BDC" w:rsidP="008F58DE"/>
    <w:p w:rsidR="00447BDC" w:rsidRPr="00B171D0" w:rsidRDefault="00447BDC" w:rsidP="00447BDC">
      <w:pPr>
        <w:rPr>
          <w:rFonts w:cs="Arial"/>
        </w:rPr>
      </w:pPr>
      <w:r w:rsidRPr="00B171D0">
        <w:rPr>
          <w:rFonts w:cs="Arial"/>
        </w:rPr>
        <w:t xml:space="preserve">The following services </w:t>
      </w:r>
      <w:r w:rsidR="007D452C">
        <w:rPr>
          <w:rFonts w:cs="Arial"/>
        </w:rPr>
        <w:t>are</w:t>
      </w:r>
      <w:r w:rsidRPr="00B171D0">
        <w:rPr>
          <w:rFonts w:cs="Arial"/>
        </w:rPr>
        <w:t xml:space="preserve"> available through the Microsoft Online Subscription Program </w:t>
      </w:r>
      <w:r>
        <w:rPr>
          <w:rFonts w:cs="Arial"/>
        </w:rPr>
        <w:t xml:space="preserve">as of the April 2009 International Launch. </w:t>
      </w:r>
      <w:r w:rsidRPr="00B171D0">
        <w:rPr>
          <w:rFonts w:cs="Arial"/>
        </w:rPr>
        <w:t>These Online Service offerings may be purchased as a part of a suite or individually.</w:t>
      </w:r>
      <w:r w:rsidRPr="00B171D0">
        <w:rPr>
          <w:rStyle w:val="FootnoteReference"/>
          <w:rFonts w:cs="Arial"/>
        </w:rPr>
        <w:footnoteReference w:id="2"/>
      </w:r>
    </w:p>
    <w:p w:rsidR="00447BDC" w:rsidRPr="00B171D0" w:rsidRDefault="00447BDC" w:rsidP="00447BDC">
      <w:pPr>
        <w:pStyle w:val="Heading2"/>
      </w:pPr>
      <w:bookmarkStart w:id="32" w:name="_Business_Productivity_Online"/>
      <w:bookmarkStart w:id="33" w:name="_Toc201991156"/>
      <w:bookmarkStart w:id="34" w:name="_Toc206234544"/>
      <w:bookmarkStart w:id="35" w:name="_Toc209504184"/>
      <w:bookmarkStart w:id="36" w:name="_Toc219782357"/>
      <w:bookmarkStart w:id="37" w:name="_Toc223794825"/>
      <w:bookmarkStart w:id="38" w:name="_Toc226362683"/>
      <w:bookmarkEnd w:id="32"/>
      <w:r w:rsidRPr="00B171D0">
        <w:t>Business Productivity Online Standard Suite</w:t>
      </w:r>
      <w:bookmarkEnd w:id="33"/>
      <w:bookmarkEnd w:id="34"/>
      <w:bookmarkEnd w:id="35"/>
      <w:bookmarkEnd w:id="36"/>
      <w:bookmarkEnd w:id="37"/>
      <w:bookmarkEnd w:id="38"/>
    </w:p>
    <w:p w:rsidR="00447BDC" w:rsidRPr="00B171D0" w:rsidRDefault="00447BDC" w:rsidP="00447BDC">
      <w:pPr>
        <w:rPr>
          <w:rFonts w:cs="Arial"/>
        </w:rPr>
      </w:pPr>
      <w:r w:rsidRPr="00B171D0">
        <w:rPr>
          <w:rFonts w:cs="Arial"/>
        </w:rPr>
        <w:t>The Business Productivity Online Standard Suite</w:t>
      </w:r>
      <w:r w:rsidR="00355ED4">
        <w:rPr>
          <w:rFonts w:cs="Arial"/>
        </w:rPr>
        <w:t xml:space="preserve"> (BPOSS)</w:t>
      </w:r>
      <w:r w:rsidRPr="00B171D0">
        <w:rPr>
          <w:rFonts w:cs="Arial"/>
        </w:rPr>
        <w:t xml:space="preserve"> is a group of enterprise products delivered as a subscription service, hosted by M</w:t>
      </w:r>
      <w:r>
        <w:rPr>
          <w:rFonts w:cs="Arial"/>
        </w:rPr>
        <w:t xml:space="preserve">icrosoft and sold with partners. The </w:t>
      </w:r>
      <w:r w:rsidR="00B45CD3">
        <w:rPr>
          <w:rFonts w:cs="Arial"/>
        </w:rPr>
        <w:t>BPOSS</w:t>
      </w:r>
      <w:r w:rsidR="00B45CD3" w:rsidRPr="00B171D0" w:rsidDel="00B45CD3">
        <w:rPr>
          <w:rFonts w:cs="Arial"/>
        </w:rPr>
        <w:t xml:space="preserve"> </w:t>
      </w:r>
      <w:r w:rsidRPr="00B171D0">
        <w:rPr>
          <w:rFonts w:cs="Arial"/>
        </w:rPr>
        <w:t>is designed for cus</w:t>
      </w:r>
      <w:r>
        <w:rPr>
          <w:rFonts w:cs="Arial"/>
        </w:rPr>
        <w:t>tomers with managed IT needs.</w:t>
      </w:r>
      <w:r w:rsidR="000E72F4">
        <w:rPr>
          <w:rFonts w:cs="Arial"/>
        </w:rPr>
        <w:t xml:space="preserve"> </w:t>
      </w:r>
      <w:r w:rsidR="000C49E0">
        <w:rPr>
          <w:rFonts w:cs="Arial"/>
        </w:rPr>
        <w:t>The following are s</w:t>
      </w:r>
      <w:r w:rsidRPr="00B171D0">
        <w:rPr>
          <w:rFonts w:cs="Arial"/>
        </w:rPr>
        <w:t xml:space="preserve">ervices to be included in the </w:t>
      </w:r>
      <w:r w:rsidRPr="003F74AB">
        <w:rPr>
          <w:rFonts w:cs="Arial"/>
        </w:rPr>
        <w:t>Business Productivity Online Standard Suite</w:t>
      </w:r>
      <w:r w:rsidRPr="00B171D0">
        <w:rPr>
          <w:rFonts w:cs="Arial"/>
        </w:rPr>
        <w:t>:</w:t>
      </w:r>
    </w:p>
    <w:p w:rsidR="00447BDC" w:rsidRPr="00B171D0" w:rsidRDefault="000C49E0" w:rsidP="00536520">
      <w:pPr>
        <w:numPr>
          <w:ilvl w:val="0"/>
          <w:numId w:val="3"/>
        </w:numPr>
        <w:spacing w:after="0"/>
        <w:ind w:left="1080"/>
        <w:rPr>
          <w:rFonts w:cs="Arial"/>
        </w:rPr>
      </w:pPr>
      <w:r>
        <w:rPr>
          <w:rFonts w:cs="Arial"/>
          <w:b/>
        </w:rPr>
        <w:t xml:space="preserve">Microsoft </w:t>
      </w:r>
      <w:r w:rsidR="00447BDC" w:rsidRPr="00F33543">
        <w:rPr>
          <w:rFonts w:cs="Arial"/>
          <w:b/>
        </w:rPr>
        <w:t>Exchange Online Standard</w:t>
      </w:r>
      <w:r w:rsidR="00447BDC">
        <w:rPr>
          <w:rFonts w:cs="Arial"/>
        </w:rPr>
        <w:t xml:space="preserve"> </w:t>
      </w:r>
      <w:r w:rsidR="00447BDC">
        <w:t xml:space="preserve">for desktop </w:t>
      </w:r>
      <w:r>
        <w:t xml:space="preserve">PC </w:t>
      </w:r>
      <w:r w:rsidR="00447BDC">
        <w:t xml:space="preserve">and mobile e-mail and calendars with </w:t>
      </w:r>
      <w:r>
        <w:t xml:space="preserve">Microsoft </w:t>
      </w:r>
      <w:r w:rsidR="00447BDC">
        <w:t>Outlook</w:t>
      </w:r>
      <w:r w:rsidR="00501C28" w:rsidRPr="00501C28">
        <w:t>®</w:t>
      </w:r>
      <w:r w:rsidR="00447BDC">
        <w:t xml:space="preserve"> Web Access and full </w:t>
      </w:r>
      <w:r>
        <w:t xml:space="preserve">Microsoft </w:t>
      </w:r>
      <w:r w:rsidR="00447BDC">
        <w:t xml:space="preserve">Office Outlook </w:t>
      </w:r>
      <w:r>
        <w:t xml:space="preserve">messaging and collaboration client </w:t>
      </w:r>
      <w:r w:rsidR="00447BDC">
        <w:t>integration</w:t>
      </w:r>
    </w:p>
    <w:p w:rsidR="00447BDC" w:rsidRPr="00B171D0" w:rsidRDefault="000C49E0" w:rsidP="00536520">
      <w:pPr>
        <w:numPr>
          <w:ilvl w:val="0"/>
          <w:numId w:val="3"/>
        </w:numPr>
        <w:spacing w:after="0"/>
        <w:ind w:left="1080"/>
        <w:rPr>
          <w:rFonts w:cs="Arial"/>
        </w:rPr>
      </w:pPr>
      <w:r>
        <w:rPr>
          <w:rFonts w:cs="Arial"/>
          <w:b/>
        </w:rPr>
        <w:t xml:space="preserve">Microsoft </w:t>
      </w:r>
      <w:r w:rsidR="00447BDC" w:rsidRPr="00F33543">
        <w:rPr>
          <w:rFonts w:cs="Arial"/>
          <w:b/>
        </w:rPr>
        <w:t>SharePoint</w:t>
      </w:r>
      <w:r w:rsidR="003A3BD9">
        <w:rPr>
          <w:rFonts w:cs="Arial"/>
          <w:b/>
        </w:rPr>
        <w:t>®</w:t>
      </w:r>
      <w:r w:rsidR="00447BDC" w:rsidRPr="00F33543">
        <w:rPr>
          <w:rFonts w:cs="Arial"/>
          <w:b/>
        </w:rPr>
        <w:t xml:space="preserve"> Online Standard</w:t>
      </w:r>
      <w:r w:rsidR="00447BDC">
        <w:rPr>
          <w:rFonts w:cs="Arial"/>
        </w:rPr>
        <w:t xml:space="preserve"> </w:t>
      </w:r>
      <w:r w:rsidR="00447BDC">
        <w:t>for portals, collaboration, search</w:t>
      </w:r>
      <w:r>
        <w:t>,</w:t>
      </w:r>
      <w:r w:rsidR="00447BDC">
        <w:t xml:space="preserve"> and customized team sites</w:t>
      </w:r>
    </w:p>
    <w:p w:rsidR="00447BDC" w:rsidRDefault="000C49E0" w:rsidP="00536520">
      <w:pPr>
        <w:numPr>
          <w:ilvl w:val="0"/>
          <w:numId w:val="3"/>
        </w:numPr>
        <w:spacing w:after="0"/>
        <w:ind w:left="1080"/>
        <w:rPr>
          <w:rFonts w:cs="Arial"/>
        </w:rPr>
      </w:pPr>
      <w:r>
        <w:rPr>
          <w:rFonts w:cs="Arial"/>
          <w:b/>
        </w:rPr>
        <w:t xml:space="preserve">Microsoft </w:t>
      </w:r>
      <w:r w:rsidR="00447BDC" w:rsidRPr="00F33543">
        <w:rPr>
          <w:rFonts w:cs="Arial"/>
          <w:b/>
        </w:rPr>
        <w:t>Office Live Meeting Standard</w:t>
      </w:r>
      <w:r w:rsidR="00447BDC" w:rsidRPr="00F33543">
        <w:t xml:space="preserve"> </w:t>
      </w:r>
      <w:r w:rsidR="00447BDC">
        <w:t>for Web conferencing and videoconferencing</w:t>
      </w:r>
    </w:p>
    <w:p w:rsidR="00D737F9" w:rsidRPr="00D737F9" w:rsidRDefault="000C49E0" w:rsidP="00D737F9">
      <w:pPr>
        <w:numPr>
          <w:ilvl w:val="0"/>
          <w:numId w:val="3"/>
        </w:numPr>
        <w:spacing w:after="0"/>
        <w:ind w:left="1080"/>
        <w:rPr>
          <w:rFonts w:cs="Arial"/>
        </w:rPr>
      </w:pPr>
      <w:r>
        <w:rPr>
          <w:rFonts w:cs="Arial"/>
          <w:b/>
        </w:rPr>
        <w:t xml:space="preserve">Microsoft </w:t>
      </w:r>
      <w:r w:rsidR="00447BDC" w:rsidRPr="004B113E">
        <w:rPr>
          <w:rFonts w:cs="Arial"/>
          <w:b/>
        </w:rPr>
        <w:t>Office Communicator Online</w:t>
      </w:r>
      <w:r w:rsidR="00447BDC" w:rsidRPr="004B113E">
        <w:rPr>
          <w:b/>
        </w:rPr>
        <w:t xml:space="preserve"> for</w:t>
      </w:r>
      <w:r w:rsidR="00447BDC">
        <w:t xml:space="preserve"> instant messaging </w:t>
      </w:r>
      <w:r>
        <w:t xml:space="preserve">(IM) </w:t>
      </w:r>
      <w:r w:rsidR="00447BDC">
        <w:t>and presence</w:t>
      </w:r>
      <w:r w:rsidR="00990111">
        <w:t xml:space="preserve"> (may </w:t>
      </w:r>
      <w:r>
        <w:t xml:space="preserve">require </w:t>
      </w:r>
      <w:r w:rsidR="00990111">
        <w:t>additional products)</w:t>
      </w:r>
      <w:r w:rsidR="00D737F9">
        <w:br/>
      </w:r>
      <w:r w:rsidR="00D737F9" w:rsidRPr="00D737F9">
        <w:rPr>
          <w:rFonts w:cs="Arial"/>
          <w:sz w:val="18"/>
        </w:rPr>
        <w:t>Office Communications Online service access: requires Microsoft Office Communicator 2007 R2 (separate purchase required)* * Limited Time Offer:  Receive one licensed copy of Office Communicator 2007 R2 at no cost with each trial or paid subscription license to Office Communications Online. The software may only be used with Office Communications Online, and all rights to use the software will terminate upon expiration of the underlying subscription license or release of the next major new version of Office Communications Online, whichever comes first.</w:t>
      </w:r>
    </w:p>
    <w:p w:rsidR="00447BDC" w:rsidRPr="00B171D0" w:rsidRDefault="00447BDC" w:rsidP="00447BDC">
      <w:pPr>
        <w:pStyle w:val="Heading2"/>
      </w:pPr>
      <w:bookmarkStart w:id="39" w:name="_Toc219782358"/>
      <w:bookmarkStart w:id="40" w:name="_Toc223794826"/>
      <w:bookmarkStart w:id="41" w:name="_Toc226362684"/>
      <w:r w:rsidRPr="00EF24F4">
        <w:t xml:space="preserve">Business Productivity Online </w:t>
      </w:r>
      <w:proofErr w:type="spellStart"/>
      <w:r w:rsidRPr="00EF24F4">
        <w:t>Deskless</w:t>
      </w:r>
      <w:proofErr w:type="spellEnd"/>
      <w:r w:rsidRPr="00EF24F4">
        <w:t xml:space="preserve"> Worker Suite</w:t>
      </w:r>
      <w:bookmarkEnd w:id="39"/>
      <w:bookmarkEnd w:id="40"/>
      <w:bookmarkEnd w:id="41"/>
    </w:p>
    <w:p w:rsidR="00447BDC" w:rsidRDefault="00447BDC" w:rsidP="00447BDC">
      <w:pPr>
        <w:rPr>
          <w:rFonts w:cs="Arial"/>
        </w:rPr>
      </w:pPr>
      <w:r w:rsidRPr="00807B5C">
        <w:rPr>
          <w:rFonts w:cs="Arial"/>
        </w:rPr>
        <w:t xml:space="preserve">The Business Productivity Online </w:t>
      </w:r>
      <w:proofErr w:type="spellStart"/>
      <w:r w:rsidRPr="00807B5C">
        <w:rPr>
          <w:rFonts w:cs="Arial"/>
        </w:rPr>
        <w:t>Deskless</w:t>
      </w:r>
      <w:proofErr w:type="spellEnd"/>
      <w:r w:rsidRPr="00807B5C">
        <w:rPr>
          <w:rFonts w:cs="Arial"/>
        </w:rPr>
        <w:t xml:space="preserve"> Worker Suite is for users who spend 5</w:t>
      </w:r>
      <w:r w:rsidR="00827667">
        <w:rPr>
          <w:rFonts w:cs="Arial"/>
        </w:rPr>
        <w:t xml:space="preserve"> to </w:t>
      </w:r>
      <w:r w:rsidRPr="00807B5C">
        <w:rPr>
          <w:rFonts w:cs="Arial"/>
        </w:rPr>
        <w:t>10</w:t>
      </w:r>
      <w:r w:rsidR="00827667">
        <w:rPr>
          <w:rFonts w:cs="Arial"/>
        </w:rPr>
        <w:t xml:space="preserve"> percent</w:t>
      </w:r>
      <w:r w:rsidR="00827667" w:rsidRPr="00807B5C">
        <w:rPr>
          <w:rFonts w:cs="Arial"/>
        </w:rPr>
        <w:t xml:space="preserve"> </w:t>
      </w:r>
      <w:r w:rsidRPr="00807B5C">
        <w:rPr>
          <w:rFonts w:cs="Arial"/>
        </w:rPr>
        <w:t>or less of their time on a PC and generally share a</w:t>
      </w:r>
      <w:r>
        <w:rPr>
          <w:rFonts w:cs="Arial"/>
        </w:rPr>
        <w:t xml:space="preserve"> </w:t>
      </w:r>
      <w:r w:rsidRPr="00807B5C">
        <w:rPr>
          <w:rFonts w:cs="Arial"/>
        </w:rPr>
        <w:t>terminal. Examples</w:t>
      </w:r>
      <w:r>
        <w:rPr>
          <w:rFonts w:cs="Arial"/>
        </w:rPr>
        <w:t xml:space="preserve"> of </w:t>
      </w:r>
      <w:proofErr w:type="spellStart"/>
      <w:r w:rsidR="00827667">
        <w:rPr>
          <w:rFonts w:cs="Arial"/>
        </w:rPr>
        <w:t>d</w:t>
      </w:r>
      <w:r>
        <w:rPr>
          <w:rFonts w:cs="Arial"/>
        </w:rPr>
        <w:t>eskless</w:t>
      </w:r>
      <w:proofErr w:type="spellEnd"/>
      <w:r>
        <w:rPr>
          <w:rFonts w:cs="Arial"/>
        </w:rPr>
        <w:t xml:space="preserve"> </w:t>
      </w:r>
      <w:r w:rsidR="00AE021F">
        <w:rPr>
          <w:rFonts w:cs="Arial"/>
        </w:rPr>
        <w:t>w</w:t>
      </w:r>
      <w:r>
        <w:rPr>
          <w:rFonts w:cs="Arial"/>
        </w:rPr>
        <w:t>orkers include</w:t>
      </w:r>
      <w:r w:rsidRPr="00807B5C">
        <w:rPr>
          <w:rFonts w:cs="Arial"/>
        </w:rPr>
        <w:t xml:space="preserve"> manufacturing line workers, retail stock clerks, and mail </w:t>
      </w:r>
      <w:r w:rsidR="00AE021F">
        <w:rPr>
          <w:rFonts w:cs="Arial"/>
        </w:rPr>
        <w:t>c</w:t>
      </w:r>
      <w:r w:rsidRPr="00807B5C">
        <w:rPr>
          <w:rFonts w:cs="Arial"/>
        </w:rPr>
        <w:t xml:space="preserve">ouriers. </w:t>
      </w:r>
    </w:p>
    <w:p w:rsidR="00447BDC" w:rsidRPr="00B171D0" w:rsidRDefault="00447BDC" w:rsidP="00447BDC">
      <w:pPr>
        <w:rPr>
          <w:rFonts w:cs="Arial"/>
        </w:rPr>
      </w:pPr>
      <w:r w:rsidRPr="00B171D0">
        <w:rPr>
          <w:rFonts w:cs="Arial"/>
        </w:rPr>
        <w:t xml:space="preserve">Services to be included in the </w:t>
      </w:r>
      <w:r w:rsidRPr="003F74AB">
        <w:rPr>
          <w:rFonts w:cs="Arial"/>
        </w:rPr>
        <w:t xml:space="preserve">Business Productivity Online </w:t>
      </w:r>
      <w:proofErr w:type="spellStart"/>
      <w:r>
        <w:rPr>
          <w:rFonts w:cs="Arial"/>
        </w:rPr>
        <w:t>Deskless</w:t>
      </w:r>
      <w:proofErr w:type="spellEnd"/>
      <w:r>
        <w:rPr>
          <w:rFonts w:cs="Arial"/>
        </w:rPr>
        <w:t xml:space="preserve"> Worker Suite</w:t>
      </w:r>
      <w:r w:rsidRPr="00B171D0">
        <w:rPr>
          <w:rFonts w:cs="Arial"/>
        </w:rPr>
        <w:t xml:space="preserve"> at </w:t>
      </w:r>
      <w:r>
        <w:rPr>
          <w:rFonts w:cs="Arial"/>
        </w:rPr>
        <w:t>launch</w:t>
      </w:r>
      <w:r w:rsidRPr="00B171D0">
        <w:rPr>
          <w:rFonts w:cs="Arial"/>
        </w:rPr>
        <w:t xml:space="preserve"> are:</w:t>
      </w:r>
    </w:p>
    <w:p w:rsidR="00447BDC" w:rsidRPr="00B171D0" w:rsidRDefault="00AE021F" w:rsidP="00536520">
      <w:pPr>
        <w:numPr>
          <w:ilvl w:val="0"/>
          <w:numId w:val="3"/>
        </w:numPr>
        <w:spacing w:after="0"/>
        <w:ind w:left="1080"/>
        <w:rPr>
          <w:rFonts w:cs="Arial"/>
        </w:rPr>
      </w:pPr>
      <w:r>
        <w:rPr>
          <w:rFonts w:cs="Arial"/>
          <w:b/>
        </w:rPr>
        <w:t xml:space="preserve">Microsoft </w:t>
      </w:r>
      <w:r w:rsidR="00447BDC" w:rsidRPr="00F33543">
        <w:rPr>
          <w:rFonts w:cs="Arial"/>
          <w:b/>
        </w:rPr>
        <w:t xml:space="preserve">Exchange Online </w:t>
      </w:r>
      <w:proofErr w:type="spellStart"/>
      <w:r w:rsidR="00447BDC" w:rsidRPr="00F33543">
        <w:rPr>
          <w:rFonts w:cs="Arial"/>
          <w:b/>
        </w:rPr>
        <w:t>Deskless</w:t>
      </w:r>
      <w:proofErr w:type="spellEnd"/>
      <w:r w:rsidR="00447BDC" w:rsidRPr="00F33543">
        <w:rPr>
          <w:rFonts w:cs="Arial"/>
          <w:b/>
        </w:rPr>
        <w:t xml:space="preserve"> Worker</w:t>
      </w:r>
      <w:r>
        <w:rPr>
          <w:rFonts w:cs="Arial"/>
          <w:b/>
        </w:rPr>
        <w:t>:</w:t>
      </w:r>
      <w:r w:rsidR="00447BDC">
        <w:rPr>
          <w:rFonts w:cs="Arial"/>
        </w:rPr>
        <w:t xml:space="preserve"> </w:t>
      </w:r>
      <w:r>
        <w:t>P</w:t>
      </w:r>
      <w:r w:rsidR="00447BDC">
        <w:t>rovide</w:t>
      </w:r>
      <w:r>
        <w:t>s</w:t>
      </w:r>
      <w:r w:rsidR="00447BDC">
        <w:t xml:space="preserve"> e-mail, calendars, global address lists, antivirus and </w:t>
      </w:r>
      <w:proofErr w:type="spellStart"/>
      <w:r w:rsidR="00447BDC">
        <w:t>antispam</w:t>
      </w:r>
      <w:proofErr w:type="spellEnd"/>
      <w:r w:rsidR="00447BDC">
        <w:t xml:space="preserve"> filters, </w:t>
      </w:r>
      <w:r>
        <w:t xml:space="preserve">and </w:t>
      </w:r>
      <w:r w:rsidR="00447BDC">
        <w:t>Outlook Web Access Light for access to company e-mail.</w:t>
      </w:r>
    </w:p>
    <w:p w:rsidR="00447BDC" w:rsidRPr="00B171D0" w:rsidRDefault="00AE021F" w:rsidP="00536520">
      <w:pPr>
        <w:numPr>
          <w:ilvl w:val="0"/>
          <w:numId w:val="3"/>
        </w:numPr>
        <w:spacing w:after="0"/>
        <w:ind w:left="1080"/>
        <w:rPr>
          <w:rFonts w:cs="Arial"/>
        </w:rPr>
      </w:pPr>
      <w:r>
        <w:rPr>
          <w:rFonts w:cs="Arial"/>
          <w:b/>
        </w:rPr>
        <w:lastRenderedPageBreak/>
        <w:t xml:space="preserve">Microsoft </w:t>
      </w:r>
      <w:r w:rsidR="00447BDC" w:rsidRPr="00F33543">
        <w:rPr>
          <w:rFonts w:cs="Arial"/>
          <w:b/>
        </w:rPr>
        <w:t xml:space="preserve">SharePoint Online </w:t>
      </w:r>
      <w:proofErr w:type="spellStart"/>
      <w:r w:rsidR="00447BDC" w:rsidRPr="00F33543">
        <w:rPr>
          <w:rFonts w:cs="Arial"/>
          <w:b/>
        </w:rPr>
        <w:t>Deskless</w:t>
      </w:r>
      <w:proofErr w:type="spellEnd"/>
      <w:r w:rsidR="00447BDC" w:rsidRPr="00F33543">
        <w:rPr>
          <w:rFonts w:cs="Arial"/>
          <w:b/>
        </w:rPr>
        <w:t xml:space="preserve"> Worker</w:t>
      </w:r>
      <w:r w:rsidR="00447BDC">
        <w:rPr>
          <w:rStyle w:val="FootnoteReference"/>
          <w:b/>
        </w:rPr>
        <w:footnoteReference w:id="3"/>
      </w:r>
      <w:r>
        <w:rPr>
          <w:rFonts w:cs="Arial"/>
          <w:b/>
        </w:rPr>
        <w:t>:</w:t>
      </w:r>
      <w:r w:rsidR="00447BDC">
        <w:rPr>
          <w:rFonts w:cs="Arial"/>
        </w:rPr>
        <w:t xml:space="preserve"> </w:t>
      </w:r>
      <w:r>
        <w:t>P</w:t>
      </w:r>
      <w:r w:rsidR="00447BDC">
        <w:t>rovide</w:t>
      </w:r>
      <w:r>
        <w:t>s</w:t>
      </w:r>
      <w:r w:rsidR="00447BDC">
        <w:t xml:space="preserve"> easy access to </w:t>
      </w:r>
      <w:r>
        <w:t xml:space="preserve">the </w:t>
      </w:r>
      <w:r w:rsidR="00447BDC">
        <w:t xml:space="preserve">SharePoint </w:t>
      </w:r>
      <w:r>
        <w:t xml:space="preserve">Server </w:t>
      </w:r>
      <w:r w:rsidR="00447BDC">
        <w:t>portal and team sites and search functionality, giving employees read-only access to important information such as company policies, training</w:t>
      </w:r>
      <w:r w:rsidR="006D0CDB">
        <w:t>,</w:t>
      </w:r>
      <w:r w:rsidR="00447BDC">
        <w:t xml:space="preserve"> and benefits.</w:t>
      </w:r>
      <w:r w:rsidR="00447BDC" w:rsidRPr="00C8507A">
        <w:rPr>
          <w:rFonts w:cs="Arial"/>
        </w:rPr>
        <w:t xml:space="preserve"> </w:t>
      </w:r>
    </w:p>
    <w:p w:rsidR="00447BDC" w:rsidRPr="00B171D0" w:rsidRDefault="00447BDC" w:rsidP="00447BDC">
      <w:pPr>
        <w:spacing w:after="0"/>
        <w:rPr>
          <w:rFonts w:cs="Arial"/>
        </w:rPr>
      </w:pPr>
    </w:p>
    <w:p w:rsidR="00447BDC" w:rsidRPr="00B171D0" w:rsidRDefault="00447BDC" w:rsidP="00447BDC">
      <w:pPr>
        <w:pStyle w:val="Heading2"/>
      </w:pPr>
      <w:bookmarkStart w:id="42" w:name="_Toc201991157"/>
      <w:bookmarkStart w:id="43" w:name="_Toc206234545"/>
      <w:bookmarkStart w:id="44" w:name="_Toc209504185"/>
      <w:bookmarkStart w:id="45" w:name="_Toc219782359"/>
      <w:bookmarkStart w:id="46" w:name="_Toc223794827"/>
      <w:bookmarkStart w:id="47" w:name="_Toc226362685"/>
      <w:r w:rsidRPr="00B171D0">
        <w:t>Individual Service Offerings</w:t>
      </w:r>
      <w:bookmarkEnd w:id="42"/>
      <w:bookmarkEnd w:id="43"/>
      <w:bookmarkEnd w:id="44"/>
      <w:bookmarkEnd w:id="45"/>
      <w:bookmarkEnd w:id="46"/>
      <w:bookmarkEnd w:id="47"/>
    </w:p>
    <w:p w:rsidR="00447BDC" w:rsidRPr="00B171D0" w:rsidRDefault="00447BDC" w:rsidP="00447BDC">
      <w:pPr>
        <w:rPr>
          <w:rFonts w:cs="Arial"/>
        </w:rPr>
      </w:pPr>
      <w:r w:rsidRPr="00B171D0">
        <w:rPr>
          <w:rFonts w:cs="Arial"/>
        </w:rPr>
        <w:t xml:space="preserve">Customers may also choose to order the following individual services through the </w:t>
      </w:r>
      <w:r>
        <w:rPr>
          <w:rFonts w:cs="Arial"/>
        </w:rPr>
        <w:t>MOSP</w:t>
      </w:r>
      <w:r w:rsidRPr="00B171D0">
        <w:rPr>
          <w:rFonts w:cs="Arial"/>
        </w:rPr>
        <w:t>:</w:t>
      </w:r>
    </w:p>
    <w:p w:rsidR="00447BDC" w:rsidRPr="00B171D0" w:rsidRDefault="00447BDC" w:rsidP="00536520">
      <w:pPr>
        <w:numPr>
          <w:ilvl w:val="0"/>
          <w:numId w:val="4"/>
        </w:numPr>
        <w:spacing w:after="0"/>
        <w:rPr>
          <w:rFonts w:cs="Arial"/>
        </w:rPr>
      </w:pPr>
      <w:r w:rsidRPr="00B171D0">
        <w:rPr>
          <w:rFonts w:cs="Arial"/>
        </w:rPr>
        <w:t>Exchange Online Standard</w:t>
      </w:r>
    </w:p>
    <w:p w:rsidR="00447BDC" w:rsidRPr="00B171D0" w:rsidRDefault="00447BDC" w:rsidP="00536520">
      <w:pPr>
        <w:numPr>
          <w:ilvl w:val="0"/>
          <w:numId w:val="4"/>
        </w:numPr>
        <w:spacing w:after="0"/>
        <w:rPr>
          <w:rFonts w:cs="Arial"/>
        </w:rPr>
      </w:pPr>
      <w:r w:rsidRPr="00B171D0">
        <w:rPr>
          <w:rFonts w:cs="Arial"/>
        </w:rPr>
        <w:t>SharePoint Online Standard</w:t>
      </w:r>
    </w:p>
    <w:p w:rsidR="00447BDC" w:rsidRDefault="00447BDC" w:rsidP="00536520">
      <w:pPr>
        <w:numPr>
          <w:ilvl w:val="0"/>
          <w:numId w:val="4"/>
        </w:numPr>
        <w:spacing w:after="0"/>
        <w:rPr>
          <w:rFonts w:cs="Arial"/>
        </w:rPr>
      </w:pPr>
      <w:r w:rsidRPr="00A5662A">
        <w:rPr>
          <w:rFonts w:cs="Arial"/>
        </w:rPr>
        <w:t>Office Live Meeting Standard</w:t>
      </w:r>
    </w:p>
    <w:p w:rsidR="00447BDC" w:rsidRDefault="00447BDC" w:rsidP="00536520">
      <w:pPr>
        <w:numPr>
          <w:ilvl w:val="0"/>
          <w:numId w:val="4"/>
        </w:numPr>
        <w:spacing w:after="0"/>
        <w:rPr>
          <w:rFonts w:cs="Arial"/>
        </w:rPr>
      </w:pPr>
      <w:r w:rsidRPr="00B171D0">
        <w:rPr>
          <w:rFonts w:cs="Arial"/>
        </w:rPr>
        <w:t>Office Live Meeting Professional</w:t>
      </w:r>
    </w:p>
    <w:p w:rsidR="00447BDC" w:rsidRPr="00EF24F4" w:rsidRDefault="00447BDC" w:rsidP="00536520">
      <w:pPr>
        <w:numPr>
          <w:ilvl w:val="0"/>
          <w:numId w:val="4"/>
        </w:numPr>
        <w:spacing w:after="0"/>
        <w:rPr>
          <w:rFonts w:cs="Arial"/>
        </w:rPr>
      </w:pPr>
      <w:r w:rsidRPr="00EF24F4">
        <w:rPr>
          <w:rFonts w:cs="Arial"/>
        </w:rPr>
        <w:t xml:space="preserve">Exchange Online </w:t>
      </w:r>
      <w:proofErr w:type="spellStart"/>
      <w:r w:rsidRPr="00EF24F4">
        <w:rPr>
          <w:rFonts w:cs="Arial"/>
        </w:rPr>
        <w:t>Deskless</w:t>
      </w:r>
      <w:proofErr w:type="spellEnd"/>
      <w:r w:rsidRPr="00EF24F4">
        <w:rPr>
          <w:rFonts w:cs="Arial"/>
        </w:rPr>
        <w:t xml:space="preserve"> Worker</w:t>
      </w:r>
    </w:p>
    <w:p w:rsidR="00447BDC" w:rsidRPr="00EF24F4" w:rsidRDefault="00447BDC" w:rsidP="00536520">
      <w:pPr>
        <w:numPr>
          <w:ilvl w:val="0"/>
          <w:numId w:val="4"/>
        </w:numPr>
        <w:spacing w:after="0"/>
        <w:rPr>
          <w:rFonts w:cs="Arial"/>
        </w:rPr>
      </w:pPr>
      <w:r w:rsidRPr="00EF24F4">
        <w:rPr>
          <w:rFonts w:cs="Arial"/>
        </w:rPr>
        <w:t xml:space="preserve">SharePoint Online </w:t>
      </w:r>
      <w:proofErr w:type="spellStart"/>
      <w:r w:rsidRPr="00EF24F4">
        <w:rPr>
          <w:rFonts w:cs="Arial"/>
        </w:rPr>
        <w:t>Deskless</w:t>
      </w:r>
      <w:proofErr w:type="spellEnd"/>
      <w:r w:rsidRPr="00EF24F4">
        <w:rPr>
          <w:rFonts w:cs="Arial"/>
        </w:rPr>
        <w:t xml:space="preserve"> Worker</w:t>
      </w:r>
    </w:p>
    <w:p w:rsidR="00447BDC" w:rsidRPr="00B171D0" w:rsidRDefault="00447BDC" w:rsidP="00536520">
      <w:pPr>
        <w:numPr>
          <w:ilvl w:val="0"/>
          <w:numId w:val="4"/>
        </w:numPr>
        <w:spacing w:after="0"/>
        <w:rPr>
          <w:rFonts w:cs="Arial"/>
        </w:rPr>
      </w:pPr>
      <w:r w:rsidRPr="00B171D0">
        <w:rPr>
          <w:rFonts w:cs="Arial"/>
        </w:rPr>
        <w:t>Exchange Online Extra Storage</w:t>
      </w:r>
    </w:p>
    <w:p w:rsidR="00447BDC" w:rsidRDefault="00447BDC" w:rsidP="00536520">
      <w:pPr>
        <w:numPr>
          <w:ilvl w:val="0"/>
          <w:numId w:val="4"/>
        </w:numPr>
        <w:spacing w:after="0"/>
        <w:rPr>
          <w:rFonts w:cs="Arial"/>
        </w:rPr>
      </w:pPr>
      <w:r>
        <w:rPr>
          <w:rFonts w:cs="Arial"/>
        </w:rPr>
        <w:t>SharePoint Online Extra Storage</w:t>
      </w:r>
    </w:p>
    <w:p w:rsidR="00447BDC" w:rsidRPr="00B171D0" w:rsidRDefault="00447BDC" w:rsidP="00447BDC">
      <w:pPr>
        <w:spacing w:after="0"/>
        <w:ind w:left="1080"/>
        <w:rPr>
          <w:rFonts w:cs="Arial"/>
        </w:rPr>
      </w:pPr>
    </w:p>
    <w:p w:rsidR="00447BDC" w:rsidRPr="00B171D0" w:rsidRDefault="00447BDC" w:rsidP="00447BDC">
      <w:pPr>
        <w:rPr>
          <w:rFonts w:cs="Arial"/>
        </w:rPr>
      </w:pPr>
      <w:r w:rsidRPr="00B171D0">
        <w:rPr>
          <w:rFonts w:cs="Arial"/>
        </w:rPr>
        <w:t xml:space="preserve">For more information about the </w:t>
      </w:r>
      <w:r>
        <w:rPr>
          <w:rFonts w:cs="Arial"/>
        </w:rPr>
        <w:t>service</w:t>
      </w:r>
      <w:r w:rsidRPr="00B171D0">
        <w:rPr>
          <w:rFonts w:cs="Arial"/>
        </w:rPr>
        <w:t xml:space="preserve"> offerings, please </w:t>
      </w:r>
      <w:r>
        <w:t xml:space="preserve">the </w:t>
      </w:r>
      <w:hyperlink r:id="rId19" w:history="1">
        <w:r w:rsidRPr="003A419F">
          <w:rPr>
            <w:rStyle w:val="Hyperlink"/>
            <w:rFonts w:cs="Arial"/>
          </w:rPr>
          <w:t>Microsoft Online Services</w:t>
        </w:r>
      </w:hyperlink>
      <w:r>
        <w:t xml:space="preserve"> </w:t>
      </w:r>
      <w:r w:rsidR="0001321F">
        <w:t>W</w:t>
      </w:r>
      <w:r>
        <w:t>eb</w:t>
      </w:r>
      <w:r w:rsidR="0001321F">
        <w:t xml:space="preserve"> </w:t>
      </w:r>
      <w:r>
        <w:t>site.</w:t>
      </w:r>
    </w:p>
    <w:p w:rsidR="00447BDC" w:rsidRPr="00B171D0" w:rsidRDefault="00447BDC" w:rsidP="00447BDC">
      <w:pPr>
        <w:pStyle w:val="Heading2"/>
      </w:pPr>
      <w:bookmarkStart w:id="48" w:name="_Language_Offerings_for"/>
      <w:bookmarkStart w:id="49" w:name="_Toc219782360"/>
      <w:bookmarkStart w:id="50" w:name="_Toc223794828"/>
      <w:bookmarkStart w:id="51" w:name="_Toc226362686"/>
      <w:bookmarkEnd w:id="48"/>
      <w:r>
        <w:t>Language Offerings for Online Services</w:t>
      </w:r>
      <w:bookmarkEnd w:id="49"/>
      <w:bookmarkEnd w:id="50"/>
      <w:bookmarkEnd w:id="51"/>
    </w:p>
    <w:p w:rsidR="00447BDC" w:rsidRPr="00154A17" w:rsidRDefault="00447BDC" w:rsidP="00447BDC">
      <w:pPr>
        <w:rPr>
          <w:rFonts w:cs="Arial"/>
        </w:rPr>
      </w:pPr>
      <w:r>
        <w:rPr>
          <w:rFonts w:cs="Arial"/>
        </w:rPr>
        <w:t xml:space="preserve">The following languages </w:t>
      </w:r>
      <w:r w:rsidR="00D7566B">
        <w:rPr>
          <w:rFonts w:cs="Arial"/>
        </w:rPr>
        <w:t>are</w:t>
      </w:r>
      <w:r>
        <w:rPr>
          <w:rFonts w:cs="Arial"/>
        </w:rPr>
        <w:t xml:space="preserve"> supported in the Online Services Offerings as of April 2009. Please note that only the countries approved for </w:t>
      </w:r>
      <w:hyperlink w:anchor="_International_Availability" w:history="1">
        <w:r w:rsidRPr="00154A17">
          <w:rPr>
            <w:rStyle w:val="Hyperlink"/>
            <w:rFonts w:cs="Arial"/>
          </w:rPr>
          <w:t>International Availability</w:t>
        </w:r>
      </w:hyperlink>
      <w:r>
        <w:rPr>
          <w:rFonts w:cs="Arial"/>
        </w:rPr>
        <w:t xml:space="preserve"> </w:t>
      </w:r>
      <w:r w:rsidR="00D7566B">
        <w:rPr>
          <w:rFonts w:cs="Arial"/>
        </w:rPr>
        <w:t>can</w:t>
      </w:r>
      <w:r>
        <w:rPr>
          <w:rFonts w:cs="Arial"/>
        </w:rPr>
        <w:t xml:space="preserve"> purchase Online Services.</w:t>
      </w:r>
    </w:p>
    <w:tbl>
      <w:tblPr>
        <w:tblStyle w:val="TableGrid"/>
        <w:tblW w:w="0" w:type="auto"/>
        <w:tblInd w:w="108" w:type="dxa"/>
        <w:tblLook w:val="04A0"/>
      </w:tblPr>
      <w:tblGrid>
        <w:gridCol w:w="2784"/>
        <w:gridCol w:w="5964"/>
      </w:tblGrid>
      <w:tr w:rsidR="00447BDC" w:rsidRPr="009E4799" w:rsidTr="00947009">
        <w:tc>
          <w:tcPr>
            <w:tcW w:w="2983" w:type="dxa"/>
          </w:tcPr>
          <w:p w:rsidR="005C2BBA" w:rsidRDefault="00447BDC">
            <w:pPr>
              <w:rPr>
                <w:rFonts w:asciiTheme="minorHAnsi" w:hAnsiTheme="minorHAnsi" w:cs="Segoe UI"/>
                <w:b/>
              </w:rPr>
            </w:pPr>
            <w:r w:rsidRPr="00492F67">
              <w:rPr>
                <w:rFonts w:asciiTheme="minorHAnsi" w:hAnsiTheme="minorHAnsi" w:cs="Segoe UI"/>
                <w:b/>
                <w:bCs/>
                <w:i/>
                <w:iCs/>
              </w:rPr>
              <w:t xml:space="preserve">SharePoint Online Standard </w:t>
            </w:r>
            <w:r w:rsidR="00D7566B">
              <w:rPr>
                <w:rFonts w:asciiTheme="minorHAnsi" w:hAnsiTheme="minorHAnsi" w:cs="Segoe UI"/>
                <w:b/>
                <w:bCs/>
                <w:i/>
                <w:iCs/>
              </w:rPr>
              <w:t>and</w:t>
            </w:r>
            <w:r w:rsidR="00D7566B" w:rsidRPr="00492F67">
              <w:rPr>
                <w:rFonts w:asciiTheme="minorHAnsi" w:hAnsiTheme="minorHAnsi" w:cs="Segoe UI"/>
                <w:b/>
                <w:bCs/>
                <w:i/>
                <w:iCs/>
              </w:rPr>
              <w:t xml:space="preserve"> </w:t>
            </w:r>
            <w:r w:rsidR="00D7566B">
              <w:rPr>
                <w:rFonts w:asciiTheme="minorHAnsi" w:hAnsiTheme="minorHAnsi" w:cs="Segoe UI"/>
                <w:b/>
                <w:bCs/>
                <w:i/>
                <w:iCs/>
              </w:rPr>
              <w:t xml:space="preserve">Business Productivity Online </w:t>
            </w:r>
            <w:proofErr w:type="spellStart"/>
            <w:r w:rsidRPr="00492F67">
              <w:rPr>
                <w:rFonts w:asciiTheme="minorHAnsi" w:hAnsiTheme="minorHAnsi" w:cs="Segoe UI"/>
                <w:b/>
                <w:bCs/>
                <w:i/>
                <w:iCs/>
              </w:rPr>
              <w:t>Deskless</w:t>
            </w:r>
            <w:proofErr w:type="spellEnd"/>
            <w:r w:rsidRPr="00492F67">
              <w:rPr>
                <w:rFonts w:asciiTheme="minorHAnsi" w:hAnsiTheme="minorHAnsi" w:cs="Segoe UI"/>
                <w:b/>
                <w:bCs/>
                <w:i/>
                <w:iCs/>
              </w:rPr>
              <w:t xml:space="preserve"> </w:t>
            </w:r>
            <w:r w:rsidR="00C20F5E">
              <w:rPr>
                <w:rFonts w:asciiTheme="minorHAnsi" w:hAnsiTheme="minorHAnsi" w:cs="Segoe UI"/>
                <w:b/>
                <w:bCs/>
                <w:i/>
                <w:iCs/>
              </w:rPr>
              <w:t>W</w:t>
            </w:r>
            <w:r w:rsidR="00990111">
              <w:rPr>
                <w:rFonts w:asciiTheme="minorHAnsi" w:hAnsiTheme="minorHAnsi" w:cs="Segoe UI"/>
                <w:b/>
                <w:bCs/>
                <w:i/>
                <w:iCs/>
              </w:rPr>
              <w:t>orker</w:t>
            </w:r>
          </w:p>
        </w:tc>
        <w:tc>
          <w:tcPr>
            <w:tcW w:w="6485" w:type="dxa"/>
          </w:tcPr>
          <w:p w:rsidR="00447BDC" w:rsidRPr="009E4799" w:rsidRDefault="00447BDC" w:rsidP="00947009">
            <w:pPr>
              <w:rPr>
                <w:rFonts w:asciiTheme="minorHAnsi" w:hAnsiTheme="minorHAnsi" w:cs="Segoe UI"/>
              </w:rPr>
            </w:pPr>
            <w:r w:rsidRPr="009E4799">
              <w:rPr>
                <w:rFonts w:asciiTheme="minorHAnsi" w:hAnsiTheme="minorHAnsi" w:cs="Segoe UI"/>
              </w:rPr>
              <w:t>English, French, German, Japanese, Spanish</w:t>
            </w:r>
          </w:p>
        </w:tc>
      </w:tr>
      <w:tr w:rsidR="00447BDC" w:rsidRPr="009E4799" w:rsidTr="00947009">
        <w:tc>
          <w:tcPr>
            <w:tcW w:w="2983" w:type="dxa"/>
          </w:tcPr>
          <w:p w:rsidR="005C2BBA" w:rsidRDefault="00447BDC">
            <w:pPr>
              <w:rPr>
                <w:rFonts w:asciiTheme="minorHAnsi" w:hAnsiTheme="minorHAnsi" w:cs="Segoe UI"/>
                <w:b/>
              </w:rPr>
            </w:pPr>
            <w:r w:rsidRPr="00492F67">
              <w:rPr>
                <w:rFonts w:asciiTheme="minorHAnsi" w:hAnsiTheme="minorHAnsi" w:cs="Segoe UI"/>
                <w:b/>
                <w:bCs/>
                <w:i/>
                <w:iCs/>
              </w:rPr>
              <w:t xml:space="preserve">Exchange Online Standard </w:t>
            </w:r>
            <w:r w:rsidR="00C20F5E">
              <w:rPr>
                <w:rFonts w:asciiTheme="minorHAnsi" w:hAnsiTheme="minorHAnsi" w:cs="Segoe UI"/>
                <w:b/>
                <w:bCs/>
                <w:i/>
                <w:iCs/>
              </w:rPr>
              <w:t>and Business Productivity Online</w:t>
            </w:r>
            <w:r w:rsidR="00C20F5E" w:rsidRPr="00492F67">
              <w:rPr>
                <w:rFonts w:asciiTheme="minorHAnsi" w:hAnsiTheme="minorHAnsi" w:cs="Segoe UI"/>
                <w:b/>
                <w:bCs/>
                <w:i/>
                <w:iCs/>
              </w:rPr>
              <w:t xml:space="preserve"> </w:t>
            </w:r>
            <w:proofErr w:type="spellStart"/>
            <w:r w:rsidRPr="00492F67">
              <w:rPr>
                <w:rFonts w:asciiTheme="minorHAnsi" w:hAnsiTheme="minorHAnsi" w:cs="Segoe UI"/>
                <w:b/>
                <w:bCs/>
                <w:i/>
                <w:iCs/>
              </w:rPr>
              <w:t>Deskless</w:t>
            </w:r>
            <w:proofErr w:type="spellEnd"/>
            <w:r w:rsidRPr="00492F67">
              <w:rPr>
                <w:rFonts w:asciiTheme="minorHAnsi" w:hAnsiTheme="minorHAnsi" w:cs="Segoe UI"/>
                <w:b/>
                <w:bCs/>
                <w:i/>
                <w:iCs/>
              </w:rPr>
              <w:t xml:space="preserve"> </w:t>
            </w:r>
            <w:r w:rsidR="00C20F5E">
              <w:rPr>
                <w:rFonts w:asciiTheme="minorHAnsi" w:hAnsiTheme="minorHAnsi" w:cs="Segoe UI"/>
                <w:b/>
                <w:bCs/>
                <w:i/>
                <w:iCs/>
              </w:rPr>
              <w:t>W</w:t>
            </w:r>
            <w:r w:rsidR="00990111">
              <w:rPr>
                <w:rFonts w:asciiTheme="minorHAnsi" w:hAnsiTheme="minorHAnsi" w:cs="Segoe UI"/>
                <w:b/>
                <w:bCs/>
                <w:i/>
                <w:iCs/>
              </w:rPr>
              <w:t>orker</w:t>
            </w:r>
          </w:p>
        </w:tc>
        <w:tc>
          <w:tcPr>
            <w:tcW w:w="6485" w:type="dxa"/>
          </w:tcPr>
          <w:p w:rsidR="00447BDC" w:rsidRPr="009E4799" w:rsidRDefault="00447BDC" w:rsidP="00947009">
            <w:pPr>
              <w:rPr>
                <w:rFonts w:asciiTheme="minorHAnsi" w:hAnsiTheme="minorHAnsi" w:cs="Segoe UI"/>
              </w:rPr>
            </w:pPr>
            <w:r>
              <w:rPr>
                <w:rFonts w:asciiTheme="minorHAnsi" w:hAnsiTheme="minorHAnsi" w:cs="Segoe UI"/>
              </w:rPr>
              <w:t>See list</w:t>
            </w:r>
            <w:r w:rsidRPr="009E4799">
              <w:rPr>
                <w:rFonts w:asciiTheme="minorHAnsi" w:hAnsiTheme="minorHAnsi" w:cs="Segoe UI"/>
              </w:rPr>
              <w:t xml:space="preserve"> at </w:t>
            </w:r>
            <w:hyperlink r:id="rId20" w:history="1">
              <w:r w:rsidRPr="009E4799">
                <w:rPr>
                  <w:rStyle w:val="Hyperlink"/>
                  <w:rFonts w:asciiTheme="minorHAnsi" w:hAnsiTheme="minorHAnsi" w:cs="Segoe UI"/>
                </w:rPr>
                <w:t>http://technet.microsoft.com/en-us/library/bb123979.aspx</w:t>
              </w:r>
            </w:hyperlink>
            <w:r w:rsidR="00EE2F55">
              <w:t>.</w:t>
            </w:r>
          </w:p>
        </w:tc>
      </w:tr>
      <w:tr w:rsidR="00447BDC" w:rsidRPr="009E4799" w:rsidTr="00947009">
        <w:tc>
          <w:tcPr>
            <w:tcW w:w="2983" w:type="dxa"/>
          </w:tcPr>
          <w:p w:rsidR="005C2BBA" w:rsidRDefault="00D65A05">
            <w:pPr>
              <w:rPr>
                <w:rFonts w:asciiTheme="minorHAnsi" w:hAnsiTheme="minorHAnsi" w:cs="Segoe UI"/>
                <w:b/>
              </w:rPr>
            </w:pPr>
            <w:r>
              <w:rPr>
                <w:rFonts w:asciiTheme="minorHAnsi" w:hAnsiTheme="minorHAnsi" w:cs="Segoe UI"/>
                <w:b/>
                <w:bCs/>
                <w:i/>
                <w:iCs/>
              </w:rPr>
              <w:t xml:space="preserve">Office </w:t>
            </w:r>
            <w:r w:rsidR="00447BDC" w:rsidRPr="00492F67">
              <w:rPr>
                <w:rFonts w:asciiTheme="minorHAnsi" w:hAnsiTheme="minorHAnsi" w:cs="Segoe UI"/>
                <w:b/>
                <w:bCs/>
                <w:i/>
                <w:iCs/>
              </w:rPr>
              <w:t xml:space="preserve">Live Meeting Online Standard </w:t>
            </w:r>
            <w:r>
              <w:rPr>
                <w:rFonts w:asciiTheme="minorHAnsi" w:hAnsiTheme="minorHAnsi" w:cs="Segoe UI"/>
                <w:b/>
                <w:bCs/>
                <w:i/>
                <w:iCs/>
              </w:rPr>
              <w:t>and</w:t>
            </w:r>
            <w:r w:rsidRPr="00492F67">
              <w:rPr>
                <w:rFonts w:asciiTheme="minorHAnsi" w:hAnsiTheme="minorHAnsi" w:cs="Segoe UI"/>
                <w:b/>
                <w:bCs/>
                <w:i/>
                <w:iCs/>
              </w:rPr>
              <w:t xml:space="preserve"> </w:t>
            </w:r>
            <w:r>
              <w:rPr>
                <w:rFonts w:asciiTheme="minorHAnsi" w:hAnsiTheme="minorHAnsi" w:cs="Segoe UI"/>
                <w:b/>
                <w:bCs/>
                <w:i/>
                <w:iCs/>
              </w:rPr>
              <w:t xml:space="preserve">Office </w:t>
            </w:r>
            <w:r w:rsidRPr="00492F67">
              <w:rPr>
                <w:rFonts w:asciiTheme="minorHAnsi" w:hAnsiTheme="minorHAnsi" w:cs="Segoe UI"/>
                <w:b/>
                <w:bCs/>
                <w:i/>
                <w:iCs/>
              </w:rPr>
              <w:t xml:space="preserve">Live Meeting Online </w:t>
            </w:r>
            <w:r w:rsidR="00447BDC" w:rsidRPr="00492F67">
              <w:rPr>
                <w:rFonts w:asciiTheme="minorHAnsi" w:hAnsiTheme="minorHAnsi" w:cs="Segoe UI"/>
                <w:b/>
                <w:bCs/>
                <w:i/>
                <w:iCs/>
              </w:rPr>
              <w:t xml:space="preserve">Professional </w:t>
            </w:r>
          </w:p>
        </w:tc>
        <w:tc>
          <w:tcPr>
            <w:tcW w:w="6485" w:type="dxa"/>
          </w:tcPr>
          <w:p w:rsidR="005C2BBA" w:rsidRDefault="00447BDC">
            <w:pPr>
              <w:rPr>
                <w:rFonts w:asciiTheme="minorHAnsi" w:hAnsiTheme="minorHAnsi" w:cs="Segoe UI"/>
              </w:rPr>
            </w:pPr>
            <w:r w:rsidRPr="009E4799">
              <w:rPr>
                <w:rFonts w:asciiTheme="minorHAnsi" w:hAnsiTheme="minorHAnsi" w:cs="Segoe UI"/>
              </w:rPr>
              <w:t xml:space="preserve">Chinese (Traditional </w:t>
            </w:r>
            <w:r w:rsidR="009846EE">
              <w:rPr>
                <w:rFonts w:asciiTheme="minorHAnsi" w:hAnsiTheme="minorHAnsi" w:cs="Segoe UI"/>
              </w:rPr>
              <w:t>and</w:t>
            </w:r>
            <w:r w:rsidR="009846EE" w:rsidRPr="009E4799">
              <w:rPr>
                <w:rFonts w:asciiTheme="minorHAnsi" w:hAnsiTheme="minorHAnsi" w:cs="Segoe UI"/>
              </w:rPr>
              <w:t xml:space="preserve"> </w:t>
            </w:r>
            <w:r w:rsidRPr="009E4799">
              <w:rPr>
                <w:rFonts w:asciiTheme="minorHAnsi" w:hAnsiTheme="minorHAnsi" w:cs="Segoe UI"/>
              </w:rPr>
              <w:t>Simplified), Danish, Dutch, English, Finnish, French, German, Italian, Japanese, Korean, Portuguese (Brazil), Spanish, Swedish</w:t>
            </w:r>
          </w:p>
        </w:tc>
      </w:tr>
      <w:tr w:rsidR="00447BDC" w:rsidRPr="009E4799" w:rsidTr="00947009">
        <w:tc>
          <w:tcPr>
            <w:tcW w:w="2983" w:type="dxa"/>
          </w:tcPr>
          <w:p w:rsidR="00447BDC" w:rsidRPr="00492F67" w:rsidRDefault="00447BDC" w:rsidP="00947009">
            <w:pPr>
              <w:rPr>
                <w:rFonts w:asciiTheme="minorHAnsi" w:hAnsiTheme="minorHAnsi" w:cs="Segoe UI"/>
                <w:b/>
              </w:rPr>
            </w:pPr>
            <w:r w:rsidRPr="00492F67">
              <w:rPr>
                <w:rFonts w:asciiTheme="minorHAnsi" w:hAnsiTheme="minorHAnsi" w:cs="Segoe UI"/>
                <w:b/>
                <w:bCs/>
                <w:i/>
                <w:iCs/>
              </w:rPr>
              <w:t xml:space="preserve">Office Communications Online Standard </w:t>
            </w:r>
          </w:p>
        </w:tc>
        <w:tc>
          <w:tcPr>
            <w:tcW w:w="6485" w:type="dxa"/>
          </w:tcPr>
          <w:p w:rsidR="00447BDC" w:rsidRPr="009E4799" w:rsidRDefault="00447BDC" w:rsidP="00947009">
            <w:pPr>
              <w:rPr>
                <w:rFonts w:asciiTheme="minorHAnsi" w:hAnsiTheme="minorHAnsi" w:cs="Segoe UI"/>
              </w:rPr>
            </w:pPr>
            <w:r w:rsidRPr="009E4799">
              <w:rPr>
                <w:rFonts w:asciiTheme="minorHAnsi" w:hAnsiTheme="minorHAnsi" w:cs="Segoe UI"/>
              </w:rPr>
              <w:t xml:space="preserve">Arabic, Bulgarian, Chinese (Hong Kong), Chinese (Simplified), Chinese (Traditional), Croatian, Czech, Danish, Dutch, Estonian, French, Finnish, German, Greek, Hebrew, Hindi, Hungarian, Italian, Japanese, Korean, Latvian, Lithuanian, Norwegian, </w:t>
            </w:r>
            <w:r w:rsidRPr="009E4799">
              <w:rPr>
                <w:rFonts w:asciiTheme="minorHAnsi" w:hAnsiTheme="minorHAnsi" w:cs="Segoe UI"/>
              </w:rPr>
              <w:lastRenderedPageBreak/>
              <w:t>Polish, Portuguese (Brazil), Portuguese (Portugal),Romanian, Russian, Serbian, Slovak, Slovenian, Spanish, Swedish, Thai, Turkish, Ukrainian</w:t>
            </w:r>
          </w:p>
        </w:tc>
      </w:tr>
    </w:tbl>
    <w:p w:rsidR="00447BDC" w:rsidRPr="00154A17" w:rsidRDefault="00447BDC" w:rsidP="00447BDC">
      <w:pPr>
        <w:rPr>
          <w:rFonts w:cs="Arial"/>
        </w:rPr>
      </w:pPr>
      <w:r>
        <w:rPr>
          <w:rFonts w:cs="Arial"/>
        </w:rPr>
        <w:lastRenderedPageBreak/>
        <w:t xml:space="preserve">The </w:t>
      </w:r>
      <w:r w:rsidR="00AA19F8">
        <w:rPr>
          <w:rFonts w:cs="Arial"/>
        </w:rPr>
        <w:t>o</w:t>
      </w:r>
      <w:r w:rsidR="00C01B36">
        <w:rPr>
          <w:rFonts w:cs="Arial"/>
        </w:rPr>
        <w:t>nline shopping experience and licensing agreement is</w:t>
      </w:r>
      <w:r>
        <w:rPr>
          <w:rFonts w:cs="Arial"/>
        </w:rPr>
        <w:t xml:space="preserve"> localized in English, French, German, Japanese, and Spanish.</w:t>
      </w:r>
    </w:p>
    <w:p w:rsidR="00732842" w:rsidRPr="00B171D0" w:rsidRDefault="00732842" w:rsidP="00732842">
      <w:pPr>
        <w:pStyle w:val="Heading1"/>
      </w:pPr>
      <w:bookmarkStart w:id="52" w:name="_Toc209504190"/>
      <w:bookmarkStart w:id="53" w:name="_Toc219782365"/>
      <w:bookmarkStart w:id="54" w:name="_Toc223794830"/>
      <w:bookmarkStart w:id="55" w:name="_Toc226362687"/>
      <w:r>
        <w:t xml:space="preserve">Licensing </w:t>
      </w:r>
      <w:r w:rsidR="007E7AEC">
        <w:t xml:space="preserve">and </w:t>
      </w:r>
      <w:r>
        <w:t>Business Policies</w:t>
      </w:r>
      <w:bookmarkEnd w:id="52"/>
      <w:bookmarkEnd w:id="53"/>
      <w:bookmarkEnd w:id="54"/>
      <w:bookmarkEnd w:id="55"/>
    </w:p>
    <w:p w:rsidR="006D4750" w:rsidRPr="00B171D0" w:rsidRDefault="006D4750" w:rsidP="006D4750">
      <w:pPr>
        <w:rPr>
          <w:rFonts w:cs="Arial"/>
        </w:rPr>
      </w:pPr>
      <w:bookmarkStart w:id="56" w:name="_Toc209504191"/>
      <w:bookmarkStart w:id="57" w:name="_Toc219782366"/>
      <w:bookmarkStart w:id="58" w:name="_Toc223794831"/>
      <w:r w:rsidRPr="00B171D0">
        <w:rPr>
          <w:rFonts w:cs="Arial"/>
        </w:rPr>
        <w:t>The high</w:t>
      </w:r>
      <w:r>
        <w:rPr>
          <w:rFonts w:cs="Arial"/>
        </w:rPr>
        <w:t>-</w:t>
      </w:r>
      <w:r w:rsidRPr="00B171D0">
        <w:rPr>
          <w:rFonts w:cs="Arial"/>
        </w:rPr>
        <w:t xml:space="preserve">level customer experience with the Microsoft Online Subscription Program begins with </w:t>
      </w:r>
      <w:r w:rsidRPr="00B171D0">
        <w:rPr>
          <w:rFonts w:cs="Arial"/>
          <w:b/>
        </w:rPr>
        <w:t xml:space="preserve">learning </w:t>
      </w:r>
      <w:r w:rsidRPr="00B171D0">
        <w:rPr>
          <w:rFonts w:cs="Arial"/>
        </w:rPr>
        <w:t xml:space="preserve">about Microsoft Online Services, followed by </w:t>
      </w:r>
      <w:r w:rsidRPr="00B171D0">
        <w:rPr>
          <w:rFonts w:cs="Arial"/>
          <w:b/>
        </w:rPr>
        <w:t>trying</w:t>
      </w:r>
      <w:r w:rsidRPr="00B171D0">
        <w:rPr>
          <w:rFonts w:cs="Arial"/>
        </w:rPr>
        <w:t xml:space="preserve"> Online Services, </w:t>
      </w:r>
      <w:r w:rsidRPr="00B171D0">
        <w:rPr>
          <w:rFonts w:cs="Arial"/>
          <w:b/>
        </w:rPr>
        <w:t>buying</w:t>
      </w:r>
      <w:r w:rsidRPr="00B171D0">
        <w:rPr>
          <w:rFonts w:cs="Arial"/>
        </w:rPr>
        <w:t xml:space="preserve"> Online Services, and </w:t>
      </w:r>
      <w:r>
        <w:rPr>
          <w:rFonts w:cs="Arial"/>
          <w:b/>
        </w:rPr>
        <w:t xml:space="preserve">managing </w:t>
      </w:r>
      <w:r>
        <w:rPr>
          <w:rFonts w:cs="Arial"/>
        </w:rPr>
        <w:t>O</w:t>
      </w:r>
      <w:r w:rsidRPr="00B171D0">
        <w:rPr>
          <w:rFonts w:cs="Arial"/>
        </w:rPr>
        <w:t xml:space="preserve">nline Services. </w:t>
      </w:r>
    </w:p>
    <w:p w:rsidR="00732842" w:rsidRDefault="00732842" w:rsidP="00732842">
      <w:pPr>
        <w:pStyle w:val="Heading2"/>
      </w:pPr>
      <w:bookmarkStart w:id="59" w:name="_Toc226362688"/>
      <w:r>
        <w:t>Customer Information about Online Services</w:t>
      </w:r>
      <w:bookmarkEnd w:id="56"/>
      <w:bookmarkEnd w:id="57"/>
      <w:bookmarkEnd w:id="58"/>
      <w:bookmarkEnd w:id="59"/>
    </w:p>
    <w:p w:rsidR="00732842" w:rsidRPr="00B171D0" w:rsidRDefault="00732842" w:rsidP="00732842">
      <w:pPr>
        <w:rPr>
          <w:rFonts w:cs="Arial"/>
        </w:rPr>
      </w:pPr>
      <w:r>
        <w:rPr>
          <w:rFonts w:cs="Arial"/>
        </w:rPr>
        <w:t>You</w:t>
      </w:r>
      <w:r w:rsidRPr="00B171D0">
        <w:rPr>
          <w:rFonts w:cs="Arial"/>
        </w:rPr>
        <w:t xml:space="preserve"> can learn about Online Services and the new Microsoft Online Subscription Program in the following ways:  </w:t>
      </w:r>
    </w:p>
    <w:p w:rsidR="00732842" w:rsidRPr="00B171D0" w:rsidRDefault="00732842" w:rsidP="00536520">
      <w:pPr>
        <w:numPr>
          <w:ilvl w:val="0"/>
          <w:numId w:val="5"/>
        </w:numPr>
        <w:spacing w:after="0"/>
        <w:rPr>
          <w:rFonts w:cs="Arial"/>
        </w:rPr>
      </w:pPr>
      <w:r>
        <w:rPr>
          <w:rFonts w:cs="Arial"/>
        </w:rPr>
        <w:t>You</w:t>
      </w:r>
      <w:r w:rsidRPr="00B171D0">
        <w:rPr>
          <w:rFonts w:cs="Arial"/>
        </w:rPr>
        <w:t xml:space="preserve"> can </w:t>
      </w:r>
      <w:r>
        <w:rPr>
          <w:rFonts w:cs="Arial"/>
        </w:rPr>
        <w:t>visit</w:t>
      </w:r>
      <w:r w:rsidRPr="00B171D0">
        <w:rPr>
          <w:rFonts w:cs="Arial"/>
        </w:rPr>
        <w:t xml:space="preserve"> </w:t>
      </w:r>
      <w:r>
        <w:t xml:space="preserve">the </w:t>
      </w:r>
      <w:hyperlink r:id="rId21" w:history="1">
        <w:r w:rsidRPr="003A419F">
          <w:rPr>
            <w:rStyle w:val="Hyperlink"/>
            <w:rFonts w:cs="Arial"/>
          </w:rPr>
          <w:t>Microsoft Online Services</w:t>
        </w:r>
      </w:hyperlink>
      <w:r>
        <w:t xml:space="preserve"> </w:t>
      </w:r>
      <w:r w:rsidR="007E7AEC">
        <w:t>W</w:t>
      </w:r>
      <w:r>
        <w:t>eb</w:t>
      </w:r>
      <w:r w:rsidR="007E7AEC">
        <w:t xml:space="preserve"> </w:t>
      </w:r>
      <w:r>
        <w:t xml:space="preserve">site. </w:t>
      </w:r>
      <w:r w:rsidRPr="00B171D0">
        <w:rPr>
          <w:rFonts w:cs="Arial"/>
        </w:rPr>
        <w:t xml:space="preserve">This site is </w:t>
      </w:r>
      <w:r>
        <w:rPr>
          <w:rFonts w:cs="Arial"/>
        </w:rPr>
        <w:t>the key starting point for customers to learn about MOSP</w:t>
      </w:r>
      <w:r w:rsidR="007E7AEC">
        <w:rPr>
          <w:rFonts w:cs="Arial"/>
        </w:rPr>
        <w:t>,</w:t>
      </w:r>
      <w:r>
        <w:rPr>
          <w:rFonts w:cs="Arial"/>
        </w:rPr>
        <w:t xml:space="preserve"> featuring </w:t>
      </w:r>
      <w:r w:rsidRPr="00B171D0">
        <w:rPr>
          <w:rFonts w:cs="Arial"/>
        </w:rPr>
        <w:t xml:space="preserve">the latest information </w:t>
      </w:r>
      <w:r>
        <w:rPr>
          <w:rFonts w:cs="Arial"/>
        </w:rPr>
        <w:t>about</w:t>
      </w:r>
      <w:r w:rsidRPr="00B171D0">
        <w:rPr>
          <w:rFonts w:cs="Arial"/>
        </w:rPr>
        <w:t xml:space="preserve"> services offered and the trial and purchase process.  </w:t>
      </w:r>
    </w:p>
    <w:p w:rsidR="00732842" w:rsidRPr="00B171D0" w:rsidRDefault="00732842" w:rsidP="00536520">
      <w:pPr>
        <w:numPr>
          <w:ilvl w:val="0"/>
          <w:numId w:val="5"/>
        </w:numPr>
        <w:spacing w:after="0"/>
        <w:rPr>
          <w:rFonts w:cs="Arial"/>
        </w:rPr>
      </w:pPr>
      <w:r>
        <w:rPr>
          <w:rFonts w:cs="Arial"/>
        </w:rPr>
        <w:t xml:space="preserve">Your </w:t>
      </w:r>
      <w:r w:rsidR="007E7AEC">
        <w:rPr>
          <w:rFonts w:cs="Arial"/>
        </w:rPr>
        <w:t>p</w:t>
      </w:r>
      <w:r w:rsidRPr="00B171D0">
        <w:rPr>
          <w:rFonts w:cs="Arial"/>
        </w:rPr>
        <w:t>artners can introduce</w:t>
      </w:r>
      <w:r>
        <w:rPr>
          <w:rFonts w:cs="Arial"/>
        </w:rPr>
        <w:t xml:space="preserve"> you</w:t>
      </w:r>
      <w:r w:rsidRPr="00B171D0">
        <w:rPr>
          <w:rFonts w:cs="Arial"/>
        </w:rPr>
        <w:t xml:space="preserve"> to the features and benefits of the new Online Services offered through MOSP and assist customers with their order placement, deployment</w:t>
      </w:r>
      <w:r w:rsidR="007E7AEC">
        <w:rPr>
          <w:rFonts w:cs="Arial"/>
        </w:rPr>
        <w:t>,</w:t>
      </w:r>
      <w:r w:rsidRPr="00B171D0">
        <w:rPr>
          <w:rFonts w:cs="Arial"/>
        </w:rPr>
        <w:t xml:space="preserve"> and management of these services as part of a long-term relationship.</w:t>
      </w:r>
    </w:p>
    <w:p w:rsidR="00732842" w:rsidRPr="00B171D0" w:rsidRDefault="00732842" w:rsidP="00732842">
      <w:pPr>
        <w:rPr>
          <w:rFonts w:cs="Arial"/>
        </w:rPr>
      </w:pPr>
    </w:p>
    <w:p w:rsidR="00732842" w:rsidRPr="00B171D0" w:rsidRDefault="00732842" w:rsidP="00732842">
      <w:pPr>
        <w:pStyle w:val="Heading2"/>
      </w:pPr>
      <w:bookmarkStart w:id="60" w:name="_Toc209504192"/>
      <w:bookmarkStart w:id="61" w:name="_Toc219782367"/>
      <w:bookmarkStart w:id="62" w:name="_Toc223794832"/>
      <w:bookmarkStart w:id="63" w:name="_Toc226362689"/>
      <w:r>
        <w:t>Customer Trial Experience</w:t>
      </w:r>
      <w:bookmarkEnd w:id="60"/>
      <w:bookmarkEnd w:id="61"/>
      <w:bookmarkEnd w:id="62"/>
      <w:bookmarkEnd w:id="63"/>
    </w:p>
    <w:p w:rsidR="009F2302" w:rsidRDefault="00403839">
      <w:pPr>
        <w:rPr>
          <w:rFonts w:cs="Arial"/>
        </w:rPr>
      </w:pPr>
      <w:r>
        <w:t xml:space="preserve">You may </w:t>
      </w:r>
      <w:r w:rsidRPr="004F0AB3">
        <w:rPr>
          <w:rFonts w:cs="Arial"/>
        </w:rPr>
        <w:t>conduct a 30</w:t>
      </w:r>
      <w:r>
        <w:rPr>
          <w:rFonts w:cs="Arial"/>
        </w:rPr>
        <w:t>-</w:t>
      </w:r>
      <w:r w:rsidRPr="004F0AB3">
        <w:rPr>
          <w:rFonts w:cs="Arial"/>
        </w:rPr>
        <w:t xml:space="preserve">day free trial </w:t>
      </w:r>
      <w:r>
        <w:rPr>
          <w:rFonts w:cs="Arial"/>
        </w:rPr>
        <w:t>of certain online offerings. I</w:t>
      </w:r>
      <w:r w:rsidRPr="004F0AB3">
        <w:rPr>
          <w:rFonts w:cs="Arial"/>
        </w:rPr>
        <w:t xml:space="preserve">nformation about </w:t>
      </w:r>
      <w:r>
        <w:rPr>
          <w:rFonts w:cs="Arial"/>
        </w:rPr>
        <w:t xml:space="preserve">these </w:t>
      </w:r>
      <w:r w:rsidRPr="004F0AB3">
        <w:rPr>
          <w:rFonts w:cs="Arial"/>
        </w:rPr>
        <w:t>trial offerings</w:t>
      </w:r>
      <w:r>
        <w:rPr>
          <w:rFonts w:cs="Arial"/>
        </w:rPr>
        <w:t xml:space="preserve"> is available</w:t>
      </w:r>
      <w:r w:rsidRPr="004F0AB3">
        <w:rPr>
          <w:rFonts w:cs="Arial"/>
        </w:rPr>
        <w:t xml:space="preserve"> at </w:t>
      </w:r>
      <w:r w:rsidRPr="00BC1C9A">
        <w:t xml:space="preserve">the </w:t>
      </w:r>
      <w:hyperlink r:id="rId22" w:history="1">
        <w:r w:rsidRPr="00BC1C9A">
          <w:rPr>
            <w:rStyle w:val="Hyperlink"/>
          </w:rPr>
          <w:t>Microsoft Online Services</w:t>
        </w:r>
      </w:hyperlink>
      <w:r>
        <w:t xml:space="preserve"> Web site</w:t>
      </w:r>
      <w:r>
        <w:rPr>
          <w:rFonts w:cs="Arial"/>
        </w:rPr>
        <w:t xml:space="preserve">. You are required to sign a trial agreement before receiving a free 20-user trial. </w:t>
      </w:r>
      <w:r w:rsidR="00732842" w:rsidRPr="00B171D0">
        <w:rPr>
          <w:rFonts w:cs="Arial"/>
        </w:rPr>
        <w:t xml:space="preserve">Partners can also learn about trials at </w:t>
      </w:r>
      <w:hyperlink r:id="rId23" w:history="1">
        <w:r w:rsidR="00114B0F">
          <w:rPr>
            <w:rStyle w:val="Hyperlink"/>
            <w:rFonts w:cs="Arial"/>
          </w:rPr>
          <w:t>https://partner.microsoft.com/online</w:t>
        </w:r>
        <w:r w:rsidR="00195AE7" w:rsidRPr="0029483F">
          <w:rPr>
            <w:rStyle w:val="Hyperlink"/>
          </w:rPr>
          <w:t>/</w:t>
        </w:r>
      </w:hyperlink>
      <w:r w:rsidR="00732842" w:rsidRPr="00B171D0">
        <w:rPr>
          <w:rFonts w:cs="Arial"/>
        </w:rPr>
        <w:t>.</w:t>
      </w:r>
    </w:p>
    <w:p w:rsidR="009F2302" w:rsidRDefault="009F2302">
      <w:pPr>
        <w:rPr>
          <w:rFonts w:cs="Arial"/>
        </w:rPr>
      </w:pPr>
    </w:p>
    <w:p w:rsidR="00732842" w:rsidRDefault="00732842" w:rsidP="00732842">
      <w:pPr>
        <w:spacing w:after="240"/>
        <w:rPr>
          <w:rFonts w:cs="Arial"/>
        </w:rPr>
      </w:pPr>
      <w:r w:rsidRPr="00B171D0">
        <w:rPr>
          <w:rFonts w:cs="Arial"/>
        </w:rPr>
        <w:t xml:space="preserve">IMPORTANT: Free trials are available for the Business Productivity Online </w:t>
      </w:r>
      <w:r>
        <w:rPr>
          <w:rFonts w:cs="Arial"/>
        </w:rPr>
        <w:t xml:space="preserve">Standard </w:t>
      </w:r>
      <w:r w:rsidRPr="00B171D0">
        <w:rPr>
          <w:rFonts w:cs="Arial"/>
        </w:rPr>
        <w:t>Suite</w:t>
      </w:r>
      <w:r>
        <w:rPr>
          <w:rFonts w:cs="Arial"/>
        </w:rPr>
        <w:t xml:space="preserve"> and Business Productivity Online </w:t>
      </w:r>
      <w:proofErr w:type="spellStart"/>
      <w:r>
        <w:rPr>
          <w:rFonts w:cs="Arial"/>
        </w:rPr>
        <w:t>Deskless</w:t>
      </w:r>
      <w:proofErr w:type="spellEnd"/>
      <w:r>
        <w:rPr>
          <w:rFonts w:cs="Arial"/>
        </w:rPr>
        <w:t xml:space="preserve"> Worker Suite</w:t>
      </w:r>
      <w:r w:rsidR="00CD7878">
        <w:rPr>
          <w:rFonts w:cs="Arial"/>
        </w:rPr>
        <w:t>.</w:t>
      </w:r>
      <w:r w:rsidRPr="00B171D0">
        <w:rPr>
          <w:rFonts w:cs="Arial"/>
        </w:rPr>
        <w:t xml:space="preserve"> </w:t>
      </w:r>
      <w:r w:rsidR="00CD7878">
        <w:rPr>
          <w:rFonts w:cs="Arial"/>
        </w:rPr>
        <w:t>H</w:t>
      </w:r>
      <w:r w:rsidRPr="00B171D0">
        <w:rPr>
          <w:rFonts w:cs="Arial"/>
        </w:rPr>
        <w:t xml:space="preserve">owever, not all individual </w:t>
      </w:r>
      <w:r>
        <w:rPr>
          <w:rFonts w:cs="Arial"/>
        </w:rPr>
        <w:t xml:space="preserve">components of the suite are </w:t>
      </w:r>
      <w:r w:rsidRPr="00B171D0">
        <w:rPr>
          <w:rFonts w:cs="Arial"/>
        </w:rPr>
        <w:t>available for trial.</w:t>
      </w:r>
      <w:r w:rsidR="005A50FF">
        <w:rPr>
          <w:rFonts w:cs="Arial"/>
        </w:rPr>
        <w:t xml:space="preserve"> </w:t>
      </w:r>
      <w:r w:rsidRPr="00B171D0">
        <w:rPr>
          <w:rFonts w:cs="Arial"/>
        </w:rPr>
        <w:t xml:space="preserve">Customers are </w:t>
      </w:r>
      <w:r w:rsidR="00CD7878">
        <w:rPr>
          <w:rFonts w:cs="Arial"/>
        </w:rPr>
        <w:t>given</w:t>
      </w:r>
      <w:r w:rsidR="00CD7878" w:rsidRPr="00B171D0">
        <w:rPr>
          <w:rFonts w:cs="Arial"/>
        </w:rPr>
        <w:t xml:space="preserve"> </w:t>
      </w:r>
      <w:r w:rsidRPr="00B171D0">
        <w:rPr>
          <w:rFonts w:cs="Arial"/>
        </w:rPr>
        <w:t>a</w:t>
      </w:r>
      <w:r>
        <w:rPr>
          <w:rFonts w:cs="Arial"/>
        </w:rPr>
        <w:t xml:space="preserve"> default</w:t>
      </w:r>
      <w:r w:rsidRPr="00B171D0">
        <w:rPr>
          <w:rFonts w:cs="Arial"/>
        </w:rPr>
        <w:t xml:space="preserve"> fixed </w:t>
      </w:r>
      <w:r w:rsidR="0089000A" w:rsidRPr="007D452C">
        <w:rPr>
          <w:rFonts w:cs="Arial"/>
        </w:rPr>
        <w:t>20-user</w:t>
      </w:r>
      <w:r w:rsidRPr="007D452C">
        <w:rPr>
          <w:rFonts w:cs="Arial"/>
        </w:rPr>
        <w:t xml:space="preserve"> trial</w:t>
      </w:r>
      <w:r w:rsidRPr="00B171D0">
        <w:rPr>
          <w:rFonts w:cs="Arial"/>
        </w:rPr>
        <w:t xml:space="preserve"> order.</w:t>
      </w:r>
    </w:p>
    <w:p w:rsidR="00732842" w:rsidRDefault="00732842" w:rsidP="00732842">
      <w:pPr>
        <w:spacing w:after="240"/>
        <w:rPr>
          <w:rFonts w:cs="Arial"/>
        </w:rPr>
      </w:pPr>
      <w:r w:rsidRPr="00B171D0">
        <w:rPr>
          <w:rFonts w:cs="Arial"/>
        </w:rPr>
        <w:t xml:space="preserve">If the customer decides to make a purchase after their free trial, they </w:t>
      </w:r>
      <w:r>
        <w:rPr>
          <w:rFonts w:cs="Arial"/>
        </w:rPr>
        <w:t>can</w:t>
      </w:r>
      <w:r w:rsidRPr="00B171D0">
        <w:rPr>
          <w:rFonts w:cs="Arial"/>
        </w:rPr>
        <w:t xml:space="preserve"> easily convert their trial to a purchase through the </w:t>
      </w:r>
      <w:hyperlink w:anchor="_Customer_Purchase_Experience" w:history="1">
        <w:r w:rsidRPr="00FD7BBB">
          <w:rPr>
            <w:rStyle w:val="Hyperlink"/>
            <w:rFonts w:cs="Arial"/>
          </w:rPr>
          <w:t>Customer Purchase Experience</w:t>
        </w:r>
      </w:hyperlink>
      <w:r w:rsidRPr="00B171D0">
        <w:rPr>
          <w:rFonts w:cs="Arial"/>
        </w:rPr>
        <w:t xml:space="preserve"> as described below.</w:t>
      </w:r>
    </w:p>
    <w:p w:rsidR="00C257A1" w:rsidRDefault="00C257A1" w:rsidP="00732842">
      <w:pPr>
        <w:pStyle w:val="Heading2"/>
        <w:spacing w:after="120"/>
      </w:pPr>
      <w:bookmarkStart w:id="64" w:name="_Customer_Purchase_Experience"/>
      <w:bookmarkStart w:id="65" w:name="_Toc201991161"/>
      <w:bookmarkStart w:id="66" w:name="_Toc206234552"/>
      <w:bookmarkStart w:id="67" w:name="_Toc209504193"/>
      <w:bookmarkStart w:id="68" w:name="_Toc219782368"/>
      <w:bookmarkStart w:id="69" w:name="_Toc223794833"/>
      <w:bookmarkEnd w:id="64"/>
    </w:p>
    <w:p w:rsidR="00732842" w:rsidRPr="006B1638" w:rsidRDefault="00732842" w:rsidP="00732842">
      <w:pPr>
        <w:pStyle w:val="Heading2"/>
        <w:spacing w:after="120"/>
      </w:pPr>
      <w:bookmarkStart w:id="70" w:name="_Toc226362690"/>
      <w:r w:rsidRPr="006B1638">
        <w:t xml:space="preserve">Customer Purchase </w:t>
      </w:r>
      <w:bookmarkEnd w:id="65"/>
      <w:bookmarkEnd w:id="66"/>
      <w:r w:rsidRPr="006B1638">
        <w:t>Experience</w:t>
      </w:r>
      <w:bookmarkEnd w:id="67"/>
      <w:bookmarkEnd w:id="68"/>
      <w:bookmarkEnd w:id="69"/>
      <w:bookmarkEnd w:id="70"/>
    </w:p>
    <w:p w:rsidR="00732842" w:rsidRPr="00B171D0" w:rsidRDefault="00732842" w:rsidP="00732842">
      <w:pPr>
        <w:pStyle w:val="Heading3"/>
      </w:pPr>
      <w:bookmarkStart w:id="71" w:name="_Toc206234553"/>
      <w:bookmarkStart w:id="72" w:name="_Toc209504194"/>
      <w:bookmarkStart w:id="73" w:name="_Toc219782369"/>
      <w:bookmarkStart w:id="74" w:name="_Toc201991162"/>
      <w:r w:rsidRPr="00B171D0">
        <w:t>Microsoft Online Services Customer Portal</w:t>
      </w:r>
      <w:bookmarkEnd w:id="71"/>
      <w:bookmarkEnd w:id="72"/>
      <w:bookmarkEnd w:id="73"/>
    </w:p>
    <w:p w:rsidR="00732842" w:rsidRDefault="00732842" w:rsidP="00732842">
      <w:pPr>
        <w:spacing w:after="0"/>
        <w:rPr>
          <w:rFonts w:cs="Arial"/>
        </w:rPr>
      </w:pPr>
      <w:r>
        <w:rPr>
          <w:rFonts w:cs="Arial"/>
        </w:rPr>
        <w:t xml:space="preserve">All orders for </w:t>
      </w:r>
      <w:r w:rsidRPr="00B171D0">
        <w:rPr>
          <w:rFonts w:cs="Arial"/>
        </w:rPr>
        <w:t xml:space="preserve">Online Services </w:t>
      </w:r>
      <w:r>
        <w:rPr>
          <w:rFonts w:cs="Arial"/>
        </w:rPr>
        <w:t>offered through the Microsoft Online Subscription Program are</w:t>
      </w:r>
      <w:r w:rsidRPr="00B171D0">
        <w:rPr>
          <w:rFonts w:cs="Arial"/>
        </w:rPr>
        <w:t xml:space="preserve"> placed through the Microsoft Online Services Customer Portal (MOCP) </w:t>
      </w:r>
      <w:r>
        <w:rPr>
          <w:rFonts w:cs="Arial"/>
        </w:rPr>
        <w:t>on the</w:t>
      </w:r>
      <w:r>
        <w:t xml:space="preserve"> </w:t>
      </w:r>
      <w:hyperlink r:id="rId24" w:history="1">
        <w:r w:rsidRPr="003A419F">
          <w:rPr>
            <w:rStyle w:val="Hyperlink"/>
            <w:rFonts w:cs="Arial"/>
          </w:rPr>
          <w:t>Microsoft Online Services</w:t>
        </w:r>
      </w:hyperlink>
      <w:r>
        <w:t xml:space="preserve"> </w:t>
      </w:r>
      <w:r w:rsidR="00005388">
        <w:t>W</w:t>
      </w:r>
      <w:r>
        <w:t>eb</w:t>
      </w:r>
      <w:r w:rsidR="00005388">
        <w:t xml:space="preserve"> </w:t>
      </w:r>
      <w:r>
        <w:t>site.</w:t>
      </w:r>
    </w:p>
    <w:p w:rsidR="00732842" w:rsidRDefault="00732842" w:rsidP="00732842">
      <w:pPr>
        <w:spacing w:after="0"/>
        <w:rPr>
          <w:rFonts w:cs="Arial"/>
        </w:rPr>
      </w:pPr>
    </w:p>
    <w:p w:rsidR="00732842" w:rsidRPr="00C00AE5" w:rsidRDefault="00005388" w:rsidP="00732842">
      <w:pPr>
        <w:spacing w:after="0"/>
        <w:rPr>
          <w:rFonts w:cs="Arial"/>
        </w:rPr>
      </w:pPr>
      <w:r>
        <w:rPr>
          <w:rFonts w:cs="Arial"/>
        </w:rPr>
        <w:t xml:space="preserve">The </w:t>
      </w:r>
      <w:r w:rsidR="00732842" w:rsidRPr="00C00AE5">
        <w:rPr>
          <w:rFonts w:cs="Arial"/>
        </w:rPr>
        <w:t xml:space="preserve">MOCP </w:t>
      </w:r>
      <w:r>
        <w:rPr>
          <w:rFonts w:cs="Arial"/>
        </w:rPr>
        <w:t>u</w:t>
      </w:r>
      <w:r w:rsidR="00732842">
        <w:rPr>
          <w:rFonts w:cs="Arial"/>
        </w:rPr>
        <w:t xml:space="preserve">ser </w:t>
      </w:r>
      <w:r>
        <w:rPr>
          <w:rFonts w:cs="Arial"/>
        </w:rPr>
        <w:t>i</w:t>
      </w:r>
      <w:r w:rsidR="00732842">
        <w:rPr>
          <w:rFonts w:cs="Arial"/>
        </w:rPr>
        <w:t xml:space="preserve">nterface </w:t>
      </w:r>
      <w:r w:rsidR="007240B3">
        <w:rPr>
          <w:rFonts w:cs="Arial"/>
        </w:rPr>
        <w:t xml:space="preserve">(UI) </w:t>
      </w:r>
      <w:r w:rsidR="009C1178">
        <w:rPr>
          <w:rFonts w:cs="Arial"/>
        </w:rPr>
        <w:t>is</w:t>
      </w:r>
      <w:r w:rsidR="00732842" w:rsidRPr="00C00AE5">
        <w:rPr>
          <w:rFonts w:cs="Arial"/>
        </w:rPr>
        <w:t xml:space="preserve"> available in the following languages for customers</w:t>
      </w:r>
      <w:r w:rsidR="00732842">
        <w:rPr>
          <w:rFonts w:cs="Arial"/>
        </w:rPr>
        <w:t>: English, French, German, Japanese,</w:t>
      </w:r>
      <w:r w:rsidR="00990111">
        <w:rPr>
          <w:rFonts w:cs="Arial"/>
        </w:rPr>
        <w:t xml:space="preserve"> and</w:t>
      </w:r>
      <w:r w:rsidR="00732842">
        <w:rPr>
          <w:rFonts w:cs="Arial"/>
        </w:rPr>
        <w:t xml:space="preserve"> Spanish</w:t>
      </w:r>
      <w:r w:rsidR="00732842" w:rsidRPr="00C00AE5">
        <w:rPr>
          <w:rStyle w:val="FootnoteReference"/>
        </w:rPr>
        <w:footnoteReference w:id="4"/>
      </w:r>
      <w:r w:rsidR="00732842">
        <w:rPr>
          <w:rFonts w:cs="Arial"/>
        </w:rPr>
        <w:t>. You can choose to modify your UI language at anytime from the drop-down visible on every page.</w:t>
      </w:r>
      <w:r w:rsidR="00732842" w:rsidRPr="00C00AE5">
        <w:rPr>
          <w:rFonts w:cs="Arial"/>
        </w:rPr>
        <w:t xml:space="preserve"> </w:t>
      </w:r>
    </w:p>
    <w:p w:rsidR="0066072B" w:rsidRDefault="0066072B" w:rsidP="00732842">
      <w:pPr>
        <w:spacing w:after="0"/>
        <w:rPr>
          <w:rFonts w:cs="Arial"/>
        </w:rPr>
      </w:pPr>
    </w:p>
    <w:p w:rsidR="0066072B" w:rsidRPr="001C4356" w:rsidRDefault="0066072B" w:rsidP="0066072B">
      <w:pPr>
        <w:spacing w:after="0"/>
        <w:rPr>
          <w:rFonts w:cs="Arial"/>
        </w:rPr>
      </w:pPr>
      <w:r w:rsidRPr="001C4356">
        <w:rPr>
          <w:rFonts w:cs="Arial"/>
        </w:rPr>
        <w:t>The partner can assist the customer with their order through the following methods:</w:t>
      </w:r>
    </w:p>
    <w:p w:rsidR="0066072B" w:rsidRPr="001C4356" w:rsidRDefault="0066072B" w:rsidP="00536520">
      <w:pPr>
        <w:numPr>
          <w:ilvl w:val="0"/>
          <w:numId w:val="2"/>
        </w:numPr>
        <w:spacing w:after="0"/>
        <w:rPr>
          <w:rFonts w:cs="Arial"/>
        </w:rPr>
      </w:pPr>
      <w:r w:rsidRPr="001C4356">
        <w:rPr>
          <w:rFonts w:cs="Arial"/>
          <w:b/>
          <w:bCs/>
        </w:rPr>
        <w:t>On</w:t>
      </w:r>
      <w:r w:rsidR="007240B3">
        <w:rPr>
          <w:rFonts w:cs="Arial"/>
          <w:b/>
          <w:bCs/>
        </w:rPr>
        <w:t>-</w:t>
      </w:r>
      <w:r w:rsidRPr="001C4356">
        <w:rPr>
          <w:rFonts w:cs="Arial"/>
          <w:b/>
          <w:bCs/>
        </w:rPr>
        <w:t xml:space="preserve">site Assistance: </w:t>
      </w:r>
      <w:r w:rsidRPr="001C4356">
        <w:rPr>
          <w:rFonts w:cs="Arial"/>
        </w:rPr>
        <w:t>The partner assists the customer with order entry on</w:t>
      </w:r>
      <w:r w:rsidR="007240B3">
        <w:rPr>
          <w:rFonts w:cs="Arial"/>
        </w:rPr>
        <w:t>-</w:t>
      </w:r>
      <w:r w:rsidRPr="001C4356">
        <w:rPr>
          <w:rFonts w:cs="Arial"/>
        </w:rPr>
        <w:t>site at the customer’s location.</w:t>
      </w:r>
    </w:p>
    <w:p w:rsidR="0066072B" w:rsidRPr="001C4356" w:rsidRDefault="0066072B" w:rsidP="00536520">
      <w:pPr>
        <w:numPr>
          <w:ilvl w:val="0"/>
          <w:numId w:val="2"/>
        </w:numPr>
        <w:spacing w:after="0"/>
        <w:rPr>
          <w:rFonts w:cs="Arial"/>
        </w:rPr>
      </w:pPr>
      <w:r w:rsidRPr="001C4356">
        <w:rPr>
          <w:rFonts w:cs="Arial"/>
          <w:b/>
          <w:bCs/>
        </w:rPr>
        <w:t xml:space="preserve">Customer Order: </w:t>
      </w:r>
      <w:r w:rsidRPr="001C4356">
        <w:rPr>
          <w:rFonts w:cs="Arial"/>
        </w:rPr>
        <w:t xml:space="preserve">The customer places their order directly through </w:t>
      </w:r>
      <w:r w:rsidR="007240B3">
        <w:rPr>
          <w:rFonts w:cs="Arial"/>
        </w:rPr>
        <w:t xml:space="preserve">the </w:t>
      </w:r>
      <w:r w:rsidRPr="001C4356">
        <w:rPr>
          <w:rFonts w:cs="Arial"/>
        </w:rPr>
        <w:t xml:space="preserve">MOCP. The partner can suggest order configuration details in advance to assist the customer.  </w:t>
      </w:r>
    </w:p>
    <w:p w:rsidR="00732842" w:rsidRPr="00B171D0" w:rsidRDefault="00732842" w:rsidP="00732842">
      <w:pPr>
        <w:spacing w:after="0"/>
        <w:rPr>
          <w:rFonts w:cs="Arial"/>
        </w:rPr>
      </w:pPr>
      <w:r w:rsidRPr="00B171D0">
        <w:rPr>
          <w:rFonts w:cs="Arial"/>
        </w:rPr>
        <w:t xml:space="preserve"> </w:t>
      </w:r>
    </w:p>
    <w:p w:rsidR="001C4356" w:rsidRDefault="00732842" w:rsidP="00732842">
      <w:pPr>
        <w:rPr>
          <w:rFonts w:cs="Arial"/>
          <w:b/>
          <w:i/>
        </w:rPr>
      </w:pPr>
      <w:r w:rsidRPr="00B171D0">
        <w:rPr>
          <w:rFonts w:cs="Arial"/>
          <w:b/>
          <w:i/>
        </w:rPr>
        <w:t xml:space="preserve">Figure </w:t>
      </w:r>
      <w:r w:rsidR="00EA6699" w:rsidRPr="00B171D0">
        <w:rPr>
          <w:rFonts w:cs="Arial"/>
          <w:b/>
          <w:i/>
        </w:rPr>
        <w:fldChar w:fldCharType="begin"/>
      </w:r>
      <w:r w:rsidRPr="00B171D0">
        <w:rPr>
          <w:rFonts w:cs="Arial"/>
          <w:b/>
          <w:i/>
        </w:rPr>
        <w:instrText xml:space="preserve"> SEQ Figure \* ARABIC </w:instrText>
      </w:r>
      <w:r w:rsidR="00EA6699" w:rsidRPr="00B171D0">
        <w:rPr>
          <w:rFonts w:cs="Arial"/>
          <w:b/>
          <w:i/>
        </w:rPr>
        <w:fldChar w:fldCharType="separate"/>
      </w:r>
      <w:r w:rsidR="002463B1">
        <w:rPr>
          <w:rFonts w:cs="Arial"/>
          <w:b/>
          <w:i/>
          <w:noProof/>
        </w:rPr>
        <w:t>1</w:t>
      </w:r>
      <w:r w:rsidR="00EA6699" w:rsidRPr="00B171D0">
        <w:rPr>
          <w:rFonts w:cs="Arial"/>
          <w:b/>
          <w:i/>
        </w:rPr>
        <w:fldChar w:fldCharType="end"/>
      </w:r>
      <w:r w:rsidR="007240B3">
        <w:rPr>
          <w:rFonts w:cs="Arial"/>
          <w:b/>
          <w:i/>
        </w:rPr>
        <w:t>:</w:t>
      </w:r>
      <w:r w:rsidRPr="00B171D0">
        <w:rPr>
          <w:rFonts w:cs="Arial"/>
          <w:b/>
          <w:i/>
        </w:rPr>
        <w:t xml:space="preserve"> MOCP</w:t>
      </w:r>
    </w:p>
    <w:p w:rsidR="00732842" w:rsidRDefault="00732842" w:rsidP="00732842">
      <w:pPr>
        <w:rPr>
          <w:rFonts w:cs="Arial"/>
          <w:b/>
          <w:i/>
        </w:rPr>
      </w:pPr>
      <w:r>
        <w:rPr>
          <w:rFonts w:cs="Arial"/>
          <w:b/>
          <w:i/>
          <w:noProof/>
        </w:rPr>
        <w:drawing>
          <wp:inline distT="0" distB="0" distL="0" distR="0">
            <wp:extent cx="3781054" cy="2278327"/>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cstate="print"/>
                    <a:srcRect/>
                    <a:stretch>
                      <a:fillRect/>
                    </a:stretch>
                  </pic:blipFill>
                  <pic:spPr bwMode="auto">
                    <a:xfrm>
                      <a:off x="0" y="0"/>
                      <a:ext cx="3779798" cy="2277570"/>
                    </a:xfrm>
                    <a:prstGeom prst="rect">
                      <a:avLst/>
                    </a:prstGeom>
                    <a:noFill/>
                    <a:ln w="9525">
                      <a:noFill/>
                      <a:miter lim="800000"/>
                      <a:headEnd/>
                      <a:tailEnd/>
                    </a:ln>
                  </pic:spPr>
                </pic:pic>
              </a:graphicData>
            </a:graphic>
          </wp:inline>
        </w:drawing>
      </w:r>
    </w:p>
    <w:p w:rsidR="00732842" w:rsidRPr="00B171D0" w:rsidRDefault="00732842" w:rsidP="00732842">
      <w:pPr>
        <w:rPr>
          <w:rFonts w:cs="Arial"/>
        </w:rPr>
      </w:pPr>
    </w:p>
    <w:p w:rsidR="00732842" w:rsidRPr="00B171D0" w:rsidRDefault="00732842" w:rsidP="00732842">
      <w:pPr>
        <w:pStyle w:val="Heading3"/>
        <w:spacing w:before="0"/>
      </w:pPr>
      <w:bookmarkStart w:id="75" w:name="_Toc206234554"/>
      <w:bookmarkStart w:id="76" w:name="_Toc209504195"/>
      <w:bookmarkStart w:id="77" w:name="_Toc219782370"/>
      <w:r w:rsidRPr="00B171D0">
        <w:lastRenderedPageBreak/>
        <w:t>Microsoft Online Subscription Agreement</w:t>
      </w:r>
      <w:bookmarkEnd w:id="75"/>
      <w:bookmarkEnd w:id="76"/>
      <w:bookmarkEnd w:id="77"/>
      <w:r w:rsidRPr="00B171D0">
        <w:t xml:space="preserve"> </w:t>
      </w:r>
      <w:bookmarkEnd w:id="74"/>
    </w:p>
    <w:p w:rsidR="00732842" w:rsidRPr="0066072B" w:rsidRDefault="00732842" w:rsidP="00732842">
      <w:pPr>
        <w:pStyle w:val="Heading4"/>
        <w:spacing w:before="0"/>
        <w:rPr>
          <w:rFonts w:ascii="Arial" w:hAnsi="Arial" w:cs="Arial"/>
          <w:b w:val="0"/>
          <w:i w:val="0"/>
          <w:color w:val="000000" w:themeColor="text1"/>
        </w:rPr>
      </w:pPr>
      <w:bookmarkStart w:id="78" w:name="_Toc209504196"/>
      <w:r w:rsidRPr="0066072B">
        <w:rPr>
          <w:rFonts w:ascii="Arial" w:hAnsi="Arial" w:cs="Arial"/>
          <w:b w:val="0"/>
          <w:i w:val="0"/>
          <w:color w:val="000000" w:themeColor="text1"/>
        </w:rPr>
        <w:t>All online purchases for Microsoft Online Services are placed using an online shopping experience. Customers are encouraged to work with a qualified Microsoft Online Services partner to configure a solution that best meets their specific business needs.</w:t>
      </w:r>
    </w:p>
    <w:p w:rsidR="00732842" w:rsidRPr="0066072B" w:rsidRDefault="00732842" w:rsidP="00B32244">
      <w:pPr>
        <w:pStyle w:val="Heading4"/>
        <w:tabs>
          <w:tab w:val="left" w:pos="5400"/>
        </w:tabs>
        <w:rPr>
          <w:i w:val="0"/>
          <w:color w:val="000000" w:themeColor="text1"/>
        </w:rPr>
      </w:pPr>
      <w:r w:rsidRPr="0066072B">
        <w:rPr>
          <w:rFonts w:ascii="Arial" w:hAnsi="Arial" w:cs="Arial"/>
          <w:b w:val="0"/>
          <w:i w:val="0"/>
          <w:color w:val="000000" w:themeColor="text1"/>
        </w:rPr>
        <w:t xml:space="preserve">All customers are considered new to the </w:t>
      </w:r>
      <w:r w:rsidR="00B32244">
        <w:rPr>
          <w:rFonts w:ascii="Arial" w:hAnsi="Arial" w:cs="Arial"/>
          <w:b w:val="0"/>
          <w:i w:val="0"/>
          <w:color w:val="000000" w:themeColor="text1"/>
        </w:rPr>
        <w:t>MOSP</w:t>
      </w:r>
      <w:r w:rsidRPr="0066072B">
        <w:rPr>
          <w:rFonts w:ascii="Arial" w:hAnsi="Arial" w:cs="Arial"/>
          <w:b w:val="0"/>
          <w:i w:val="0"/>
          <w:color w:val="000000" w:themeColor="text1"/>
        </w:rPr>
        <w:t xml:space="preserve"> and must sign the Microsoft Online Subscription Agreement during purchase. The Microsoft Online Subscription Agreement covers all Online Services sold through MOSP. The agreement is signed online through a simple signature screen on the Microsoft Online Services Customer Portal.</w:t>
      </w:r>
    </w:p>
    <w:p w:rsidR="00732842" w:rsidRPr="0066072B" w:rsidRDefault="00732842" w:rsidP="00732842">
      <w:pPr>
        <w:rPr>
          <w:rFonts w:cs="Arial"/>
          <w:color w:val="000000" w:themeColor="text1"/>
        </w:rPr>
      </w:pPr>
    </w:p>
    <w:p w:rsidR="00732842" w:rsidRPr="0066072B" w:rsidRDefault="00732842" w:rsidP="00732842">
      <w:pPr>
        <w:pStyle w:val="Heading4"/>
        <w:rPr>
          <w:rFonts w:ascii="Arial" w:hAnsi="Arial" w:cs="Arial"/>
          <w:i w:val="0"/>
          <w:color w:val="000000" w:themeColor="text1"/>
        </w:rPr>
      </w:pPr>
      <w:r w:rsidRPr="0066072B">
        <w:rPr>
          <w:rFonts w:ascii="Arial" w:hAnsi="Arial" w:cs="Arial"/>
          <w:i w:val="0"/>
          <w:color w:val="000000" w:themeColor="text1"/>
        </w:rPr>
        <w:t>Existing Microsoft Volume Licens</w:t>
      </w:r>
      <w:r w:rsidR="009F276C">
        <w:rPr>
          <w:rFonts w:ascii="Arial" w:hAnsi="Arial" w:cs="Arial"/>
          <w:i w:val="0"/>
          <w:color w:val="000000" w:themeColor="text1"/>
        </w:rPr>
        <w:t>ing</w:t>
      </w:r>
      <w:r w:rsidRPr="0066072B">
        <w:rPr>
          <w:rFonts w:ascii="Arial" w:hAnsi="Arial" w:cs="Arial"/>
          <w:i w:val="0"/>
          <w:color w:val="000000" w:themeColor="text1"/>
        </w:rPr>
        <w:t xml:space="preserve"> Customers</w:t>
      </w:r>
    </w:p>
    <w:p w:rsidR="00732842" w:rsidRPr="0066072B" w:rsidRDefault="00732842" w:rsidP="00732842">
      <w:pPr>
        <w:pStyle w:val="Heading4"/>
        <w:spacing w:before="0"/>
        <w:rPr>
          <w:rFonts w:ascii="Arial" w:hAnsi="Arial" w:cs="Arial"/>
          <w:b w:val="0"/>
          <w:i w:val="0"/>
          <w:color w:val="000000" w:themeColor="text1"/>
        </w:rPr>
      </w:pPr>
      <w:r w:rsidRPr="0066072B">
        <w:rPr>
          <w:rFonts w:ascii="Arial" w:hAnsi="Arial" w:cs="Arial"/>
          <w:b w:val="0"/>
          <w:i w:val="0"/>
          <w:color w:val="000000" w:themeColor="text1"/>
        </w:rPr>
        <w:t>All customers with existing Volume Licens</w:t>
      </w:r>
      <w:r w:rsidR="009F276C">
        <w:rPr>
          <w:rFonts w:ascii="Arial" w:hAnsi="Arial" w:cs="Arial"/>
          <w:b w:val="0"/>
          <w:i w:val="0"/>
          <w:color w:val="000000" w:themeColor="text1"/>
        </w:rPr>
        <w:t xml:space="preserve">ing </w:t>
      </w:r>
      <w:r w:rsidRPr="0066072B">
        <w:rPr>
          <w:rFonts w:ascii="Arial" w:hAnsi="Arial" w:cs="Arial"/>
          <w:b w:val="0"/>
          <w:i w:val="0"/>
          <w:color w:val="000000" w:themeColor="text1"/>
        </w:rPr>
        <w:t>agreements must sign the Microsoft Online Subscription Agreement to complete their purchase. The agreement is not linked to their existing Volume Licens</w:t>
      </w:r>
      <w:r w:rsidR="009F276C">
        <w:rPr>
          <w:rFonts w:ascii="Arial" w:hAnsi="Arial" w:cs="Arial"/>
          <w:b w:val="0"/>
          <w:i w:val="0"/>
          <w:color w:val="000000" w:themeColor="text1"/>
        </w:rPr>
        <w:t xml:space="preserve">ing </w:t>
      </w:r>
      <w:r w:rsidRPr="0066072B">
        <w:rPr>
          <w:rFonts w:ascii="Arial" w:hAnsi="Arial" w:cs="Arial"/>
          <w:b w:val="0"/>
          <w:i w:val="0"/>
          <w:color w:val="000000" w:themeColor="text1"/>
        </w:rPr>
        <w:t xml:space="preserve">program agreement.  </w:t>
      </w:r>
    </w:p>
    <w:p w:rsidR="00732842" w:rsidRPr="0066072B" w:rsidRDefault="00732842" w:rsidP="00732842">
      <w:pPr>
        <w:pStyle w:val="Heading4"/>
        <w:spacing w:before="0"/>
        <w:rPr>
          <w:rFonts w:ascii="Arial" w:hAnsi="Arial" w:cs="Arial"/>
          <w:b w:val="0"/>
          <w:i w:val="0"/>
          <w:color w:val="000000" w:themeColor="text1"/>
        </w:rPr>
      </w:pPr>
    </w:p>
    <w:p w:rsidR="00732842" w:rsidRPr="0066072B" w:rsidRDefault="00732842" w:rsidP="00732842">
      <w:pPr>
        <w:pStyle w:val="Heading4"/>
        <w:spacing w:before="0"/>
        <w:rPr>
          <w:rFonts w:cs="Arial"/>
          <w:i w:val="0"/>
          <w:color w:val="000000" w:themeColor="text1"/>
        </w:rPr>
      </w:pPr>
      <w:r w:rsidRPr="0066072B">
        <w:rPr>
          <w:rFonts w:ascii="Arial" w:hAnsi="Arial" w:cs="Arial"/>
          <w:b w:val="0"/>
          <w:i w:val="0"/>
          <w:color w:val="000000" w:themeColor="text1"/>
        </w:rPr>
        <w:t xml:space="preserve">NOTE: Enterprise Agreement </w:t>
      </w:r>
      <w:r w:rsidR="005F34C1">
        <w:rPr>
          <w:rFonts w:ascii="Arial" w:hAnsi="Arial" w:cs="Arial"/>
          <w:b w:val="0"/>
          <w:i w:val="0"/>
          <w:color w:val="000000" w:themeColor="text1"/>
        </w:rPr>
        <w:t xml:space="preserve">and CASA </w:t>
      </w:r>
      <w:r w:rsidRPr="0066072B">
        <w:rPr>
          <w:rFonts w:ascii="Arial" w:hAnsi="Arial" w:cs="Arial"/>
          <w:b w:val="0"/>
          <w:i w:val="0"/>
          <w:color w:val="000000" w:themeColor="text1"/>
        </w:rPr>
        <w:t>customers are advised to purchase Online Services through their existing Volume Licens</w:t>
      </w:r>
      <w:r w:rsidR="009F276C">
        <w:rPr>
          <w:rFonts w:ascii="Arial" w:hAnsi="Arial" w:cs="Arial"/>
          <w:b w:val="0"/>
          <w:i w:val="0"/>
          <w:color w:val="000000" w:themeColor="text1"/>
        </w:rPr>
        <w:t xml:space="preserve">ing </w:t>
      </w:r>
      <w:r w:rsidRPr="0066072B">
        <w:rPr>
          <w:rFonts w:ascii="Arial" w:hAnsi="Arial" w:cs="Arial"/>
          <w:b w:val="0"/>
          <w:i w:val="0"/>
          <w:color w:val="000000" w:themeColor="text1"/>
        </w:rPr>
        <w:t>agreement. For additional information on EA</w:t>
      </w:r>
      <w:r w:rsidR="005F34C1">
        <w:rPr>
          <w:rFonts w:ascii="Arial" w:hAnsi="Arial" w:cs="Arial"/>
          <w:b w:val="0"/>
          <w:i w:val="0"/>
          <w:color w:val="000000" w:themeColor="text1"/>
        </w:rPr>
        <w:t xml:space="preserve"> </w:t>
      </w:r>
      <w:r w:rsidR="009F276C">
        <w:rPr>
          <w:rFonts w:ascii="Arial" w:hAnsi="Arial" w:cs="Arial"/>
          <w:b w:val="0"/>
          <w:i w:val="0"/>
          <w:color w:val="000000" w:themeColor="text1"/>
        </w:rPr>
        <w:t xml:space="preserve">and </w:t>
      </w:r>
      <w:r w:rsidR="005F34C1">
        <w:rPr>
          <w:rFonts w:ascii="Arial" w:hAnsi="Arial" w:cs="Arial"/>
          <w:b w:val="0"/>
          <w:i w:val="0"/>
          <w:color w:val="000000" w:themeColor="text1"/>
        </w:rPr>
        <w:t>CASA</w:t>
      </w:r>
      <w:r w:rsidRPr="0066072B">
        <w:rPr>
          <w:rFonts w:ascii="Arial" w:hAnsi="Arial" w:cs="Arial"/>
          <w:b w:val="0"/>
          <w:i w:val="0"/>
          <w:color w:val="000000" w:themeColor="text1"/>
        </w:rPr>
        <w:t xml:space="preserve">, please see the </w:t>
      </w:r>
      <w:hyperlink w:anchor="_Enterprise_Agreement_Indirect" w:history="1">
        <w:r w:rsidR="0089000A" w:rsidRPr="0089000A">
          <w:rPr>
            <w:rStyle w:val="Hyperlink"/>
            <w:rFonts w:ascii="Arial" w:hAnsi="Arial" w:cs="Arial"/>
            <w:i w:val="0"/>
            <w:color w:val="000000" w:themeColor="text1"/>
            <w:u w:val="none"/>
          </w:rPr>
          <w:t>Appendix</w:t>
        </w:r>
      </w:hyperlink>
      <w:r w:rsidRPr="0066072B">
        <w:rPr>
          <w:rFonts w:ascii="Arial" w:hAnsi="Arial" w:cs="Arial"/>
          <w:b w:val="0"/>
          <w:i w:val="0"/>
          <w:color w:val="000000" w:themeColor="text1"/>
        </w:rPr>
        <w:t>.</w:t>
      </w:r>
    </w:p>
    <w:p w:rsidR="00732842" w:rsidRPr="0066072B" w:rsidRDefault="00732842" w:rsidP="00732842">
      <w:pPr>
        <w:pStyle w:val="Heading4"/>
        <w:rPr>
          <w:rFonts w:ascii="Arial" w:hAnsi="Arial" w:cs="Arial"/>
          <w:i w:val="0"/>
          <w:color w:val="000000" w:themeColor="text1"/>
        </w:rPr>
      </w:pPr>
      <w:bookmarkStart w:id="79" w:name="_Toc209504198"/>
      <w:bookmarkEnd w:id="78"/>
      <w:r w:rsidRPr="0066072B">
        <w:rPr>
          <w:rFonts w:ascii="Arial" w:hAnsi="Arial" w:cs="Arial"/>
          <w:i w:val="0"/>
          <w:color w:val="000000" w:themeColor="text1"/>
        </w:rPr>
        <w:t>Trial Customers</w:t>
      </w:r>
      <w:bookmarkEnd w:id="79"/>
    </w:p>
    <w:p w:rsidR="00732842" w:rsidRDefault="00732842" w:rsidP="00732842">
      <w:pPr>
        <w:rPr>
          <w:rFonts w:cs="Arial"/>
        </w:rPr>
      </w:pPr>
      <w:r w:rsidRPr="00B171D0">
        <w:rPr>
          <w:rFonts w:cs="Arial"/>
        </w:rPr>
        <w:t xml:space="preserve">The </w:t>
      </w:r>
      <w:r w:rsidR="006E4F0E">
        <w:rPr>
          <w:rFonts w:cs="Arial"/>
        </w:rPr>
        <w:t xml:space="preserve">customer must sign the </w:t>
      </w:r>
      <w:r w:rsidRPr="00B171D0">
        <w:rPr>
          <w:rFonts w:cs="Arial"/>
        </w:rPr>
        <w:t>Microsoft Online Subscription Agreement prio</w:t>
      </w:r>
      <w:r>
        <w:rPr>
          <w:rFonts w:cs="Arial"/>
        </w:rPr>
        <w:t xml:space="preserve">r to the purchase of services. </w:t>
      </w:r>
      <w:r w:rsidRPr="00B171D0">
        <w:rPr>
          <w:rFonts w:cs="Arial"/>
        </w:rPr>
        <w:t>If the customer has conducted a trial of the services, they must still accept the Online Subscription Agreement terms to complete their purchase.</w:t>
      </w:r>
    </w:p>
    <w:p w:rsidR="00732842" w:rsidRDefault="00732842" w:rsidP="00732842">
      <w:pPr>
        <w:pStyle w:val="Heading3"/>
        <w:spacing w:before="0"/>
      </w:pPr>
      <w:bookmarkStart w:id="80" w:name="_Toc201991163"/>
      <w:bookmarkStart w:id="81" w:name="_Toc206234555"/>
      <w:bookmarkStart w:id="82" w:name="_Toc209504199"/>
    </w:p>
    <w:p w:rsidR="00732842" w:rsidRPr="00B171D0" w:rsidRDefault="00732842" w:rsidP="00732842">
      <w:pPr>
        <w:pStyle w:val="Heading3"/>
        <w:spacing w:before="0"/>
      </w:pPr>
      <w:bookmarkStart w:id="83" w:name="_Toc219782371"/>
      <w:r w:rsidRPr="00B171D0">
        <w:t xml:space="preserve">Geographic </w:t>
      </w:r>
      <w:bookmarkEnd w:id="80"/>
      <w:bookmarkEnd w:id="81"/>
      <w:r w:rsidRPr="00B171D0">
        <w:t>Availability</w:t>
      </w:r>
      <w:bookmarkEnd w:id="82"/>
      <w:bookmarkEnd w:id="83"/>
    </w:p>
    <w:p w:rsidR="00732842" w:rsidRPr="00A03E85" w:rsidRDefault="00732842" w:rsidP="00732842">
      <w:pPr>
        <w:rPr>
          <w:rFonts w:cs="Arial"/>
        </w:rPr>
      </w:pPr>
      <w:r w:rsidRPr="00A03E85">
        <w:rPr>
          <w:rFonts w:cs="Arial"/>
        </w:rPr>
        <w:t xml:space="preserve">Online services </w:t>
      </w:r>
      <w:r w:rsidR="007D452C">
        <w:rPr>
          <w:rFonts w:cs="Arial"/>
        </w:rPr>
        <w:t>are</w:t>
      </w:r>
      <w:r w:rsidRPr="00A03E85">
        <w:rPr>
          <w:rFonts w:cs="Arial"/>
        </w:rPr>
        <w:t xml:space="preserve"> available worldwide in a phased approach as depicted in the Wave 1 diagram below. The customer location will be determined by the country provided in their user profile </w:t>
      </w:r>
      <w:r w:rsidR="00CF6599">
        <w:rPr>
          <w:rFonts w:cs="Arial"/>
        </w:rPr>
        <w:t>on</w:t>
      </w:r>
      <w:r w:rsidR="00CF6599" w:rsidRPr="00A03E85">
        <w:rPr>
          <w:rFonts w:cs="Arial"/>
        </w:rPr>
        <w:t xml:space="preserve"> </w:t>
      </w:r>
      <w:r w:rsidRPr="00A03E85">
        <w:rPr>
          <w:rFonts w:cs="Arial"/>
        </w:rPr>
        <w:t xml:space="preserve">initial registration. The </w:t>
      </w:r>
      <w:r>
        <w:rPr>
          <w:rFonts w:cs="Arial"/>
        </w:rPr>
        <w:t>Service Usage Address</w:t>
      </w:r>
      <w:r w:rsidRPr="00A03E85">
        <w:rPr>
          <w:rFonts w:cs="Arial"/>
        </w:rPr>
        <w:t xml:space="preserve"> and Bill-To addresses must match this country </w:t>
      </w:r>
      <w:r w:rsidR="00CF6599">
        <w:rPr>
          <w:rFonts w:cs="Arial"/>
        </w:rPr>
        <w:t xml:space="preserve">for the customer to </w:t>
      </w:r>
      <w:r w:rsidRPr="00A03E85">
        <w:rPr>
          <w:rFonts w:cs="Arial"/>
        </w:rPr>
        <w:t xml:space="preserve">place the order.  </w:t>
      </w:r>
    </w:p>
    <w:p w:rsidR="00732842" w:rsidRPr="00A03E85" w:rsidRDefault="00732842" w:rsidP="00732842">
      <w:pPr>
        <w:rPr>
          <w:rFonts w:cs="Arial"/>
        </w:rPr>
      </w:pPr>
    </w:p>
    <w:p w:rsidR="00732842" w:rsidRDefault="00732842" w:rsidP="00732842">
      <w:pPr>
        <w:rPr>
          <w:rFonts w:cs="Arial"/>
        </w:rPr>
      </w:pPr>
      <w:r w:rsidRPr="00A03E85">
        <w:rPr>
          <w:rFonts w:cs="Arial"/>
        </w:rPr>
        <w:t xml:space="preserve">Customers with an address outside of the country list below </w:t>
      </w:r>
      <w:r w:rsidR="00CF6599">
        <w:rPr>
          <w:rFonts w:cs="Arial"/>
        </w:rPr>
        <w:t>are</w:t>
      </w:r>
      <w:r w:rsidR="00CF6599" w:rsidRPr="00A03E85">
        <w:rPr>
          <w:rFonts w:cs="Arial"/>
        </w:rPr>
        <w:t xml:space="preserve"> </w:t>
      </w:r>
      <w:r w:rsidRPr="00A03E85">
        <w:rPr>
          <w:rFonts w:cs="Arial"/>
        </w:rPr>
        <w:t>not eligible to purchase through this program initially. For example, if the customer’s company headquarters is in Russia, but has a U</w:t>
      </w:r>
      <w:r w:rsidR="00CF6599">
        <w:rPr>
          <w:rFonts w:cs="Arial"/>
        </w:rPr>
        <w:t>.</w:t>
      </w:r>
      <w:r w:rsidRPr="00A03E85">
        <w:rPr>
          <w:rFonts w:cs="Arial"/>
        </w:rPr>
        <w:t>S</w:t>
      </w:r>
      <w:r w:rsidR="00CF6599">
        <w:rPr>
          <w:rFonts w:cs="Arial"/>
        </w:rPr>
        <w:t>.</w:t>
      </w:r>
      <w:r w:rsidRPr="00A03E85">
        <w:rPr>
          <w:rFonts w:cs="Arial"/>
        </w:rPr>
        <w:t xml:space="preserve"> subsidiary, only the </w:t>
      </w:r>
      <w:r w:rsidR="00CF6599" w:rsidRPr="00A03E85">
        <w:rPr>
          <w:rFonts w:cs="Arial"/>
        </w:rPr>
        <w:t>U</w:t>
      </w:r>
      <w:r w:rsidR="00CF6599">
        <w:rPr>
          <w:rFonts w:cs="Arial"/>
        </w:rPr>
        <w:t>.</w:t>
      </w:r>
      <w:r w:rsidR="00CF6599" w:rsidRPr="00A03E85">
        <w:rPr>
          <w:rFonts w:cs="Arial"/>
        </w:rPr>
        <w:t>S</w:t>
      </w:r>
      <w:r w:rsidR="00CF6599">
        <w:rPr>
          <w:rFonts w:cs="Arial"/>
        </w:rPr>
        <w:t>.</w:t>
      </w:r>
      <w:r w:rsidR="00CF6599" w:rsidRPr="00A03E85">
        <w:rPr>
          <w:rFonts w:cs="Arial"/>
        </w:rPr>
        <w:t xml:space="preserve"> </w:t>
      </w:r>
      <w:r w:rsidRPr="00A03E85">
        <w:rPr>
          <w:rFonts w:cs="Arial"/>
        </w:rPr>
        <w:t xml:space="preserve">subsidiary may purchase using its </w:t>
      </w:r>
      <w:r w:rsidR="003020F7" w:rsidRPr="00A03E85">
        <w:rPr>
          <w:rFonts w:cs="Arial"/>
        </w:rPr>
        <w:t>U</w:t>
      </w:r>
      <w:r w:rsidR="003020F7">
        <w:rPr>
          <w:rFonts w:cs="Arial"/>
        </w:rPr>
        <w:t>.</w:t>
      </w:r>
      <w:r w:rsidR="003020F7" w:rsidRPr="00A03E85">
        <w:rPr>
          <w:rFonts w:cs="Arial"/>
        </w:rPr>
        <w:t>S</w:t>
      </w:r>
      <w:r w:rsidR="003020F7">
        <w:rPr>
          <w:rFonts w:cs="Arial"/>
        </w:rPr>
        <w:t>.</w:t>
      </w:r>
      <w:r w:rsidRPr="00A03E85">
        <w:rPr>
          <w:rFonts w:cs="Arial"/>
        </w:rPr>
        <w:t>-based address.</w:t>
      </w:r>
    </w:p>
    <w:p w:rsidR="007D452C" w:rsidRDefault="007D452C">
      <w:pPr>
        <w:spacing w:after="0"/>
        <w:rPr>
          <w:rFonts w:cs="Arial"/>
        </w:rPr>
      </w:pPr>
      <w:r>
        <w:rPr>
          <w:rFonts w:cs="Arial"/>
        </w:rPr>
        <w:br w:type="page"/>
      </w:r>
    </w:p>
    <w:p w:rsidR="00732842" w:rsidRDefault="00732842" w:rsidP="00C257A1">
      <w:pPr>
        <w:spacing w:after="0"/>
        <w:rPr>
          <w:rFonts w:cs="Arial"/>
        </w:rPr>
      </w:pPr>
    </w:p>
    <w:p w:rsidR="00732842" w:rsidRPr="00C257A1" w:rsidRDefault="007F733A" w:rsidP="00732842">
      <w:pPr>
        <w:rPr>
          <w:rFonts w:cs="Arial"/>
          <w:b/>
        </w:rPr>
      </w:pPr>
      <w:r w:rsidRPr="00C257A1">
        <w:rPr>
          <w:rFonts w:cs="Arial"/>
          <w:b/>
        </w:rPr>
        <w:t>International Roll Out</w:t>
      </w:r>
    </w:p>
    <w:p w:rsidR="007F733A" w:rsidRPr="00554993" w:rsidRDefault="007F733A" w:rsidP="00732842">
      <w:pPr>
        <w:rPr>
          <w:rFonts w:cs="Arial"/>
          <w:b/>
          <w:u w:val="single"/>
        </w:rPr>
      </w:pPr>
    </w:p>
    <w:tbl>
      <w:tblPr>
        <w:tblStyle w:val="TableGrid"/>
        <w:tblW w:w="7596"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5"/>
        <w:gridCol w:w="2773"/>
        <w:gridCol w:w="2448"/>
      </w:tblGrid>
      <w:tr w:rsidR="00732842" w:rsidRPr="00DC60BF" w:rsidTr="005A50FF">
        <w:trPr>
          <w:trHeight w:val="3933"/>
        </w:trPr>
        <w:tc>
          <w:tcPr>
            <w:tcW w:w="2375" w:type="dxa"/>
          </w:tcPr>
          <w:p w:rsidR="00732842" w:rsidRPr="00536520" w:rsidRDefault="00CE7A16" w:rsidP="00536520">
            <w:pPr>
              <w:spacing w:after="0"/>
              <w:ind w:left="360"/>
              <w:rPr>
                <w:rFonts w:cs="Arial"/>
                <w:b/>
              </w:rPr>
            </w:pPr>
            <w:r w:rsidRPr="00536520">
              <w:rPr>
                <w:rFonts w:cs="Arial"/>
                <w:b/>
              </w:rPr>
              <w:t>Europe, Middle East, and Africa (</w:t>
            </w:r>
            <w:r w:rsidR="00732842" w:rsidRPr="00536520">
              <w:rPr>
                <w:rFonts w:cs="Arial"/>
                <w:b/>
              </w:rPr>
              <w:t>EMEA</w:t>
            </w:r>
            <w:r w:rsidRPr="00536520">
              <w:rPr>
                <w:rFonts w:cs="Arial"/>
                <w:b/>
              </w:rPr>
              <w:t>)</w:t>
            </w:r>
            <w:r w:rsidR="00732842" w:rsidRPr="00536520">
              <w:rPr>
                <w:rFonts w:cs="Arial"/>
                <w:b/>
              </w:rPr>
              <w:t xml:space="preserve"> (Dublin Data Center):</w:t>
            </w:r>
          </w:p>
          <w:p w:rsidR="00732842" w:rsidRPr="00DC60BF" w:rsidRDefault="00732842" w:rsidP="00536520">
            <w:pPr>
              <w:spacing w:after="0"/>
              <w:ind w:left="360"/>
              <w:rPr>
                <w:rFonts w:cs="Arial"/>
                <w:sz w:val="20"/>
              </w:rPr>
            </w:pPr>
            <w:r w:rsidRPr="00DC60BF">
              <w:rPr>
                <w:rFonts w:cs="Arial"/>
                <w:sz w:val="20"/>
              </w:rPr>
              <w:t>Austria</w:t>
            </w:r>
          </w:p>
          <w:p w:rsidR="00732842" w:rsidRPr="00DC60BF" w:rsidRDefault="00732842" w:rsidP="00536520">
            <w:pPr>
              <w:spacing w:after="0"/>
              <w:ind w:left="360"/>
              <w:rPr>
                <w:rFonts w:cs="Arial"/>
                <w:sz w:val="20"/>
              </w:rPr>
            </w:pPr>
            <w:r w:rsidRPr="00DC60BF">
              <w:rPr>
                <w:rFonts w:cs="Arial"/>
                <w:sz w:val="20"/>
              </w:rPr>
              <w:t>Belgium</w:t>
            </w:r>
          </w:p>
          <w:p w:rsidR="00732842" w:rsidRPr="00DC60BF" w:rsidRDefault="00732842" w:rsidP="00536520">
            <w:pPr>
              <w:spacing w:after="0"/>
              <w:ind w:left="360"/>
              <w:rPr>
                <w:rFonts w:cs="Arial"/>
                <w:sz w:val="20"/>
              </w:rPr>
            </w:pPr>
            <w:r w:rsidRPr="00DC60BF">
              <w:rPr>
                <w:rFonts w:cs="Arial"/>
                <w:sz w:val="20"/>
              </w:rPr>
              <w:t>Denmark</w:t>
            </w:r>
          </w:p>
          <w:p w:rsidR="00732842" w:rsidRPr="00DC60BF" w:rsidRDefault="00732842" w:rsidP="00536520">
            <w:pPr>
              <w:spacing w:after="0"/>
              <w:ind w:left="360"/>
              <w:rPr>
                <w:rFonts w:cs="Arial"/>
                <w:sz w:val="20"/>
              </w:rPr>
            </w:pPr>
            <w:r w:rsidRPr="00DC60BF">
              <w:rPr>
                <w:rFonts w:cs="Arial"/>
                <w:sz w:val="20"/>
              </w:rPr>
              <w:t>Finland</w:t>
            </w:r>
          </w:p>
          <w:p w:rsidR="00732842" w:rsidRPr="00DC60BF" w:rsidRDefault="00732842" w:rsidP="00536520">
            <w:pPr>
              <w:spacing w:after="0"/>
              <w:ind w:left="360"/>
              <w:rPr>
                <w:rFonts w:cs="Arial"/>
                <w:sz w:val="20"/>
              </w:rPr>
            </w:pPr>
            <w:r w:rsidRPr="00DC60BF">
              <w:rPr>
                <w:rFonts w:cs="Arial"/>
                <w:sz w:val="20"/>
              </w:rPr>
              <w:t>France</w:t>
            </w:r>
          </w:p>
          <w:p w:rsidR="00732842" w:rsidRPr="00DC60BF" w:rsidRDefault="00732842" w:rsidP="00536520">
            <w:pPr>
              <w:spacing w:after="0"/>
              <w:ind w:left="360"/>
              <w:rPr>
                <w:rFonts w:cs="Arial"/>
                <w:sz w:val="20"/>
              </w:rPr>
            </w:pPr>
            <w:r w:rsidRPr="00DC60BF">
              <w:rPr>
                <w:rFonts w:cs="Arial"/>
                <w:sz w:val="20"/>
              </w:rPr>
              <w:t>Germany</w:t>
            </w:r>
          </w:p>
          <w:p w:rsidR="00732842" w:rsidRPr="00DC60BF" w:rsidRDefault="00732842" w:rsidP="00536520">
            <w:pPr>
              <w:spacing w:after="0"/>
              <w:ind w:left="360"/>
              <w:rPr>
                <w:rFonts w:cs="Arial"/>
                <w:sz w:val="20"/>
              </w:rPr>
            </w:pPr>
            <w:r w:rsidRPr="00DC60BF">
              <w:rPr>
                <w:rFonts w:cs="Arial"/>
                <w:sz w:val="20"/>
              </w:rPr>
              <w:t>Ireland</w:t>
            </w:r>
          </w:p>
          <w:p w:rsidR="00732842" w:rsidRPr="00DC60BF" w:rsidRDefault="00732842" w:rsidP="00536520">
            <w:pPr>
              <w:spacing w:after="0"/>
              <w:ind w:left="360"/>
              <w:rPr>
                <w:rFonts w:cs="Arial"/>
                <w:sz w:val="20"/>
              </w:rPr>
            </w:pPr>
            <w:r w:rsidRPr="00DC60BF">
              <w:rPr>
                <w:rFonts w:cs="Arial"/>
                <w:sz w:val="20"/>
              </w:rPr>
              <w:t>Italy</w:t>
            </w:r>
          </w:p>
          <w:p w:rsidR="00732842" w:rsidRPr="00DC60BF" w:rsidRDefault="00732842" w:rsidP="00536520">
            <w:pPr>
              <w:spacing w:after="0"/>
              <w:ind w:left="360"/>
              <w:rPr>
                <w:rFonts w:cs="Arial"/>
                <w:sz w:val="20"/>
              </w:rPr>
            </w:pPr>
            <w:r w:rsidRPr="00DC60BF">
              <w:rPr>
                <w:rFonts w:cs="Arial"/>
                <w:sz w:val="20"/>
              </w:rPr>
              <w:t>Netherlands</w:t>
            </w:r>
          </w:p>
          <w:p w:rsidR="00732842" w:rsidRPr="00DC60BF" w:rsidRDefault="00732842" w:rsidP="00536520">
            <w:pPr>
              <w:spacing w:after="0"/>
              <w:ind w:left="360"/>
              <w:rPr>
                <w:rFonts w:cs="Arial"/>
                <w:sz w:val="20"/>
              </w:rPr>
            </w:pPr>
            <w:r w:rsidRPr="00DC60BF">
              <w:rPr>
                <w:rFonts w:cs="Arial"/>
                <w:sz w:val="20"/>
              </w:rPr>
              <w:t>Norway</w:t>
            </w:r>
          </w:p>
          <w:p w:rsidR="00732842" w:rsidRPr="00DC60BF" w:rsidRDefault="00732842" w:rsidP="00536520">
            <w:pPr>
              <w:spacing w:after="0"/>
              <w:ind w:left="360"/>
              <w:rPr>
                <w:rFonts w:cs="Arial"/>
                <w:sz w:val="20"/>
              </w:rPr>
            </w:pPr>
            <w:r w:rsidRPr="00DC60BF">
              <w:rPr>
                <w:rFonts w:cs="Arial"/>
                <w:sz w:val="20"/>
              </w:rPr>
              <w:t>Portugal</w:t>
            </w:r>
          </w:p>
          <w:p w:rsidR="00732842" w:rsidRPr="00DC60BF" w:rsidRDefault="00732842" w:rsidP="00536520">
            <w:pPr>
              <w:spacing w:after="0"/>
              <w:ind w:left="360"/>
              <w:rPr>
                <w:rFonts w:cs="Arial"/>
                <w:sz w:val="20"/>
              </w:rPr>
            </w:pPr>
            <w:r w:rsidRPr="00DC60BF">
              <w:rPr>
                <w:rFonts w:cs="Arial"/>
                <w:sz w:val="20"/>
              </w:rPr>
              <w:t>Spain</w:t>
            </w:r>
          </w:p>
          <w:p w:rsidR="00732842" w:rsidRPr="00DC60BF" w:rsidRDefault="00732842" w:rsidP="00536520">
            <w:pPr>
              <w:spacing w:after="0"/>
              <w:ind w:left="360"/>
              <w:rPr>
                <w:rFonts w:cs="Arial"/>
                <w:sz w:val="20"/>
              </w:rPr>
            </w:pPr>
            <w:r w:rsidRPr="00DC60BF">
              <w:rPr>
                <w:rFonts w:cs="Arial"/>
                <w:sz w:val="20"/>
              </w:rPr>
              <w:t>Sweden</w:t>
            </w:r>
          </w:p>
          <w:p w:rsidR="00732842" w:rsidRPr="00DC60BF" w:rsidRDefault="00732842" w:rsidP="00536520">
            <w:pPr>
              <w:spacing w:after="0"/>
              <w:ind w:left="360"/>
              <w:rPr>
                <w:rFonts w:cs="Arial"/>
                <w:sz w:val="20"/>
              </w:rPr>
            </w:pPr>
            <w:r w:rsidRPr="00DC60BF">
              <w:rPr>
                <w:rFonts w:cs="Arial"/>
                <w:sz w:val="20"/>
              </w:rPr>
              <w:t>Switzerland</w:t>
            </w:r>
          </w:p>
          <w:p w:rsidR="00732842" w:rsidRPr="00DC60BF" w:rsidRDefault="00732842" w:rsidP="00536520">
            <w:pPr>
              <w:spacing w:after="0"/>
              <w:ind w:left="360"/>
              <w:rPr>
                <w:rFonts w:cs="Arial"/>
                <w:sz w:val="20"/>
              </w:rPr>
            </w:pPr>
            <w:r w:rsidRPr="00DC60BF">
              <w:rPr>
                <w:rFonts w:cs="Arial"/>
                <w:sz w:val="20"/>
              </w:rPr>
              <w:t>U</w:t>
            </w:r>
            <w:r w:rsidR="003020F7">
              <w:rPr>
                <w:rFonts w:cs="Arial"/>
                <w:sz w:val="20"/>
              </w:rPr>
              <w:t xml:space="preserve">nited </w:t>
            </w:r>
            <w:r w:rsidRPr="00DC60BF">
              <w:rPr>
                <w:rFonts w:cs="Arial"/>
                <w:sz w:val="20"/>
              </w:rPr>
              <w:t>K</w:t>
            </w:r>
            <w:r w:rsidR="003020F7">
              <w:rPr>
                <w:rFonts w:cs="Arial"/>
                <w:sz w:val="20"/>
              </w:rPr>
              <w:t>ingdom</w:t>
            </w:r>
          </w:p>
        </w:tc>
        <w:tc>
          <w:tcPr>
            <w:tcW w:w="2773" w:type="dxa"/>
          </w:tcPr>
          <w:p w:rsidR="00732842" w:rsidRPr="00536520" w:rsidRDefault="00CE7A16" w:rsidP="00536520">
            <w:pPr>
              <w:spacing w:after="0"/>
              <w:ind w:left="360"/>
              <w:rPr>
                <w:rFonts w:cs="Arial"/>
              </w:rPr>
            </w:pPr>
            <w:r w:rsidRPr="00536520">
              <w:rPr>
                <w:rFonts w:cs="Arial"/>
                <w:b/>
              </w:rPr>
              <w:t>Asia Pacific (</w:t>
            </w:r>
            <w:r w:rsidR="00732842" w:rsidRPr="00536520">
              <w:rPr>
                <w:rFonts w:cs="Arial"/>
                <w:b/>
              </w:rPr>
              <w:t>APAC</w:t>
            </w:r>
            <w:r w:rsidRPr="00536520">
              <w:rPr>
                <w:rFonts w:cs="Arial"/>
                <w:b/>
              </w:rPr>
              <w:t>)</w:t>
            </w:r>
            <w:r w:rsidR="00732842" w:rsidRPr="00536520">
              <w:rPr>
                <w:rFonts w:cs="Arial"/>
                <w:b/>
              </w:rPr>
              <w:t xml:space="preserve"> (Singapore Data Center):</w:t>
            </w:r>
          </w:p>
          <w:p w:rsidR="00732842" w:rsidRPr="00DC60BF" w:rsidRDefault="00732842" w:rsidP="00536520">
            <w:pPr>
              <w:spacing w:after="0"/>
              <w:ind w:left="360"/>
              <w:rPr>
                <w:rFonts w:cs="Arial"/>
                <w:sz w:val="20"/>
              </w:rPr>
            </w:pPr>
            <w:r w:rsidRPr="00DC60BF">
              <w:rPr>
                <w:rFonts w:cs="Arial"/>
                <w:sz w:val="20"/>
              </w:rPr>
              <w:t>Australia</w:t>
            </w:r>
            <w:r w:rsidRPr="00DC60BF">
              <w:rPr>
                <w:rStyle w:val="FootnoteReference"/>
                <w:sz w:val="20"/>
              </w:rPr>
              <w:footnoteReference w:id="5"/>
            </w:r>
          </w:p>
          <w:p w:rsidR="00732842" w:rsidRPr="00DC60BF" w:rsidRDefault="00732842" w:rsidP="00536520">
            <w:pPr>
              <w:spacing w:after="0"/>
              <w:ind w:left="360"/>
              <w:rPr>
                <w:rFonts w:cs="Arial"/>
                <w:sz w:val="20"/>
              </w:rPr>
            </w:pPr>
            <w:r w:rsidRPr="00DC60BF">
              <w:rPr>
                <w:rFonts w:cs="Arial"/>
                <w:sz w:val="20"/>
              </w:rPr>
              <w:t>Japan</w:t>
            </w:r>
          </w:p>
          <w:p w:rsidR="00732842" w:rsidRPr="00DC60BF" w:rsidRDefault="00732842" w:rsidP="00536520">
            <w:pPr>
              <w:spacing w:after="0"/>
              <w:ind w:left="360"/>
              <w:rPr>
                <w:rFonts w:cs="Arial"/>
                <w:sz w:val="20"/>
              </w:rPr>
            </w:pPr>
            <w:r w:rsidRPr="00DC60BF">
              <w:rPr>
                <w:rFonts w:cs="Arial"/>
                <w:sz w:val="20"/>
              </w:rPr>
              <w:t>New Zealand</w:t>
            </w:r>
          </w:p>
          <w:p w:rsidR="00732842" w:rsidRPr="00DC60BF" w:rsidRDefault="00732842" w:rsidP="00536520">
            <w:pPr>
              <w:spacing w:after="0"/>
              <w:ind w:left="720"/>
              <w:rPr>
                <w:rFonts w:cs="Arial"/>
                <w:sz w:val="20"/>
              </w:rPr>
            </w:pPr>
          </w:p>
        </w:tc>
        <w:tc>
          <w:tcPr>
            <w:tcW w:w="2448" w:type="dxa"/>
          </w:tcPr>
          <w:p w:rsidR="00732842" w:rsidRPr="00536520" w:rsidRDefault="00732842" w:rsidP="00536520">
            <w:pPr>
              <w:spacing w:after="0"/>
              <w:ind w:left="360"/>
              <w:rPr>
                <w:rFonts w:cs="Arial"/>
              </w:rPr>
            </w:pPr>
            <w:r w:rsidRPr="00536520">
              <w:rPr>
                <w:rFonts w:cs="Arial"/>
                <w:b/>
              </w:rPr>
              <w:t>North America (U</w:t>
            </w:r>
            <w:r w:rsidR="003020F7" w:rsidRPr="00536520">
              <w:rPr>
                <w:rFonts w:cs="Arial"/>
                <w:b/>
              </w:rPr>
              <w:t>.</w:t>
            </w:r>
            <w:r w:rsidRPr="00536520">
              <w:rPr>
                <w:rFonts w:cs="Arial"/>
                <w:b/>
              </w:rPr>
              <w:t>S</w:t>
            </w:r>
            <w:r w:rsidR="003020F7" w:rsidRPr="00536520">
              <w:rPr>
                <w:rFonts w:cs="Arial"/>
                <w:b/>
              </w:rPr>
              <w:t>.</w:t>
            </w:r>
            <w:r w:rsidRPr="00536520">
              <w:rPr>
                <w:rFonts w:cs="Arial"/>
                <w:b/>
              </w:rPr>
              <w:t xml:space="preserve"> Data Center):</w:t>
            </w:r>
          </w:p>
          <w:p w:rsidR="00732842" w:rsidRDefault="00732842" w:rsidP="00536520">
            <w:pPr>
              <w:spacing w:after="0"/>
              <w:ind w:left="360"/>
              <w:rPr>
                <w:rFonts w:cs="Arial"/>
                <w:sz w:val="20"/>
              </w:rPr>
            </w:pPr>
            <w:r w:rsidRPr="00DC60BF">
              <w:rPr>
                <w:rFonts w:cs="Arial"/>
                <w:sz w:val="20"/>
              </w:rPr>
              <w:t>Canada</w:t>
            </w:r>
          </w:p>
          <w:p w:rsidR="00732842" w:rsidRPr="00DC60BF" w:rsidRDefault="00732842" w:rsidP="00536520">
            <w:pPr>
              <w:spacing w:after="0"/>
              <w:ind w:left="360"/>
              <w:rPr>
                <w:rFonts w:cs="Arial"/>
                <w:sz w:val="20"/>
              </w:rPr>
            </w:pPr>
            <w:r>
              <w:rPr>
                <w:rFonts w:cs="Arial"/>
                <w:sz w:val="20"/>
              </w:rPr>
              <w:t>United States</w:t>
            </w:r>
          </w:p>
          <w:p w:rsidR="00732842" w:rsidRPr="00DC60BF" w:rsidRDefault="00732842" w:rsidP="00536520">
            <w:pPr>
              <w:spacing w:after="0"/>
              <w:rPr>
                <w:rFonts w:cs="Arial"/>
                <w:sz w:val="20"/>
              </w:rPr>
            </w:pPr>
          </w:p>
        </w:tc>
      </w:tr>
    </w:tbl>
    <w:p w:rsidR="007F733A" w:rsidRDefault="007F733A" w:rsidP="00732842">
      <w:pPr>
        <w:pStyle w:val="Heading3"/>
        <w:spacing w:before="0"/>
      </w:pPr>
      <w:bookmarkStart w:id="84" w:name="_Data_Centers"/>
      <w:bookmarkStart w:id="85" w:name="_Toc219782372"/>
      <w:bookmarkEnd w:id="84"/>
    </w:p>
    <w:p w:rsidR="00732842" w:rsidRPr="00A03E85" w:rsidRDefault="00732842" w:rsidP="00732842">
      <w:pPr>
        <w:pStyle w:val="Heading3"/>
        <w:spacing w:before="0"/>
      </w:pPr>
      <w:r w:rsidRPr="00A03E85">
        <w:t>Data Centers</w:t>
      </w:r>
      <w:bookmarkEnd w:id="85"/>
    </w:p>
    <w:p w:rsidR="00732842" w:rsidRPr="00A03E85" w:rsidRDefault="00732842" w:rsidP="00732842">
      <w:pPr>
        <w:rPr>
          <w:rFonts w:cs="Arial"/>
        </w:rPr>
      </w:pPr>
      <w:r w:rsidRPr="00A03E85">
        <w:rPr>
          <w:rFonts w:cs="Arial"/>
        </w:rPr>
        <w:t xml:space="preserve">All users under a subscription </w:t>
      </w:r>
      <w:r w:rsidR="00D02044">
        <w:rPr>
          <w:rFonts w:cs="Arial"/>
        </w:rPr>
        <w:t>are</w:t>
      </w:r>
      <w:r w:rsidRPr="00A03E85">
        <w:rPr>
          <w:rFonts w:cs="Arial"/>
        </w:rPr>
        <w:t xml:space="preserve"> assigned to the data center associated with the country </w:t>
      </w:r>
      <w:r w:rsidR="007A5C56">
        <w:rPr>
          <w:rFonts w:cs="Arial"/>
        </w:rPr>
        <w:t>identified on the MOSP agreement</w:t>
      </w:r>
      <w:r w:rsidR="00D02044">
        <w:rPr>
          <w:rFonts w:cs="Arial"/>
        </w:rPr>
        <w:t>.</w:t>
      </w:r>
      <w:r w:rsidR="007A5C56">
        <w:rPr>
          <w:rFonts w:cs="Arial"/>
        </w:rPr>
        <w:t xml:space="preserve"> </w:t>
      </w:r>
      <w:r w:rsidRPr="00A03E85">
        <w:rPr>
          <w:rFonts w:cs="Arial"/>
        </w:rPr>
        <w:t xml:space="preserve">(See </w:t>
      </w:r>
      <w:hyperlink w:anchor="_International_Availability" w:history="1">
        <w:r w:rsidRPr="00A03E85">
          <w:rPr>
            <w:rStyle w:val="Hyperlink"/>
            <w:rFonts w:cs="Arial"/>
          </w:rPr>
          <w:t>International Availability</w:t>
        </w:r>
      </w:hyperlink>
      <w:r w:rsidRPr="00A03E85">
        <w:rPr>
          <w:rFonts w:cs="Arial"/>
        </w:rPr>
        <w:t xml:space="preserve"> for a list of countries and their associated data centers</w:t>
      </w:r>
      <w:r w:rsidR="00D02044">
        <w:rPr>
          <w:rFonts w:cs="Arial"/>
        </w:rPr>
        <w:t>.</w:t>
      </w:r>
      <w:r w:rsidRPr="00A03E85">
        <w:rPr>
          <w:rFonts w:cs="Arial"/>
        </w:rPr>
        <w:t>)</w:t>
      </w:r>
    </w:p>
    <w:p w:rsidR="00732842" w:rsidRPr="00A03E85" w:rsidRDefault="00732842" w:rsidP="00732842">
      <w:pPr>
        <w:rPr>
          <w:rFonts w:cs="Arial"/>
        </w:rPr>
      </w:pPr>
    </w:p>
    <w:p w:rsidR="00732842" w:rsidRPr="00A03E85" w:rsidRDefault="00732842" w:rsidP="00732842">
      <w:pPr>
        <w:rPr>
          <w:rFonts w:cs="Arial"/>
        </w:rPr>
      </w:pPr>
      <w:r w:rsidRPr="00A03E85">
        <w:rPr>
          <w:rFonts w:cs="Arial"/>
          <w:b/>
        </w:rPr>
        <w:t xml:space="preserve">Regional Data </w:t>
      </w:r>
      <w:r>
        <w:rPr>
          <w:rFonts w:cs="Arial"/>
          <w:b/>
        </w:rPr>
        <w:t>C</w:t>
      </w:r>
      <w:r w:rsidRPr="00A03E85">
        <w:rPr>
          <w:rFonts w:cs="Arial"/>
          <w:b/>
        </w:rPr>
        <w:t>enters:</w:t>
      </w:r>
      <w:r w:rsidRPr="00A03E85">
        <w:rPr>
          <w:rFonts w:cs="Arial"/>
        </w:rPr>
        <w:t xml:space="preserve"> It is important to note that a customer that places an order based in one of the countries above will have a regional data center. For example, a customer that places an order from Italy </w:t>
      </w:r>
      <w:r w:rsidR="003E35F6">
        <w:rPr>
          <w:rFonts w:cs="Arial"/>
        </w:rPr>
        <w:t xml:space="preserve">has </w:t>
      </w:r>
      <w:r w:rsidRPr="00A03E85">
        <w:rPr>
          <w:rFonts w:cs="Arial"/>
        </w:rPr>
        <w:t xml:space="preserve">their online services provisioned and accessible through the Dublin </w:t>
      </w:r>
      <w:r w:rsidR="003E35F6">
        <w:rPr>
          <w:rFonts w:cs="Arial"/>
        </w:rPr>
        <w:t>D</w:t>
      </w:r>
      <w:r w:rsidRPr="00A03E85">
        <w:rPr>
          <w:rFonts w:cs="Arial"/>
        </w:rPr>
        <w:t xml:space="preserve">ata </w:t>
      </w:r>
      <w:r w:rsidR="003E35F6">
        <w:rPr>
          <w:rFonts w:cs="Arial"/>
        </w:rPr>
        <w:t>C</w:t>
      </w:r>
      <w:r w:rsidRPr="00A03E85">
        <w:rPr>
          <w:rFonts w:cs="Arial"/>
        </w:rPr>
        <w:t xml:space="preserve">enter.  </w:t>
      </w:r>
    </w:p>
    <w:p w:rsidR="00732842" w:rsidRPr="00A03E85" w:rsidRDefault="00732842" w:rsidP="00732842">
      <w:pPr>
        <w:rPr>
          <w:rFonts w:cs="Arial"/>
        </w:rPr>
      </w:pPr>
    </w:p>
    <w:p w:rsidR="00732842" w:rsidRDefault="00732842" w:rsidP="00732842">
      <w:pPr>
        <w:rPr>
          <w:rFonts w:cs="Arial"/>
        </w:rPr>
      </w:pPr>
      <w:r w:rsidRPr="00A03E85">
        <w:rPr>
          <w:rFonts w:cs="Arial"/>
          <w:b/>
        </w:rPr>
        <w:t>Multi-National Users:</w:t>
      </w:r>
      <w:r w:rsidRPr="00A03E85">
        <w:rPr>
          <w:rFonts w:cs="Arial"/>
        </w:rPr>
        <w:t xml:space="preserve"> If a company has users located in different countries or that travel around the world, those users continue to be serviced from their local data center. For example, a customer </w:t>
      </w:r>
      <w:r>
        <w:rPr>
          <w:rFonts w:cs="Arial"/>
        </w:rPr>
        <w:t xml:space="preserve">with a Service Usage Address based in </w:t>
      </w:r>
      <w:r w:rsidRPr="00A03E85">
        <w:rPr>
          <w:rFonts w:cs="Arial"/>
        </w:rPr>
        <w:t xml:space="preserve">Italy </w:t>
      </w:r>
      <w:r>
        <w:rPr>
          <w:rFonts w:cs="Arial"/>
        </w:rPr>
        <w:t xml:space="preserve">who </w:t>
      </w:r>
      <w:r w:rsidRPr="00A03E85">
        <w:rPr>
          <w:rFonts w:cs="Arial"/>
        </w:rPr>
        <w:t>travels aro</w:t>
      </w:r>
      <w:r>
        <w:rPr>
          <w:rFonts w:cs="Arial"/>
        </w:rPr>
        <w:t xml:space="preserve">und Europe </w:t>
      </w:r>
      <w:r w:rsidR="00280634">
        <w:rPr>
          <w:rFonts w:cs="Arial"/>
        </w:rPr>
        <w:t>and</w:t>
      </w:r>
      <w:r>
        <w:rPr>
          <w:rFonts w:cs="Arial"/>
        </w:rPr>
        <w:t xml:space="preserve"> Canada</w:t>
      </w:r>
      <w:r w:rsidRPr="00A03E85">
        <w:rPr>
          <w:rFonts w:cs="Arial"/>
        </w:rPr>
        <w:t xml:space="preserve"> always </w:t>
      </w:r>
      <w:r w:rsidR="00280634">
        <w:rPr>
          <w:rFonts w:cs="Arial"/>
        </w:rPr>
        <w:t xml:space="preserve">has </w:t>
      </w:r>
      <w:r w:rsidRPr="00A03E85">
        <w:rPr>
          <w:rFonts w:cs="Arial"/>
        </w:rPr>
        <w:t xml:space="preserve">their Online Services provisioned and accessed out of the Dublin </w:t>
      </w:r>
      <w:r w:rsidR="00CA0FD0">
        <w:rPr>
          <w:rFonts w:cs="Arial"/>
        </w:rPr>
        <w:t>D</w:t>
      </w:r>
      <w:r w:rsidR="00CA0FD0" w:rsidRPr="00A03E85">
        <w:rPr>
          <w:rFonts w:cs="Arial"/>
        </w:rPr>
        <w:t xml:space="preserve">ata </w:t>
      </w:r>
      <w:r w:rsidR="00CA0FD0">
        <w:rPr>
          <w:rFonts w:cs="Arial"/>
        </w:rPr>
        <w:t>C</w:t>
      </w:r>
      <w:r w:rsidR="00CA0FD0" w:rsidRPr="00A03E85">
        <w:rPr>
          <w:rFonts w:cs="Arial"/>
        </w:rPr>
        <w:t>enter</w:t>
      </w:r>
      <w:r w:rsidRPr="00A03E85">
        <w:rPr>
          <w:rFonts w:cs="Arial"/>
        </w:rPr>
        <w:t xml:space="preserve">.  </w:t>
      </w:r>
    </w:p>
    <w:p w:rsidR="00732842" w:rsidRDefault="00732842" w:rsidP="00732842">
      <w:pPr>
        <w:rPr>
          <w:rFonts w:cs="Arial"/>
        </w:rPr>
      </w:pPr>
    </w:p>
    <w:p w:rsidR="00732842" w:rsidRPr="00B171D0" w:rsidRDefault="00732842" w:rsidP="00732842">
      <w:pPr>
        <w:pStyle w:val="Heading3"/>
        <w:spacing w:before="0"/>
      </w:pPr>
      <w:bookmarkStart w:id="86" w:name="_Toc201991164"/>
      <w:bookmarkStart w:id="87" w:name="_Toc206234556"/>
      <w:bookmarkStart w:id="88" w:name="_Toc209504200"/>
      <w:bookmarkStart w:id="89" w:name="_Toc219782373"/>
      <w:r w:rsidRPr="00B171D0">
        <w:lastRenderedPageBreak/>
        <w:t>Minimum Order Requirements</w:t>
      </w:r>
      <w:bookmarkEnd w:id="86"/>
      <w:bookmarkEnd w:id="87"/>
      <w:bookmarkEnd w:id="88"/>
      <w:bookmarkEnd w:id="89"/>
    </w:p>
    <w:p w:rsidR="009F2302" w:rsidRDefault="00CA0FD0">
      <w:pPr>
        <w:tabs>
          <w:tab w:val="left" w:pos="5400"/>
        </w:tabs>
        <w:spacing w:after="240"/>
        <w:rPr>
          <w:rFonts w:cs="Arial"/>
        </w:rPr>
      </w:pPr>
      <w:r>
        <w:rPr>
          <w:rFonts w:cs="Arial"/>
        </w:rPr>
        <w:t xml:space="preserve">A </w:t>
      </w:r>
      <w:r w:rsidR="0089000A" w:rsidRPr="0089000A">
        <w:rPr>
          <w:rFonts w:cs="Arial"/>
          <w:b/>
        </w:rPr>
        <w:t>five-user minimum</w:t>
      </w:r>
      <w:r w:rsidR="00732842" w:rsidRPr="00B171D0">
        <w:rPr>
          <w:rFonts w:cs="Arial"/>
        </w:rPr>
        <w:t xml:space="preserve"> </w:t>
      </w:r>
      <w:r>
        <w:rPr>
          <w:rFonts w:cs="Arial"/>
        </w:rPr>
        <w:t xml:space="preserve">is required </w:t>
      </w:r>
      <w:r w:rsidR="00732842" w:rsidRPr="00B171D0">
        <w:rPr>
          <w:rFonts w:cs="Arial"/>
        </w:rPr>
        <w:t xml:space="preserve">for the initial order. </w:t>
      </w:r>
      <w:r w:rsidR="00461C4C">
        <w:rPr>
          <w:rFonts w:cs="Arial"/>
        </w:rPr>
        <w:t>N</w:t>
      </w:r>
      <w:r w:rsidR="00732842" w:rsidRPr="00B171D0">
        <w:rPr>
          <w:rFonts w:cs="Arial"/>
        </w:rPr>
        <w:t xml:space="preserve">o minimum </w:t>
      </w:r>
      <w:r w:rsidR="00461C4C">
        <w:rPr>
          <w:rFonts w:cs="Arial"/>
        </w:rPr>
        <w:t xml:space="preserve">is required </w:t>
      </w:r>
      <w:r w:rsidR="00732842" w:rsidRPr="00B171D0">
        <w:rPr>
          <w:rFonts w:cs="Arial"/>
        </w:rPr>
        <w:t>for additional quantities purchased of the same service.</w:t>
      </w:r>
    </w:p>
    <w:p w:rsidR="00732842" w:rsidRPr="00B171D0" w:rsidRDefault="00732842" w:rsidP="00732842">
      <w:pPr>
        <w:pStyle w:val="Heading3"/>
        <w:spacing w:before="0"/>
      </w:pPr>
      <w:bookmarkStart w:id="90" w:name="_Toc201991165"/>
      <w:bookmarkStart w:id="91" w:name="_Toc206234557"/>
      <w:bookmarkStart w:id="92" w:name="_Toc209504201"/>
      <w:bookmarkStart w:id="93" w:name="_Toc219782374"/>
      <w:r w:rsidRPr="00B171D0">
        <w:t>Subscription Term</w:t>
      </w:r>
      <w:bookmarkEnd w:id="90"/>
      <w:bookmarkEnd w:id="91"/>
      <w:bookmarkEnd w:id="92"/>
      <w:bookmarkEnd w:id="93"/>
    </w:p>
    <w:p w:rsidR="00732842" w:rsidRPr="00B171D0" w:rsidRDefault="00732842" w:rsidP="0066072B">
      <w:pPr>
        <w:pStyle w:val="ListParagraph"/>
        <w:numPr>
          <w:ilvl w:val="0"/>
          <w:numId w:val="0"/>
        </w:numPr>
        <w:contextualSpacing w:val="0"/>
        <w:rPr>
          <w:rFonts w:ascii="Arial" w:hAnsi="Arial" w:cs="Arial"/>
          <w:color w:val="000000"/>
          <w:sz w:val="22"/>
        </w:rPr>
      </w:pPr>
      <w:r>
        <w:rPr>
          <w:rFonts w:ascii="Arial" w:hAnsi="Arial" w:cs="Arial"/>
          <w:color w:val="000000"/>
          <w:sz w:val="22"/>
        </w:rPr>
        <w:t>The</w:t>
      </w:r>
      <w:r w:rsidRPr="00B171D0">
        <w:rPr>
          <w:rFonts w:ascii="Arial" w:hAnsi="Arial" w:cs="Arial"/>
          <w:color w:val="000000"/>
          <w:sz w:val="22"/>
        </w:rPr>
        <w:t xml:space="preserve"> subscription term length for all services is </w:t>
      </w:r>
      <w:r w:rsidR="0089000A" w:rsidRPr="0089000A">
        <w:rPr>
          <w:rFonts w:ascii="Arial" w:hAnsi="Arial" w:cs="Arial"/>
          <w:b/>
          <w:color w:val="000000"/>
          <w:sz w:val="22"/>
        </w:rPr>
        <w:t>12 months</w:t>
      </w:r>
      <w:r w:rsidRPr="00B171D0">
        <w:rPr>
          <w:rFonts w:ascii="Arial" w:hAnsi="Arial" w:cs="Arial"/>
          <w:color w:val="000000"/>
          <w:sz w:val="22"/>
        </w:rPr>
        <w:t xml:space="preserve">.  </w:t>
      </w:r>
    </w:p>
    <w:p w:rsidR="0066072B" w:rsidRDefault="00DA7F7F" w:rsidP="0066072B">
      <w:pPr>
        <w:pStyle w:val="ListParagraph"/>
        <w:numPr>
          <w:ilvl w:val="0"/>
          <w:numId w:val="0"/>
        </w:numPr>
        <w:spacing w:after="0"/>
        <w:contextualSpacing w:val="0"/>
        <w:rPr>
          <w:rFonts w:ascii="Arial" w:hAnsi="Arial" w:cs="Arial"/>
          <w:color w:val="000000"/>
          <w:sz w:val="22"/>
        </w:rPr>
      </w:pPr>
      <w:r>
        <w:rPr>
          <w:rFonts w:ascii="Arial" w:hAnsi="Arial" w:cs="Arial"/>
          <w:color w:val="000000"/>
          <w:sz w:val="22"/>
        </w:rPr>
        <w:t>T</w:t>
      </w:r>
      <w:r w:rsidRPr="00B171D0">
        <w:rPr>
          <w:rFonts w:ascii="Arial" w:hAnsi="Arial" w:cs="Arial"/>
          <w:color w:val="000000"/>
          <w:sz w:val="22"/>
        </w:rPr>
        <w:t xml:space="preserve">he following scenarios </w:t>
      </w:r>
      <w:r w:rsidR="00732842" w:rsidRPr="00B171D0">
        <w:rPr>
          <w:rFonts w:ascii="Arial" w:hAnsi="Arial" w:cs="Arial"/>
          <w:color w:val="000000"/>
          <w:sz w:val="22"/>
        </w:rPr>
        <w:t>are exceptions</w:t>
      </w:r>
      <w:r w:rsidR="00732842">
        <w:rPr>
          <w:rFonts w:ascii="Arial" w:hAnsi="Arial" w:cs="Arial"/>
          <w:color w:val="000000"/>
          <w:sz w:val="22"/>
        </w:rPr>
        <w:t xml:space="preserve"> to the subscription length</w:t>
      </w:r>
      <w:r w:rsidR="00732842" w:rsidRPr="00B171D0">
        <w:rPr>
          <w:rFonts w:ascii="Arial" w:hAnsi="Arial" w:cs="Arial"/>
          <w:color w:val="000000"/>
          <w:sz w:val="22"/>
        </w:rPr>
        <w:t xml:space="preserve"> for:</w:t>
      </w:r>
    </w:p>
    <w:p w:rsidR="0066072B" w:rsidRPr="0066072B" w:rsidRDefault="00732842" w:rsidP="00536520">
      <w:pPr>
        <w:pStyle w:val="ListParagraph"/>
        <w:numPr>
          <w:ilvl w:val="0"/>
          <w:numId w:val="10"/>
        </w:numPr>
        <w:spacing w:after="0"/>
        <w:rPr>
          <w:rFonts w:ascii="Arial" w:hAnsi="Arial" w:cs="Arial"/>
          <w:color w:val="000000"/>
          <w:sz w:val="22"/>
        </w:rPr>
      </w:pPr>
      <w:r w:rsidRPr="0066072B">
        <w:rPr>
          <w:rFonts w:ascii="Arial" w:hAnsi="Arial" w:cs="Arial"/>
          <w:color w:val="000000"/>
          <w:sz w:val="22"/>
        </w:rPr>
        <w:t xml:space="preserve">When additional </w:t>
      </w:r>
      <w:r w:rsidR="007A5C56">
        <w:rPr>
          <w:rFonts w:ascii="Arial" w:hAnsi="Arial" w:cs="Arial"/>
          <w:color w:val="000000"/>
          <w:sz w:val="22"/>
        </w:rPr>
        <w:t>users</w:t>
      </w:r>
      <w:r w:rsidRPr="0066072B">
        <w:rPr>
          <w:rFonts w:ascii="Arial" w:hAnsi="Arial" w:cs="Arial"/>
          <w:color w:val="000000"/>
          <w:sz w:val="22"/>
        </w:rPr>
        <w:t xml:space="preserve"> are added to an existing service for the same subscription</w:t>
      </w:r>
      <w:r w:rsidR="00DA7F7F">
        <w:rPr>
          <w:rFonts w:ascii="Arial" w:hAnsi="Arial" w:cs="Arial"/>
          <w:color w:val="000000"/>
          <w:sz w:val="22"/>
        </w:rPr>
        <w:t>.</w:t>
      </w:r>
    </w:p>
    <w:p w:rsidR="00732842" w:rsidRPr="0066072B" w:rsidRDefault="00732842" w:rsidP="00536520">
      <w:pPr>
        <w:pStyle w:val="ListParagraph"/>
        <w:numPr>
          <w:ilvl w:val="0"/>
          <w:numId w:val="10"/>
        </w:numPr>
        <w:spacing w:after="0"/>
        <w:rPr>
          <w:rFonts w:ascii="Arial" w:hAnsi="Arial" w:cs="Arial"/>
          <w:color w:val="000000"/>
          <w:sz w:val="22"/>
        </w:rPr>
      </w:pPr>
      <w:r w:rsidRPr="0066072B">
        <w:rPr>
          <w:rFonts w:ascii="Arial" w:hAnsi="Arial" w:cs="Arial"/>
          <w:color w:val="000000"/>
          <w:sz w:val="22"/>
        </w:rPr>
        <w:t>For the purchase of extra storage for an existing service.</w:t>
      </w:r>
    </w:p>
    <w:p w:rsidR="0066072B" w:rsidRPr="0066072B" w:rsidRDefault="0066072B" w:rsidP="0066072B">
      <w:pPr>
        <w:pStyle w:val="ListParagraph"/>
        <w:numPr>
          <w:ilvl w:val="0"/>
          <w:numId w:val="0"/>
        </w:numPr>
        <w:spacing w:after="0"/>
        <w:ind w:left="360"/>
        <w:contextualSpacing w:val="0"/>
        <w:rPr>
          <w:rFonts w:ascii="Arial" w:hAnsi="Arial" w:cs="Arial"/>
          <w:color w:val="000000"/>
          <w:sz w:val="22"/>
        </w:rPr>
      </w:pPr>
    </w:p>
    <w:p w:rsidR="00732842" w:rsidRPr="00B171D0" w:rsidRDefault="00732842" w:rsidP="00732842">
      <w:pPr>
        <w:rPr>
          <w:rFonts w:cs="Arial"/>
          <w:color w:val="000000"/>
        </w:rPr>
      </w:pPr>
      <w:r w:rsidRPr="00B171D0">
        <w:rPr>
          <w:rFonts w:cs="Arial"/>
          <w:color w:val="000000"/>
        </w:rPr>
        <w:t xml:space="preserve">Please see the </w:t>
      </w:r>
      <w:hyperlink w:anchor="_Maintain:_Additional_Orders" w:history="1">
        <w:r w:rsidRPr="00B171D0">
          <w:rPr>
            <w:rStyle w:val="Hyperlink"/>
            <w:rFonts w:cs="Arial"/>
          </w:rPr>
          <w:t>Maintain: Additional Orders</w:t>
        </w:r>
      </w:hyperlink>
      <w:r w:rsidRPr="00B171D0">
        <w:rPr>
          <w:rFonts w:cs="Arial"/>
          <w:color w:val="000000"/>
        </w:rPr>
        <w:t xml:space="preserve"> section of this guide for detailed information on purchasing additional seats.</w:t>
      </w:r>
    </w:p>
    <w:p w:rsidR="00732842" w:rsidRPr="00B171D0" w:rsidRDefault="00732842" w:rsidP="00732842">
      <w:pPr>
        <w:pStyle w:val="Heading3"/>
      </w:pPr>
      <w:bookmarkStart w:id="94" w:name="_Toc206234559"/>
      <w:bookmarkStart w:id="95" w:name="_Toc209504203"/>
      <w:bookmarkStart w:id="96" w:name="_Toc219782376"/>
      <w:r w:rsidRPr="00B171D0">
        <w:t>Licensing</w:t>
      </w:r>
      <w:bookmarkEnd w:id="94"/>
      <w:bookmarkEnd w:id="95"/>
      <w:bookmarkEnd w:id="96"/>
    </w:p>
    <w:p w:rsidR="00732842" w:rsidRPr="00B171D0" w:rsidRDefault="00732842" w:rsidP="00732842">
      <w:pPr>
        <w:rPr>
          <w:rFonts w:cs="Arial"/>
          <w:color w:val="000000"/>
        </w:rPr>
      </w:pPr>
      <w:r>
        <w:rPr>
          <w:rFonts w:cs="Arial"/>
          <w:color w:val="000000"/>
        </w:rPr>
        <w:t>The principle licensing model</w:t>
      </w:r>
      <w:r w:rsidRPr="00B171D0">
        <w:rPr>
          <w:rFonts w:cs="Arial"/>
          <w:color w:val="000000"/>
        </w:rPr>
        <w:t xml:space="preserve"> is on a per</w:t>
      </w:r>
      <w:r w:rsidR="006477F3">
        <w:rPr>
          <w:rFonts w:cs="Arial"/>
          <w:color w:val="000000"/>
        </w:rPr>
        <w:t>-</w:t>
      </w:r>
      <w:r w:rsidRPr="00B171D0">
        <w:rPr>
          <w:rFonts w:cs="Arial"/>
          <w:color w:val="000000"/>
        </w:rPr>
        <w:t xml:space="preserve">user basis through a User Subscription License (USL).  </w:t>
      </w:r>
    </w:p>
    <w:p w:rsidR="0047426B" w:rsidRDefault="0047426B" w:rsidP="00732842">
      <w:pPr>
        <w:rPr>
          <w:b/>
          <w:bCs/>
          <w:color w:val="000000"/>
        </w:rPr>
      </w:pPr>
    </w:p>
    <w:p w:rsidR="0047426B" w:rsidRDefault="00732842" w:rsidP="00732842">
      <w:pPr>
        <w:rPr>
          <w:b/>
          <w:bCs/>
          <w:color w:val="000000"/>
        </w:rPr>
      </w:pPr>
      <w:r>
        <w:rPr>
          <w:b/>
          <w:bCs/>
          <w:color w:val="000000"/>
        </w:rPr>
        <w:t>User Subscription Licenses</w:t>
      </w:r>
    </w:p>
    <w:p w:rsidR="00732842" w:rsidRPr="0047426B" w:rsidRDefault="00732842" w:rsidP="00732842">
      <w:pPr>
        <w:rPr>
          <w:b/>
          <w:bCs/>
          <w:color w:val="000000"/>
        </w:rPr>
      </w:pPr>
      <w:r>
        <w:rPr>
          <w:color w:val="000000"/>
        </w:rPr>
        <w:t xml:space="preserve">A USL provides non-perpetual rights to the online service </w:t>
      </w:r>
      <w:r w:rsidR="006477F3">
        <w:rPr>
          <w:color w:val="000000"/>
        </w:rPr>
        <w:t>and,</w:t>
      </w:r>
      <w:r>
        <w:rPr>
          <w:color w:val="000000"/>
        </w:rPr>
        <w:t xml:space="preserve"> in some cases</w:t>
      </w:r>
      <w:r w:rsidR="006477F3">
        <w:rPr>
          <w:color w:val="000000"/>
        </w:rPr>
        <w:t>,</w:t>
      </w:r>
      <w:r>
        <w:rPr>
          <w:color w:val="000000"/>
        </w:rPr>
        <w:t xml:space="preserve"> non-perpetual client access rights for on-premise server equivalents (server license purchase required). See the Server/</w:t>
      </w:r>
      <w:r w:rsidR="00364C35">
        <w:rPr>
          <w:color w:val="000000"/>
        </w:rPr>
        <w:t>Client Access License (</w:t>
      </w:r>
      <w:r>
        <w:rPr>
          <w:color w:val="000000"/>
        </w:rPr>
        <w:t>CAL</w:t>
      </w:r>
      <w:r w:rsidR="00364C35">
        <w:rPr>
          <w:color w:val="000000"/>
        </w:rPr>
        <w:t>)</w:t>
      </w:r>
      <w:r>
        <w:rPr>
          <w:color w:val="000000"/>
        </w:rPr>
        <w:t xml:space="preserve"> section of the Microsoft Product Use Rights (PUR) for online services and their corresponding on premise servers. USLs include rights to the latest Microsoft Online software updates and upgrades as long as the customer is current on their subscription.  </w:t>
      </w:r>
    </w:p>
    <w:p w:rsidR="0047426B" w:rsidRDefault="0047426B" w:rsidP="00732842">
      <w:pPr>
        <w:rPr>
          <w:b/>
          <w:bCs/>
        </w:rPr>
      </w:pPr>
    </w:p>
    <w:p w:rsidR="00732842" w:rsidRPr="00916501" w:rsidRDefault="00732842" w:rsidP="00732842">
      <w:pPr>
        <w:rPr>
          <w:b/>
          <w:bCs/>
        </w:rPr>
      </w:pPr>
      <w:r w:rsidRPr="00916501">
        <w:rPr>
          <w:b/>
          <w:bCs/>
        </w:rPr>
        <w:t xml:space="preserve">User Subscription Licenses for Software Assurance (USL for </w:t>
      </w:r>
      <w:r w:rsidR="00A34AA1">
        <w:rPr>
          <w:b/>
          <w:bCs/>
        </w:rPr>
        <w:t>Software Assurance</w:t>
      </w:r>
      <w:r w:rsidRPr="00916501">
        <w:rPr>
          <w:b/>
          <w:bCs/>
        </w:rPr>
        <w:t>)</w:t>
      </w:r>
    </w:p>
    <w:p w:rsidR="00732842" w:rsidRPr="00916501" w:rsidRDefault="00732842" w:rsidP="00732842">
      <w:r w:rsidRPr="00916501">
        <w:t xml:space="preserve">A USL for </w:t>
      </w:r>
      <w:r w:rsidR="00955122">
        <w:t>Software Assurance</w:t>
      </w:r>
      <w:r w:rsidR="00955122" w:rsidRPr="00916501">
        <w:t xml:space="preserve"> </w:t>
      </w:r>
      <w:r w:rsidRPr="00916501">
        <w:t xml:space="preserve">is similar to a USL except that it may be assigned to users who have also been assigned a qualifying CAL with active </w:t>
      </w:r>
      <w:r w:rsidR="000B0F9A">
        <w:t>Software Assurance</w:t>
      </w:r>
      <w:r w:rsidR="000B0F9A" w:rsidRPr="00916501">
        <w:t xml:space="preserve"> </w:t>
      </w:r>
      <w:r w:rsidRPr="00916501">
        <w:t xml:space="preserve">or to those who use a device to which a qualifying Device CAL with active </w:t>
      </w:r>
      <w:r w:rsidR="00684D58">
        <w:t>Software Assurance</w:t>
      </w:r>
      <w:r w:rsidR="00684D58" w:rsidRPr="00916501">
        <w:t xml:space="preserve"> </w:t>
      </w:r>
      <w:r w:rsidRPr="00916501">
        <w:t xml:space="preserve">has been assigned. See the Microsoft </w:t>
      </w:r>
      <w:hyperlink r:id="rId26" w:history="1">
        <w:r>
          <w:rPr>
            <w:rStyle w:val="Hyperlink"/>
          </w:rPr>
          <w:t>Online Services Product Use Rights</w:t>
        </w:r>
      </w:hyperlink>
      <w:r w:rsidRPr="00916501">
        <w:t xml:space="preserve"> for more information on how they may be assigned and reassigned and for which online services they apply.</w:t>
      </w:r>
    </w:p>
    <w:p w:rsidR="00732842" w:rsidRPr="00B171D0" w:rsidRDefault="00732842" w:rsidP="00732842">
      <w:pPr>
        <w:pStyle w:val="Heading3"/>
      </w:pPr>
      <w:bookmarkStart w:id="97" w:name="_Toc209504204"/>
      <w:bookmarkStart w:id="98" w:name="_Toc219782377"/>
      <w:r>
        <w:t>Pricing</w:t>
      </w:r>
      <w:bookmarkEnd w:id="97"/>
      <w:bookmarkEnd w:id="98"/>
    </w:p>
    <w:p w:rsidR="00732842" w:rsidRDefault="00732842" w:rsidP="00732842">
      <w:pPr>
        <w:rPr>
          <w:rFonts w:cs="Arial"/>
        </w:rPr>
      </w:pPr>
      <w:r w:rsidRPr="00B171D0">
        <w:rPr>
          <w:rFonts w:cs="Arial"/>
        </w:rPr>
        <w:t xml:space="preserve">Prices for the Business Productivity Online </w:t>
      </w:r>
      <w:r>
        <w:rPr>
          <w:rFonts w:cs="Arial"/>
        </w:rPr>
        <w:t>Suite services</w:t>
      </w:r>
      <w:r w:rsidRPr="00B171D0">
        <w:rPr>
          <w:rFonts w:cs="Arial"/>
        </w:rPr>
        <w:t xml:space="preserve"> are listed at </w:t>
      </w:r>
      <w:hyperlink r:id="rId27" w:history="1">
        <w:r w:rsidRPr="00B171D0">
          <w:rPr>
            <w:rStyle w:val="Hyperlink"/>
            <w:rFonts w:cs="Arial"/>
          </w:rPr>
          <w:t>https://mocp.microsoftonline.com</w:t>
        </w:r>
      </w:hyperlink>
      <w:r w:rsidR="002172A1">
        <w:t>/</w:t>
      </w:r>
      <w:r>
        <w:t xml:space="preserve"> when a customer adds a service to their </w:t>
      </w:r>
      <w:r w:rsidR="002172A1">
        <w:t xml:space="preserve">online </w:t>
      </w:r>
      <w:r>
        <w:t>shopping cart</w:t>
      </w:r>
      <w:r w:rsidRPr="00B171D0">
        <w:rPr>
          <w:rFonts w:cs="Arial"/>
        </w:rPr>
        <w:t xml:space="preserve">. Customer prices are the same whether </w:t>
      </w:r>
      <w:r w:rsidR="002172A1">
        <w:rPr>
          <w:rFonts w:cs="Arial"/>
        </w:rPr>
        <w:t xml:space="preserve">or not </w:t>
      </w:r>
      <w:r w:rsidRPr="00B171D0">
        <w:rPr>
          <w:rFonts w:cs="Arial"/>
        </w:rPr>
        <w:t>the purchase is made with or without the assistance of a partner.</w:t>
      </w:r>
    </w:p>
    <w:p w:rsidR="00732842" w:rsidRPr="0047426B" w:rsidRDefault="00732842" w:rsidP="00732842">
      <w:pPr>
        <w:pStyle w:val="Heading4"/>
        <w:rPr>
          <w:rFonts w:ascii="Arial" w:hAnsi="Arial" w:cs="Arial"/>
          <w:i w:val="0"/>
          <w:color w:val="000000" w:themeColor="text1"/>
        </w:rPr>
      </w:pPr>
      <w:bookmarkStart w:id="99" w:name="_Toc209504205"/>
      <w:r w:rsidRPr="0047426B">
        <w:rPr>
          <w:rFonts w:ascii="Arial" w:hAnsi="Arial" w:cs="Arial"/>
          <w:i w:val="0"/>
          <w:color w:val="000000" w:themeColor="text1"/>
        </w:rPr>
        <w:t>Price Discounts</w:t>
      </w:r>
      <w:bookmarkEnd w:id="99"/>
    </w:p>
    <w:p w:rsidR="00732842" w:rsidRPr="0047426B" w:rsidRDefault="00732842" w:rsidP="0047426B">
      <w:pPr>
        <w:rPr>
          <w:rFonts w:cs="Arial"/>
        </w:rPr>
      </w:pPr>
      <w:r w:rsidRPr="0047426B">
        <w:rPr>
          <w:rFonts w:cs="Arial"/>
        </w:rPr>
        <w:t xml:space="preserve">Price discounts are available for volume orders and are determined for each individual service subscription (not an aggregate of all service subscriptions).  </w:t>
      </w:r>
    </w:p>
    <w:p w:rsidR="00732842" w:rsidRPr="0047426B" w:rsidRDefault="00732842" w:rsidP="0047426B">
      <w:pPr>
        <w:rPr>
          <w:rFonts w:cs="Arial"/>
        </w:rPr>
      </w:pPr>
    </w:p>
    <w:p w:rsidR="00732842" w:rsidRPr="0047426B" w:rsidRDefault="00732842" w:rsidP="0047426B">
      <w:pPr>
        <w:rPr>
          <w:rFonts w:cs="Arial"/>
        </w:rPr>
      </w:pPr>
      <w:r w:rsidRPr="0047426B">
        <w:rPr>
          <w:rFonts w:cs="Arial"/>
        </w:rPr>
        <w:lastRenderedPageBreak/>
        <w:t xml:space="preserve">Price Levels are based on the quantities listed below for all Online Services. For actual prices, you must add services to your shopping cart at </w:t>
      </w:r>
      <w:hyperlink r:id="rId28" w:history="1">
        <w:r w:rsidRPr="0047426B">
          <w:rPr>
            <w:rStyle w:val="Hyperlink"/>
            <w:rFonts w:cs="Arial"/>
            <w:szCs w:val="22"/>
          </w:rPr>
          <w:t>https://mocp.microsoftonline.com</w:t>
        </w:r>
      </w:hyperlink>
      <w:r w:rsidR="008F4D17">
        <w:t>/</w:t>
      </w:r>
      <w:r w:rsidRPr="0047426B">
        <w:rPr>
          <w:rFonts w:cs="Arial"/>
        </w:rPr>
        <w:t xml:space="preserve">.  </w:t>
      </w:r>
    </w:p>
    <w:p w:rsidR="00732842" w:rsidRPr="00B171D0" w:rsidRDefault="00732842" w:rsidP="0047426B">
      <w:pPr>
        <w:pStyle w:val="ListParagraph"/>
        <w:numPr>
          <w:ilvl w:val="0"/>
          <w:numId w:val="0"/>
        </w:numPr>
        <w:rPr>
          <w:rFonts w:ascii="Arial" w:hAnsi="Arial" w:cs="Arial"/>
          <w:sz w:val="22"/>
        </w:rPr>
      </w:pPr>
    </w:p>
    <w:tbl>
      <w:tblPr>
        <w:tblStyle w:val="LightList-Accent6"/>
        <w:tblW w:w="0" w:type="auto"/>
        <w:tblInd w:w="558" w:type="dxa"/>
        <w:tblBorders>
          <w:top w:val="none" w:sz="0" w:space="0" w:color="auto"/>
          <w:left w:val="none" w:sz="0" w:space="0" w:color="auto"/>
          <w:bottom w:val="none" w:sz="0" w:space="0" w:color="auto"/>
          <w:right w:val="none" w:sz="0" w:space="0" w:color="auto"/>
        </w:tblBorders>
        <w:tblLook w:val="04A0"/>
      </w:tblPr>
      <w:tblGrid>
        <w:gridCol w:w="2178"/>
        <w:gridCol w:w="1419"/>
      </w:tblGrid>
      <w:tr w:rsidR="00732842" w:rsidRPr="00B171D0" w:rsidTr="001C4356">
        <w:trPr>
          <w:cnfStyle w:val="100000000000"/>
          <w:trHeight w:hRule="exact" w:val="360"/>
        </w:trPr>
        <w:tc>
          <w:tcPr>
            <w:cnfStyle w:val="001000000000"/>
            <w:tcW w:w="0" w:type="auto"/>
            <w:shd w:val="clear" w:color="auto" w:fill="4F81BD" w:themeFill="accent1"/>
          </w:tcPr>
          <w:p w:rsidR="00732842" w:rsidRPr="00B171D0" w:rsidRDefault="00732842" w:rsidP="0047426B">
            <w:pPr>
              <w:pStyle w:val="ListParagraph"/>
              <w:ind w:left="0"/>
              <w:rPr>
                <w:rFonts w:ascii="Arial" w:hAnsi="Arial" w:cs="Arial"/>
                <w:iCs/>
                <w:color w:val="000000"/>
              </w:rPr>
            </w:pPr>
            <w:r w:rsidRPr="00B171D0">
              <w:rPr>
                <w:rFonts w:ascii="Arial" w:hAnsi="Arial" w:cs="Arial"/>
                <w:iCs/>
                <w:color w:val="000000"/>
              </w:rPr>
              <w:t>Quantity</w:t>
            </w:r>
          </w:p>
        </w:tc>
        <w:tc>
          <w:tcPr>
            <w:tcW w:w="1419" w:type="dxa"/>
            <w:shd w:val="clear" w:color="auto" w:fill="4F81BD" w:themeFill="accent1"/>
          </w:tcPr>
          <w:p w:rsidR="00732842" w:rsidRPr="00B171D0" w:rsidRDefault="00732842" w:rsidP="00876E8D">
            <w:pPr>
              <w:pStyle w:val="ListParagraph"/>
              <w:numPr>
                <w:ilvl w:val="0"/>
                <w:numId w:val="0"/>
              </w:numPr>
              <w:cnfStyle w:val="100000000000"/>
              <w:rPr>
                <w:rFonts w:ascii="Arial" w:hAnsi="Arial" w:cs="Arial"/>
                <w:iCs/>
                <w:color w:val="000000"/>
              </w:rPr>
            </w:pPr>
            <w:r w:rsidRPr="00B171D0">
              <w:rPr>
                <w:rFonts w:ascii="Arial" w:hAnsi="Arial" w:cs="Arial"/>
                <w:iCs/>
                <w:color w:val="000000"/>
              </w:rPr>
              <w:t>Price Level</w:t>
            </w:r>
          </w:p>
        </w:tc>
      </w:tr>
      <w:tr w:rsidR="00732842" w:rsidRPr="00B171D0" w:rsidTr="001C4356">
        <w:trPr>
          <w:cnfStyle w:val="000000100000"/>
          <w:trHeight w:hRule="exact" w:val="360"/>
        </w:trPr>
        <w:tc>
          <w:tcPr>
            <w:cnfStyle w:val="001000000000"/>
            <w:tcW w:w="0" w:type="auto"/>
            <w:tcBorders>
              <w:top w:val="none" w:sz="0" w:space="0" w:color="auto"/>
              <w:left w:val="none" w:sz="0" w:space="0" w:color="auto"/>
              <w:bottom w:val="none" w:sz="0" w:space="0" w:color="auto"/>
            </w:tcBorders>
          </w:tcPr>
          <w:p w:rsidR="00732842" w:rsidRPr="00B171D0" w:rsidRDefault="00732842" w:rsidP="0047426B">
            <w:pPr>
              <w:pStyle w:val="ListParagraph"/>
              <w:ind w:left="0"/>
              <w:rPr>
                <w:rFonts w:ascii="Arial" w:hAnsi="Arial" w:cs="Arial"/>
                <w:b w:val="0"/>
                <w:iCs/>
                <w:color w:val="000000"/>
              </w:rPr>
            </w:pPr>
            <w:r w:rsidRPr="00B171D0">
              <w:rPr>
                <w:rFonts w:ascii="Arial" w:hAnsi="Arial" w:cs="Arial"/>
                <w:b w:val="0"/>
                <w:iCs/>
                <w:color w:val="000000"/>
              </w:rPr>
              <w:t>0 to 249</w:t>
            </w:r>
          </w:p>
        </w:tc>
        <w:tc>
          <w:tcPr>
            <w:tcW w:w="1419" w:type="dxa"/>
            <w:tcBorders>
              <w:top w:val="none" w:sz="0" w:space="0" w:color="auto"/>
              <w:bottom w:val="none" w:sz="0" w:space="0" w:color="auto"/>
              <w:right w:val="none" w:sz="0" w:space="0" w:color="auto"/>
            </w:tcBorders>
          </w:tcPr>
          <w:p w:rsidR="00732842" w:rsidRPr="00876E8D" w:rsidRDefault="00732842" w:rsidP="00876E8D">
            <w:pPr>
              <w:ind w:left="-360"/>
              <w:jc w:val="center"/>
              <w:cnfStyle w:val="000000100000"/>
              <w:rPr>
                <w:rFonts w:cs="Arial"/>
                <w:iCs/>
                <w:color w:val="000000"/>
              </w:rPr>
            </w:pPr>
            <w:r w:rsidRPr="00876E8D">
              <w:rPr>
                <w:rFonts w:cs="Arial"/>
                <w:iCs/>
                <w:color w:val="000000"/>
              </w:rPr>
              <w:t>1</w:t>
            </w:r>
          </w:p>
        </w:tc>
      </w:tr>
      <w:tr w:rsidR="00732842" w:rsidRPr="00B171D0" w:rsidTr="001C4356">
        <w:trPr>
          <w:trHeight w:hRule="exact" w:val="360"/>
        </w:trPr>
        <w:tc>
          <w:tcPr>
            <w:cnfStyle w:val="001000000000"/>
            <w:tcW w:w="0" w:type="auto"/>
          </w:tcPr>
          <w:p w:rsidR="00732842" w:rsidRPr="00B171D0" w:rsidRDefault="00732842" w:rsidP="0047426B">
            <w:pPr>
              <w:pStyle w:val="ListParagraph"/>
              <w:ind w:left="0"/>
              <w:rPr>
                <w:rFonts w:ascii="Arial" w:hAnsi="Arial" w:cs="Arial"/>
                <w:b w:val="0"/>
                <w:iCs/>
                <w:color w:val="000000"/>
              </w:rPr>
            </w:pPr>
            <w:r w:rsidRPr="00B171D0">
              <w:rPr>
                <w:rFonts w:ascii="Arial" w:hAnsi="Arial" w:cs="Arial"/>
                <w:b w:val="0"/>
                <w:iCs/>
                <w:color w:val="000000"/>
              </w:rPr>
              <w:t>250 to 2,399</w:t>
            </w:r>
          </w:p>
        </w:tc>
        <w:tc>
          <w:tcPr>
            <w:tcW w:w="1419" w:type="dxa"/>
          </w:tcPr>
          <w:p w:rsidR="00732842" w:rsidRPr="00876E8D" w:rsidRDefault="00732842" w:rsidP="00876E8D">
            <w:pPr>
              <w:ind w:left="-360"/>
              <w:jc w:val="center"/>
              <w:cnfStyle w:val="000000000000"/>
              <w:rPr>
                <w:rFonts w:cs="Arial"/>
                <w:iCs/>
                <w:color w:val="000000"/>
              </w:rPr>
            </w:pPr>
            <w:r w:rsidRPr="00876E8D">
              <w:rPr>
                <w:rFonts w:cs="Arial"/>
                <w:iCs/>
                <w:color w:val="000000"/>
              </w:rPr>
              <w:t>2</w:t>
            </w:r>
          </w:p>
        </w:tc>
      </w:tr>
      <w:tr w:rsidR="00732842" w:rsidRPr="00B171D0" w:rsidTr="001C4356">
        <w:trPr>
          <w:cnfStyle w:val="000000100000"/>
          <w:trHeight w:hRule="exact" w:val="360"/>
        </w:trPr>
        <w:tc>
          <w:tcPr>
            <w:cnfStyle w:val="001000000000"/>
            <w:tcW w:w="0" w:type="auto"/>
            <w:tcBorders>
              <w:top w:val="none" w:sz="0" w:space="0" w:color="auto"/>
              <w:left w:val="none" w:sz="0" w:space="0" w:color="auto"/>
              <w:bottom w:val="none" w:sz="0" w:space="0" w:color="auto"/>
            </w:tcBorders>
          </w:tcPr>
          <w:p w:rsidR="00732842" w:rsidRPr="00B171D0" w:rsidRDefault="00732842" w:rsidP="0047426B">
            <w:pPr>
              <w:pStyle w:val="ListParagraph"/>
              <w:ind w:left="0"/>
              <w:rPr>
                <w:rFonts w:ascii="Arial" w:hAnsi="Arial" w:cs="Arial"/>
                <w:b w:val="0"/>
                <w:iCs/>
                <w:color w:val="000000"/>
              </w:rPr>
            </w:pPr>
            <w:r w:rsidRPr="00B171D0">
              <w:rPr>
                <w:rFonts w:ascii="Arial" w:hAnsi="Arial" w:cs="Arial"/>
                <w:b w:val="0"/>
                <w:iCs/>
                <w:color w:val="000000"/>
              </w:rPr>
              <w:t>2,400 to 5,999</w:t>
            </w:r>
          </w:p>
        </w:tc>
        <w:tc>
          <w:tcPr>
            <w:tcW w:w="1419" w:type="dxa"/>
            <w:tcBorders>
              <w:top w:val="none" w:sz="0" w:space="0" w:color="auto"/>
              <w:bottom w:val="none" w:sz="0" w:space="0" w:color="auto"/>
              <w:right w:val="none" w:sz="0" w:space="0" w:color="auto"/>
            </w:tcBorders>
          </w:tcPr>
          <w:p w:rsidR="00732842" w:rsidRPr="00876E8D" w:rsidRDefault="00732842" w:rsidP="00876E8D">
            <w:pPr>
              <w:ind w:left="-360"/>
              <w:jc w:val="center"/>
              <w:cnfStyle w:val="000000100000"/>
              <w:rPr>
                <w:rFonts w:cs="Arial"/>
                <w:iCs/>
                <w:color w:val="000000"/>
              </w:rPr>
            </w:pPr>
            <w:r w:rsidRPr="00876E8D">
              <w:rPr>
                <w:rFonts w:cs="Arial"/>
                <w:iCs/>
                <w:color w:val="000000"/>
              </w:rPr>
              <w:t>3</w:t>
            </w:r>
          </w:p>
        </w:tc>
      </w:tr>
      <w:tr w:rsidR="00732842" w:rsidRPr="00B171D0" w:rsidTr="001C4356">
        <w:trPr>
          <w:trHeight w:hRule="exact" w:val="360"/>
        </w:trPr>
        <w:tc>
          <w:tcPr>
            <w:cnfStyle w:val="001000000000"/>
            <w:tcW w:w="0" w:type="auto"/>
          </w:tcPr>
          <w:p w:rsidR="00732842" w:rsidRPr="00B171D0" w:rsidRDefault="00732842" w:rsidP="0047426B">
            <w:pPr>
              <w:pStyle w:val="ListParagraph"/>
              <w:ind w:left="0"/>
              <w:rPr>
                <w:rFonts w:ascii="Arial" w:hAnsi="Arial" w:cs="Arial"/>
                <w:b w:val="0"/>
                <w:iCs/>
                <w:color w:val="000000"/>
              </w:rPr>
            </w:pPr>
            <w:r w:rsidRPr="00B171D0">
              <w:rPr>
                <w:rFonts w:ascii="Arial" w:hAnsi="Arial" w:cs="Arial"/>
                <w:b w:val="0"/>
                <w:iCs/>
                <w:color w:val="000000"/>
              </w:rPr>
              <w:t>6,000 to 14,999</w:t>
            </w:r>
          </w:p>
        </w:tc>
        <w:tc>
          <w:tcPr>
            <w:tcW w:w="1419" w:type="dxa"/>
          </w:tcPr>
          <w:p w:rsidR="00732842" w:rsidRPr="00876E8D" w:rsidRDefault="00732842" w:rsidP="00876E8D">
            <w:pPr>
              <w:ind w:left="-360"/>
              <w:jc w:val="center"/>
              <w:cnfStyle w:val="000000000000"/>
              <w:rPr>
                <w:rFonts w:cs="Arial"/>
                <w:iCs/>
                <w:color w:val="000000"/>
              </w:rPr>
            </w:pPr>
            <w:r w:rsidRPr="00876E8D">
              <w:rPr>
                <w:rFonts w:cs="Arial"/>
                <w:iCs/>
                <w:color w:val="000000"/>
              </w:rPr>
              <w:t>4</w:t>
            </w:r>
          </w:p>
        </w:tc>
      </w:tr>
      <w:tr w:rsidR="00732842" w:rsidRPr="00B171D0" w:rsidTr="001C4356">
        <w:trPr>
          <w:cnfStyle w:val="000000100000"/>
          <w:trHeight w:hRule="exact" w:val="360"/>
        </w:trPr>
        <w:tc>
          <w:tcPr>
            <w:cnfStyle w:val="001000000000"/>
            <w:tcW w:w="0" w:type="auto"/>
            <w:tcBorders>
              <w:top w:val="none" w:sz="0" w:space="0" w:color="auto"/>
              <w:left w:val="none" w:sz="0" w:space="0" w:color="auto"/>
              <w:bottom w:val="none" w:sz="0" w:space="0" w:color="auto"/>
            </w:tcBorders>
          </w:tcPr>
          <w:p w:rsidR="00732842" w:rsidRPr="00B171D0" w:rsidRDefault="00732842" w:rsidP="0047426B">
            <w:pPr>
              <w:pStyle w:val="ListParagraph"/>
              <w:ind w:left="0"/>
              <w:rPr>
                <w:rFonts w:ascii="Arial" w:hAnsi="Arial" w:cs="Arial"/>
                <w:b w:val="0"/>
                <w:iCs/>
                <w:color w:val="000000"/>
              </w:rPr>
            </w:pPr>
            <w:r w:rsidRPr="00B171D0">
              <w:rPr>
                <w:rFonts w:ascii="Arial" w:hAnsi="Arial" w:cs="Arial"/>
                <w:b w:val="0"/>
                <w:iCs/>
                <w:color w:val="000000"/>
              </w:rPr>
              <w:t>15,000 and above</w:t>
            </w:r>
          </w:p>
        </w:tc>
        <w:tc>
          <w:tcPr>
            <w:tcW w:w="1419" w:type="dxa"/>
            <w:tcBorders>
              <w:top w:val="none" w:sz="0" w:space="0" w:color="auto"/>
              <w:bottom w:val="none" w:sz="0" w:space="0" w:color="auto"/>
              <w:right w:val="none" w:sz="0" w:space="0" w:color="auto"/>
            </w:tcBorders>
          </w:tcPr>
          <w:p w:rsidR="00732842" w:rsidRPr="00876E8D" w:rsidRDefault="00732842" w:rsidP="00876E8D">
            <w:pPr>
              <w:ind w:left="-360"/>
              <w:jc w:val="center"/>
              <w:cnfStyle w:val="000000100000"/>
              <w:rPr>
                <w:rFonts w:cs="Arial"/>
                <w:iCs/>
                <w:color w:val="000000"/>
              </w:rPr>
            </w:pPr>
            <w:r w:rsidRPr="00876E8D">
              <w:rPr>
                <w:rFonts w:cs="Arial"/>
                <w:iCs/>
                <w:color w:val="000000"/>
              </w:rPr>
              <w:t>5</w:t>
            </w:r>
          </w:p>
        </w:tc>
      </w:tr>
    </w:tbl>
    <w:p w:rsidR="00732842" w:rsidRPr="00B171D0" w:rsidRDefault="00732842" w:rsidP="0047426B">
      <w:pPr>
        <w:pStyle w:val="ListParagraph"/>
        <w:numPr>
          <w:ilvl w:val="0"/>
          <w:numId w:val="0"/>
        </w:numPr>
        <w:rPr>
          <w:rFonts w:ascii="Arial" w:hAnsi="Arial" w:cs="Arial"/>
          <w:iCs/>
          <w:color w:val="000000"/>
          <w:sz w:val="24"/>
        </w:rPr>
      </w:pPr>
    </w:p>
    <w:p w:rsidR="00732842" w:rsidRPr="00B171D0" w:rsidRDefault="00732842" w:rsidP="0047426B">
      <w:pPr>
        <w:pStyle w:val="ListParagraph"/>
        <w:numPr>
          <w:ilvl w:val="0"/>
          <w:numId w:val="0"/>
        </w:numPr>
        <w:rPr>
          <w:rFonts w:ascii="Arial" w:hAnsi="Arial" w:cs="Arial"/>
          <w:sz w:val="22"/>
        </w:rPr>
      </w:pPr>
      <w:r w:rsidRPr="00B171D0">
        <w:rPr>
          <w:rFonts w:ascii="Arial" w:hAnsi="Arial" w:cs="Arial"/>
          <w:iCs/>
          <w:color w:val="000000"/>
          <w:sz w:val="22"/>
        </w:rPr>
        <w:t>The price discount for high</w:t>
      </w:r>
      <w:r w:rsidR="00523122">
        <w:rPr>
          <w:rFonts w:ascii="Arial" w:hAnsi="Arial" w:cs="Arial"/>
          <w:iCs/>
          <w:color w:val="000000"/>
          <w:sz w:val="22"/>
        </w:rPr>
        <w:t>-</w:t>
      </w:r>
      <w:r w:rsidRPr="00B171D0">
        <w:rPr>
          <w:rFonts w:ascii="Arial" w:hAnsi="Arial" w:cs="Arial"/>
          <w:iCs/>
          <w:color w:val="000000"/>
          <w:sz w:val="22"/>
        </w:rPr>
        <w:t xml:space="preserve">volume orders </w:t>
      </w:r>
      <w:r w:rsidR="00523122">
        <w:rPr>
          <w:rFonts w:ascii="Arial" w:hAnsi="Arial" w:cs="Arial"/>
          <w:iCs/>
          <w:color w:val="000000"/>
          <w:sz w:val="22"/>
        </w:rPr>
        <w:t xml:space="preserve">is </w:t>
      </w:r>
      <w:r w:rsidRPr="00B171D0">
        <w:rPr>
          <w:rFonts w:ascii="Arial" w:hAnsi="Arial" w:cs="Arial"/>
          <w:iCs/>
          <w:color w:val="000000"/>
          <w:sz w:val="22"/>
        </w:rPr>
        <w:t>based on the total quantity of users purchased for an in</w:t>
      </w:r>
      <w:r>
        <w:rPr>
          <w:rFonts w:ascii="Arial" w:hAnsi="Arial" w:cs="Arial"/>
          <w:iCs/>
          <w:color w:val="000000"/>
          <w:sz w:val="22"/>
        </w:rPr>
        <w:t xml:space="preserve">dividual service subscription. </w:t>
      </w:r>
      <w:r w:rsidRPr="00B171D0">
        <w:rPr>
          <w:rFonts w:ascii="Arial" w:hAnsi="Arial" w:cs="Arial"/>
          <w:iCs/>
          <w:color w:val="000000"/>
          <w:sz w:val="22"/>
        </w:rPr>
        <w:t>For example, if a customer purchases 100 seats of the Business Productivity Online Standard Suite and 300 seats of Exchange Online Standard, then the price level for Business Productivity Online Standard Suite is based on the 100 seats (Price Level 1)</w:t>
      </w:r>
      <w:r w:rsidR="00295C43">
        <w:rPr>
          <w:rFonts w:ascii="Arial" w:hAnsi="Arial" w:cs="Arial"/>
          <w:iCs/>
          <w:color w:val="000000"/>
          <w:sz w:val="22"/>
        </w:rPr>
        <w:t>,</w:t>
      </w:r>
      <w:r w:rsidRPr="00B171D0">
        <w:rPr>
          <w:rFonts w:ascii="Arial" w:hAnsi="Arial" w:cs="Arial"/>
          <w:iCs/>
          <w:color w:val="000000"/>
          <w:sz w:val="22"/>
        </w:rPr>
        <w:t xml:space="preserve"> and the price level for Exchange Online Standard is based on the 300 seats (Price Level 2).</w:t>
      </w:r>
      <w:r w:rsidRPr="00B171D0">
        <w:rPr>
          <w:rFonts w:ascii="Arial" w:hAnsi="Arial" w:cs="Arial"/>
          <w:sz w:val="22"/>
        </w:rPr>
        <w:t xml:space="preserve"> </w:t>
      </w:r>
    </w:p>
    <w:p w:rsidR="00732842" w:rsidRPr="00B171D0" w:rsidRDefault="00732842" w:rsidP="0047426B">
      <w:pPr>
        <w:pStyle w:val="ListParagraph"/>
        <w:numPr>
          <w:ilvl w:val="0"/>
          <w:numId w:val="0"/>
        </w:numPr>
        <w:rPr>
          <w:rFonts w:ascii="Arial" w:hAnsi="Arial" w:cs="Arial"/>
          <w:sz w:val="22"/>
        </w:rPr>
      </w:pPr>
    </w:p>
    <w:p w:rsidR="00732842" w:rsidRPr="00B171D0" w:rsidRDefault="00732842" w:rsidP="0047426B">
      <w:pPr>
        <w:pStyle w:val="ListParagraph"/>
        <w:numPr>
          <w:ilvl w:val="0"/>
          <w:numId w:val="0"/>
        </w:numPr>
        <w:rPr>
          <w:rFonts w:ascii="Arial" w:hAnsi="Arial" w:cs="Arial"/>
          <w:sz w:val="22"/>
        </w:rPr>
      </w:pPr>
      <w:r w:rsidRPr="00B171D0">
        <w:rPr>
          <w:rFonts w:ascii="Arial" w:hAnsi="Arial" w:cs="Arial"/>
          <w:sz w:val="22"/>
        </w:rPr>
        <w:t xml:space="preserve">For more information </w:t>
      </w:r>
      <w:r>
        <w:rPr>
          <w:rFonts w:ascii="Arial" w:hAnsi="Arial" w:cs="Arial"/>
          <w:sz w:val="22"/>
        </w:rPr>
        <w:t>about how to</w:t>
      </w:r>
      <w:r w:rsidRPr="00B171D0">
        <w:rPr>
          <w:rFonts w:ascii="Arial" w:hAnsi="Arial" w:cs="Arial"/>
          <w:sz w:val="22"/>
        </w:rPr>
        <w:t xml:space="preserve"> add</w:t>
      </w:r>
      <w:r>
        <w:rPr>
          <w:rFonts w:ascii="Arial" w:hAnsi="Arial" w:cs="Arial"/>
          <w:sz w:val="22"/>
        </w:rPr>
        <w:t xml:space="preserve"> seats to an order</w:t>
      </w:r>
      <w:r w:rsidR="00295C43">
        <w:rPr>
          <w:rFonts w:ascii="Arial" w:hAnsi="Arial" w:cs="Arial"/>
          <w:sz w:val="22"/>
        </w:rPr>
        <w:t>,</w:t>
      </w:r>
      <w:r w:rsidRPr="00B171D0">
        <w:rPr>
          <w:rFonts w:ascii="Arial" w:hAnsi="Arial" w:cs="Arial"/>
          <w:sz w:val="22"/>
        </w:rPr>
        <w:t xml:space="preserve"> please see </w:t>
      </w:r>
      <w:hyperlink w:anchor="_Maintain:_Additional_Orders_1" w:history="1">
        <w:r w:rsidRPr="00B171D0">
          <w:rPr>
            <w:rStyle w:val="Hyperlink"/>
            <w:rFonts w:ascii="Arial" w:hAnsi="Arial" w:cs="Arial"/>
          </w:rPr>
          <w:t>Maintain: Additional Orders</w:t>
        </w:r>
      </w:hyperlink>
      <w:r w:rsidRPr="00B171D0">
        <w:rPr>
          <w:rFonts w:ascii="Arial" w:hAnsi="Arial" w:cs="Arial"/>
          <w:sz w:val="22"/>
        </w:rPr>
        <w:t>.</w:t>
      </w:r>
    </w:p>
    <w:p w:rsidR="00732842" w:rsidRPr="0047426B" w:rsidRDefault="00732842" w:rsidP="00732842">
      <w:pPr>
        <w:pStyle w:val="Heading4"/>
        <w:rPr>
          <w:rFonts w:ascii="Arial" w:hAnsi="Arial" w:cs="Arial"/>
          <w:i w:val="0"/>
          <w:color w:val="000000" w:themeColor="text1"/>
        </w:rPr>
      </w:pPr>
      <w:bookmarkStart w:id="100" w:name="_Toc209504206"/>
      <w:r w:rsidRPr="0047426B">
        <w:rPr>
          <w:rFonts w:ascii="Arial" w:hAnsi="Arial" w:cs="Arial"/>
          <w:i w:val="0"/>
          <w:color w:val="000000" w:themeColor="text1"/>
        </w:rPr>
        <w:t>Price Promotions</w:t>
      </w:r>
      <w:bookmarkEnd w:id="100"/>
    </w:p>
    <w:p w:rsidR="00732842" w:rsidRPr="0047426B" w:rsidRDefault="00732842" w:rsidP="00732842">
      <w:pPr>
        <w:rPr>
          <w:rFonts w:cs="Arial"/>
          <w:color w:val="000000" w:themeColor="text1"/>
        </w:rPr>
      </w:pPr>
      <w:r w:rsidRPr="0047426B">
        <w:rPr>
          <w:rFonts w:cs="Arial"/>
          <w:color w:val="000000" w:themeColor="text1"/>
        </w:rPr>
        <w:t xml:space="preserve">A price promotion is only available during the stated promotion period. If a promotion has expired, additional purchases </w:t>
      </w:r>
      <w:r w:rsidR="0060775A">
        <w:rPr>
          <w:rFonts w:cs="Arial"/>
          <w:color w:val="000000" w:themeColor="text1"/>
        </w:rPr>
        <w:t>do</w:t>
      </w:r>
      <w:r w:rsidR="0060775A" w:rsidRPr="0047426B">
        <w:rPr>
          <w:rFonts w:cs="Arial"/>
          <w:color w:val="000000" w:themeColor="text1"/>
        </w:rPr>
        <w:t xml:space="preserve"> </w:t>
      </w:r>
      <w:r w:rsidRPr="0047426B">
        <w:rPr>
          <w:rFonts w:cs="Arial"/>
          <w:color w:val="000000" w:themeColor="text1"/>
        </w:rPr>
        <w:t xml:space="preserve">not receive the price promotion discount.   </w:t>
      </w:r>
    </w:p>
    <w:p w:rsidR="00732842" w:rsidRPr="0047426B" w:rsidRDefault="00732842" w:rsidP="00732842">
      <w:pPr>
        <w:rPr>
          <w:rFonts w:cs="Arial"/>
          <w:color w:val="000000" w:themeColor="text1"/>
        </w:rPr>
      </w:pPr>
      <w:bookmarkStart w:id="101" w:name="_Toc201991170"/>
      <w:r w:rsidRPr="0047426B">
        <w:rPr>
          <w:rFonts w:cs="Arial"/>
          <w:color w:val="000000" w:themeColor="text1"/>
        </w:rPr>
        <w:t>At the time of purchase, the customer need</w:t>
      </w:r>
      <w:r w:rsidR="0060775A">
        <w:rPr>
          <w:rFonts w:cs="Arial"/>
          <w:color w:val="000000" w:themeColor="text1"/>
        </w:rPr>
        <w:t>s</w:t>
      </w:r>
      <w:r w:rsidRPr="0047426B">
        <w:rPr>
          <w:rFonts w:cs="Arial"/>
          <w:color w:val="000000" w:themeColor="text1"/>
        </w:rPr>
        <w:t xml:space="preserve"> to acknowledge that promotion prices are available for a limited time and are valid for the related subscription term.</w:t>
      </w:r>
    </w:p>
    <w:p w:rsidR="00732842" w:rsidRPr="0047426B" w:rsidRDefault="00732842" w:rsidP="00732842">
      <w:pPr>
        <w:pStyle w:val="Heading4"/>
        <w:rPr>
          <w:rFonts w:ascii="Arial" w:hAnsi="Arial" w:cs="Arial"/>
          <w:i w:val="0"/>
          <w:color w:val="000000" w:themeColor="text1"/>
        </w:rPr>
      </w:pPr>
      <w:bookmarkStart w:id="102" w:name="_Toc201991171"/>
      <w:bookmarkStart w:id="103" w:name="_Toc206234562"/>
      <w:bookmarkStart w:id="104" w:name="_Toc209504207"/>
      <w:bookmarkStart w:id="105" w:name="_Toc219782378"/>
      <w:r w:rsidRPr="0047426B">
        <w:rPr>
          <w:rFonts w:ascii="Arial" w:hAnsi="Arial" w:cs="Arial"/>
          <w:i w:val="0"/>
          <w:color w:val="000000" w:themeColor="text1"/>
        </w:rPr>
        <w:t>Currency</w:t>
      </w:r>
    </w:p>
    <w:p w:rsidR="00732842" w:rsidRPr="001B4090" w:rsidRDefault="00E010BC" w:rsidP="00732842">
      <w:r>
        <w:rPr>
          <w:color w:val="000000" w:themeColor="text1"/>
        </w:rPr>
        <w:t>Licenses for t</w:t>
      </w:r>
      <w:r w:rsidR="00732842" w:rsidRPr="0047426B">
        <w:rPr>
          <w:color w:val="000000" w:themeColor="text1"/>
        </w:rPr>
        <w:t>he Business</w:t>
      </w:r>
      <w:r w:rsidR="00732842" w:rsidRPr="0047426B">
        <w:t xml:space="preserve"> </w:t>
      </w:r>
      <w:r w:rsidR="00732842" w:rsidRPr="001B4090">
        <w:t xml:space="preserve">Productivity Online Suite and </w:t>
      </w:r>
      <w:r w:rsidR="009E3586" w:rsidRPr="0047426B">
        <w:rPr>
          <w:color w:val="000000" w:themeColor="text1"/>
        </w:rPr>
        <w:t>Business</w:t>
      </w:r>
      <w:r w:rsidR="009E3586" w:rsidRPr="0047426B">
        <w:t xml:space="preserve"> </w:t>
      </w:r>
      <w:r w:rsidR="009E3586" w:rsidRPr="001B4090">
        <w:t xml:space="preserve">Productivity Online </w:t>
      </w:r>
      <w:proofErr w:type="spellStart"/>
      <w:r w:rsidR="00732842" w:rsidRPr="001B4090">
        <w:t>Deskless</w:t>
      </w:r>
      <w:proofErr w:type="spellEnd"/>
      <w:r w:rsidR="00732842" w:rsidRPr="001B4090">
        <w:t xml:space="preserve"> Worker Suite </w:t>
      </w:r>
      <w:r w:rsidR="00732842">
        <w:t xml:space="preserve">are available to purchase in these </w:t>
      </w:r>
      <w:r w:rsidR="00732842" w:rsidRPr="001B4090">
        <w:t>11 currencies</w:t>
      </w:r>
      <w:r w:rsidR="00732842">
        <w:t>:</w:t>
      </w:r>
    </w:p>
    <w:p w:rsidR="00732842" w:rsidRPr="001B4090" w:rsidRDefault="00732842" w:rsidP="00536520">
      <w:pPr>
        <w:pStyle w:val="ListParagraph"/>
        <w:numPr>
          <w:ilvl w:val="0"/>
          <w:numId w:val="9"/>
        </w:numPr>
        <w:spacing w:after="0" w:line="240" w:lineRule="auto"/>
        <w:rPr>
          <w:rFonts w:ascii="Arial" w:hAnsi="Arial" w:cs="Arial"/>
        </w:rPr>
      </w:pPr>
      <w:r w:rsidRPr="001B4090">
        <w:rPr>
          <w:rFonts w:ascii="Arial" w:hAnsi="Arial" w:cs="Arial"/>
        </w:rPr>
        <w:t>Australian Dollar</w:t>
      </w:r>
    </w:p>
    <w:p w:rsidR="00732842" w:rsidRPr="001B4090" w:rsidRDefault="00732842" w:rsidP="00536520">
      <w:pPr>
        <w:pStyle w:val="ListParagraph"/>
        <w:numPr>
          <w:ilvl w:val="0"/>
          <w:numId w:val="9"/>
        </w:numPr>
        <w:spacing w:after="0" w:line="240" w:lineRule="auto"/>
        <w:rPr>
          <w:rFonts w:ascii="Arial" w:hAnsi="Arial" w:cs="Arial"/>
        </w:rPr>
      </w:pPr>
      <w:r w:rsidRPr="001B4090">
        <w:rPr>
          <w:rFonts w:ascii="Arial" w:hAnsi="Arial" w:cs="Arial"/>
        </w:rPr>
        <w:t>British Pound</w:t>
      </w:r>
    </w:p>
    <w:p w:rsidR="00732842" w:rsidRPr="001B4090" w:rsidRDefault="00732842" w:rsidP="00536520">
      <w:pPr>
        <w:pStyle w:val="ListParagraph"/>
        <w:numPr>
          <w:ilvl w:val="0"/>
          <w:numId w:val="9"/>
        </w:numPr>
        <w:spacing w:after="0" w:line="240" w:lineRule="auto"/>
        <w:rPr>
          <w:rFonts w:ascii="Arial" w:hAnsi="Arial" w:cs="Arial"/>
        </w:rPr>
      </w:pPr>
      <w:r w:rsidRPr="001B4090">
        <w:rPr>
          <w:rFonts w:ascii="Arial" w:hAnsi="Arial" w:cs="Arial"/>
        </w:rPr>
        <w:t>Canadian Dollar</w:t>
      </w:r>
    </w:p>
    <w:p w:rsidR="00732842" w:rsidRPr="001B4090" w:rsidRDefault="00732842" w:rsidP="00536520">
      <w:pPr>
        <w:pStyle w:val="ListParagraph"/>
        <w:numPr>
          <w:ilvl w:val="0"/>
          <w:numId w:val="9"/>
        </w:numPr>
        <w:spacing w:after="0" w:line="240" w:lineRule="auto"/>
        <w:rPr>
          <w:rFonts w:ascii="Arial" w:hAnsi="Arial" w:cs="Arial"/>
        </w:rPr>
      </w:pPr>
      <w:r w:rsidRPr="001B4090">
        <w:rPr>
          <w:rFonts w:ascii="Arial" w:hAnsi="Arial" w:cs="Arial"/>
        </w:rPr>
        <w:t xml:space="preserve">Danish </w:t>
      </w:r>
      <w:proofErr w:type="spellStart"/>
      <w:r w:rsidRPr="001B4090">
        <w:rPr>
          <w:rFonts w:ascii="Arial" w:hAnsi="Arial" w:cs="Arial"/>
        </w:rPr>
        <w:t>Krone</w:t>
      </w:r>
      <w:proofErr w:type="spellEnd"/>
      <w:r w:rsidRPr="001B4090">
        <w:rPr>
          <w:rFonts w:ascii="Arial" w:hAnsi="Arial" w:cs="Arial"/>
        </w:rPr>
        <w:t xml:space="preserve"> </w:t>
      </w:r>
    </w:p>
    <w:p w:rsidR="00732842" w:rsidRPr="001B4090" w:rsidRDefault="00732842" w:rsidP="00536520">
      <w:pPr>
        <w:pStyle w:val="ListParagraph"/>
        <w:numPr>
          <w:ilvl w:val="0"/>
          <w:numId w:val="9"/>
        </w:numPr>
        <w:spacing w:after="0" w:line="240" w:lineRule="auto"/>
        <w:rPr>
          <w:rFonts w:ascii="Arial" w:hAnsi="Arial" w:cs="Arial"/>
        </w:rPr>
      </w:pPr>
      <w:r w:rsidRPr="001B4090">
        <w:rPr>
          <w:rFonts w:ascii="Arial" w:hAnsi="Arial" w:cs="Arial"/>
        </w:rPr>
        <w:t>Euro</w:t>
      </w:r>
    </w:p>
    <w:p w:rsidR="00732842" w:rsidRPr="001B4090" w:rsidRDefault="00732842" w:rsidP="00536520">
      <w:pPr>
        <w:pStyle w:val="ListParagraph"/>
        <w:numPr>
          <w:ilvl w:val="0"/>
          <w:numId w:val="9"/>
        </w:numPr>
        <w:spacing w:after="0" w:line="240" w:lineRule="auto"/>
        <w:rPr>
          <w:rFonts w:ascii="Arial" w:hAnsi="Arial" w:cs="Arial"/>
        </w:rPr>
      </w:pPr>
      <w:r w:rsidRPr="001B4090">
        <w:rPr>
          <w:rFonts w:ascii="Arial" w:hAnsi="Arial" w:cs="Arial"/>
        </w:rPr>
        <w:t>Japanese Yen</w:t>
      </w:r>
    </w:p>
    <w:p w:rsidR="00732842" w:rsidRPr="001B4090" w:rsidRDefault="00732842" w:rsidP="00536520">
      <w:pPr>
        <w:pStyle w:val="ListParagraph"/>
        <w:numPr>
          <w:ilvl w:val="0"/>
          <w:numId w:val="9"/>
        </w:numPr>
        <w:spacing w:after="0" w:line="240" w:lineRule="auto"/>
        <w:rPr>
          <w:rFonts w:ascii="Arial" w:hAnsi="Arial" w:cs="Arial"/>
        </w:rPr>
      </w:pPr>
      <w:r w:rsidRPr="001B4090">
        <w:rPr>
          <w:rFonts w:ascii="Arial" w:hAnsi="Arial" w:cs="Arial"/>
        </w:rPr>
        <w:t>New Zealand Dollar</w:t>
      </w:r>
    </w:p>
    <w:p w:rsidR="00732842" w:rsidRPr="001B4090" w:rsidRDefault="00732842" w:rsidP="00536520">
      <w:pPr>
        <w:pStyle w:val="ListParagraph"/>
        <w:numPr>
          <w:ilvl w:val="0"/>
          <w:numId w:val="9"/>
        </w:numPr>
        <w:spacing w:after="0" w:line="240" w:lineRule="auto"/>
        <w:rPr>
          <w:rFonts w:ascii="Arial" w:hAnsi="Arial" w:cs="Arial"/>
        </w:rPr>
      </w:pPr>
      <w:r w:rsidRPr="001B4090">
        <w:rPr>
          <w:rFonts w:ascii="Arial" w:hAnsi="Arial" w:cs="Arial"/>
        </w:rPr>
        <w:t>Norwegian Kroner</w:t>
      </w:r>
    </w:p>
    <w:p w:rsidR="00732842" w:rsidRPr="001B4090" w:rsidRDefault="00732842" w:rsidP="00536520">
      <w:pPr>
        <w:pStyle w:val="ListParagraph"/>
        <w:numPr>
          <w:ilvl w:val="0"/>
          <w:numId w:val="9"/>
        </w:numPr>
        <w:spacing w:after="0" w:line="240" w:lineRule="auto"/>
        <w:rPr>
          <w:rFonts w:ascii="Arial" w:hAnsi="Arial" w:cs="Arial"/>
        </w:rPr>
      </w:pPr>
      <w:r w:rsidRPr="001B4090">
        <w:rPr>
          <w:rFonts w:ascii="Arial" w:hAnsi="Arial" w:cs="Arial"/>
        </w:rPr>
        <w:t xml:space="preserve">Swedish </w:t>
      </w:r>
      <w:proofErr w:type="spellStart"/>
      <w:r w:rsidRPr="001B4090">
        <w:rPr>
          <w:rFonts w:ascii="Arial" w:hAnsi="Arial" w:cs="Arial"/>
        </w:rPr>
        <w:t>Krona</w:t>
      </w:r>
      <w:proofErr w:type="spellEnd"/>
    </w:p>
    <w:p w:rsidR="00732842" w:rsidRPr="001B4090" w:rsidRDefault="00732842" w:rsidP="00536520">
      <w:pPr>
        <w:pStyle w:val="ListParagraph"/>
        <w:numPr>
          <w:ilvl w:val="0"/>
          <w:numId w:val="9"/>
        </w:numPr>
        <w:spacing w:after="0" w:line="240" w:lineRule="auto"/>
        <w:rPr>
          <w:rFonts w:ascii="Arial" w:hAnsi="Arial" w:cs="Arial"/>
        </w:rPr>
      </w:pPr>
      <w:r w:rsidRPr="001B4090">
        <w:rPr>
          <w:rFonts w:ascii="Arial" w:hAnsi="Arial" w:cs="Arial"/>
        </w:rPr>
        <w:t>Swiss Franc</w:t>
      </w:r>
    </w:p>
    <w:p w:rsidR="00732842" w:rsidRPr="001B4090" w:rsidRDefault="00732842" w:rsidP="00536520">
      <w:pPr>
        <w:pStyle w:val="ListParagraph"/>
        <w:numPr>
          <w:ilvl w:val="0"/>
          <w:numId w:val="9"/>
        </w:numPr>
        <w:spacing w:after="0" w:line="240" w:lineRule="auto"/>
        <w:rPr>
          <w:rFonts w:ascii="Arial" w:hAnsi="Arial" w:cs="Arial"/>
        </w:rPr>
      </w:pPr>
      <w:r w:rsidRPr="001B4090">
        <w:rPr>
          <w:rFonts w:ascii="Arial" w:hAnsi="Arial" w:cs="Arial"/>
        </w:rPr>
        <w:t>U</w:t>
      </w:r>
      <w:r w:rsidR="009E3586">
        <w:rPr>
          <w:rFonts w:ascii="Arial" w:hAnsi="Arial" w:cs="Arial"/>
        </w:rPr>
        <w:t>.</w:t>
      </w:r>
      <w:r w:rsidRPr="001B4090">
        <w:rPr>
          <w:rFonts w:ascii="Arial" w:hAnsi="Arial" w:cs="Arial"/>
        </w:rPr>
        <w:t>S</w:t>
      </w:r>
      <w:r w:rsidR="009E3586">
        <w:rPr>
          <w:rFonts w:ascii="Arial" w:hAnsi="Arial" w:cs="Arial"/>
        </w:rPr>
        <w:t>.</w:t>
      </w:r>
      <w:r w:rsidRPr="001B4090">
        <w:rPr>
          <w:rFonts w:ascii="Arial" w:hAnsi="Arial" w:cs="Arial"/>
        </w:rPr>
        <w:t xml:space="preserve"> Dollar</w:t>
      </w:r>
    </w:p>
    <w:p w:rsidR="00732842" w:rsidRPr="00B171D0" w:rsidRDefault="00732842" w:rsidP="00732842">
      <w:pPr>
        <w:pStyle w:val="Heading3"/>
      </w:pPr>
      <w:r w:rsidRPr="00B171D0">
        <w:lastRenderedPageBreak/>
        <w:t>Payment Options</w:t>
      </w:r>
      <w:bookmarkEnd w:id="102"/>
      <w:bookmarkEnd w:id="103"/>
      <w:bookmarkEnd w:id="104"/>
      <w:bookmarkEnd w:id="105"/>
    </w:p>
    <w:p w:rsidR="00732842" w:rsidRPr="00B171D0" w:rsidRDefault="00732842" w:rsidP="00732842">
      <w:pPr>
        <w:rPr>
          <w:rFonts w:cs="Arial"/>
        </w:rPr>
      </w:pPr>
      <w:r>
        <w:rPr>
          <w:rFonts w:cs="Arial"/>
        </w:rPr>
        <w:t>C</w:t>
      </w:r>
      <w:r w:rsidRPr="00B171D0">
        <w:rPr>
          <w:rFonts w:cs="Arial"/>
        </w:rPr>
        <w:t xml:space="preserve">redit card payment </w:t>
      </w:r>
      <w:r>
        <w:rPr>
          <w:rFonts w:cs="Arial"/>
        </w:rPr>
        <w:t>is</w:t>
      </w:r>
      <w:r w:rsidRPr="00B171D0">
        <w:rPr>
          <w:rFonts w:cs="Arial"/>
        </w:rPr>
        <w:t xml:space="preserve"> available to all customers.</w:t>
      </w:r>
    </w:p>
    <w:p w:rsidR="00732842" w:rsidRDefault="00732842" w:rsidP="00732842">
      <w:pPr>
        <w:rPr>
          <w:rFonts w:cs="Arial"/>
        </w:rPr>
      </w:pPr>
      <w:r w:rsidRPr="00B171D0">
        <w:rPr>
          <w:rFonts w:cs="Arial"/>
        </w:rPr>
        <w:t xml:space="preserve">Payment via check, wire transfer, or automated clearing house </w:t>
      </w:r>
      <w:r w:rsidR="00B312B6">
        <w:rPr>
          <w:rFonts w:cs="Arial"/>
        </w:rPr>
        <w:t>is</w:t>
      </w:r>
      <w:r w:rsidR="00B312B6" w:rsidRPr="00B171D0">
        <w:rPr>
          <w:rFonts w:cs="Arial"/>
        </w:rPr>
        <w:t xml:space="preserve"> </w:t>
      </w:r>
      <w:r w:rsidRPr="00B171D0">
        <w:rPr>
          <w:rFonts w:cs="Arial"/>
        </w:rPr>
        <w:t xml:space="preserve">also available, based on Microsoft approval, for customers that receive electronic invoices. </w:t>
      </w:r>
    </w:p>
    <w:p w:rsidR="00732842" w:rsidRPr="00B171D0" w:rsidRDefault="00732842" w:rsidP="00732842">
      <w:pPr>
        <w:pStyle w:val="Heading3"/>
      </w:pPr>
      <w:bookmarkStart w:id="106" w:name="_Toc206234563"/>
      <w:bookmarkStart w:id="107" w:name="_Toc209504208"/>
      <w:bookmarkStart w:id="108" w:name="_Toc219782379"/>
      <w:r w:rsidRPr="00B171D0">
        <w:t>Billing</w:t>
      </w:r>
      <w:bookmarkEnd w:id="101"/>
      <w:bookmarkEnd w:id="106"/>
      <w:bookmarkEnd w:id="107"/>
      <w:bookmarkEnd w:id="108"/>
    </w:p>
    <w:p w:rsidR="0047426B" w:rsidRPr="00540B20" w:rsidRDefault="00732842" w:rsidP="00536520">
      <w:pPr>
        <w:pStyle w:val="ListParagraph"/>
        <w:numPr>
          <w:ilvl w:val="0"/>
          <w:numId w:val="25"/>
        </w:numPr>
        <w:rPr>
          <w:rFonts w:ascii="Arial" w:hAnsi="Arial" w:cs="Arial"/>
          <w:sz w:val="22"/>
        </w:rPr>
      </w:pPr>
      <w:r w:rsidRPr="00540B20">
        <w:rPr>
          <w:rFonts w:ascii="Arial" w:hAnsi="Arial" w:cs="Arial"/>
          <w:b/>
          <w:sz w:val="22"/>
        </w:rPr>
        <w:t>Monthly Billing</w:t>
      </w:r>
      <w:r w:rsidRPr="00540B20">
        <w:rPr>
          <w:rFonts w:ascii="Arial" w:hAnsi="Arial" w:cs="Arial"/>
          <w:sz w:val="22"/>
        </w:rPr>
        <w:t xml:space="preserve"> </w:t>
      </w:r>
      <w:r w:rsidR="00540B20">
        <w:rPr>
          <w:rFonts w:ascii="Arial" w:hAnsi="Arial" w:cs="Arial"/>
          <w:sz w:val="22"/>
        </w:rPr>
        <w:t>is</w:t>
      </w:r>
      <w:r w:rsidRPr="00540B20">
        <w:rPr>
          <w:rFonts w:ascii="Arial" w:hAnsi="Arial" w:cs="Arial"/>
          <w:sz w:val="22"/>
        </w:rPr>
        <w:t xml:space="preserve"> available for the 12</w:t>
      </w:r>
      <w:r w:rsidR="00B312B6">
        <w:rPr>
          <w:rFonts w:ascii="Arial" w:hAnsi="Arial" w:cs="Arial"/>
          <w:sz w:val="22"/>
        </w:rPr>
        <w:t>-</w:t>
      </w:r>
      <w:r w:rsidRPr="00540B20">
        <w:rPr>
          <w:rFonts w:ascii="Arial" w:hAnsi="Arial" w:cs="Arial"/>
          <w:sz w:val="22"/>
        </w:rPr>
        <w:t xml:space="preserve">month subscription term.  </w:t>
      </w:r>
    </w:p>
    <w:p w:rsidR="0047426B" w:rsidRPr="00540B20" w:rsidRDefault="00732842" w:rsidP="00536520">
      <w:pPr>
        <w:pStyle w:val="ListParagraph"/>
        <w:numPr>
          <w:ilvl w:val="0"/>
          <w:numId w:val="25"/>
        </w:numPr>
        <w:rPr>
          <w:rFonts w:ascii="Arial" w:hAnsi="Arial" w:cs="Arial"/>
          <w:sz w:val="22"/>
        </w:rPr>
      </w:pPr>
      <w:r w:rsidRPr="00540B20">
        <w:rPr>
          <w:rFonts w:ascii="Arial" w:hAnsi="Arial" w:cs="Arial"/>
          <w:b/>
          <w:sz w:val="22"/>
        </w:rPr>
        <w:t>Electronic Invoice:</w:t>
      </w:r>
      <w:r w:rsidRPr="00540B20">
        <w:rPr>
          <w:rFonts w:ascii="Arial" w:hAnsi="Arial" w:cs="Arial"/>
          <w:sz w:val="22"/>
        </w:rPr>
        <w:t xml:space="preserve"> </w:t>
      </w:r>
      <w:r w:rsidR="005C2BBA">
        <w:rPr>
          <w:rFonts w:ascii="Arial" w:hAnsi="Arial" w:cs="Arial"/>
          <w:sz w:val="22"/>
        </w:rPr>
        <w:t>C</w:t>
      </w:r>
      <w:r w:rsidRPr="00540B20">
        <w:rPr>
          <w:rFonts w:ascii="Arial" w:hAnsi="Arial" w:cs="Arial"/>
          <w:sz w:val="22"/>
        </w:rPr>
        <w:t>ustomer</w:t>
      </w:r>
      <w:r w:rsidR="00540B20">
        <w:rPr>
          <w:rFonts w:ascii="Arial" w:hAnsi="Arial" w:cs="Arial"/>
          <w:sz w:val="22"/>
        </w:rPr>
        <w:t>s</w:t>
      </w:r>
      <w:r w:rsidRPr="00540B20">
        <w:rPr>
          <w:rFonts w:ascii="Arial" w:hAnsi="Arial" w:cs="Arial"/>
          <w:sz w:val="22"/>
        </w:rPr>
        <w:t xml:space="preserve"> </w:t>
      </w:r>
      <w:r w:rsidR="005C2BBA">
        <w:rPr>
          <w:rFonts w:ascii="Arial" w:hAnsi="Arial" w:cs="Arial"/>
          <w:sz w:val="22"/>
        </w:rPr>
        <w:t>can either</w:t>
      </w:r>
      <w:r w:rsidRPr="00540B20">
        <w:rPr>
          <w:rFonts w:ascii="Arial" w:hAnsi="Arial" w:cs="Arial"/>
          <w:sz w:val="22"/>
        </w:rPr>
        <w:t xml:space="preserve"> receive an electronic invoice (option in MOCP during order entry) if the total of the customer’s subscription </w:t>
      </w:r>
      <w:r w:rsidR="005C2BBA">
        <w:rPr>
          <w:rFonts w:ascii="Arial" w:hAnsi="Arial" w:cs="Arial"/>
          <w:sz w:val="22"/>
        </w:rPr>
        <w:t xml:space="preserve">exceeds </w:t>
      </w:r>
      <w:r w:rsidRPr="00540B20">
        <w:rPr>
          <w:rFonts w:ascii="Arial" w:hAnsi="Arial" w:cs="Arial"/>
          <w:sz w:val="22"/>
        </w:rPr>
        <w:t xml:space="preserve">$500 per month. If </w:t>
      </w:r>
      <w:r w:rsidR="005C2BBA">
        <w:rPr>
          <w:rFonts w:ascii="Arial" w:hAnsi="Arial" w:cs="Arial"/>
          <w:sz w:val="22"/>
        </w:rPr>
        <w:t xml:space="preserve">customers choose this </w:t>
      </w:r>
      <w:r w:rsidRPr="00540B20">
        <w:rPr>
          <w:rFonts w:ascii="Arial" w:hAnsi="Arial" w:cs="Arial"/>
          <w:sz w:val="22"/>
        </w:rPr>
        <w:t xml:space="preserve">option, </w:t>
      </w:r>
      <w:r w:rsidR="00391BCA">
        <w:rPr>
          <w:rFonts w:ascii="Arial" w:hAnsi="Arial" w:cs="Arial"/>
          <w:sz w:val="22"/>
        </w:rPr>
        <w:t xml:space="preserve">then they </w:t>
      </w:r>
      <w:r w:rsidRPr="00540B20">
        <w:rPr>
          <w:rFonts w:ascii="Arial" w:hAnsi="Arial" w:cs="Arial"/>
          <w:sz w:val="22"/>
        </w:rPr>
        <w:t>receive a monthly electronic invoice by e</w:t>
      </w:r>
      <w:r w:rsidR="005C2BBA">
        <w:rPr>
          <w:rFonts w:ascii="Arial" w:hAnsi="Arial" w:cs="Arial"/>
          <w:sz w:val="22"/>
        </w:rPr>
        <w:t>-</w:t>
      </w:r>
      <w:r w:rsidRPr="00540B20">
        <w:rPr>
          <w:rFonts w:ascii="Arial" w:hAnsi="Arial" w:cs="Arial"/>
          <w:sz w:val="22"/>
        </w:rPr>
        <w:t xml:space="preserve">mail for each order placed. Note: </w:t>
      </w:r>
      <w:r w:rsidR="00391BCA">
        <w:rPr>
          <w:rFonts w:ascii="Arial" w:hAnsi="Arial" w:cs="Arial"/>
          <w:sz w:val="22"/>
        </w:rPr>
        <w:t>E</w:t>
      </w:r>
      <w:r w:rsidRPr="00540B20">
        <w:rPr>
          <w:rFonts w:ascii="Arial" w:hAnsi="Arial" w:cs="Arial"/>
          <w:sz w:val="22"/>
        </w:rPr>
        <w:t>ach order can have multiple service subscriptions.</w:t>
      </w:r>
    </w:p>
    <w:p w:rsidR="00732842" w:rsidRPr="00540B20" w:rsidRDefault="00732842" w:rsidP="00536520">
      <w:pPr>
        <w:pStyle w:val="ListParagraph"/>
        <w:numPr>
          <w:ilvl w:val="0"/>
          <w:numId w:val="25"/>
        </w:numPr>
        <w:rPr>
          <w:rFonts w:ascii="Arial" w:hAnsi="Arial" w:cs="Arial"/>
          <w:sz w:val="22"/>
        </w:rPr>
      </w:pPr>
      <w:r w:rsidRPr="00540B20">
        <w:rPr>
          <w:rFonts w:ascii="Arial" w:hAnsi="Arial" w:cs="Arial"/>
          <w:b/>
          <w:sz w:val="22"/>
        </w:rPr>
        <w:t>Electronic Statement:</w:t>
      </w:r>
      <w:r w:rsidR="00540B20">
        <w:rPr>
          <w:rFonts w:ascii="Arial" w:hAnsi="Arial" w:cs="Arial"/>
          <w:sz w:val="22"/>
        </w:rPr>
        <w:t xml:space="preserve"> </w:t>
      </w:r>
      <w:r w:rsidR="00391BCA">
        <w:rPr>
          <w:rFonts w:ascii="Arial" w:hAnsi="Arial" w:cs="Arial"/>
          <w:sz w:val="22"/>
        </w:rPr>
        <w:t>A</w:t>
      </w:r>
      <w:r w:rsidRPr="00540B20">
        <w:rPr>
          <w:rFonts w:ascii="Arial" w:hAnsi="Arial" w:cs="Arial"/>
          <w:sz w:val="22"/>
        </w:rPr>
        <w:t>n Electronic Statement (</w:t>
      </w:r>
      <w:proofErr w:type="spellStart"/>
      <w:r w:rsidRPr="00540B20">
        <w:rPr>
          <w:rFonts w:ascii="Arial" w:hAnsi="Arial" w:cs="Arial"/>
          <w:sz w:val="22"/>
        </w:rPr>
        <w:t>eStatement</w:t>
      </w:r>
      <w:proofErr w:type="spellEnd"/>
      <w:r w:rsidRPr="00540B20">
        <w:rPr>
          <w:rFonts w:ascii="Arial" w:hAnsi="Arial" w:cs="Arial"/>
          <w:sz w:val="22"/>
        </w:rPr>
        <w:t xml:space="preserve">) </w:t>
      </w:r>
      <w:r w:rsidR="00540B20">
        <w:rPr>
          <w:rFonts w:ascii="Arial" w:hAnsi="Arial" w:cs="Arial"/>
          <w:sz w:val="22"/>
        </w:rPr>
        <w:t xml:space="preserve">is </w:t>
      </w:r>
      <w:r w:rsidRPr="00540B20">
        <w:rPr>
          <w:rFonts w:ascii="Arial" w:hAnsi="Arial" w:cs="Arial"/>
          <w:sz w:val="22"/>
        </w:rPr>
        <w:t xml:space="preserve">produced when an invoice is sent or after a credit card is charged. </w:t>
      </w:r>
      <w:r w:rsidR="00391BCA">
        <w:rPr>
          <w:rFonts w:ascii="Arial" w:hAnsi="Arial" w:cs="Arial"/>
          <w:sz w:val="22"/>
        </w:rPr>
        <w:t>Customers can view t</w:t>
      </w:r>
      <w:r w:rsidRPr="00540B20">
        <w:rPr>
          <w:rFonts w:ascii="Arial" w:hAnsi="Arial" w:cs="Arial"/>
          <w:sz w:val="22"/>
        </w:rPr>
        <w:t xml:space="preserve">he </w:t>
      </w:r>
      <w:proofErr w:type="spellStart"/>
      <w:r w:rsidRPr="00540B20">
        <w:rPr>
          <w:rFonts w:ascii="Arial" w:hAnsi="Arial" w:cs="Arial"/>
          <w:sz w:val="22"/>
        </w:rPr>
        <w:t>eStatement</w:t>
      </w:r>
      <w:proofErr w:type="spellEnd"/>
      <w:r w:rsidRPr="00540B20">
        <w:rPr>
          <w:rFonts w:ascii="Arial" w:hAnsi="Arial" w:cs="Arial"/>
          <w:sz w:val="22"/>
        </w:rPr>
        <w:t xml:space="preserve"> on MOCP (not available via e</w:t>
      </w:r>
      <w:r w:rsidR="004F610F">
        <w:rPr>
          <w:rFonts w:ascii="Arial" w:hAnsi="Arial" w:cs="Arial"/>
          <w:sz w:val="22"/>
        </w:rPr>
        <w:t>-</w:t>
      </w:r>
      <w:r w:rsidRPr="00540B20">
        <w:rPr>
          <w:rFonts w:ascii="Arial" w:hAnsi="Arial" w:cs="Arial"/>
          <w:sz w:val="22"/>
        </w:rPr>
        <w:t xml:space="preserve">mail). </w:t>
      </w:r>
      <w:r w:rsidR="004F610F">
        <w:rPr>
          <w:rFonts w:ascii="Arial" w:hAnsi="Arial" w:cs="Arial"/>
          <w:sz w:val="22"/>
        </w:rPr>
        <w:t xml:space="preserve">An </w:t>
      </w:r>
      <w:proofErr w:type="spellStart"/>
      <w:r w:rsidRPr="00540B20">
        <w:rPr>
          <w:rFonts w:ascii="Arial" w:hAnsi="Arial" w:cs="Arial"/>
          <w:sz w:val="22"/>
        </w:rPr>
        <w:t>eStatement</w:t>
      </w:r>
      <w:proofErr w:type="spellEnd"/>
      <w:r w:rsidRPr="00540B20">
        <w:rPr>
          <w:rFonts w:ascii="Arial" w:hAnsi="Arial" w:cs="Arial"/>
          <w:sz w:val="22"/>
        </w:rPr>
        <w:t xml:space="preserve"> </w:t>
      </w:r>
      <w:r w:rsidR="00540B20">
        <w:rPr>
          <w:rFonts w:ascii="Arial" w:hAnsi="Arial" w:cs="Arial"/>
          <w:sz w:val="22"/>
        </w:rPr>
        <w:t xml:space="preserve">is </w:t>
      </w:r>
      <w:r w:rsidRPr="00540B20">
        <w:rPr>
          <w:rFonts w:ascii="Arial" w:hAnsi="Arial" w:cs="Arial"/>
          <w:sz w:val="22"/>
        </w:rPr>
        <w:t xml:space="preserve">consolidated at the order level </w:t>
      </w:r>
      <w:r w:rsidR="004F610F">
        <w:rPr>
          <w:rFonts w:ascii="Arial" w:hAnsi="Arial" w:cs="Arial"/>
          <w:sz w:val="22"/>
        </w:rPr>
        <w:t xml:space="preserve">and is </w:t>
      </w:r>
      <w:r w:rsidRPr="00540B20">
        <w:rPr>
          <w:rFonts w:ascii="Arial" w:hAnsi="Arial" w:cs="Arial"/>
          <w:sz w:val="22"/>
        </w:rPr>
        <w:t>available per order, per month.</w:t>
      </w:r>
    </w:p>
    <w:p w:rsidR="00732842" w:rsidRPr="00540B20" w:rsidRDefault="00732842" w:rsidP="00536520">
      <w:pPr>
        <w:pStyle w:val="ListParagraph"/>
        <w:numPr>
          <w:ilvl w:val="0"/>
          <w:numId w:val="25"/>
        </w:numPr>
        <w:rPr>
          <w:rFonts w:ascii="Arial" w:hAnsi="Arial" w:cs="Arial"/>
          <w:sz w:val="22"/>
        </w:rPr>
      </w:pPr>
      <w:r w:rsidRPr="00540B20">
        <w:rPr>
          <w:rFonts w:ascii="Arial" w:hAnsi="Arial" w:cs="Arial"/>
          <w:b/>
          <w:sz w:val="22"/>
        </w:rPr>
        <w:t>Purchase Order Number:</w:t>
      </w:r>
      <w:r w:rsidRPr="00540B20">
        <w:rPr>
          <w:rFonts w:ascii="Arial" w:hAnsi="Arial" w:cs="Arial"/>
          <w:sz w:val="22"/>
        </w:rPr>
        <w:t xml:space="preserve"> Customers</w:t>
      </w:r>
      <w:r w:rsidR="00A17448">
        <w:rPr>
          <w:rFonts w:ascii="Arial" w:hAnsi="Arial" w:cs="Arial"/>
          <w:sz w:val="22"/>
        </w:rPr>
        <w:t xml:space="preserve"> can</w:t>
      </w:r>
      <w:r w:rsidRPr="00540B20">
        <w:rPr>
          <w:rFonts w:ascii="Arial" w:hAnsi="Arial" w:cs="Arial"/>
          <w:sz w:val="22"/>
        </w:rPr>
        <w:t xml:space="preserve"> provide a </w:t>
      </w:r>
      <w:r w:rsidR="00A17448">
        <w:rPr>
          <w:rFonts w:ascii="Arial" w:hAnsi="Arial" w:cs="Arial"/>
          <w:sz w:val="22"/>
        </w:rPr>
        <w:t>p</w:t>
      </w:r>
      <w:r w:rsidRPr="00540B20">
        <w:rPr>
          <w:rFonts w:ascii="Arial" w:hAnsi="Arial" w:cs="Arial"/>
          <w:sz w:val="22"/>
        </w:rPr>
        <w:t xml:space="preserve">urchase </w:t>
      </w:r>
      <w:r w:rsidR="00A17448">
        <w:rPr>
          <w:rFonts w:ascii="Arial" w:hAnsi="Arial" w:cs="Arial"/>
          <w:sz w:val="22"/>
        </w:rPr>
        <w:t>o</w:t>
      </w:r>
      <w:r w:rsidRPr="00540B20">
        <w:rPr>
          <w:rFonts w:ascii="Arial" w:hAnsi="Arial" w:cs="Arial"/>
          <w:sz w:val="22"/>
        </w:rPr>
        <w:t xml:space="preserve">rder </w:t>
      </w:r>
      <w:r w:rsidR="00A17448">
        <w:rPr>
          <w:rFonts w:ascii="Arial" w:hAnsi="Arial" w:cs="Arial"/>
          <w:sz w:val="22"/>
        </w:rPr>
        <w:t xml:space="preserve">(PO) </w:t>
      </w:r>
      <w:r w:rsidRPr="00540B20">
        <w:rPr>
          <w:rFonts w:ascii="Arial" w:hAnsi="Arial" w:cs="Arial"/>
          <w:sz w:val="22"/>
        </w:rPr>
        <w:t xml:space="preserve">number in MOCP for reference on all of their </w:t>
      </w:r>
      <w:r w:rsidR="00A17448">
        <w:rPr>
          <w:rFonts w:ascii="Arial" w:hAnsi="Arial" w:cs="Arial"/>
          <w:sz w:val="22"/>
        </w:rPr>
        <w:t>i</w:t>
      </w:r>
      <w:r w:rsidRPr="00540B20">
        <w:rPr>
          <w:rFonts w:ascii="Arial" w:hAnsi="Arial" w:cs="Arial"/>
          <w:sz w:val="22"/>
        </w:rPr>
        <w:t xml:space="preserve">nvoices and </w:t>
      </w:r>
      <w:proofErr w:type="spellStart"/>
      <w:r w:rsidRPr="00540B20">
        <w:rPr>
          <w:rFonts w:ascii="Arial" w:hAnsi="Arial" w:cs="Arial"/>
          <w:sz w:val="22"/>
        </w:rPr>
        <w:t>eStatements</w:t>
      </w:r>
      <w:proofErr w:type="spellEnd"/>
      <w:r w:rsidRPr="00540B20">
        <w:rPr>
          <w:rFonts w:ascii="Arial" w:hAnsi="Arial" w:cs="Arial"/>
          <w:sz w:val="22"/>
        </w:rPr>
        <w:t xml:space="preserve">. </w:t>
      </w:r>
      <w:r w:rsidR="00C66E13">
        <w:rPr>
          <w:rFonts w:ascii="Arial" w:hAnsi="Arial" w:cs="Arial"/>
          <w:sz w:val="22"/>
        </w:rPr>
        <w:t>Customers can also modify the PO</w:t>
      </w:r>
      <w:r w:rsidR="00C66E13" w:rsidRPr="00540B20" w:rsidDel="00C66E13">
        <w:rPr>
          <w:rFonts w:ascii="Arial" w:hAnsi="Arial" w:cs="Arial"/>
          <w:sz w:val="22"/>
        </w:rPr>
        <w:t xml:space="preserve"> </w:t>
      </w:r>
      <w:r w:rsidRPr="00540B20">
        <w:rPr>
          <w:rFonts w:ascii="Arial" w:hAnsi="Arial" w:cs="Arial"/>
          <w:sz w:val="22"/>
        </w:rPr>
        <w:t>number as needed through MOCP at any time.</w:t>
      </w:r>
    </w:p>
    <w:p w:rsidR="00732842" w:rsidRPr="00540B20" w:rsidRDefault="00732842" w:rsidP="00536520">
      <w:pPr>
        <w:pStyle w:val="ListParagraph"/>
        <w:numPr>
          <w:ilvl w:val="0"/>
          <w:numId w:val="25"/>
        </w:numPr>
        <w:rPr>
          <w:rFonts w:ascii="Arial" w:hAnsi="Arial" w:cs="Arial"/>
          <w:sz w:val="22"/>
        </w:rPr>
      </w:pPr>
      <w:r w:rsidRPr="00540B20">
        <w:rPr>
          <w:rFonts w:ascii="Arial" w:hAnsi="Arial" w:cs="Arial"/>
          <w:sz w:val="22"/>
        </w:rPr>
        <w:t xml:space="preserve">The </w:t>
      </w:r>
      <w:r w:rsidRPr="00540B20">
        <w:rPr>
          <w:rFonts w:ascii="Arial" w:hAnsi="Arial" w:cs="Arial"/>
          <w:b/>
          <w:sz w:val="22"/>
        </w:rPr>
        <w:t>language</w:t>
      </w:r>
      <w:r w:rsidRPr="00540B20">
        <w:rPr>
          <w:rFonts w:ascii="Arial" w:hAnsi="Arial" w:cs="Arial"/>
          <w:sz w:val="22"/>
        </w:rPr>
        <w:t xml:space="preserve"> (English, French, German, Japanese, or Spanish) </w:t>
      </w:r>
      <w:r w:rsidR="00013617">
        <w:rPr>
          <w:rFonts w:ascii="Arial" w:hAnsi="Arial" w:cs="Arial"/>
          <w:sz w:val="22"/>
        </w:rPr>
        <w:t>that</w:t>
      </w:r>
      <w:r w:rsidR="00013617" w:rsidRPr="00540B20">
        <w:rPr>
          <w:rFonts w:ascii="Arial" w:hAnsi="Arial" w:cs="Arial"/>
          <w:sz w:val="22"/>
        </w:rPr>
        <w:t xml:space="preserve"> </w:t>
      </w:r>
      <w:r w:rsidRPr="00540B20">
        <w:rPr>
          <w:rFonts w:ascii="Arial" w:hAnsi="Arial" w:cs="Arial"/>
          <w:sz w:val="22"/>
        </w:rPr>
        <w:t>the user sets up in the</w:t>
      </w:r>
      <w:bookmarkStart w:id="109" w:name="_Toc201991172"/>
      <w:bookmarkStart w:id="110" w:name="_Toc206234564"/>
      <w:bookmarkStart w:id="111" w:name="_Toc209504209"/>
      <w:r w:rsidRPr="00540B20">
        <w:rPr>
          <w:rFonts w:ascii="Arial" w:hAnsi="Arial" w:cs="Arial"/>
          <w:sz w:val="22"/>
        </w:rPr>
        <w:t>ir MOCP User Profile determine</w:t>
      </w:r>
      <w:r w:rsidR="00013617">
        <w:rPr>
          <w:rFonts w:ascii="Arial" w:hAnsi="Arial" w:cs="Arial"/>
          <w:sz w:val="22"/>
        </w:rPr>
        <w:t>s</w:t>
      </w:r>
      <w:r w:rsidRPr="00540B20">
        <w:rPr>
          <w:rFonts w:ascii="Arial" w:hAnsi="Arial" w:cs="Arial"/>
          <w:sz w:val="22"/>
        </w:rPr>
        <w:t xml:space="preserve"> the language in which they receive invoices, </w:t>
      </w:r>
      <w:proofErr w:type="spellStart"/>
      <w:r w:rsidRPr="00540B20">
        <w:rPr>
          <w:rFonts w:ascii="Arial" w:hAnsi="Arial" w:cs="Arial"/>
          <w:sz w:val="22"/>
        </w:rPr>
        <w:t>eStatements</w:t>
      </w:r>
      <w:proofErr w:type="spellEnd"/>
      <w:r w:rsidRPr="00540B20">
        <w:rPr>
          <w:rFonts w:ascii="Arial" w:hAnsi="Arial" w:cs="Arial"/>
          <w:sz w:val="22"/>
        </w:rPr>
        <w:t>, and notifications.</w:t>
      </w:r>
    </w:p>
    <w:p w:rsidR="00732842" w:rsidRPr="0064213A" w:rsidRDefault="00732842" w:rsidP="00732842">
      <w:pPr>
        <w:pStyle w:val="Heading2"/>
      </w:pPr>
      <w:bookmarkStart w:id="112" w:name="_Toc219782380"/>
      <w:bookmarkStart w:id="113" w:name="_Toc223794834"/>
      <w:bookmarkStart w:id="114" w:name="_Toc226362691"/>
      <w:r w:rsidRPr="0064213A">
        <w:t>Customer Activation</w:t>
      </w:r>
      <w:bookmarkEnd w:id="109"/>
      <w:bookmarkEnd w:id="110"/>
      <w:bookmarkEnd w:id="111"/>
      <w:bookmarkEnd w:id="112"/>
      <w:bookmarkEnd w:id="113"/>
      <w:bookmarkEnd w:id="114"/>
    </w:p>
    <w:p w:rsidR="00732842" w:rsidRDefault="00732842" w:rsidP="00732842">
      <w:pPr>
        <w:rPr>
          <w:rFonts w:cs="Arial"/>
        </w:rPr>
      </w:pPr>
      <w:r>
        <w:rPr>
          <w:rFonts w:cs="Arial"/>
        </w:rPr>
        <w:t>After purchas</w:t>
      </w:r>
      <w:r w:rsidR="00013617">
        <w:rPr>
          <w:rFonts w:cs="Arial"/>
        </w:rPr>
        <w:t xml:space="preserve">ing </w:t>
      </w:r>
      <w:r>
        <w:rPr>
          <w:rFonts w:cs="Arial"/>
        </w:rPr>
        <w:t xml:space="preserve">the </w:t>
      </w:r>
      <w:r w:rsidR="000D547B">
        <w:rPr>
          <w:rFonts w:cs="Arial"/>
        </w:rPr>
        <w:t>o</w:t>
      </w:r>
      <w:r>
        <w:rPr>
          <w:rFonts w:cs="Arial"/>
        </w:rPr>
        <w:t xml:space="preserve">nline </w:t>
      </w:r>
      <w:r w:rsidR="000D547B">
        <w:rPr>
          <w:rFonts w:cs="Arial"/>
        </w:rPr>
        <w:t>s</w:t>
      </w:r>
      <w:r>
        <w:rPr>
          <w:rFonts w:cs="Arial"/>
        </w:rPr>
        <w:t xml:space="preserve">ervice, the </w:t>
      </w:r>
      <w:r w:rsidR="000D547B">
        <w:rPr>
          <w:rFonts w:cs="Arial"/>
        </w:rPr>
        <w:t xml:space="preserve">customer activates the </w:t>
      </w:r>
      <w:r>
        <w:rPr>
          <w:rFonts w:cs="Arial"/>
        </w:rPr>
        <w:t xml:space="preserve">service by completing the information via the </w:t>
      </w:r>
      <w:r w:rsidRPr="00B171D0">
        <w:rPr>
          <w:rFonts w:cs="Arial"/>
        </w:rPr>
        <w:t xml:space="preserve">Microsoft Online Services Customer Portal at </w:t>
      </w:r>
      <w:r w:rsidRPr="00B171D0">
        <w:rPr>
          <w:rStyle w:val="Hyperlink"/>
          <w:rFonts w:cs="Arial"/>
        </w:rPr>
        <w:t>https://mocp.microsoftonline.com</w:t>
      </w:r>
      <w:r w:rsidR="000D547B">
        <w:rPr>
          <w:rStyle w:val="Hyperlink"/>
          <w:rFonts w:cs="Arial"/>
        </w:rPr>
        <w:t>/</w:t>
      </w:r>
      <w:r w:rsidRPr="00B171D0">
        <w:rPr>
          <w:rFonts w:cs="Arial"/>
        </w:rPr>
        <w:t>. Renewals of existing service subscriptions do not require re-activation.</w:t>
      </w:r>
      <w:r w:rsidR="006A1D28">
        <w:rPr>
          <w:rFonts w:cs="Arial"/>
        </w:rPr>
        <w:t xml:space="preserve"> </w:t>
      </w:r>
      <w:r>
        <w:rPr>
          <w:rFonts w:cs="Arial"/>
        </w:rPr>
        <w:t>Activation and p</w:t>
      </w:r>
      <w:r w:rsidRPr="00B171D0">
        <w:rPr>
          <w:rFonts w:cs="Arial"/>
        </w:rPr>
        <w:t xml:space="preserve">rovisioning notifications </w:t>
      </w:r>
      <w:r w:rsidR="006A1D28">
        <w:rPr>
          <w:rFonts w:cs="Arial"/>
        </w:rPr>
        <w:t xml:space="preserve">are </w:t>
      </w:r>
      <w:r w:rsidRPr="00B171D0">
        <w:rPr>
          <w:rFonts w:cs="Arial"/>
        </w:rPr>
        <w:t xml:space="preserve">sent to the customer and partner (if applicable).  </w:t>
      </w:r>
    </w:p>
    <w:p w:rsidR="00732842" w:rsidRPr="00B171D0" w:rsidRDefault="00732842" w:rsidP="00732842">
      <w:pPr>
        <w:pStyle w:val="Heading2"/>
        <w:rPr>
          <w:noProof/>
        </w:rPr>
      </w:pPr>
      <w:bookmarkStart w:id="115" w:name="_Maintain:_Additional_Orders"/>
      <w:bookmarkStart w:id="116" w:name="_Maintain:_Additional_Orders_1"/>
      <w:bookmarkStart w:id="117" w:name="_Toc201991173"/>
      <w:bookmarkStart w:id="118" w:name="_Toc206234565"/>
      <w:bookmarkStart w:id="119" w:name="_Toc209504210"/>
      <w:bookmarkStart w:id="120" w:name="_Toc219782381"/>
      <w:bookmarkStart w:id="121" w:name="_Toc223794835"/>
      <w:bookmarkStart w:id="122" w:name="_Toc226362692"/>
      <w:bookmarkEnd w:id="115"/>
      <w:bookmarkEnd w:id="116"/>
      <w:r w:rsidRPr="00B171D0">
        <w:rPr>
          <w:noProof/>
        </w:rPr>
        <w:t>Additional Orders</w:t>
      </w:r>
      <w:bookmarkEnd w:id="117"/>
      <w:bookmarkEnd w:id="118"/>
      <w:bookmarkEnd w:id="119"/>
      <w:bookmarkEnd w:id="120"/>
      <w:bookmarkEnd w:id="121"/>
      <w:bookmarkEnd w:id="122"/>
    </w:p>
    <w:p w:rsidR="00732842" w:rsidRPr="00B171D0" w:rsidRDefault="00732842" w:rsidP="00732842">
      <w:pPr>
        <w:pStyle w:val="Heading3"/>
      </w:pPr>
      <w:bookmarkStart w:id="123" w:name="_Toc201991174"/>
      <w:bookmarkStart w:id="124" w:name="_Toc206234566"/>
      <w:bookmarkStart w:id="125" w:name="_Toc209504211"/>
      <w:bookmarkStart w:id="126" w:name="_Toc219782382"/>
      <w:r w:rsidRPr="00B171D0">
        <w:t>Additional Orders of Same Service</w:t>
      </w:r>
      <w:bookmarkEnd w:id="123"/>
      <w:bookmarkEnd w:id="124"/>
      <w:bookmarkEnd w:id="125"/>
      <w:bookmarkEnd w:id="126"/>
    </w:p>
    <w:p w:rsidR="00732842" w:rsidRDefault="00EE33AF" w:rsidP="00732842">
      <w:pPr>
        <w:rPr>
          <w:rFonts w:cs="Arial"/>
        </w:rPr>
      </w:pPr>
      <w:r>
        <w:rPr>
          <w:rFonts w:cs="Arial"/>
        </w:rPr>
        <w:t xml:space="preserve">The </w:t>
      </w:r>
      <w:r w:rsidR="00732842" w:rsidRPr="00B171D0">
        <w:rPr>
          <w:rFonts w:cs="Arial"/>
        </w:rPr>
        <w:t xml:space="preserve">customer </w:t>
      </w:r>
      <w:r>
        <w:rPr>
          <w:rFonts w:cs="Arial"/>
        </w:rPr>
        <w:t xml:space="preserve">has two ways </w:t>
      </w:r>
      <w:r w:rsidR="00732842" w:rsidRPr="00B171D0">
        <w:rPr>
          <w:rFonts w:cs="Arial"/>
        </w:rPr>
        <w:t>to</w:t>
      </w:r>
      <w:r>
        <w:rPr>
          <w:rFonts w:cs="Arial"/>
        </w:rPr>
        <w:t xml:space="preserve"> order</w:t>
      </w:r>
      <w:r w:rsidR="00732842" w:rsidRPr="00B171D0">
        <w:rPr>
          <w:rFonts w:cs="Arial"/>
        </w:rPr>
        <w:t xml:space="preserve"> additional licenses to an existing subscription through MOCP:</w:t>
      </w:r>
    </w:p>
    <w:p w:rsidR="00732842" w:rsidRPr="00B171D0" w:rsidRDefault="00732842" w:rsidP="00536520">
      <w:pPr>
        <w:pStyle w:val="ListParagraph"/>
        <w:numPr>
          <w:ilvl w:val="1"/>
          <w:numId w:val="6"/>
        </w:numPr>
        <w:spacing w:after="0" w:line="240" w:lineRule="auto"/>
        <w:rPr>
          <w:rFonts w:ascii="Arial" w:hAnsi="Arial" w:cs="Arial"/>
          <w:sz w:val="22"/>
        </w:rPr>
      </w:pPr>
      <w:r w:rsidRPr="00B171D0">
        <w:rPr>
          <w:rFonts w:ascii="Arial" w:hAnsi="Arial" w:cs="Arial"/>
          <w:sz w:val="22"/>
        </w:rPr>
        <w:t>Addition to Existing Subscriptions</w:t>
      </w:r>
    </w:p>
    <w:p w:rsidR="00732842" w:rsidRPr="00B171D0" w:rsidRDefault="00732842" w:rsidP="00536520">
      <w:pPr>
        <w:pStyle w:val="ListParagraph"/>
        <w:numPr>
          <w:ilvl w:val="1"/>
          <w:numId w:val="6"/>
        </w:numPr>
        <w:spacing w:after="0" w:line="240" w:lineRule="auto"/>
        <w:rPr>
          <w:rFonts w:ascii="Arial" w:hAnsi="Arial" w:cs="Arial"/>
          <w:sz w:val="22"/>
        </w:rPr>
      </w:pPr>
      <w:r w:rsidRPr="00B171D0">
        <w:rPr>
          <w:rFonts w:ascii="Arial" w:hAnsi="Arial" w:cs="Arial"/>
          <w:sz w:val="22"/>
        </w:rPr>
        <w:t>Individual New Subscriptions</w:t>
      </w:r>
    </w:p>
    <w:p w:rsidR="00C257A1" w:rsidRDefault="00732842" w:rsidP="006A1D28">
      <w:pPr>
        <w:pStyle w:val="Heading4"/>
        <w:rPr>
          <w:rFonts w:ascii="Arial" w:hAnsi="Arial" w:cs="Arial"/>
          <w:i w:val="0"/>
          <w:color w:val="000000" w:themeColor="text1"/>
        </w:rPr>
      </w:pPr>
      <w:bookmarkStart w:id="127" w:name="_Toc209504212"/>
      <w:r w:rsidRPr="0047426B">
        <w:rPr>
          <w:rFonts w:ascii="Arial" w:hAnsi="Arial" w:cs="Arial"/>
          <w:i w:val="0"/>
          <w:color w:val="000000" w:themeColor="text1"/>
        </w:rPr>
        <w:lastRenderedPageBreak/>
        <w:t>Addition to Existing Subscriptions</w:t>
      </w:r>
      <w:bookmarkEnd w:id="127"/>
      <w:r w:rsidRPr="0047426B">
        <w:rPr>
          <w:rFonts w:ascii="Arial" w:hAnsi="Arial" w:cs="Arial"/>
          <w:i w:val="0"/>
          <w:color w:val="000000" w:themeColor="text1"/>
        </w:rPr>
        <w:t xml:space="preserve"> </w:t>
      </w:r>
    </w:p>
    <w:p w:rsidR="00732842" w:rsidRPr="006A1D28" w:rsidRDefault="00732842" w:rsidP="006A1D28">
      <w:pPr>
        <w:pStyle w:val="Heading4"/>
        <w:rPr>
          <w:rFonts w:ascii="Arial" w:hAnsi="Arial" w:cs="Arial"/>
          <w:b w:val="0"/>
          <w:i w:val="0"/>
          <w:color w:val="000000" w:themeColor="text1"/>
        </w:rPr>
      </w:pPr>
      <w:r w:rsidRPr="0047426B">
        <w:rPr>
          <w:rFonts w:ascii="Arial" w:hAnsi="Arial" w:cs="Arial"/>
          <w:b w:val="0"/>
          <w:i w:val="0"/>
          <w:color w:val="000000" w:themeColor="text1"/>
        </w:rPr>
        <w:t xml:space="preserve">The customer can place an additional quantity order for licenses </w:t>
      </w:r>
      <w:r w:rsidR="0089000A" w:rsidRPr="0089000A">
        <w:rPr>
          <w:rFonts w:ascii="Arial" w:hAnsi="Arial" w:cs="Arial"/>
          <w:b w:val="0"/>
          <w:i w:val="0"/>
          <w:color w:val="000000" w:themeColor="text1"/>
        </w:rPr>
        <w:t>to the same subscription</w:t>
      </w:r>
      <w:r w:rsidR="0089000A" w:rsidRPr="0089000A">
        <w:rPr>
          <w:rFonts w:ascii="Arial" w:hAnsi="Arial" w:cs="Arial"/>
          <w:i w:val="0"/>
          <w:color w:val="000000" w:themeColor="text1"/>
        </w:rPr>
        <w:t xml:space="preserve"> </w:t>
      </w:r>
      <w:r w:rsidRPr="0047426B">
        <w:rPr>
          <w:rFonts w:ascii="Arial" w:hAnsi="Arial" w:cs="Arial"/>
          <w:b w:val="0"/>
          <w:i w:val="0"/>
          <w:color w:val="000000" w:themeColor="text1"/>
        </w:rPr>
        <w:t xml:space="preserve">through the MOCP </w:t>
      </w:r>
      <w:r w:rsidR="0089000A" w:rsidRPr="0089000A">
        <w:rPr>
          <w:rFonts w:ascii="Arial" w:hAnsi="Arial" w:cs="Arial"/>
          <w:i w:val="0"/>
          <w:color w:val="000000" w:themeColor="text1"/>
        </w:rPr>
        <w:t>Manage Subscriptions</w:t>
      </w:r>
      <w:r w:rsidRPr="0047426B">
        <w:rPr>
          <w:rFonts w:ascii="Arial" w:hAnsi="Arial" w:cs="Arial"/>
          <w:b w:val="0"/>
          <w:i w:val="0"/>
          <w:color w:val="000000" w:themeColor="text1"/>
        </w:rPr>
        <w:t xml:space="preserve"> tab. In this case</w:t>
      </w:r>
      <w:r w:rsidR="00EE33AF">
        <w:rPr>
          <w:rFonts w:ascii="Arial" w:hAnsi="Arial" w:cs="Arial"/>
          <w:b w:val="0"/>
          <w:i w:val="0"/>
          <w:color w:val="000000" w:themeColor="text1"/>
        </w:rPr>
        <w:t>,</w:t>
      </w:r>
      <w:r w:rsidRPr="0047426B">
        <w:rPr>
          <w:rFonts w:ascii="Arial" w:hAnsi="Arial" w:cs="Arial"/>
          <w:b w:val="0"/>
          <w:i w:val="0"/>
          <w:color w:val="000000" w:themeColor="text1"/>
        </w:rPr>
        <w:t xml:space="preserve"> the end date of the added subscription licenses align</w:t>
      </w:r>
      <w:r w:rsidR="00EE33AF">
        <w:rPr>
          <w:rFonts w:ascii="Arial" w:hAnsi="Arial" w:cs="Arial"/>
          <w:b w:val="0"/>
          <w:i w:val="0"/>
          <w:color w:val="000000" w:themeColor="text1"/>
        </w:rPr>
        <w:t>s</w:t>
      </w:r>
      <w:r w:rsidRPr="0047426B">
        <w:rPr>
          <w:rFonts w:ascii="Arial" w:hAnsi="Arial" w:cs="Arial"/>
          <w:b w:val="0"/>
          <w:i w:val="0"/>
          <w:color w:val="000000" w:themeColor="text1"/>
        </w:rPr>
        <w:t xml:space="preserve"> with the end date of the original subscription. The additional quantity </w:t>
      </w:r>
      <w:r w:rsidR="00EE33AF">
        <w:rPr>
          <w:rFonts w:ascii="Arial" w:hAnsi="Arial" w:cs="Arial"/>
          <w:b w:val="0"/>
          <w:i w:val="0"/>
          <w:color w:val="000000" w:themeColor="text1"/>
        </w:rPr>
        <w:t xml:space="preserve">is </w:t>
      </w:r>
      <w:r w:rsidRPr="0047426B">
        <w:rPr>
          <w:rFonts w:ascii="Arial" w:hAnsi="Arial" w:cs="Arial"/>
          <w:b w:val="0"/>
          <w:i w:val="0"/>
          <w:color w:val="000000" w:themeColor="text1"/>
        </w:rPr>
        <w:t xml:space="preserve">consolidated into the monthly </w:t>
      </w:r>
      <w:proofErr w:type="spellStart"/>
      <w:r w:rsidRPr="0047426B">
        <w:rPr>
          <w:rFonts w:ascii="Arial" w:hAnsi="Arial" w:cs="Arial"/>
          <w:b w:val="0"/>
          <w:i w:val="0"/>
          <w:color w:val="000000" w:themeColor="text1"/>
        </w:rPr>
        <w:t>eStatement</w:t>
      </w:r>
      <w:proofErr w:type="spellEnd"/>
      <w:r w:rsidRPr="0047426B">
        <w:rPr>
          <w:rFonts w:ascii="Arial" w:hAnsi="Arial" w:cs="Arial"/>
          <w:b w:val="0"/>
          <w:i w:val="0"/>
          <w:color w:val="000000" w:themeColor="text1"/>
        </w:rPr>
        <w:t xml:space="preserve"> on the Microsoft Online Services Customer Portal for the original order.</w:t>
      </w:r>
    </w:p>
    <w:p w:rsidR="00732842" w:rsidRPr="00B171D0" w:rsidRDefault="00732842" w:rsidP="006A1D28">
      <w:pPr>
        <w:pStyle w:val="ListParagraph"/>
        <w:numPr>
          <w:ilvl w:val="0"/>
          <w:numId w:val="0"/>
        </w:numPr>
        <w:spacing w:before="200" w:after="0"/>
        <w:rPr>
          <w:rFonts w:ascii="Arial" w:hAnsi="Arial" w:cs="Arial"/>
          <w:sz w:val="22"/>
        </w:rPr>
      </w:pPr>
      <w:r w:rsidRPr="00B171D0">
        <w:rPr>
          <w:rFonts w:ascii="Arial" w:hAnsi="Arial" w:cs="Arial"/>
          <w:b/>
          <w:sz w:val="22"/>
        </w:rPr>
        <w:t>PRICING:</w:t>
      </w:r>
      <w:r w:rsidRPr="00B171D0">
        <w:rPr>
          <w:rFonts w:ascii="Arial" w:hAnsi="Arial" w:cs="Arial"/>
          <w:sz w:val="22"/>
        </w:rPr>
        <w:t xml:space="preserve"> In the case of adding more users to an existing subscription, the price level </w:t>
      </w:r>
      <w:r w:rsidR="00EE33AF">
        <w:rPr>
          <w:rFonts w:ascii="Arial" w:hAnsi="Arial" w:cs="Arial"/>
          <w:sz w:val="22"/>
        </w:rPr>
        <w:t>is</w:t>
      </w:r>
      <w:r w:rsidRPr="00B171D0">
        <w:rPr>
          <w:rFonts w:ascii="Arial" w:hAnsi="Arial" w:cs="Arial"/>
          <w:sz w:val="22"/>
        </w:rPr>
        <w:t xml:space="preserve"> readjusted for the remaining months if the additional quantity qualifies the subscription for a new price level (new pric</w:t>
      </w:r>
      <w:r>
        <w:rPr>
          <w:rFonts w:ascii="Arial" w:hAnsi="Arial" w:cs="Arial"/>
          <w:sz w:val="22"/>
        </w:rPr>
        <w:t xml:space="preserve">e level applies to all seats). </w:t>
      </w:r>
      <w:r w:rsidRPr="00B171D0">
        <w:rPr>
          <w:rFonts w:ascii="Arial" w:hAnsi="Arial" w:cs="Arial"/>
          <w:sz w:val="22"/>
        </w:rPr>
        <w:t>The price adjustment begin</w:t>
      </w:r>
      <w:r w:rsidR="00FC394F">
        <w:rPr>
          <w:rFonts w:ascii="Arial" w:hAnsi="Arial" w:cs="Arial"/>
          <w:sz w:val="22"/>
        </w:rPr>
        <w:t>s</w:t>
      </w:r>
      <w:r w:rsidRPr="00B171D0">
        <w:rPr>
          <w:rFonts w:ascii="Arial" w:hAnsi="Arial" w:cs="Arial"/>
          <w:sz w:val="22"/>
        </w:rPr>
        <w:t xml:space="preserve"> on the billing for the next month.</w:t>
      </w:r>
    </w:p>
    <w:p w:rsidR="00732842" w:rsidRPr="00B171D0" w:rsidRDefault="00732842" w:rsidP="006A1D28">
      <w:pPr>
        <w:pStyle w:val="ListParagraph"/>
        <w:numPr>
          <w:ilvl w:val="0"/>
          <w:numId w:val="0"/>
        </w:numPr>
        <w:spacing w:before="200" w:after="0"/>
        <w:rPr>
          <w:rFonts w:ascii="Arial" w:hAnsi="Arial" w:cs="Arial"/>
          <w:sz w:val="22"/>
        </w:rPr>
      </w:pPr>
    </w:p>
    <w:p w:rsidR="00732842" w:rsidRPr="00B171D0" w:rsidRDefault="00732842" w:rsidP="006A1D28">
      <w:pPr>
        <w:pStyle w:val="ListParagraph"/>
        <w:numPr>
          <w:ilvl w:val="0"/>
          <w:numId w:val="0"/>
        </w:numPr>
        <w:spacing w:before="200" w:after="0"/>
        <w:rPr>
          <w:rFonts w:ascii="Arial" w:hAnsi="Arial" w:cs="Arial"/>
          <w:sz w:val="22"/>
        </w:rPr>
      </w:pPr>
      <w:r w:rsidRPr="00B171D0">
        <w:rPr>
          <w:rFonts w:ascii="Arial" w:hAnsi="Arial" w:cs="Arial"/>
          <w:b/>
          <w:sz w:val="22"/>
        </w:rPr>
        <w:t>EXAMPLE:</w:t>
      </w:r>
      <w:r>
        <w:rPr>
          <w:rFonts w:ascii="Arial" w:hAnsi="Arial" w:cs="Arial"/>
          <w:sz w:val="22"/>
        </w:rPr>
        <w:t xml:space="preserve"> A</w:t>
      </w:r>
      <w:r w:rsidRPr="00B171D0">
        <w:rPr>
          <w:rFonts w:ascii="Arial" w:hAnsi="Arial" w:cs="Arial"/>
          <w:sz w:val="22"/>
        </w:rPr>
        <w:t xml:space="preserve"> customer purchases 75 seats of Business Productivity Online Standard Suite and one month later purchases 200 </w:t>
      </w:r>
      <w:r>
        <w:rPr>
          <w:rFonts w:ascii="Arial" w:hAnsi="Arial" w:cs="Arial"/>
          <w:sz w:val="22"/>
        </w:rPr>
        <w:t>more</w:t>
      </w:r>
      <w:r w:rsidRPr="00B171D0">
        <w:rPr>
          <w:rFonts w:ascii="Arial" w:hAnsi="Arial" w:cs="Arial"/>
          <w:sz w:val="22"/>
        </w:rPr>
        <w:t xml:space="preserve"> seats as an addition to the existing subscription, then the price level for the next bill (Month </w:t>
      </w:r>
      <w:r>
        <w:rPr>
          <w:rFonts w:ascii="Arial" w:hAnsi="Arial" w:cs="Arial"/>
          <w:sz w:val="22"/>
        </w:rPr>
        <w:t xml:space="preserve">3) </w:t>
      </w:r>
      <w:r w:rsidR="00FC394F">
        <w:rPr>
          <w:rFonts w:ascii="Arial" w:hAnsi="Arial" w:cs="Arial"/>
          <w:sz w:val="22"/>
        </w:rPr>
        <w:t>is</w:t>
      </w:r>
      <w:r>
        <w:rPr>
          <w:rFonts w:ascii="Arial" w:hAnsi="Arial" w:cs="Arial"/>
          <w:sz w:val="22"/>
        </w:rPr>
        <w:t xml:space="preserve"> based on 275 seats. </w:t>
      </w:r>
      <w:r w:rsidRPr="00B171D0">
        <w:rPr>
          <w:rFonts w:ascii="Arial" w:hAnsi="Arial" w:cs="Arial"/>
          <w:sz w:val="22"/>
        </w:rPr>
        <w:t xml:space="preserve">The subscription term </w:t>
      </w:r>
      <w:r w:rsidR="00FC394F">
        <w:rPr>
          <w:rFonts w:ascii="Arial" w:hAnsi="Arial" w:cs="Arial"/>
          <w:sz w:val="22"/>
        </w:rPr>
        <w:t>is</w:t>
      </w:r>
      <w:r w:rsidRPr="00B171D0">
        <w:rPr>
          <w:rFonts w:ascii="Arial" w:hAnsi="Arial" w:cs="Arial"/>
          <w:sz w:val="22"/>
        </w:rPr>
        <w:t xml:space="preserve"> for the remaining 11 months of the original order.</w:t>
      </w:r>
    </w:p>
    <w:p w:rsidR="00E70FD8" w:rsidRDefault="00E70FD8" w:rsidP="00732842">
      <w:pPr>
        <w:spacing w:after="0"/>
        <w:rPr>
          <w:rFonts w:cs="Arial"/>
          <w:b/>
          <w:i/>
          <w:sz w:val="20"/>
        </w:rPr>
      </w:pPr>
    </w:p>
    <w:p w:rsidR="00732842" w:rsidRPr="00B61D09" w:rsidRDefault="00732842" w:rsidP="00732842">
      <w:pPr>
        <w:spacing w:after="0"/>
        <w:rPr>
          <w:rFonts w:cs="Arial"/>
          <w:b/>
          <w:i/>
          <w:sz w:val="20"/>
        </w:rPr>
      </w:pPr>
      <w:r w:rsidRPr="00B61D09">
        <w:rPr>
          <w:rFonts w:cs="Arial"/>
          <w:b/>
          <w:i/>
          <w:sz w:val="20"/>
        </w:rPr>
        <w:t xml:space="preserve">Figure </w:t>
      </w:r>
      <w:r w:rsidR="00EA6699" w:rsidRPr="00B61D09">
        <w:rPr>
          <w:rFonts w:cs="Arial"/>
          <w:b/>
          <w:i/>
          <w:sz w:val="20"/>
        </w:rPr>
        <w:fldChar w:fldCharType="begin"/>
      </w:r>
      <w:r w:rsidRPr="00B61D09">
        <w:rPr>
          <w:rFonts w:cs="Arial"/>
          <w:b/>
          <w:i/>
          <w:sz w:val="20"/>
        </w:rPr>
        <w:instrText xml:space="preserve"> SEQ Figure \* ARABIC </w:instrText>
      </w:r>
      <w:r w:rsidR="00EA6699" w:rsidRPr="00B61D09">
        <w:rPr>
          <w:rFonts w:cs="Arial"/>
          <w:b/>
          <w:i/>
          <w:sz w:val="20"/>
        </w:rPr>
        <w:fldChar w:fldCharType="separate"/>
      </w:r>
      <w:r w:rsidR="002463B1">
        <w:rPr>
          <w:rFonts w:cs="Arial"/>
          <w:b/>
          <w:i/>
          <w:noProof/>
          <w:sz w:val="20"/>
        </w:rPr>
        <w:t>2</w:t>
      </w:r>
      <w:r w:rsidR="00EA6699" w:rsidRPr="00B61D09">
        <w:rPr>
          <w:rFonts w:cs="Arial"/>
          <w:b/>
          <w:i/>
          <w:sz w:val="20"/>
        </w:rPr>
        <w:fldChar w:fldCharType="end"/>
      </w:r>
      <w:r w:rsidR="00FC394F">
        <w:rPr>
          <w:rFonts w:cs="Arial"/>
          <w:b/>
          <w:i/>
          <w:sz w:val="20"/>
        </w:rPr>
        <w:t>:</w:t>
      </w:r>
      <w:r w:rsidRPr="00B61D09">
        <w:rPr>
          <w:rFonts w:cs="Arial"/>
          <w:b/>
          <w:i/>
          <w:sz w:val="20"/>
        </w:rPr>
        <w:t xml:space="preserve"> Price Discount Example for Additions to the Same Subscription</w:t>
      </w:r>
    </w:p>
    <w:p w:rsidR="00732842" w:rsidRPr="00B171D0" w:rsidRDefault="00732842" w:rsidP="0047426B">
      <w:pPr>
        <w:pStyle w:val="ListParagraph"/>
        <w:numPr>
          <w:ilvl w:val="0"/>
          <w:numId w:val="0"/>
        </w:numPr>
        <w:rPr>
          <w:rFonts w:ascii="Arial" w:hAnsi="Arial" w:cs="Arial"/>
          <w:sz w:val="22"/>
        </w:rPr>
      </w:pPr>
      <w:r w:rsidRPr="00B171D0">
        <w:rPr>
          <w:rFonts w:ascii="Arial" w:hAnsi="Arial" w:cs="Arial"/>
        </w:rPr>
        <w:t xml:space="preserve"> </w:t>
      </w:r>
      <w:r w:rsidR="00D553FD" w:rsidRPr="00B171D0">
        <w:rPr>
          <w:rFonts w:ascii="Arial" w:hAnsi="Arial" w:cs="Arial"/>
        </w:rPr>
        <w:object w:dxaOrig="12645" w:dyaOrig="9752">
          <v:shape id="_x0000_i1026" type="#_x0000_t75" style="width:310.5pt;height:241.5pt" o:ole="">
            <v:imagedata r:id="rId29" o:title=""/>
          </v:shape>
          <o:OLEObject Type="Embed" ProgID="Visio.Drawing.11" ShapeID="_x0000_i1026" DrawAspect="Content" ObjectID="_1324728963" r:id="rId30"/>
        </w:object>
      </w:r>
    </w:p>
    <w:p w:rsidR="00732842" w:rsidRPr="00B171D0" w:rsidRDefault="00732842" w:rsidP="0047426B">
      <w:pPr>
        <w:pStyle w:val="ListParagraph"/>
        <w:numPr>
          <w:ilvl w:val="0"/>
          <w:numId w:val="0"/>
        </w:numPr>
        <w:ind w:left="720"/>
        <w:rPr>
          <w:rFonts w:ascii="Arial" w:hAnsi="Arial" w:cs="Arial"/>
          <w:sz w:val="22"/>
        </w:rPr>
      </w:pPr>
    </w:p>
    <w:p w:rsidR="00C257A1" w:rsidRPr="00C257A1" w:rsidRDefault="00732842" w:rsidP="00C257A1">
      <w:pPr>
        <w:pStyle w:val="Heading3"/>
        <w:rPr>
          <w:color w:val="auto"/>
        </w:rPr>
      </w:pPr>
      <w:bookmarkStart w:id="128" w:name="_Toc209504213"/>
      <w:bookmarkStart w:id="129" w:name="_Toc219782383"/>
      <w:r w:rsidRPr="00C257A1">
        <w:rPr>
          <w:color w:val="auto"/>
        </w:rPr>
        <w:lastRenderedPageBreak/>
        <w:t>Individual New Subscriptions</w:t>
      </w:r>
      <w:bookmarkEnd w:id="128"/>
      <w:bookmarkEnd w:id="129"/>
    </w:p>
    <w:p w:rsidR="00732842" w:rsidRPr="00C257A1" w:rsidRDefault="00732842" w:rsidP="00C257A1">
      <w:pPr>
        <w:pStyle w:val="Heading3"/>
        <w:rPr>
          <w:b w:val="0"/>
          <w:color w:val="auto"/>
          <w:sz w:val="22"/>
        </w:rPr>
      </w:pPr>
      <w:r w:rsidRPr="00C257A1">
        <w:rPr>
          <w:b w:val="0"/>
          <w:color w:val="auto"/>
          <w:sz w:val="22"/>
        </w:rPr>
        <w:t xml:space="preserve">The customer can place a separate order </w:t>
      </w:r>
      <w:r w:rsidR="0089000A" w:rsidRPr="0089000A">
        <w:rPr>
          <w:color w:val="auto"/>
          <w:sz w:val="22"/>
        </w:rPr>
        <w:t>for a new subscription</w:t>
      </w:r>
      <w:r w:rsidRPr="00C257A1">
        <w:rPr>
          <w:b w:val="0"/>
          <w:color w:val="auto"/>
          <w:sz w:val="22"/>
        </w:rPr>
        <w:t xml:space="preserve"> of the same service. In this case, the subscription term </w:t>
      </w:r>
      <w:r w:rsidR="00615F52">
        <w:rPr>
          <w:b w:val="0"/>
          <w:color w:val="auto"/>
          <w:sz w:val="22"/>
        </w:rPr>
        <w:t>is</w:t>
      </w:r>
      <w:r w:rsidRPr="00C257A1">
        <w:rPr>
          <w:b w:val="0"/>
          <w:color w:val="auto"/>
          <w:sz w:val="22"/>
        </w:rPr>
        <w:t xml:space="preserve"> 12 months and </w:t>
      </w:r>
      <w:r w:rsidR="00615F52">
        <w:rPr>
          <w:b w:val="0"/>
          <w:color w:val="auto"/>
          <w:sz w:val="22"/>
        </w:rPr>
        <w:t>is</w:t>
      </w:r>
      <w:r w:rsidRPr="00C257A1">
        <w:rPr>
          <w:b w:val="0"/>
          <w:color w:val="auto"/>
          <w:sz w:val="22"/>
        </w:rPr>
        <w:t xml:space="preserve"> managed separately from any other orders. The new subscription </w:t>
      </w:r>
      <w:r w:rsidR="00E41856">
        <w:rPr>
          <w:b w:val="0"/>
          <w:color w:val="auto"/>
          <w:sz w:val="22"/>
        </w:rPr>
        <w:t xml:space="preserve">is </w:t>
      </w:r>
      <w:r w:rsidRPr="00C257A1">
        <w:rPr>
          <w:b w:val="0"/>
          <w:color w:val="auto"/>
          <w:sz w:val="22"/>
        </w:rPr>
        <w:t xml:space="preserve">not consolidated into the monthly </w:t>
      </w:r>
      <w:proofErr w:type="spellStart"/>
      <w:r w:rsidRPr="00C257A1">
        <w:rPr>
          <w:b w:val="0"/>
          <w:color w:val="auto"/>
          <w:sz w:val="22"/>
        </w:rPr>
        <w:t>eStatement</w:t>
      </w:r>
      <w:proofErr w:type="spellEnd"/>
      <w:r w:rsidRPr="00C257A1">
        <w:rPr>
          <w:b w:val="0"/>
          <w:color w:val="auto"/>
          <w:sz w:val="22"/>
        </w:rPr>
        <w:t xml:space="preserve"> from the original order and </w:t>
      </w:r>
      <w:r w:rsidR="00E41856">
        <w:rPr>
          <w:b w:val="0"/>
          <w:color w:val="auto"/>
          <w:sz w:val="22"/>
        </w:rPr>
        <w:t xml:space="preserve">has </w:t>
      </w:r>
      <w:r w:rsidRPr="00C257A1">
        <w:rPr>
          <w:b w:val="0"/>
          <w:color w:val="auto"/>
          <w:sz w:val="22"/>
        </w:rPr>
        <w:t xml:space="preserve">a separate </w:t>
      </w:r>
      <w:proofErr w:type="spellStart"/>
      <w:r w:rsidRPr="00C257A1">
        <w:rPr>
          <w:b w:val="0"/>
          <w:color w:val="auto"/>
          <w:sz w:val="22"/>
        </w:rPr>
        <w:t>eStatement</w:t>
      </w:r>
      <w:proofErr w:type="spellEnd"/>
      <w:r w:rsidRPr="00C257A1">
        <w:rPr>
          <w:b w:val="0"/>
          <w:color w:val="auto"/>
          <w:sz w:val="22"/>
        </w:rPr>
        <w:t>.</w:t>
      </w:r>
    </w:p>
    <w:p w:rsidR="00732842" w:rsidRPr="00C257A1" w:rsidRDefault="00732842" w:rsidP="0047426B">
      <w:pPr>
        <w:pStyle w:val="ListParagraph"/>
        <w:numPr>
          <w:ilvl w:val="0"/>
          <w:numId w:val="0"/>
        </w:numPr>
        <w:rPr>
          <w:rFonts w:ascii="Arial" w:hAnsi="Arial" w:cs="Arial"/>
          <w:sz w:val="22"/>
        </w:rPr>
      </w:pPr>
    </w:p>
    <w:p w:rsidR="00732842" w:rsidRPr="00B171D0" w:rsidRDefault="00732842" w:rsidP="0047426B">
      <w:pPr>
        <w:pStyle w:val="ListParagraph"/>
        <w:numPr>
          <w:ilvl w:val="0"/>
          <w:numId w:val="0"/>
        </w:numPr>
        <w:rPr>
          <w:rFonts w:ascii="Arial" w:hAnsi="Arial" w:cs="Arial"/>
          <w:sz w:val="22"/>
        </w:rPr>
      </w:pPr>
      <w:r w:rsidRPr="00C257A1">
        <w:rPr>
          <w:rFonts w:ascii="Arial" w:hAnsi="Arial" w:cs="Arial"/>
          <w:b/>
          <w:sz w:val="22"/>
        </w:rPr>
        <w:t>PRICING:</w:t>
      </w:r>
      <w:r w:rsidRPr="00C257A1">
        <w:rPr>
          <w:rFonts w:ascii="Arial" w:hAnsi="Arial" w:cs="Arial"/>
          <w:sz w:val="22"/>
        </w:rPr>
        <w:t xml:space="preserve"> If the additional ordered quantity is purchased as a separate subscription under the same agreement, the price level </w:t>
      </w:r>
      <w:r w:rsidR="00E41856">
        <w:rPr>
          <w:rFonts w:ascii="Arial" w:hAnsi="Arial" w:cs="Arial"/>
          <w:sz w:val="22"/>
        </w:rPr>
        <w:t xml:space="preserve">is </w:t>
      </w:r>
      <w:r w:rsidRPr="00C257A1">
        <w:rPr>
          <w:rFonts w:ascii="Arial" w:hAnsi="Arial" w:cs="Arial"/>
          <w:sz w:val="22"/>
        </w:rPr>
        <w:t xml:space="preserve">based on the quantity ordered for that </w:t>
      </w:r>
      <w:r w:rsidR="0089000A" w:rsidRPr="0089000A">
        <w:rPr>
          <w:rFonts w:ascii="Arial" w:hAnsi="Arial" w:cs="Arial"/>
          <w:b/>
          <w:sz w:val="22"/>
        </w:rPr>
        <w:t>individual</w:t>
      </w:r>
      <w:r w:rsidRPr="00B171D0">
        <w:rPr>
          <w:rFonts w:ascii="Arial" w:hAnsi="Arial" w:cs="Arial"/>
          <w:sz w:val="22"/>
        </w:rPr>
        <w:t xml:space="preserve"> subscription. Price levels are determined at the subscription level and not consolidated with any previous subscription orders. </w:t>
      </w:r>
    </w:p>
    <w:p w:rsidR="00732842" w:rsidRPr="00B171D0" w:rsidRDefault="00732842" w:rsidP="0047426B">
      <w:pPr>
        <w:pStyle w:val="ListParagraph"/>
        <w:numPr>
          <w:ilvl w:val="0"/>
          <w:numId w:val="0"/>
        </w:numPr>
        <w:rPr>
          <w:rFonts w:ascii="Arial" w:hAnsi="Arial" w:cs="Arial"/>
          <w:sz w:val="22"/>
        </w:rPr>
      </w:pPr>
    </w:p>
    <w:p w:rsidR="00732842" w:rsidRPr="00B171D0" w:rsidRDefault="00732842" w:rsidP="0047426B">
      <w:pPr>
        <w:pStyle w:val="ListParagraph"/>
        <w:numPr>
          <w:ilvl w:val="0"/>
          <w:numId w:val="0"/>
        </w:numPr>
        <w:rPr>
          <w:rFonts w:ascii="Arial" w:hAnsi="Arial" w:cs="Arial"/>
          <w:sz w:val="22"/>
        </w:rPr>
      </w:pPr>
      <w:r w:rsidRPr="00B171D0">
        <w:rPr>
          <w:rFonts w:ascii="Arial" w:hAnsi="Arial" w:cs="Arial"/>
          <w:b/>
          <w:sz w:val="22"/>
        </w:rPr>
        <w:t>EXAMPLE:</w:t>
      </w:r>
      <w:r w:rsidRPr="00B171D0">
        <w:rPr>
          <w:rFonts w:ascii="Arial" w:hAnsi="Arial" w:cs="Arial"/>
          <w:sz w:val="22"/>
        </w:rPr>
        <w:t xml:space="preserve"> If a customer purchases 75 seats of Exchange Online and two months later purchases 200 additional seats of Exchange Online as a new individual order (separate from </w:t>
      </w:r>
      <w:r w:rsidR="007046EF">
        <w:rPr>
          <w:rFonts w:ascii="Arial" w:hAnsi="Arial" w:cs="Arial"/>
          <w:sz w:val="22"/>
        </w:rPr>
        <w:t xml:space="preserve">the </w:t>
      </w:r>
      <w:r w:rsidRPr="00B171D0">
        <w:rPr>
          <w:rFonts w:ascii="Arial" w:hAnsi="Arial" w:cs="Arial"/>
          <w:sz w:val="22"/>
        </w:rPr>
        <w:t xml:space="preserve">original order), the price level for the next bills </w:t>
      </w:r>
      <w:r w:rsidR="00AF24A6">
        <w:rPr>
          <w:rFonts w:ascii="Arial" w:hAnsi="Arial" w:cs="Arial"/>
          <w:sz w:val="22"/>
        </w:rPr>
        <w:t>are</w:t>
      </w:r>
      <w:r w:rsidRPr="00B171D0">
        <w:rPr>
          <w:rFonts w:ascii="Arial" w:hAnsi="Arial" w:cs="Arial"/>
          <w:sz w:val="22"/>
        </w:rPr>
        <w:t xml:space="preserve"> based separately on the 75 seat order and 200 seat order.</w:t>
      </w:r>
    </w:p>
    <w:p w:rsidR="00732842" w:rsidRDefault="00732842" w:rsidP="0047426B">
      <w:pPr>
        <w:pStyle w:val="ListParagraph"/>
        <w:numPr>
          <w:ilvl w:val="0"/>
          <w:numId w:val="0"/>
        </w:numPr>
        <w:rPr>
          <w:rFonts w:ascii="Arial" w:hAnsi="Arial" w:cs="Arial"/>
          <w:b/>
          <w:i/>
        </w:rPr>
      </w:pPr>
    </w:p>
    <w:p w:rsidR="00732842" w:rsidRPr="00B171D0" w:rsidRDefault="00732842" w:rsidP="0047426B">
      <w:pPr>
        <w:pStyle w:val="ListParagraph"/>
        <w:numPr>
          <w:ilvl w:val="0"/>
          <w:numId w:val="0"/>
        </w:numPr>
        <w:rPr>
          <w:rFonts w:ascii="Arial" w:hAnsi="Arial" w:cs="Arial"/>
          <w:sz w:val="22"/>
        </w:rPr>
      </w:pPr>
      <w:r w:rsidRPr="00B171D0">
        <w:rPr>
          <w:rFonts w:ascii="Arial" w:hAnsi="Arial" w:cs="Arial"/>
          <w:b/>
          <w:i/>
        </w:rPr>
        <w:t xml:space="preserve">Figure </w:t>
      </w:r>
      <w:r w:rsidR="00EA6699" w:rsidRPr="00B171D0">
        <w:rPr>
          <w:rFonts w:ascii="Arial" w:hAnsi="Arial" w:cs="Arial"/>
          <w:b/>
          <w:i/>
        </w:rPr>
        <w:fldChar w:fldCharType="begin"/>
      </w:r>
      <w:r w:rsidRPr="00B171D0">
        <w:rPr>
          <w:rFonts w:ascii="Arial" w:hAnsi="Arial" w:cs="Arial"/>
          <w:b/>
          <w:i/>
        </w:rPr>
        <w:instrText xml:space="preserve"> SEQ Figure \* ARABIC </w:instrText>
      </w:r>
      <w:r w:rsidR="00EA6699" w:rsidRPr="00B171D0">
        <w:rPr>
          <w:rFonts w:ascii="Arial" w:hAnsi="Arial" w:cs="Arial"/>
          <w:b/>
          <w:i/>
        </w:rPr>
        <w:fldChar w:fldCharType="separate"/>
      </w:r>
      <w:r w:rsidR="002463B1">
        <w:rPr>
          <w:rFonts w:ascii="Arial" w:hAnsi="Arial" w:cs="Arial"/>
          <w:b/>
          <w:i/>
          <w:noProof/>
        </w:rPr>
        <w:t>3</w:t>
      </w:r>
      <w:r w:rsidR="00EA6699" w:rsidRPr="00B171D0">
        <w:rPr>
          <w:rFonts w:ascii="Arial" w:hAnsi="Arial" w:cs="Arial"/>
          <w:b/>
          <w:i/>
        </w:rPr>
        <w:fldChar w:fldCharType="end"/>
      </w:r>
      <w:r w:rsidR="007046EF">
        <w:rPr>
          <w:rFonts w:ascii="Arial" w:hAnsi="Arial" w:cs="Arial"/>
          <w:b/>
          <w:i/>
        </w:rPr>
        <w:t>:</w:t>
      </w:r>
      <w:r w:rsidRPr="00B171D0">
        <w:rPr>
          <w:rFonts w:ascii="Arial" w:hAnsi="Arial" w:cs="Arial"/>
          <w:b/>
          <w:i/>
        </w:rPr>
        <w:t xml:space="preserve"> Price Discount Example for Additions to a Separate Subscription</w:t>
      </w:r>
    </w:p>
    <w:p w:rsidR="00732842" w:rsidRPr="00B171D0" w:rsidRDefault="00732842" w:rsidP="0047426B">
      <w:pPr>
        <w:pStyle w:val="ListParagraph"/>
        <w:numPr>
          <w:ilvl w:val="0"/>
          <w:numId w:val="0"/>
        </w:numPr>
        <w:rPr>
          <w:rFonts w:ascii="Arial" w:hAnsi="Arial" w:cs="Arial"/>
          <w:sz w:val="22"/>
        </w:rPr>
      </w:pPr>
    </w:p>
    <w:p w:rsidR="00732842" w:rsidRPr="00B171D0" w:rsidRDefault="00D553FD" w:rsidP="0047426B">
      <w:pPr>
        <w:pStyle w:val="ListParagraph"/>
        <w:numPr>
          <w:ilvl w:val="0"/>
          <w:numId w:val="0"/>
        </w:numPr>
        <w:rPr>
          <w:rFonts w:ascii="Arial" w:hAnsi="Arial" w:cs="Arial"/>
          <w:sz w:val="22"/>
        </w:rPr>
      </w:pPr>
      <w:r w:rsidRPr="00B171D0">
        <w:rPr>
          <w:rFonts w:ascii="Arial" w:hAnsi="Arial" w:cs="Arial"/>
        </w:rPr>
        <w:object w:dxaOrig="14281" w:dyaOrig="9752">
          <v:shape id="_x0000_i1027" type="#_x0000_t75" style="width:407.25pt;height:270pt" o:ole="">
            <v:imagedata r:id="rId31" o:title=""/>
          </v:shape>
          <o:OLEObject Type="Embed" ProgID="Visio.Drawing.11" ShapeID="_x0000_i1027" DrawAspect="Content" ObjectID="_1324728964" r:id="rId32"/>
        </w:object>
      </w:r>
    </w:p>
    <w:p w:rsidR="00732842" w:rsidRPr="00B171D0" w:rsidRDefault="00732842" w:rsidP="00732842">
      <w:pPr>
        <w:pStyle w:val="Heading3"/>
      </w:pPr>
      <w:bookmarkStart w:id="130" w:name="_Toc206234567"/>
      <w:bookmarkStart w:id="131" w:name="_Toc209504214"/>
      <w:bookmarkStart w:id="132" w:name="_Toc219782384"/>
      <w:r w:rsidRPr="00B171D0">
        <w:lastRenderedPageBreak/>
        <w:t>Upgrades/Downgrades</w:t>
      </w:r>
      <w:bookmarkEnd w:id="130"/>
      <w:bookmarkEnd w:id="131"/>
      <w:bookmarkEnd w:id="132"/>
    </w:p>
    <w:p w:rsidR="00732842" w:rsidRPr="00B171D0" w:rsidRDefault="00732842" w:rsidP="00732842">
      <w:pPr>
        <w:spacing w:after="0"/>
        <w:rPr>
          <w:rFonts w:cs="Arial"/>
        </w:rPr>
      </w:pPr>
      <w:r w:rsidRPr="00B171D0">
        <w:rPr>
          <w:rFonts w:cs="Arial"/>
        </w:rPr>
        <w:t xml:space="preserve">If a customer chooses to upgrade from an individual service component to the </w:t>
      </w:r>
      <w:r w:rsidR="007046EF">
        <w:rPr>
          <w:rFonts w:cs="Arial"/>
        </w:rPr>
        <w:t>suite</w:t>
      </w:r>
      <w:r w:rsidRPr="00B171D0">
        <w:rPr>
          <w:rFonts w:cs="Arial"/>
        </w:rPr>
        <w:t xml:space="preserve">, or downgrade from a </w:t>
      </w:r>
      <w:r w:rsidR="007046EF">
        <w:rPr>
          <w:rFonts w:cs="Arial"/>
        </w:rPr>
        <w:t>suite</w:t>
      </w:r>
      <w:r w:rsidR="00C7390B">
        <w:rPr>
          <w:rFonts w:cs="Arial"/>
        </w:rPr>
        <w:t xml:space="preserve"> </w:t>
      </w:r>
      <w:r w:rsidRPr="00B171D0">
        <w:rPr>
          <w:rFonts w:cs="Arial"/>
        </w:rPr>
        <w:t>to an individual service component, they</w:t>
      </w:r>
      <w:r w:rsidR="007C28CC">
        <w:rPr>
          <w:rFonts w:cs="Arial"/>
        </w:rPr>
        <w:t xml:space="preserve"> can</w:t>
      </w:r>
      <w:r w:rsidRPr="00B171D0">
        <w:rPr>
          <w:rFonts w:cs="Arial"/>
        </w:rPr>
        <w:t xml:space="preserve"> do so at the end of their </w:t>
      </w:r>
      <w:r>
        <w:rPr>
          <w:rFonts w:cs="Arial"/>
        </w:rPr>
        <w:t>subscription.</w:t>
      </w:r>
    </w:p>
    <w:p w:rsidR="00C7390B" w:rsidRDefault="00C7390B" w:rsidP="00732842">
      <w:pPr>
        <w:spacing w:after="0"/>
        <w:rPr>
          <w:rFonts w:cs="Arial"/>
        </w:rPr>
      </w:pPr>
    </w:p>
    <w:p w:rsidR="00732842" w:rsidRDefault="00732842" w:rsidP="00732842">
      <w:pPr>
        <w:spacing w:after="0"/>
        <w:rPr>
          <w:rFonts w:cs="Arial"/>
        </w:rPr>
      </w:pPr>
      <w:r w:rsidRPr="00B171D0">
        <w:rPr>
          <w:rFonts w:cs="Arial"/>
        </w:rPr>
        <w:t xml:space="preserve">A discount is not available to customers that already have individual service components when upgrading to the full </w:t>
      </w:r>
      <w:r w:rsidR="00C7390B">
        <w:rPr>
          <w:rFonts w:cs="Arial"/>
        </w:rPr>
        <w:t>suite</w:t>
      </w:r>
      <w:r w:rsidRPr="00B171D0">
        <w:rPr>
          <w:rFonts w:cs="Arial"/>
        </w:rPr>
        <w:t>.</w:t>
      </w:r>
    </w:p>
    <w:p w:rsidR="00732842" w:rsidRPr="00B171D0" w:rsidRDefault="00732842" w:rsidP="00732842">
      <w:pPr>
        <w:spacing w:after="0"/>
        <w:rPr>
          <w:rFonts w:cs="Arial"/>
        </w:rPr>
      </w:pPr>
    </w:p>
    <w:p w:rsidR="00732842" w:rsidRPr="00B61D09" w:rsidRDefault="00732842" w:rsidP="00732842">
      <w:pPr>
        <w:spacing w:after="0"/>
        <w:rPr>
          <w:rFonts w:cs="Arial"/>
        </w:rPr>
      </w:pPr>
      <w:r w:rsidRPr="00B171D0">
        <w:rPr>
          <w:rFonts w:cs="Arial"/>
          <w:b/>
        </w:rPr>
        <w:t>EXAMPLE:</w:t>
      </w:r>
      <w:r w:rsidRPr="00B171D0">
        <w:rPr>
          <w:rFonts w:cs="Arial"/>
        </w:rPr>
        <w:t xml:space="preserve"> A customer has already purchased 50 licenses for </w:t>
      </w:r>
      <w:r>
        <w:rPr>
          <w:rFonts w:cs="Arial"/>
        </w:rPr>
        <w:t>SharePoint Online</w:t>
      </w:r>
      <w:r w:rsidRPr="00B171D0">
        <w:rPr>
          <w:rFonts w:cs="Arial"/>
        </w:rPr>
        <w:t xml:space="preserve"> Standard, and later in the first subscription term decides to purchase </w:t>
      </w:r>
      <w:r w:rsidR="003479E3">
        <w:rPr>
          <w:rFonts w:cs="Arial"/>
        </w:rPr>
        <w:t xml:space="preserve">licenses for </w:t>
      </w:r>
      <w:r w:rsidRPr="00B171D0">
        <w:rPr>
          <w:rFonts w:cs="Arial"/>
        </w:rPr>
        <w:t>the entire Business Productivity Online Stan</w:t>
      </w:r>
      <w:r>
        <w:rPr>
          <w:rFonts w:cs="Arial"/>
        </w:rPr>
        <w:t xml:space="preserve">dard Suite for their 50 users. </w:t>
      </w:r>
      <w:r w:rsidRPr="00B171D0">
        <w:rPr>
          <w:rFonts w:cs="Arial"/>
        </w:rPr>
        <w:t>In this situation, the customer need</w:t>
      </w:r>
      <w:r w:rsidR="00AF5445">
        <w:rPr>
          <w:rFonts w:cs="Arial"/>
        </w:rPr>
        <w:t>s</w:t>
      </w:r>
      <w:r w:rsidRPr="00B171D0">
        <w:rPr>
          <w:rFonts w:cs="Arial"/>
        </w:rPr>
        <w:t xml:space="preserve"> to purchase 50 additional licenses for the </w:t>
      </w:r>
      <w:r w:rsidR="00AF5445">
        <w:rPr>
          <w:rFonts w:cs="Arial"/>
        </w:rPr>
        <w:t>suite</w:t>
      </w:r>
      <w:r w:rsidRPr="00B171D0">
        <w:rPr>
          <w:rFonts w:cs="Arial"/>
        </w:rPr>
        <w:t>. If it is within the 30</w:t>
      </w:r>
      <w:r w:rsidR="003479E3">
        <w:rPr>
          <w:rFonts w:cs="Arial"/>
        </w:rPr>
        <w:t>-</w:t>
      </w:r>
      <w:r w:rsidRPr="00B171D0">
        <w:rPr>
          <w:rFonts w:cs="Arial"/>
        </w:rPr>
        <w:t xml:space="preserve">day cancellation </w:t>
      </w:r>
      <w:r>
        <w:rPr>
          <w:rFonts w:cs="Arial"/>
        </w:rPr>
        <w:t>period</w:t>
      </w:r>
      <w:r w:rsidRPr="00B171D0">
        <w:rPr>
          <w:rFonts w:cs="Arial"/>
        </w:rPr>
        <w:t xml:space="preserve">, the customer can cancel the original order for </w:t>
      </w:r>
      <w:r>
        <w:rPr>
          <w:rFonts w:cs="Arial"/>
        </w:rPr>
        <w:t>SharePoint Online</w:t>
      </w:r>
      <w:r w:rsidRPr="00B171D0">
        <w:rPr>
          <w:rFonts w:cs="Arial"/>
        </w:rPr>
        <w:t xml:space="preserve"> Standard and </w:t>
      </w:r>
      <w:r>
        <w:rPr>
          <w:rFonts w:cs="Arial"/>
        </w:rPr>
        <w:t>purchase</w:t>
      </w:r>
      <w:r w:rsidR="00AF5445">
        <w:rPr>
          <w:rFonts w:cs="Arial"/>
        </w:rPr>
        <w:t xml:space="preserve"> </w:t>
      </w:r>
      <w:r w:rsidR="00B64064">
        <w:rPr>
          <w:rFonts w:cs="Arial"/>
        </w:rPr>
        <w:t xml:space="preserve">a </w:t>
      </w:r>
      <w:r w:rsidR="00AF5445">
        <w:rPr>
          <w:rFonts w:cs="Arial"/>
        </w:rPr>
        <w:t>license</w:t>
      </w:r>
      <w:r>
        <w:rPr>
          <w:rFonts w:cs="Arial"/>
        </w:rPr>
        <w:t xml:space="preserve"> </w:t>
      </w:r>
      <w:r w:rsidR="00B64064">
        <w:rPr>
          <w:rFonts w:cs="Arial"/>
        </w:rPr>
        <w:t xml:space="preserve">for </w:t>
      </w:r>
      <w:r>
        <w:rPr>
          <w:rFonts w:cs="Arial"/>
        </w:rPr>
        <w:t xml:space="preserve">the </w:t>
      </w:r>
      <w:r w:rsidR="00AF5445">
        <w:rPr>
          <w:rFonts w:cs="Arial"/>
        </w:rPr>
        <w:t>suite</w:t>
      </w:r>
      <w:r w:rsidR="00B64064">
        <w:rPr>
          <w:rFonts w:cs="Arial"/>
        </w:rPr>
        <w:t xml:space="preserve"> </w:t>
      </w:r>
      <w:r>
        <w:rPr>
          <w:rFonts w:cs="Arial"/>
        </w:rPr>
        <w:t xml:space="preserve">separately. </w:t>
      </w:r>
      <w:r w:rsidRPr="00B171D0">
        <w:rPr>
          <w:rFonts w:cs="Arial"/>
        </w:rPr>
        <w:t xml:space="preserve">If it is after the cancellation </w:t>
      </w:r>
      <w:r>
        <w:rPr>
          <w:rFonts w:cs="Arial"/>
        </w:rPr>
        <w:t>period</w:t>
      </w:r>
      <w:r w:rsidRPr="00B171D0">
        <w:rPr>
          <w:rFonts w:cs="Arial"/>
        </w:rPr>
        <w:t>, the customer need</w:t>
      </w:r>
      <w:r w:rsidR="00182CA1">
        <w:rPr>
          <w:rFonts w:cs="Arial"/>
        </w:rPr>
        <w:t>s</w:t>
      </w:r>
      <w:r w:rsidRPr="00B171D0">
        <w:rPr>
          <w:rFonts w:cs="Arial"/>
        </w:rPr>
        <w:t xml:space="preserve"> to wait until the end of the subscription term to cancel </w:t>
      </w:r>
      <w:r>
        <w:rPr>
          <w:rFonts w:cs="Arial"/>
        </w:rPr>
        <w:t>SharePoint Online</w:t>
      </w:r>
      <w:r w:rsidRPr="00B171D0">
        <w:rPr>
          <w:rFonts w:cs="Arial"/>
        </w:rPr>
        <w:t xml:space="preserve"> Standard and still need</w:t>
      </w:r>
      <w:r w:rsidR="00182CA1">
        <w:rPr>
          <w:rFonts w:cs="Arial"/>
        </w:rPr>
        <w:t>s</w:t>
      </w:r>
      <w:r w:rsidRPr="00B171D0">
        <w:rPr>
          <w:rFonts w:cs="Arial"/>
        </w:rPr>
        <w:t xml:space="preserve"> to purchase the </w:t>
      </w:r>
      <w:r w:rsidR="00B64064">
        <w:rPr>
          <w:rFonts w:cs="Arial"/>
        </w:rPr>
        <w:t xml:space="preserve">suite </w:t>
      </w:r>
      <w:r w:rsidR="00D50FDD">
        <w:rPr>
          <w:rFonts w:cs="Arial"/>
        </w:rPr>
        <w:t xml:space="preserve">license </w:t>
      </w:r>
      <w:r w:rsidRPr="00B171D0">
        <w:rPr>
          <w:rFonts w:cs="Arial"/>
        </w:rPr>
        <w:t xml:space="preserve">separately.  </w:t>
      </w:r>
      <w:bookmarkStart w:id="133" w:name="_Toc201991175"/>
      <w:bookmarkStart w:id="134" w:name="_Toc206234568"/>
      <w:bookmarkStart w:id="135" w:name="_Toc209504215"/>
    </w:p>
    <w:p w:rsidR="00732842" w:rsidRPr="00B171D0" w:rsidRDefault="00732842" w:rsidP="00732842">
      <w:pPr>
        <w:pStyle w:val="Heading3"/>
      </w:pPr>
      <w:bookmarkStart w:id="136" w:name="_Toc219782385"/>
      <w:r w:rsidRPr="00B171D0">
        <w:t>Orders of Add-On Services</w:t>
      </w:r>
      <w:bookmarkEnd w:id="133"/>
      <w:bookmarkEnd w:id="134"/>
      <w:bookmarkEnd w:id="135"/>
      <w:bookmarkEnd w:id="136"/>
    </w:p>
    <w:p w:rsidR="00732842" w:rsidRPr="00B171D0" w:rsidRDefault="00732842" w:rsidP="00732842">
      <w:pPr>
        <w:rPr>
          <w:rFonts w:cs="Arial"/>
        </w:rPr>
      </w:pPr>
      <w:r w:rsidRPr="00B171D0">
        <w:rPr>
          <w:rFonts w:cs="Arial"/>
        </w:rPr>
        <w:t xml:space="preserve">An Add-on Service is a service purchased to enhance another Online Service. The Add-on Service </w:t>
      </w:r>
      <w:r w:rsidR="00B64064">
        <w:rPr>
          <w:rFonts w:cs="Arial"/>
        </w:rPr>
        <w:t xml:space="preserve">depends </w:t>
      </w:r>
      <w:r w:rsidRPr="00B171D0">
        <w:rPr>
          <w:rFonts w:cs="Arial"/>
        </w:rPr>
        <w:t>on a pre-requisite service that the customer has already purchased.</w:t>
      </w:r>
    </w:p>
    <w:p w:rsidR="00732842" w:rsidRPr="00B171D0" w:rsidRDefault="00732842" w:rsidP="00732842">
      <w:pPr>
        <w:rPr>
          <w:rFonts w:cs="Arial"/>
        </w:rPr>
      </w:pPr>
      <w:r w:rsidRPr="00B171D0">
        <w:rPr>
          <w:rFonts w:cs="Arial"/>
        </w:rPr>
        <w:t xml:space="preserve">At launch, the </w:t>
      </w:r>
      <w:r w:rsidR="00B64064">
        <w:rPr>
          <w:rFonts w:cs="Arial"/>
        </w:rPr>
        <w:t xml:space="preserve">following </w:t>
      </w:r>
      <w:r w:rsidRPr="00B171D0">
        <w:rPr>
          <w:rFonts w:cs="Arial"/>
        </w:rPr>
        <w:t xml:space="preserve">Add-On Services </w:t>
      </w:r>
      <w:r w:rsidR="00B64064">
        <w:rPr>
          <w:rFonts w:cs="Arial"/>
        </w:rPr>
        <w:t xml:space="preserve">will be </w:t>
      </w:r>
      <w:r w:rsidRPr="00B171D0">
        <w:rPr>
          <w:rFonts w:cs="Arial"/>
        </w:rPr>
        <w:t>available:</w:t>
      </w:r>
    </w:p>
    <w:p w:rsidR="00732842" w:rsidRDefault="00732842" w:rsidP="00536520">
      <w:pPr>
        <w:pStyle w:val="ListParagraph"/>
        <w:numPr>
          <w:ilvl w:val="0"/>
          <w:numId w:val="5"/>
        </w:numPr>
        <w:spacing w:after="0" w:line="240" w:lineRule="auto"/>
        <w:rPr>
          <w:rFonts w:ascii="Arial" w:hAnsi="Arial" w:cs="Arial"/>
          <w:sz w:val="22"/>
        </w:rPr>
      </w:pPr>
      <w:r w:rsidRPr="00B171D0">
        <w:rPr>
          <w:rFonts w:ascii="Arial" w:hAnsi="Arial" w:cs="Arial"/>
          <w:sz w:val="22"/>
        </w:rPr>
        <w:t>Exchange Online Extra Storage</w:t>
      </w:r>
      <w:r w:rsidR="00D50FDD">
        <w:rPr>
          <w:rFonts w:ascii="Arial" w:hAnsi="Arial" w:cs="Arial"/>
          <w:sz w:val="22"/>
        </w:rPr>
        <w:t xml:space="preserve">—depends </w:t>
      </w:r>
      <w:r w:rsidRPr="00B171D0">
        <w:rPr>
          <w:rFonts w:ascii="Arial" w:hAnsi="Arial" w:cs="Arial"/>
          <w:sz w:val="22"/>
        </w:rPr>
        <w:t>on Exchange Online or the Business Productivity Online Standard Suite</w:t>
      </w:r>
    </w:p>
    <w:p w:rsidR="00732842" w:rsidRPr="00B171D0" w:rsidRDefault="00732842" w:rsidP="00536520">
      <w:pPr>
        <w:pStyle w:val="ListParagraph"/>
        <w:numPr>
          <w:ilvl w:val="0"/>
          <w:numId w:val="5"/>
        </w:numPr>
        <w:spacing w:after="0" w:line="240" w:lineRule="auto"/>
        <w:rPr>
          <w:rFonts w:ascii="Arial" w:hAnsi="Arial" w:cs="Arial"/>
        </w:rPr>
      </w:pPr>
      <w:r>
        <w:rPr>
          <w:rFonts w:ascii="Arial" w:hAnsi="Arial" w:cs="Arial"/>
          <w:sz w:val="22"/>
        </w:rPr>
        <w:t>SharePoint Online</w:t>
      </w:r>
      <w:r w:rsidRPr="00B171D0">
        <w:rPr>
          <w:rFonts w:ascii="Arial" w:hAnsi="Arial" w:cs="Arial"/>
          <w:sz w:val="22"/>
        </w:rPr>
        <w:t xml:space="preserve"> Extra Storage</w:t>
      </w:r>
      <w:r w:rsidR="00D50FDD">
        <w:rPr>
          <w:rFonts w:ascii="Arial" w:hAnsi="Arial" w:cs="Arial"/>
          <w:sz w:val="22"/>
        </w:rPr>
        <w:t xml:space="preserve">—depends </w:t>
      </w:r>
      <w:r w:rsidRPr="00B171D0">
        <w:rPr>
          <w:rFonts w:ascii="Arial" w:hAnsi="Arial" w:cs="Arial"/>
          <w:sz w:val="22"/>
        </w:rPr>
        <w:t>on SharePoint Online or the Business Productivity Online Standard Suite</w:t>
      </w:r>
    </w:p>
    <w:p w:rsidR="00732842" w:rsidRDefault="00732842" w:rsidP="00732842">
      <w:pPr>
        <w:rPr>
          <w:rFonts w:cs="Arial"/>
        </w:rPr>
      </w:pPr>
    </w:p>
    <w:p w:rsidR="00732842" w:rsidRDefault="00732842" w:rsidP="00732842">
      <w:pPr>
        <w:rPr>
          <w:rFonts w:cs="Arial"/>
        </w:rPr>
      </w:pPr>
      <w:r w:rsidRPr="00B171D0">
        <w:rPr>
          <w:rFonts w:cs="Arial"/>
        </w:rPr>
        <w:t>When an order for Extra Storage is submitted after the original order of Exchange Standard Online or SharePoint Standard Online, the subscription term</w:t>
      </w:r>
      <w:r>
        <w:rPr>
          <w:rFonts w:cs="Arial"/>
        </w:rPr>
        <w:t xml:space="preserve"> for the Add-On Service</w:t>
      </w:r>
      <w:r w:rsidRPr="00B171D0">
        <w:rPr>
          <w:rFonts w:cs="Arial"/>
        </w:rPr>
        <w:t xml:space="preserve"> is aligned with the original order term length.</w:t>
      </w:r>
    </w:p>
    <w:p w:rsidR="00732842" w:rsidRPr="00B171D0" w:rsidRDefault="00732842" w:rsidP="00732842">
      <w:pPr>
        <w:rPr>
          <w:rFonts w:cs="Arial"/>
        </w:rPr>
      </w:pPr>
    </w:p>
    <w:p w:rsidR="00732842" w:rsidRPr="00B61D09" w:rsidRDefault="00732842" w:rsidP="00732842">
      <w:pPr>
        <w:rPr>
          <w:rFonts w:cs="Arial"/>
        </w:rPr>
      </w:pPr>
      <w:r w:rsidRPr="00B171D0">
        <w:rPr>
          <w:rFonts w:cs="Arial"/>
          <w:b/>
        </w:rPr>
        <w:t>EXAMPLE:</w:t>
      </w:r>
      <w:r w:rsidRPr="00B171D0">
        <w:rPr>
          <w:rFonts w:cs="Arial"/>
        </w:rPr>
        <w:t xml:space="preserve"> If SharePoint Online is purchased on January 1</w:t>
      </w:r>
      <w:r w:rsidR="00CF01C6">
        <w:rPr>
          <w:rFonts w:cs="Arial"/>
        </w:rPr>
        <w:t xml:space="preserve"> 2009 </w:t>
      </w:r>
      <w:r w:rsidRPr="00B171D0">
        <w:rPr>
          <w:rFonts w:cs="Arial"/>
        </w:rPr>
        <w:t>with a 12</w:t>
      </w:r>
      <w:r w:rsidR="00CD5878">
        <w:rPr>
          <w:rFonts w:cs="Arial"/>
        </w:rPr>
        <w:t>-</w:t>
      </w:r>
      <w:r w:rsidRPr="00B171D0">
        <w:rPr>
          <w:rFonts w:cs="Arial"/>
        </w:rPr>
        <w:t>month subscription term ending December 31</w:t>
      </w:r>
      <w:r w:rsidR="00CF01C6">
        <w:rPr>
          <w:rFonts w:cs="Arial"/>
        </w:rPr>
        <w:t>, 2009</w:t>
      </w:r>
      <w:r w:rsidRPr="00B171D0">
        <w:rPr>
          <w:rFonts w:cs="Arial"/>
        </w:rPr>
        <w:t>, and the SharePoint Online Extra Storage is purchased on May 1</w:t>
      </w:r>
      <w:r w:rsidR="00CF01C6">
        <w:rPr>
          <w:rFonts w:cs="Arial"/>
        </w:rPr>
        <w:t>, 2009;</w:t>
      </w:r>
      <w:r w:rsidRPr="00B171D0">
        <w:rPr>
          <w:rFonts w:cs="Arial"/>
        </w:rPr>
        <w:t xml:space="preserve"> then the subscription term for the SharePoint Online Extra Storage will end on December 31</w:t>
      </w:r>
      <w:r w:rsidR="00CF01C6">
        <w:rPr>
          <w:rFonts w:cs="Arial"/>
        </w:rPr>
        <w:t xml:space="preserve"> 2009</w:t>
      </w:r>
      <w:r w:rsidRPr="00B171D0">
        <w:rPr>
          <w:rFonts w:cs="Arial"/>
        </w:rPr>
        <w:t xml:space="preserve"> to align with the original purchase.</w:t>
      </w:r>
    </w:p>
    <w:p w:rsidR="00732842" w:rsidRPr="008D56C4" w:rsidRDefault="00732842" w:rsidP="00732842">
      <w:pPr>
        <w:pStyle w:val="Heading3"/>
      </w:pPr>
      <w:bookmarkStart w:id="137" w:name="_Toc201991176"/>
      <w:bookmarkStart w:id="138" w:name="_Toc206234569"/>
      <w:bookmarkStart w:id="139" w:name="_Toc209504216"/>
      <w:bookmarkStart w:id="140" w:name="_Toc219782386"/>
      <w:r w:rsidRPr="008D56C4">
        <w:t>Renewing Orders</w:t>
      </w:r>
      <w:bookmarkEnd w:id="137"/>
      <w:bookmarkEnd w:id="138"/>
      <w:bookmarkEnd w:id="139"/>
      <w:bookmarkEnd w:id="140"/>
    </w:p>
    <w:p w:rsidR="0048115E" w:rsidRDefault="00732842" w:rsidP="00732842">
      <w:pPr>
        <w:spacing w:after="0"/>
        <w:rPr>
          <w:rFonts w:cs="Arial"/>
        </w:rPr>
      </w:pPr>
      <w:r w:rsidRPr="00B171D0">
        <w:rPr>
          <w:rFonts w:cs="Arial"/>
        </w:rPr>
        <w:t>All subscriptions automatically renew at the end of each subscription t</w:t>
      </w:r>
      <w:r>
        <w:rPr>
          <w:rFonts w:cs="Arial"/>
        </w:rPr>
        <w:t>erm for another 12</w:t>
      </w:r>
      <w:r w:rsidR="006A75BF">
        <w:rPr>
          <w:rFonts w:cs="Arial"/>
        </w:rPr>
        <w:t>-</w:t>
      </w:r>
      <w:r>
        <w:rPr>
          <w:rFonts w:cs="Arial"/>
        </w:rPr>
        <w:t xml:space="preserve">month term. </w:t>
      </w:r>
      <w:r w:rsidRPr="00B171D0">
        <w:rPr>
          <w:rFonts w:cs="Arial"/>
        </w:rPr>
        <w:t xml:space="preserve">No action is necessary on the part </w:t>
      </w:r>
      <w:r>
        <w:rPr>
          <w:rFonts w:cs="Arial"/>
        </w:rPr>
        <w:t xml:space="preserve">of the customer to auto-renew. </w:t>
      </w:r>
    </w:p>
    <w:p w:rsidR="00732842" w:rsidRDefault="00732842" w:rsidP="00732842">
      <w:pPr>
        <w:spacing w:after="0"/>
        <w:rPr>
          <w:rFonts w:cs="Arial"/>
        </w:rPr>
      </w:pPr>
      <w:r w:rsidRPr="00B171D0">
        <w:rPr>
          <w:rFonts w:cs="Arial"/>
        </w:rPr>
        <w:t>The renewed subscription maintain</w:t>
      </w:r>
      <w:r>
        <w:rPr>
          <w:rFonts w:cs="Arial"/>
        </w:rPr>
        <w:t>s</w:t>
      </w:r>
      <w:r w:rsidRPr="00B171D0">
        <w:rPr>
          <w:rFonts w:cs="Arial"/>
        </w:rPr>
        <w:t xml:space="preserve"> the same number of users, term length, billing, and payment options. The customer</w:t>
      </w:r>
      <w:r w:rsidR="00CD5878">
        <w:rPr>
          <w:rFonts w:cs="Arial"/>
        </w:rPr>
        <w:t xml:space="preserve"> can</w:t>
      </w:r>
      <w:r w:rsidRPr="00B171D0">
        <w:rPr>
          <w:rFonts w:cs="Arial"/>
        </w:rPr>
        <w:t xml:space="preserve"> also change the </w:t>
      </w:r>
      <w:r w:rsidR="005C3DFC">
        <w:rPr>
          <w:rFonts w:cs="Arial"/>
        </w:rPr>
        <w:t>PO</w:t>
      </w:r>
      <w:r w:rsidRPr="00B171D0">
        <w:rPr>
          <w:rFonts w:cs="Arial"/>
        </w:rPr>
        <w:t xml:space="preserve"> number at rene</w:t>
      </w:r>
      <w:r>
        <w:rPr>
          <w:rFonts w:cs="Arial"/>
        </w:rPr>
        <w:t xml:space="preserve">wal (or at anytime) as needed. </w:t>
      </w:r>
      <w:r w:rsidRPr="00B171D0">
        <w:rPr>
          <w:rFonts w:cs="Arial"/>
        </w:rPr>
        <w:t xml:space="preserve">Renewal prices </w:t>
      </w:r>
      <w:r>
        <w:rPr>
          <w:rFonts w:cs="Arial"/>
        </w:rPr>
        <w:t>are</w:t>
      </w:r>
      <w:r w:rsidRPr="00B171D0">
        <w:rPr>
          <w:rFonts w:cs="Arial"/>
        </w:rPr>
        <w:t xml:space="preserve"> determined at the time of auto-renewal.</w:t>
      </w:r>
      <w:r w:rsidR="0048115E">
        <w:rPr>
          <w:rFonts w:cs="Arial"/>
        </w:rPr>
        <w:t xml:space="preserve"> </w:t>
      </w:r>
      <w:r w:rsidRPr="00B171D0">
        <w:rPr>
          <w:rFonts w:cs="Arial"/>
        </w:rPr>
        <w:t xml:space="preserve">The customer can </w:t>
      </w:r>
      <w:r w:rsidRPr="00B171D0">
        <w:rPr>
          <w:rFonts w:cs="Arial"/>
          <w:b/>
        </w:rPr>
        <w:t>opt</w:t>
      </w:r>
      <w:r w:rsidR="005C3DFC">
        <w:rPr>
          <w:rFonts w:cs="Arial"/>
          <w:b/>
        </w:rPr>
        <w:t xml:space="preserve"> </w:t>
      </w:r>
      <w:r w:rsidRPr="00B171D0">
        <w:rPr>
          <w:rFonts w:cs="Arial"/>
          <w:b/>
        </w:rPr>
        <w:t>in</w:t>
      </w:r>
      <w:r w:rsidRPr="00B171D0">
        <w:rPr>
          <w:rFonts w:cs="Arial"/>
        </w:rPr>
        <w:t xml:space="preserve"> or </w:t>
      </w:r>
      <w:r w:rsidRPr="00B171D0">
        <w:rPr>
          <w:rFonts w:cs="Arial"/>
          <w:b/>
        </w:rPr>
        <w:t>opt</w:t>
      </w:r>
      <w:r w:rsidR="005C3DFC">
        <w:rPr>
          <w:rFonts w:cs="Arial"/>
          <w:b/>
        </w:rPr>
        <w:t xml:space="preserve"> </w:t>
      </w:r>
      <w:r w:rsidRPr="00B171D0">
        <w:rPr>
          <w:rFonts w:cs="Arial"/>
          <w:b/>
        </w:rPr>
        <w:t>out</w:t>
      </w:r>
      <w:r w:rsidRPr="00B171D0">
        <w:rPr>
          <w:rFonts w:cs="Arial"/>
        </w:rPr>
        <w:t xml:space="preserve"> of auto-renewals via MOCP at </w:t>
      </w:r>
      <w:hyperlink r:id="rId33" w:history="1">
        <w:r w:rsidRPr="00B171D0">
          <w:rPr>
            <w:rStyle w:val="Hyperlink"/>
            <w:rFonts w:cs="Arial"/>
          </w:rPr>
          <w:t>https://mocp.microsoftonline.com</w:t>
        </w:r>
      </w:hyperlink>
      <w:r w:rsidR="005C3DFC">
        <w:t>/</w:t>
      </w:r>
      <w:r w:rsidRPr="00B171D0">
        <w:rPr>
          <w:rFonts w:cs="Arial"/>
        </w:rPr>
        <w:t xml:space="preserve"> for each individual service. Auto renew is the default option for all subscriptions.</w:t>
      </w:r>
    </w:p>
    <w:p w:rsidR="0048115E" w:rsidRDefault="0048115E" w:rsidP="00732842">
      <w:pPr>
        <w:spacing w:after="0"/>
        <w:rPr>
          <w:rFonts w:cs="Arial"/>
        </w:rPr>
      </w:pPr>
    </w:p>
    <w:p w:rsidR="001C4356" w:rsidRDefault="00732842">
      <w:pPr>
        <w:spacing w:after="0"/>
        <w:rPr>
          <w:rFonts w:cs="Arial"/>
          <w:b/>
          <w:bCs/>
          <w:iCs/>
          <w:sz w:val="28"/>
          <w:szCs w:val="28"/>
        </w:rPr>
      </w:pPr>
      <w:r w:rsidRPr="00B171D0">
        <w:rPr>
          <w:rFonts w:cs="Arial"/>
        </w:rPr>
        <w:lastRenderedPageBreak/>
        <w:t>The customer receive</w:t>
      </w:r>
      <w:r w:rsidR="0048115E">
        <w:rPr>
          <w:rFonts w:cs="Arial"/>
        </w:rPr>
        <w:t>s</w:t>
      </w:r>
      <w:r w:rsidRPr="00B171D0">
        <w:rPr>
          <w:rFonts w:cs="Arial"/>
        </w:rPr>
        <w:t xml:space="preserve"> notifications about renewals prior to the renewal date. The customer is responsible to opt</w:t>
      </w:r>
      <w:r w:rsidR="006A75BF">
        <w:rPr>
          <w:rFonts w:cs="Arial"/>
        </w:rPr>
        <w:t xml:space="preserve"> </w:t>
      </w:r>
      <w:r w:rsidRPr="00B171D0">
        <w:rPr>
          <w:rFonts w:cs="Arial"/>
        </w:rPr>
        <w:t>out prior to the auto-renewal subscription term regardless of the receipt of any notifications.</w:t>
      </w:r>
      <w:r w:rsidR="0048115E">
        <w:rPr>
          <w:rFonts w:cs="Arial"/>
        </w:rPr>
        <w:t xml:space="preserve"> </w:t>
      </w:r>
      <w:r w:rsidRPr="00B171D0">
        <w:rPr>
          <w:rFonts w:cs="Arial"/>
        </w:rPr>
        <w:t xml:space="preserve">If the customer has chosen not to auto-renew or not manually renew their subscription, the service </w:t>
      </w:r>
      <w:r w:rsidR="006A75BF">
        <w:rPr>
          <w:rFonts w:cs="Arial"/>
        </w:rPr>
        <w:t>is</w:t>
      </w:r>
      <w:r w:rsidRPr="00B171D0">
        <w:rPr>
          <w:rFonts w:cs="Arial"/>
        </w:rPr>
        <w:t xml:space="preserve"> terminated.</w:t>
      </w:r>
      <w:bookmarkStart w:id="141" w:name="_Toc201991177"/>
      <w:bookmarkStart w:id="142" w:name="_Toc206234570"/>
      <w:bookmarkStart w:id="143" w:name="_Toc209504217"/>
      <w:bookmarkStart w:id="144" w:name="_Toc219782387"/>
    </w:p>
    <w:p w:rsidR="00732842" w:rsidRPr="00B171D0" w:rsidRDefault="00732842" w:rsidP="00732842">
      <w:pPr>
        <w:pStyle w:val="Heading2"/>
      </w:pPr>
      <w:bookmarkStart w:id="145" w:name="_Toc223794836"/>
      <w:bookmarkStart w:id="146" w:name="_Toc226362693"/>
      <w:r w:rsidRPr="00B171D0">
        <w:t xml:space="preserve">Cancellation </w:t>
      </w:r>
      <w:bookmarkEnd w:id="141"/>
      <w:r w:rsidRPr="00B171D0">
        <w:t>Policy</w:t>
      </w:r>
      <w:bookmarkEnd w:id="142"/>
      <w:bookmarkEnd w:id="143"/>
      <w:bookmarkEnd w:id="144"/>
      <w:bookmarkEnd w:id="145"/>
      <w:bookmarkEnd w:id="146"/>
    </w:p>
    <w:p w:rsidR="00732842" w:rsidRDefault="00AB1549" w:rsidP="00732842">
      <w:pPr>
        <w:rPr>
          <w:rFonts w:cs="Arial"/>
        </w:rPr>
      </w:pPr>
      <w:r>
        <w:rPr>
          <w:rFonts w:cs="Arial"/>
        </w:rPr>
        <w:t>T</w:t>
      </w:r>
      <w:r w:rsidR="00732842" w:rsidRPr="00B171D0">
        <w:rPr>
          <w:rFonts w:cs="Arial"/>
        </w:rPr>
        <w:t>o cancel a subscription, the customer must contact Microsoft customer care.</w:t>
      </w:r>
    </w:p>
    <w:p w:rsidR="0048115E" w:rsidRPr="00F5748E" w:rsidRDefault="0048115E" w:rsidP="0048115E">
      <w:pPr>
        <w:rPr>
          <w:b/>
        </w:rPr>
      </w:pPr>
      <w:r w:rsidRPr="00F5748E">
        <w:rPr>
          <w:b/>
        </w:rPr>
        <w:t>Cancellation Policy for Subsequent Subscription Terms</w:t>
      </w:r>
    </w:p>
    <w:p w:rsidR="0048115E" w:rsidRDefault="0048115E" w:rsidP="0048115E">
      <w:r>
        <w:t>After the renewal of the first subscription term, you can cancel at any time with a minimum of one-month advance notice. After giving notice, your service continues to be available for the remainder of that month and all of the following month, and you are charged for that period of time.</w:t>
      </w:r>
    </w:p>
    <w:p w:rsidR="00732842" w:rsidRPr="00B171D0" w:rsidRDefault="00732842" w:rsidP="00732842">
      <w:pPr>
        <w:pStyle w:val="Heading3"/>
      </w:pPr>
      <w:bookmarkStart w:id="147" w:name="_Toc206234571"/>
      <w:bookmarkStart w:id="148" w:name="_Toc209504218"/>
      <w:bookmarkStart w:id="149" w:name="_Toc219782388"/>
      <w:r>
        <w:t>30</w:t>
      </w:r>
      <w:r w:rsidR="00AB1549">
        <w:t>-</w:t>
      </w:r>
      <w:r>
        <w:t xml:space="preserve">Day </w:t>
      </w:r>
      <w:r w:rsidRPr="00B171D0">
        <w:t xml:space="preserve">Cancellation </w:t>
      </w:r>
      <w:r>
        <w:t>Period</w:t>
      </w:r>
      <w:r w:rsidRPr="00B171D0">
        <w:t xml:space="preserve"> </w:t>
      </w:r>
      <w:proofErr w:type="gramStart"/>
      <w:r w:rsidR="00122440">
        <w:t>D</w:t>
      </w:r>
      <w:r w:rsidRPr="00B171D0">
        <w:t>uring</w:t>
      </w:r>
      <w:proofErr w:type="gramEnd"/>
      <w:r w:rsidRPr="00B171D0">
        <w:t xml:space="preserve"> the First Subscription Term</w:t>
      </w:r>
      <w:bookmarkEnd w:id="147"/>
      <w:bookmarkEnd w:id="148"/>
      <w:bookmarkEnd w:id="149"/>
    </w:p>
    <w:p w:rsidR="0048115E" w:rsidRDefault="0048115E" w:rsidP="0048115E">
      <w:r>
        <w:t xml:space="preserve">Customers have 30 days to cancel a subscription after </w:t>
      </w:r>
      <w:r w:rsidR="00AB1549">
        <w:t xml:space="preserve">they </w:t>
      </w:r>
      <w:r>
        <w:t xml:space="preserve">initially order for the first year. If customers cancel the initial subscription </w:t>
      </w:r>
      <w:r>
        <w:rPr>
          <w:b/>
        </w:rPr>
        <w:t xml:space="preserve">during </w:t>
      </w:r>
      <w:r w:rsidRPr="00BC216D">
        <w:t xml:space="preserve">the </w:t>
      </w:r>
      <w:r>
        <w:t xml:space="preserve">30-day </w:t>
      </w:r>
      <w:r w:rsidRPr="00BC216D">
        <w:t>cancel</w:t>
      </w:r>
      <w:r>
        <w:t>l</w:t>
      </w:r>
      <w:r w:rsidRPr="00BC216D">
        <w:t xml:space="preserve">ation </w:t>
      </w:r>
      <w:r>
        <w:t xml:space="preserve">window, they receive a refund for the entire subscription minus the first month. </w:t>
      </w:r>
      <w:r w:rsidRPr="00BC216D">
        <w:t xml:space="preserve">If </w:t>
      </w:r>
      <w:r>
        <w:t>customers choose</w:t>
      </w:r>
      <w:r w:rsidRPr="00BC216D">
        <w:t xml:space="preserve"> to terminate </w:t>
      </w:r>
      <w:r>
        <w:t xml:space="preserve">the initial </w:t>
      </w:r>
      <w:r w:rsidRPr="00BC216D">
        <w:t xml:space="preserve">subscription </w:t>
      </w:r>
      <w:r w:rsidRPr="00971552">
        <w:rPr>
          <w:b/>
        </w:rPr>
        <w:t>after</w:t>
      </w:r>
      <w:r w:rsidRPr="00BC216D">
        <w:t xml:space="preserve"> the </w:t>
      </w:r>
      <w:r>
        <w:t xml:space="preserve">30-day </w:t>
      </w:r>
      <w:r w:rsidRPr="00BC216D">
        <w:t>cancel</w:t>
      </w:r>
      <w:r>
        <w:t>l</w:t>
      </w:r>
      <w:r w:rsidRPr="00BC216D">
        <w:t xml:space="preserve">ation </w:t>
      </w:r>
      <w:r>
        <w:t>window during the initial subscription term</w:t>
      </w:r>
      <w:r w:rsidRPr="00BC216D">
        <w:t xml:space="preserve">, </w:t>
      </w:r>
      <w:r>
        <w:t>they are</w:t>
      </w:r>
      <w:r w:rsidRPr="00BC216D">
        <w:t xml:space="preserve"> not entitled to a credit or refund for that subscription term.</w:t>
      </w:r>
      <w:r>
        <w:t xml:space="preserve">  </w:t>
      </w:r>
    </w:p>
    <w:p w:rsidR="00732842" w:rsidRPr="00B171D0" w:rsidRDefault="00732842" w:rsidP="00732842">
      <w:pPr>
        <w:rPr>
          <w:rFonts w:cs="Arial"/>
        </w:rPr>
      </w:pPr>
      <w:r w:rsidRPr="00B171D0">
        <w:rPr>
          <w:rFonts w:cs="Arial"/>
        </w:rPr>
        <w:t xml:space="preserve">.  </w:t>
      </w:r>
    </w:p>
    <w:p w:rsidR="00732842" w:rsidRPr="00B171D0" w:rsidRDefault="00732842" w:rsidP="00732842">
      <w:pPr>
        <w:pStyle w:val="ListParagraph"/>
        <w:ind w:left="0"/>
        <w:rPr>
          <w:rFonts w:ascii="Arial" w:hAnsi="Arial" w:cs="Arial"/>
          <w:sz w:val="22"/>
        </w:rPr>
      </w:pPr>
      <w:r w:rsidRPr="00B171D0">
        <w:rPr>
          <w:rFonts w:ascii="Arial" w:hAnsi="Arial" w:cs="Arial"/>
          <w:b/>
          <w:i/>
        </w:rPr>
        <w:t xml:space="preserve">Figure </w:t>
      </w:r>
      <w:r w:rsidR="00EA6699" w:rsidRPr="00B171D0">
        <w:rPr>
          <w:rFonts w:ascii="Arial" w:hAnsi="Arial" w:cs="Arial"/>
          <w:b/>
          <w:i/>
        </w:rPr>
        <w:fldChar w:fldCharType="begin"/>
      </w:r>
      <w:r w:rsidRPr="00B171D0">
        <w:rPr>
          <w:rFonts w:ascii="Arial" w:hAnsi="Arial" w:cs="Arial"/>
          <w:b/>
          <w:i/>
        </w:rPr>
        <w:instrText xml:space="preserve"> SEQ Figure \* ARABIC </w:instrText>
      </w:r>
      <w:r w:rsidR="00EA6699" w:rsidRPr="00B171D0">
        <w:rPr>
          <w:rFonts w:ascii="Arial" w:hAnsi="Arial" w:cs="Arial"/>
          <w:b/>
          <w:i/>
        </w:rPr>
        <w:fldChar w:fldCharType="separate"/>
      </w:r>
      <w:r w:rsidR="002463B1">
        <w:rPr>
          <w:rFonts w:ascii="Arial" w:hAnsi="Arial" w:cs="Arial"/>
          <w:b/>
          <w:i/>
          <w:noProof/>
        </w:rPr>
        <w:t>4</w:t>
      </w:r>
      <w:r w:rsidR="00EA6699" w:rsidRPr="00B171D0">
        <w:rPr>
          <w:rFonts w:ascii="Arial" w:hAnsi="Arial" w:cs="Arial"/>
          <w:b/>
          <w:i/>
        </w:rPr>
        <w:fldChar w:fldCharType="end"/>
      </w:r>
      <w:r w:rsidR="00E54C3E">
        <w:rPr>
          <w:rFonts w:ascii="Arial" w:hAnsi="Arial" w:cs="Arial"/>
          <w:b/>
          <w:i/>
        </w:rPr>
        <w:t>:</w:t>
      </w:r>
      <w:r w:rsidRPr="00B171D0">
        <w:rPr>
          <w:rFonts w:ascii="Arial" w:hAnsi="Arial" w:cs="Arial"/>
          <w:b/>
          <w:i/>
        </w:rPr>
        <w:t xml:space="preserve"> Cancellation </w:t>
      </w:r>
      <w:r w:rsidR="00E54C3E">
        <w:rPr>
          <w:rFonts w:ascii="Arial" w:hAnsi="Arial" w:cs="Arial"/>
          <w:b/>
          <w:i/>
        </w:rPr>
        <w:t>D</w:t>
      </w:r>
      <w:r w:rsidRPr="00B171D0">
        <w:rPr>
          <w:rFonts w:ascii="Arial" w:hAnsi="Arial" w:cs="Arial"/>
          <w:b/>
          <w:i/>
        </w:rPr>
        <w:t>uring the First Subscription Term</w:t>
      </w:r>
    </w:p>
    <w:p w:rsidR="00732842" w:rsidRPr="00B171D0" w:rsidRDefault="00732842" w:rsidP="00732842">
      <w:pPr>
        <w:rPr>
          <w:rFonts w:cs="Arial"/>
        </w:rPr>
      </w:pPr>
      <w:r w:rsidRPr="00B171D0">
        <w:rPr>
          <w:rFonts w:cs="Arial"/>
        </w:rPr>
        <w:object w:dxaOrig="11379" w:dyaOrig="3885">
          <v:shape id="_x0000_i1028" type="#_x0000_t75" style="width:389.25pt;height:131.25pt" o:ole="">
            <v:imagedata r:id="rId34" o:title=""/>
          </v:shape>
          <o:OLEObject Type="Embed" ProgID="Visio.Drawing.11" ShapeID="_x0000_i1028" DrawAspect="Content" ObjectID="_1324728965" r:id="rId35"/>
        </w:object>
      </w:r>
    </w:p>
    <w:p w:rsidR="00732842" w:rsidRPr="00B171D0" w:rsidRDefault="00732842" w:rsidP="00732842">
      <w:pPr>
        <w:pStyle w:val="Heading3"/>
      </w:pPr>
      <w:bookmarkStart w:id="150" w:name="_Toc206234572"/>
      <w:bookmarkStart w:id="151" w:name="_Toc209504219"/>
      <w:bookmarkStart w:id="152" w:name="_Toc219782389"/>
      <w:r w:rsidRPr="00B171D0">
        <w:t>Cancellation Policy for Subsequent Subscription Terms</w:t>
      </w:r>
      <w:bookmarkEnd w:id="150"/>
      <w:bookmarkEnd w:id="151"/>
      <w:bookmarkEnd w:id="152"/>
    </w:p>
    <w:p w:rsidR="0048115E" w:rsidRDefault="00732842" w:rsidP="0048115E">
      <w:r w:rsidRPr="00B171D0">
        <w:rPr>
          <w:rFonts w:cs="Arial"/>
        </w:rPr>
        <w:t>After the renewal of the first subscription term, customer</w:t>
      </w:r>
      <w:r w:rsidR="0048115E">
        <w:rPr>
          <w:rFonts w:cs="Arial"/>
        </w:rPr>
        <w:t>s</w:t>
      </w:r>
      <w:r w:rsidRPr="00B171D0">
        <w:rPr>
          <w:rFonts w:cs="Arial"/>
        </w:rPr>
        <w:t xml:space="preserve"> can cancel at any time with a mini</w:t>
      </w:r>
      <w:r w:rsidR="0048115E">
        <w:rPr>
          <w:rFonts w:cs="Arial"/>
        </w:rPr>
        <w:t xml:space="preserve">mum of one month advance notice. </w:t>
      </w:r>
      <w:r w:rsidR="0048115E">
        <w:t>After giving notice, service continues to be available for the remainder of that month and all of the following month, and customers are charged for that period of time.</w:t>
      </w:r>
    </w:p>
    <w:p w:rsidR="0048115E" w:rsidRPr="00B171D0" w:rsidRDefault="0048115E" w:rsidP="00732842">
      <w:pPr>
        <w:rPr>
          <w:rFonts w:cs="Arial"/>
        </w:rPr>
      </w:pPr>
    </w:p>
    <w:p w:rsidR="00732842" w:rsidRPr="00B171D0" w:rsidRDefault="00732842" w:rsidP="0047426B">
      <w:pPr>
        <w:pStyle w:val="ListParagraph"/>
        <w:numPr>
          <w:ilvl w:val="0"/>
          <w:numId w:val="0"/>
        </w:numPr>
        <w:rPr>
          <w:rFonts w:ascii="Arial" w:hAnsi="Arial" w:cs="Arial"/>
          <w:sz w:val="22"/>
        </w:rPr>
      </w:pPr>
      <w:r w:rsidRPr="00B171D0">
        <w:rPr>
          <w:rFonts w:ascii="Arial" w:hAnsi="Arial" w:cs="Arial"/>
          <w:b/>
          <w:i/>
        </w:rPr>
        <w:t xml:space="preserve">Figure </w:t>
      </w:r>
      <w:r w:rsidR="00EA6699" w:rsidRPr="00B171D0">
        <w:rPr>
          <w:rFonts w:ascii="Arial" w:hAnsi="Arial" w:cs="Arial"/>
          <w:b/>
          <w:i/>
        </w:rPr>
        <w:fldChar w:fldCharType="begin"/>
      </w:r>
      <w:r w:rsidRPr="00B171D0">
        <w:rPr>
          <w:rFonts w:ascii="Arial" w:hAnsi="Arial" w:cs="Arial"/>
          <w:b/>
          <w:i/>
        </w:rPr>
        <w:instrText xml:space="preserve"> SEQ Figure \* ARABIC </w:instrText>
      </w:r>
      <w:r w:rsidR="00EA6699" w:rsidRPr="00B171D0">
        <w:rPr>
          <w:rFonts w:ascii="Arial" w:hAnsi="Arial" w:cs="Arial"/>
          <w:b/>
          <w:i/>
        </w:rPr>
        <w:fldChar w:fldCharType="separate"/>
      </w:r>
      <w:r w:rsidR="002463B1">
        <w:rPr>
          <w:rFonts w:ascii="Arial" w:hAnsi="Arial" w:cs="Arial"/>
          <w:b/>
          <w:i/>
          <w:noProof/>
        </w:rPr>
        <w:t>5</w:t>
      </w:r>
      <w:r w:rsidR="00EA6699" w:rsidRPr="00B171D0">
        <w:rPr>
          <w:rFonts w:ascii="Arial" w:hAnsi="Arial" w:cs="Arial"/>
          <w:b/>
          <w:i/>
        </w:rPr>
        <w:fldChar w:fldCharType="end"/>
      </w:r>
      <w:r w:rsidR="00E54C3E">
        <w:rPr>
          <w:rFonts w:ascii="Arial" w:hAnsi="Arial" w:cs="Arial"/>
          <w:b/>
          <w:i/>
        </w:rPr>
        <w:t>:</w:t>
      </w:r>
      <w:r w:rsidRPr="00B171D0">
        <w:rPr>
          <w:rFonts w:ascii="Arial" w:hAnsi="Arial" w:cs="Arial"/>
          <w:b/>
          <w:i/>
        </w:rPr>
        <w:t xml:space="preserve"> Cancellation </w:t>
      </w:r>
      <w:proofErr w:type="gramStart"/>
      <w:r w:rsidR="00E54C3E">
        <w:rPr>
          <w:rFonts w:ascii="Arial" w:hAnsi="Arial" w:cs="Arial"/>
          <w:b/>
          <w:i/>
        </w:rPr>
        <w:t>D</w:t>
      </w:r>
      <w:r w:rsidRPr="00B171D0">
        <w:rPr>
          <w:rFonts w:ascii="Arial" w:hAnsi="Arial" w:cs="Arial"/>
          <w:b/>
          <w:i/>
        </w:rPr>
        <w:t>uring</w:t>
      </w:r>
      <w:proofErr w:type="gramEnd"/>
      <w:r w:rsidRPr="00B171D0">
        <w:rPr>
          <w:rFonts w:ascii="Arial" w:hAnsi="Arial" w:cs="Arial"/>
          <w:b/>
          <w:i/>
        </w:rPr>
        <w:t xml:space="preserve"> Subsequent Subscription Terms</w:t>
      </w:r>
    </w:p>
    <w:p w:rsidR="00732842" w:rsidRPr="00B171D0" w:rsidRDefault="00732842" w:rsidP="00732842">
      <w:pPr>
        <w:rPr>
          <w:rFonts w:cs="Arial"/>
        </w:rPr>
      </w:pPr>
      <w:r w:rsidRPr="00B171D0">
        <w:rPr>
          <w:rFonts w:cs="Arial"/>
        </w:rPr>
        <w:object w:dxaOrig="11324" w:dyaOrig="5406">
          <v:shape id="_x0000_i1029" type="#_x0000_t75" style="width:411.75pt;height:194.25pt" o:ole="">
            <v:imagedata r:id="rId36" o:title=""/>
          </v:shape>
          <o:OLEObject Type="Embed" ProgID="Visio.Drawing.11" ShapeID="_x0000_i1029" DrawAspect="Content" ObjectID="_1324728966" r:id="rId37"/>
        </w:object>
      </w:r>
    </w:p>
    <w:p w:rsidR="00732842" w:rsidRPr="00B171D0" w:rsidRDefault="00732842" w:rsidP="00732842">
      <w:pPr>
        <w:pStyle w:val="Heading3"/>
      </w:pPr>
      <w:bookmarkStart w:id="153" w:name="_Toc206234573"/>
      <w:bookmarkStart w:id="154" w:name="_Toc209504220"/>
      <w:bookmarkStart w:id="155" w:name="_Toc219782390"/>
      <w:r w:rsidRPr="00B171D0">
        <w:t>Cancellation Impact on Add-On Subscriptions</w:t>
      </w:r>
      <w:bookmarkEnd w:id="153"/>
      <w:bookmarkEnd w:id="154"/>
      <w:bookmarkEnd w:id="155"/>
      <w:r w:rsidRPr="00B171D0">
        <w:t xml:space="preserve"> </w:t>
      </w:r>
    </w:p>
    <w:p w:rsidR="00732842" w:rsidRPr="00B171D0" w:rsidRDefault="00732842" w:rsidP="00732842">
      <w:pPr>
        <w:rPr>
          <w:rFonts w:cs="Arial"/>
        </w:rPr>
      </w:pPr>
      <w:r w:rsidRPr="00B171D0">
        <w:rPr>
          <w:rFonts w:cs="Arial"/>
        </w:rPr>
        <w:t xml:space="preserve">If a subscription is cancelled and has a dependent add-on subscription, then the add-on subscription </w:t>
      </w:r>
      <w:r w:rsidR="00E54C3E">
        <w:rPr>
          <w:rFonts w:cs="Arial"/>
        </w:rPr>
        <w:t>is</w:t>
      </w:r>
      <w:r w:rsidR="00E54C3E" w:rsidRPr="00B171D0">
        <w:rPr>
          <w:rFonts w:cs="Arial"/>
        </w:rPr>
        <w:t xml:space="preserve"> </w:t>
      </w:r>
      <w:r w:rsidRPr="00B171D0">
        <w:rPr>
          <w:rFonts w:cs="Arial"/>
        </w:rPr>
        <w:t xml:space="preserve">also cancelled. For example, if a customer cancels </w:t>
      </w:r>
      <w:r>
        <w:rPr>
          <w:rFonts w:cs="Arial"/>
        </w:rPr>
        <w:t>SharePoint Online</w:t>
      </w:r>
      <w:r w:rsidRPr="00B171D0">
        <w:rPr>
          <w:rFonts w:cs="Arial"/>
        </w:rPr>
        <w:t xml:space="preserve"> but also has the Add-on Extra Storage for SharePoint, both </w:t>
      </w:r>
      <w:r w:rsidR="00E54C3E">
        <w:rPr>
          <w:rFonts w:cs="Arial"/>
        </w:rPr>
        <w:t xml:space="preserve">are </w:t>
      </w:r>
      <w:r w:rsidRPr="00B171D0">
        <w:rPr>
          <w:rFonts w:cs="Arial"/>
        </w:rPr>
        <w:t>cancelled.</w:t>
      </w:r>
    </w:p>
    <w:p w:rsidR="00E70FD8" w:rsidRDefault="00E70FD8">
      <w:pPr>
        <w:spacing w:after="0"/>
        <w:rPr>
          <w:rFonts w:cs="Arial"/>
          <w:b/>
          <w:bCs/>
          <w:caps/>
          <w:color w:val="4F81BD" w:themeColor="accent1"/>
          <w:kern w:val="32"/>
          <w:sz w:val="32"/>
          <w:szCs w:val="32"/>
        </w:rPr>
      </w:pPr>
      <w:r>
        <w:rPr>
          <w:rFonts w:cs="Arial"/>
          <w:b/>
          <w:bCs/>
          <w:caps/>
          <w:color w:val="4F81BD" w:themeColor="accent1"/>
          <w:kern w:val="32"/>
          <w:sz w:val="32"/>
          <w:szCs w:val="32"/>
        </w:rPr>
        <w:br w:type="page"/>
      </w:r>
    </w:p>
    <w:p w:rsidR="00C43397" w:rsidRDefault="00C43397">
      <w:pPr>
        <w:spacing w:after="0"/>
        <w:rPr>
          <w:rFonts w:cs="Arial"/>
          <w:b/>
          <w:bCs/>
          <w:caps/>
          <w:color w:val="4F81BD" w:themeColor="accent1"/>
          <w:kern w:val="32"/>
          <w:sz w:val="32"/>
          <w:szCs w:val="32"/>
        </w:rPr>
      </w:pPr>
    </w:p>
    <w:p w:rsidR="007F3A01" w:rsidRDefault="007F3A01" w:rsidP="007F4D3C">
      <w:pPr>
        <w:pStyle w:val="Heading1"/>
        <w:spacing w:before="0"/>
      </w:pPr>
      <w:bookmarkStart w:id="156" w:name="_Toc223794837"/>
      <w:bookmarkStart w:id="157" w:name="_Toc226362694"/>
      <w:r>
        <w:t xml:space="preserve">Frequently </w:t>
      </w:r>
      <w:r w:rsidR="000307D1">
        <w:t>A</w:t>
      </w:r>
      <w:r>
        <w:t xml:space="preserve">sked </w:t>
      </w:r>
      <w:r w:rsidR="000307D1">
        <w:t>Q</w:t>
      </w:r>
      <w:r>
        <w:t>uestions</w:t>
      </w:r>
      <w:bookmarkEnd w:id="156"/>
      <w:bookmarkEnd w:id="157"/>
    </w:p>
    <w:p w:rsidR="00E70FD8" w:rsidRDefault="00E70FD8" w:rsidP="0047426B">
      <w:pPr>
        <w:pStyle w:val="Heading2"/>
      </w:pPr>
      <w:bookmarkStart w:id="158" w:name="_Toc206234576"/>
      <w:bookmarkStart w:id="159" w:name="_Toc209504223"/>
      <w:bookmarkStart w:id="160" w:name="_Toc219782393"/>
      <w:bookmarkStart w:id="161" w:name="_Toc223794838"/>
    </w:p>
    <w:p w:rsidR="0047426B" w:rsidRDefault="0047426B" w:rsidP="0047426B">
      <w:pPr>
        <w:pStyle w:val="Heading2"/>
      </w:pPr>
      <w:bookmarkStart w:id="162" w:name="_Toc226362695"/>
      <w:r w:rsidRPr="00B171D0">
        <w:t>Licensing</w:t>
      </w:r>
      <w:bookmarkEnd w:id="158"/>
      <w:bookmarkEnd w:id="159"/>
      <w:bookmarkEnd w:id="160"/>
      <w:bookmarkEnd w:id="161"/>
      <w:bookmarkEnd w:id="162"/>
    </w:p>
    <w:p w:rsidR="00E70FD8" w:rsidRDefault="00E70FD8" w:rsidP="0047426B">
      <w:pPr>
        <w:spacing w:after="0"/>
        <w:rPr>
          <w:rFonts w:cs="Arial"/>
          <w:b/>
        </w:rPr>
      </w:pPr>
    </w:p>
    <w:p w:rsidR="0047426B" w:rsidRPr="00A13169" w:rsidRDefault="0047426B" w:rsidP="0047426B">
      <w:pPr>
        <w:spacing w:after="0"/>
        <w:rPr>
          <w:rFonts w:cs="Arial"/>
          <w:b/>
        </w:rPr>
      </w:pPr>
      <w:r w:rsidRPr="00A13169">
        <w:rPr>
          <w:rFonts w:cs="Arial"/>
          <w:b/>
        </w:rPr>
        <w:t xml:space="preserve">Do I need to purchase licenses for every SharePoint </w:t>
      </w:r>
      <w:r>
        <w:rPr>
          <w:rFonts w:cs="Arial"/>
          <w:b/>
        </w:rPr>
        <w:t xml:space="preserve">Online </w:t>
      </w:r>
      <w:r w:rsidRPr="00A13169">
        <w:rPr>
          <w:rFonts w:cs="Arial"/>
          <w:b/>
        </w:rPr>
        <w:t xml:space="preserve">user?  </w:t>
      </w:r>
    </w:p>
    <w:p w:rsidR="0047426B" w:rsidRDefault="0047426B" w:rsidP="0047426B">
      <w:pPr>
        <w:spacing w:after="0"/>
        <w:rPr>
          <w:rFonts w:cs="Arial"/>
          <w:b/>
        </w:rPr>
      </w:pPr>
      <w:r w:rsidRPr="00A13169">
        <w:rPr>
          <w:rFonts w:cs="Arial"/>
        </w:rPr>
        <w:t>Yes. You must purchase a license for every user</w:t>
      </w:r>
      <w:r w:rsidR="003A0663">
        <w:rPr>
          <w:rFonts w:cs="Arial"/>
        </w:rPr>
        <w:t>.</w:t>
      </w:r>
    </w:p>
    <w:p w:rsidR="0047426B" w:rsidRDefault="0047426B" w:rsidP="0047426B">
      <w:pPr>
        <w:spacing w:after="0"/>
        <w:rPr>
          <w:rFonts w:cs="Arial"/>
          <w:b/>
        </w:rPr>
      </w:pPr>
    </w:p>
    <w:p w:rsidR="0047426B" w:rsidRPr="00A13169" w:rsidRDefault="0047426B" w:rsidP="0047426B">
      <w:pPr>
        <w:spacing w:after="0"/>
        <w:rPr>
          <w:rFonts w:cs="Arial"/>
          <w:b/>
        </w:rPr>
      </w:pPr>
      <w:r w:rsidRPr="00A13169">
        <w:rPr>
          <w:rFonts w:cs="Arial"/>
          <w:b/>
        </w:rPr>
        <w:t xml:space="preserve">Do I need to purchase licenses for an external </w:t>
      </w:r>
      <w:r w:rsidR="00E54C3E">
        <w:rPr>
          <w:rFonts w:cs="Arial"/>
          <w:b/>
        </w:rPr>
        <w:t xml:space="preserve">Microsoft Office </w:t>
      </w:r>
      <w:r w:rsidRPr="00A13169">
        <w:rPr>
          <w:rFonts w:cs="Arial"/>
          <w:b/>
        </w:rPr>
        <w:t xml:space="preserve">Live Meeting user?  </w:t>
      </w:r>
    </w:p>
    <w:p w:rsidR="0047426B" w:rsidRDefault="0047426B" w:rsidP="0047426B">
      <w:pPr>
        <w:spacing w:after="0"/>
        <w:rPr>
          <w:rFonts w:cs="Arial"/>
        </w:rPr>
      </w:pPr>
      <w:r w:rsidRPr="00A13169">
        <w:rPr>
          <w:rFonts w:cs="Arial"/>
        </w:rPr>
        <w:t xml:space="preserve">You do not need to purchase licenses for external users who attend a Live Meeting. If an external user needs to schedule a Live Meeting, conduct a Live Meeting, or </w:t>
      </w:r>
      <w:r w:rsidR="00E54C3E">
        <w:rPr>
          <w:rFonts w:cs="Arial"/>
        </w:rPr>
        <w:t>use</w:t>
      </w:r>
      <w:r w:rsidR="00E54C3E" w:rsidRPr="00A13169">
        <w:rPr>
          <w:rFonts w:cs="Arial"/>
        </w:rPr>
        <w:t xml:space="preserve"> </w:t>
      </w:r>
      <w:r w:rsidRPr="00A13169">
        <w:rPr>
          <w:rFonts w:cs="Arial"/>
        </w:rPr>
        <w:t xml:space="preserve">the Easy Assist feature in Live Meeting, they </w:t>
      </w:r>
      <w:r w:rsidR="00E54C3E">
        <w:rPr>
          <w:rFonts w:cs="Arial"/>
        </w:rPr>
        <w:t xml:space="preserve">do </w:t>
      </w:r>
      <w:r w:rsidRPr="00A13169">
        <w:rPr>
          <w:rFonts w:cs="Arial"/>
        </w:rPr>
        <w:t>need a license</w:t>
      </w:r>
      <w:r>
        <w:rPr>
          <w:rFonts w:cs="Arial"/>
        </w:rPr>
        <w:t>.</w:t>
      </w:r>
    </w:p>
    <w:p w:rsidR="0047426B" w:rsidRDefault="0047426B" w:rsidP="0047426B">
      <w:pPr>
        <w:spacing w:after="0"/>
        <w:rPr>
          <w:rFonts w:cs="Arial"/>
        </w:rPr>
      </w:pPr>
    </w:p>
    <w:p w:rsidR="0047426B" w:rsidRPr="00B171D0" w:rsidRDefault="0047426B" w:rsidP="0047426B">
      <w:pPr>
        <w:spacing w:after="0"/>
        <w:rPr>
          <w:rFonts w:cs="Arial"/>
          <w:b/>
        </w:rPr>
      </w:pPr>
      <w:r w:rsidRPr="00B171D0">
        <w:rPr>
          <w:rFonts w:cs="Arial"/>
          <w:b/>
        </w:rPr>
        <w:t>Are there any other types of license offerings besides a USL?</w:t>
      </w:r>
    </w:p>
    <w:p w:rsidR="0047426B" w:rsidRPr="00B171D0" w:rsidRDefault="0047426B" w:rsidP="0047426B">
      <w:pPr>
        <w:spacing w:after="0"/>
        <w:rPr>
          <w:rFonts w:cs="Arial"/>
        </w:rPr>
      </w:pPr>
      <w:r>
        <w:rPr>
          <w:rFonts w:cs="Arial"/>
        </w:rPr>
        <w:t>No. All licensing is on a per-</w:t>
      </w:r>
      <w:r w:rsidRPr="00B171D0">
        <w:rPr>
          <w:rFonts w:cs="Arial"/>
        </w:rPr>
        <w:t>user basis through a USL</w:t>
      </w:r>
      <w:r>
        <w:rPr>
          <w:rFonts w:cs="Arial"/>
        </w:rPr>
        <w:t xml:space="preserve"> (with the exception of the add-on Subscription License for Extra Storage)</w:t>
      </w:r>
      <w:r w:rsidRPr="00B171D0">
        <w:rPr>
          <w:rFonts w:cs="Arial"/>
        </w:rPr>
        <w:t>. Device licensing</w:t>
      </w:r>
      <w:r>
        <w:rPr>
          <w:rFonts w:cs="Arial"/>
        </w:rPr>
        <w:t xml:space="preserve"> (DSL)</w:t>
      </w:r>
      <w:r w:rsidRPr="00B171D0">
        <w:rPr>
          <w:rFonts w:cs="Arial"/>
        </w:rPr>
        <w:t>, SSL, and other licensing types are not supported.</w:t>
      </w:r>
    </w:p>
    <w:p w:rsidR="0047426B" w:rsidRDefault="0047426B" w:rsidP="0047426B">
      <w:pPr>
        <w:spacing w:after="0"/>
        <w:rPr>
          <w:rFonts w:cs="Arial"/>
          <w:b/>
        </w:rPr>
      </w:pPr>
    </w:p>
    <w:p w:rsidR="0047426B" w:rsidRPr="00B171D0" w:rsidRDefault="0047426B" w:rsidP="0047426B">
      <w:pPr>
        <w:spacing w:after="0"/>
        <w:rPr>
          <w:rFonts w:cs="Arial"/>
          <w:b/>
        </w:rPr>
      </w:pPr>
      <w:r w:rsidRPr="00B171D0">
        <w:rPr>
          <w:rFonts w:cs="Arial"/>
          <w:b/>
        </w:rPr>
        <w:t>Do Microsoft Online Services qualify as an enterprise product compatible with the Platform</w:t>
      </w:r>
      <w:r>
        <w:rPr>
          <w:rFonts w:cs="Arial"/>
          <w:b/>
        </w:rPr>
        <w:t xml:space="preserve"> EA</w:t>
      </w:r>
      <w:r w:rsidRPr="00B171D0">
        <w:rPr>
          <w:rFonts w:cs="Arial"/>
          <w:b/>
        </w:rPr>
        <w:t>?</w:t>
      </w:r>
    </w:p>
    <w:p w:rsidR="0047426B" w:rsidRDefault="0047426B" w:rsidP="0047426B">
      <w:pPr>
        <w:spacing w:after="0"/>
        <w:rPr>
          <w:rFonts w:cs="Arial"/>
        </w:rPr>
      </w:pPr>
      <w:r w:rsidRPr="00B171D0">
        <w:rPr>
          <w:rFonts w:cs="Arial"/>
        </w:rPr>
        <w:t xml:space="preserve">Microsoft Online Services are </w:t>
      </w:r>
      <w:r>
        <w:rPr>
          <w:rFonts w:cs="Arial"/>
        </w:rPr>
        <w:t xml:space="preserve">classified as </w:t>
      </w:r>
      <w:r w:rsidR="00100770">
        <w:rPr>
          <w:rFonts w:cs="Arial"/>
        </w:rPr>
        <w:t>“</w:t>
      </w:r>
      <w:r>
        <w:rPr>
          <w:rFonts w:cs="Arial"/>
        </w:rPr>
        <w:t>Additional Products</w:t>
      </w:r>
      <w:r w:rsidR="00100770">
        <w:rPr>
          <w:rFonts w:cs="Arial"/>
        </w:rPr>
        <w:t>.”</w:t>
      </w:r>
      <w:r>
        <w:rPr>
          <w:rFonts w:cs="Arial"/>
        </w:rPr>
        <w:t xml:space="preserve"> </w:t>
      </w:r>
      <w:r w:rsidRPr="00B171D0">
        <w:rPr>
          <w:rFonts w:cs="Arial"/>
        </w:rPr>
        <w:t xml:space="preserve">This means that they do not qualify for the server piece of the </w:t>
      </w:r>
      <w:r>
        <w:rPr>
          <w:rFonts w:cs="Arial"/>
        </w:rPr>
        <w:t xml:space="preserve">Platform Enterprise Agreement. </w:t>
      </w:r>
      <w:r w:rsidR="00380921">
        <w:rPr>
          <w:rFonts w:cs="Arial"/>
        </w:rPr>
        <w:t>T</w:t>
      </w:r>
      <w:r w:rsidRPr="00B171D0">
        <w:rPr>
          <w:rFonts w:cs="Arial"/>
        </w:rPr>
        <w:t>o qualify for a Platform EA, a customer must continue to purch</w:t>
      </w:r>
      <w:r>
        <w:rPr>
          <w:rFonts w:cs="Arial"/>
        </w:rPr>
        <w:t xml:space="preserve">ase either the Core CAL Suite with </w:t>
      </w:r>
      <w:r w:rsidRPr="00B171D0">
        <w:rPr>
          <w:rFonts w:cs="Arial"/>
        </w:rPr>
        <w:t>S</w:t>
      </w:r>
      <w:r>
        <w:rPr>
          <w:rFonts w:cs="Arial"/>
        </w:rPr>
        <w:t>oftware Assurance</w:t>
      </w:r>
      <w:r w:rsidRPr="00B171D0">
        <w:rPr>
          <w:rFonts w:cs="Arial"/>
        </w:rPr>
        <w:t xml:space="preserve"> or the Enterprise CAL </w:t>
      </w:r>
      <w:r w:rsidR="00F470E9">
        <w:rPr>
          <w:rFonts w:cs="Arial"/>
        </w:rPr>
        <w:t xml:space="preserve">(ECAL) </w:t>
      </w:r>
      <w:r w:rsidRPr="00B171D0">
        <w:rPr>
          <w:rFonts w:cs="Arial"/>
        </w:rPr>
        <w:t xml:space="preserve">Suite </w:t>
      </w:r>
      <w:r>
        <w:rPr>
          <w:rFonts w:cs="Arial"/>
        </w:rPr>
        <w:t xml:space="preserve">with </w:t>
      </w:r>
      <w:r w:rsidRPr="00B171D0">
        <w:rPr>
          <w:rFonts w:cs="Arial"/>
        </w:rPr>
        <w:t>S</w:t>
      </w:r>
      <w:r>
        <w:rPr>
          <w:rFonts w:cs="Arial"/>
        </w:rPr>
        <w:t>oftware Assurance.</w:t>
      </w:r>
    </w:p>
    <w:p w:rsidR="0047426B" w:rsidRDefault="0047426B" w:rsidP="0047426B">
      <w:pPr>
        <w:spacing w:after="0"/>
        <w:rPr>
          <w:rFonts w:cs="Arial"/>
          <w:b/>
          <w:bCs/>
        </w:rPr>
      </w:pPr>
    </w:p>
    <w:p w:rsidR="0047426B" w:rsidRPr="00B171D0" w:rsidRDefault="0047426B" w:rsidP="0047426B">
      <w:pPr>
        <w:spacing w:after="0"/>
        <w:rPr>
          <w:rFonts w:cs="Arial"/>
          <w:b/>
        </w:rPr>
      </w:pPr>
      <w:r w:rsidRPr="00B171D0">
        <w:rPr>
          <w:rFonts w:cs="Arial"/>
          <w:b/>
        </w:rPr>
        <w:t>Can customers “buy</w:t>
      </w:r>
      <w:r w:rsidR="00655ECA">
        <w:rPr>
          <w:rFonts w:cs="Arial"/>
          <w:b/>
        </w:rPr>
        <w:t xml:space="preserve"> </w:t>
      </w:r>
      <w:r w:rsidRPr="00B171D0">
        <w:rPr>
          <w:rFonts w:cs="Arial"/>
          <w:b/>
        </w:rPr>
        <w:t>out” the</w:t>
      </w:r>
      <w:r>
        <w:rPr>
          <w:rFonts w:cs="Arial"/>
          <w:b/>
        </w:rPr>
        <w:t>ir</w:t>
      </w:r>
      <w:r w:rsidRPr="00B171D0">
        <w:rPr>
          <w:rFonts w:cs="Arial"/>
          <w:b/>
        </w:rPr>
        <w:t xml:space="preserve"> subscription license</w:t>
      </w:r>
      <w:r>
        <w:rPr>
          <w:rFonts w:cs="Arial"/>
          <w:b/>
        </w:rPr>
        <w:t>s</w:t>
      </w:r>
      <w:r w:rsidRPr="00B171D0">
        <w:rPr>
          <w:rFonts w:cs="Arial"/>
          <w:b/>
        </w:rPr>
        <w:t xml:space="preserve"> similar to how buyouts are done today with on-premise licenses if they want to own perpetual license rights?</w:t>
      </w:r>
    </w:p>
    <w:p w:rsidR="0047426B" w:rsidRPr="00B171D0" w:rsidRDefault="0047426B" w:rsidP="0047426B">
      <w:pPr>
        <w:spacing w:after="0"/>
        <w:rPr>
          <w:rFonts w:cs="Arial"/>
        </w:rPr>
      </w:pPr>
      <w:r>
        <w:rPr>
          <w:rFonts w:cs="Arial"/>
        </w:rPr>
        <w:t xml:space="preserve">No. </w:t>
      </w:r>
      <w:r w:rsidRPr="00B171D0">
        <w:rPr>
          <w:rFonts w:cs="Arial"/>
        </w:rPr>
        <w:t>Customers</w:t>
      </w:r>
      <w:r w:rsidR="00655ECA">
        <w:rPr>
          <w:rFonts w:cs="Arial"/>
        </w:rPr>
        <w:t xml:space="preserve"> cannot</w:t>
      </w:r>
      <w:r w:rsidRPr="00B171D0">
        <w:rPr>
          <w:rFonts w:cs="Arial"/>
        </w:rPr>
        <w:t xml:space="preserve"> buy</w:t>
      </w:r>
      <w:r w:rsidR="00655ECA">
        <w:rPr>
          <w:rFonts w:cs="Arial"/>
        </w:rPr>
        <w:t xml:space="preserve"> </w:t>
      </w:r>
      <w:r w:rsidRPr="00B171D0">
        <w:rPr>
          <w:rFonts w:cs="Arial"/>
        </w:rPr>
        <w:t xml:space="preserve">out their </w:t>
      </w:r>
      <w:r>
        <w:rPr>
          <w:rFonts w:cs="Arial"/>
        </w:rPr>
        <w:t xml:space="preserve">Online Subscription </w:t>
      </w:r>
      <w:r w:rsidRPr="00B171D0">
        <w:rPr>
          <w:rFonts w:cs="Arial"/>
        </w:rPr>
        <w:t>license</w:t>
      </w:r>
      <w:r>
        <w:rPr>
          <w:rFonts w:cs="Arial"/>
        </w:rPr>
        <w:t xml:space="preserve">s </w:t>
      </w:r>
      <w:r w:rsidR="00655ECA">
        <w:rPr>
          <w:rFonts w:cs="Arial"/>
        </w:rPr>
        <w:t xml:space="preserve">that are </w:t>
      </w:r>
      <w:r>
        <w:rPr>
          <w:rFonts w:cs="Arial"/>
        </w:rPr>
        <w:t xml:space="preserve">hosted </w:t>
      </w:r>
      <w:r w:rsidR="00655ECA">
        <w:rPr>
          <w:rFonts w:cs="Arial"/>
        </w:rPr>
        <w:t xml:space="preserve">by </w:t>
      </w:r>
      <w:r>
        <w:rPr>
          <w:rFonts w:cs="Arial"/>
        </w:rPr>
        <w:t>Microsoft</w:t>
      </w:r>
      <w:r w:rsidRPr="00B171D0">
        <w:rPr>
          <w:rFonts w:cs="Arial"/>
        </w:rPr>
        <w:t>.</w:t>
      </w:r>
    </w:p>
    <w:p w:rsidR="0047426B" w:rsidRPr="00B171D0" w:rsidRDefault="0047426B" w:rsidP="0047426B">
      <w:pPr>
        <w:spacing w:after="0"/>
        <w:rPr>
          <w:rFonts w:cs="Arial"/>
        </w:rPr>
      </w:pPr>
    </w:p>
    <w:p w:rsidR="0047426B" w:rsidRPr="00B171D0" w:rsidRDefault="0047426B" w:rsidP="0047426B">
      <w:pPr>
        <w:spacing w:after="0"/>
        <w:rPr>
          <w:rFonts w:cs="Arial"/>
          <w:b/>
        </w:rPr>
      </w:pPr>
      <w:r>
        <w:rPr>
          <w:rFonts w:cs="Arial"/>
          <w:b/>
        </w:rPr>
        <w:t>Does a customer</w:t>
      </w:r>
      <w:r w:rsidRPr="00B171D0">
        <w:rPr>
          <w:rFonts w:cs="Arial"/>
          <w:b/>
        </w:rPr>
        <w:t xml:space="preserve"> have to purchase the license separately from the service?  </w:t>
      </w:r>
    </w:p>
    <w:p w:rsidR="0047426B" w:rsidRPr="00B171D0" w:rsidRDefault="0047426B" w:rsidP="0047426B">
      <w:pPr>
        <w:spacing w:after="0"/>
        <w:rPr>
          <w:rFonts w:cs="Arial"/>
        </w:rPr>
      </w:pPr>
      <w:r>
        <w:rPr>
          <w:rFonts w:cs="Arial"/>
        </w:rPr>
        <w:t>No. T</w:t>
      </w:r>
      <w:r w:rsidRPr="00B171D0">
        <w:rPr>
          <w:rFonts w:cs="Arial"/>
        </w:rPr>
        <w:t>he customer purchase</w:t>
      </w:r>
      <w:r>
        <w:rPr>
          <w:rFonts w:cs="Arial"/>
        </w:rPr>
        <w:t>s</w:t>
      </w:r>
      <w:r w:rsidRPr="00B171D0">
        <w:rPr>
          <w:rFonts w:cs="Arial"/>
        </w:rPr>
        <w:t xml:space="preserve"> </w:t>
      </w:r>
      <w:r>
        <w:rPr>
          <w:rFonts w:cs="Arial"/>
        </w:rPr>
        <w:t>the</w:t>
      </w:r>
      <w:r w:rsidRPr="00B171D0">
        <w:rPr>
          <w:rFonts w:cs="Arial"/>
        </w:rPr>
        <w:t xml:space="preserve"> U</w:t>
      </w:r>
      <w:r>
        <w:rPr>
          <w:rFonts w:cs="Arial"/>
        </w:rPr>
        <w:t>SL</w:t>
      </w:r>
      <w:r w:rsidR="002B4B36">
        <w:rPr>
          <w:rFonts w:cs="Arial"/>
        </w:rPr>
        <w:t>,</w:t>
      </w:r>
      <w:r>
        <w:rPr>
          <w:rFonts w:cs="Arial"/>
        </w:rPr>
        <w:t xml:space="preserve"> </w:t>
      </w:r>
      <w:r w:rsidRPr="00B171D0">
        <w:rPr>
          <w:rFonts w:cs="Arial"/>
        </w:rPr>
        <w:t>which includes both the non-perpetual</w:t>
      </w:r>
      <w:r w:rsidRPr="00B171D0">
        <w:rPr>
          <w:rFonts w:cs="Arial"/>
          <w:b/>
        </w:rPr>
        <w:t xml:space="preserve"> </w:t>
      </w:r>
      <w:r w:rsidRPr="00B171D0">
        <w:rPr>
          <w:rFonts w:cs="Arial"/>
        </w:rPr>
        <w:t xml:space="preserve">rights to the software </w:t>
      </w:r>
      <w:r>
        <w:rPr>
          <w:rFonts w:cs="Arial"/>
        </w:rPr>
        <w:t xml:space="preserve">as </w:t>
      </w:r>
      <w:r w:rsidR="003B1CD5">
        <w:rPr>
          <w:rFonts w:cs="Arial"/>
        </w:rPr>
        <w:t xml:space="preserve">a </w:t>
      </w:r>
      <w:r>
        <w:rPr>
          <w:rFonts w:cs="Arial"/>
        </w:rPr>
        <w:t xml:space="preserve">part of </w:t>
      </w:r>
      <w:r w:rsidR="003B1CD5">
        <w:rPr>
          <w:rFonts w:cs="Arial"/>
        </w:rPr>
        <w:t xml:space="preserve">acquiring </w:t>
      </w:r>
      <w:r>
        <w:rPr>
          <w:rFonts w:cs="Arial"/>
        </w:rPr>
        <w:t>the service.</w:t>
      </w:r>
    </w:p>
    <w:p w:rsidR="0047426B" w:rsidRPr="00B171D0" w:rsidRDefault="0047426B" w:rsidP="0047426B">
      <w:pPr>
        <w:spacing w:after="0"/>
        <w:rPr>
          <w:rFonts w:cs="Arial"/>
        </w:rPr>
      </w:pPr>
    </w:p>
    <w:p w:rsidR="0047426B" w:rsidRPr="00B171D0" w:rsidRDefault="0047426B" w:rsidP="0047426B">
      <w:pPr>
        <w:spacing w:after="0"/>
        <w:rPr>
          <w:rFonts w:cs="Arial"/>
          <w:b/>
        </w:rPr>
      </w:pPr>
      <w:r w:rsidRPr="00B171D0">
        <w:rPr>
          <w:rFonts w:cs="Arial"/>
          <w:b/>
        </w:rPr>
        <w:t xml:space="preserve">Do I need to purchase Software Assurance for my </w:t>
      </w:r>
      <w:r>
        <w:rPr>
          <w:rFonts w:cs="Arial"/>
          <w:b/>
        </w:rPr>
        <w:t xml:space="preserve">Online </w:t>
      </w:r>
      <w:r w:rsidRPr="00B171D0">
        <w:rPr>
          <w:rFonts w:cs="Arial"/>
          <w:b/>
        </w:rPr>
        <w:t>Service</w:t>
      </w:r>
      <w:r>
        <w:rPr>
          <w:rFonts w:cs="Arial"/>
          <w:b/>
        </w:rPr>
        <w:t>s</w:t>
      </w:r>
      <w:r w:rsidRPr="00B171D0">
        <w:rPr>
          <w:rFonts w:cs="Arial"/>
          <w:b/>
        </w:rPr>
        <w:t xml:space="preserve"> Licenses?</w:t>
      </w:r>
    </w:p>
    <w:p w:rsidR="0047426B" w:rsidRPr="00B171D0" w:rsidRDefault="0047426B" w:rsidP="0047426B">
      <w:pPr>
        <w:spacing w:after="0"/>
        <w:rPr>
          <w:rFonts w:cs="Arial"/>
        </w:rPr>
      </w:pPr>
      <w:r w:rsidRPr="00B171D0">
        <w:rPr>
          <w:rFonts w:cs="Arial"/>
        </w:rPr>
        <w:t xml:space="preserve">No. Unlike on-premise licenses where customers need to buy </w:t>
      </w:r>
      <w:r w:rsidR="004C1FAE">
        <w:rPr>
          <w:rFonts w:cs="Arial"/>
        </w:rPr>
        <w:t>Software Assurance</w:t>
      </w:r>
      <w:r w:rsidRPr="00B171D0">
        <w:rPr>
          <w:rFonts w:cs="Arial"/>
        </w:rPr>
        <w:t xml:space="preserve"> to cover maintenance and upgrades, the user subscription </w:t>
      </w:r>
      <w:r>
        <w:rPr>
          <w:rFonts w:cs="Arial"/>
        </w:rPr>
        <w:t>licenses include rights to the “</w:t>
      </w:r>
      <w:r w:rsidRPr="00B171D0">
        <w:rPr>
          <w:rFonts w:cs="Arial"/>
        </w:rPr>
        <w:t xml:space="preserve">latest and greatest” </w:t>
      </w:r>
      <w:r>
        <w:rPr>
          <w:rFonts w:cs="Arial"/>
        </w:rPr>
        <w:t xml:space="preserve">versions of the online services </w:t>
      </w:r>
      <w:r w:rsidRPr="00B171D0">
        <w:rPr>
          <w:rFonts w:cs="Arial"/>
        </w:rPr>
        <w:t xml:space="preserve">software </w:t>
      </w:r>
      <w:r>
        <w:rPr>
          <w:rFonts w:cs="Arial"/>
        </w:rPr>
        <w:t xml:space="preserve">hosted on Microsoft data centers for </w:t>
      </w:r>
      <w:r w:rsidRPr="00B171D0">
        <w:rPr>
          <w:rFonts w:cs="Arial"/>
        </w:rPr>
        <w:t>as long as the customer continues to pay their subscription service fees.</w:t>
      </w:r>
    </w:p>
    <w:p w:rsidR="0047426B" w:rsidRPr="00B171D0" w:rsidRDefault="0047426B" w:rsidP="0047426B">
      <w:pPr>
        <w:spacing w:after="0"/>
        <w:rPr>
          <w:rFonts w:cs="Arial"/>
          <w:b/>
        </w:rPr>
      </w:pPr>
    </w:p>
    <w:p w:rsidR="0047426B" w:rsidRPr="00B171D0" w:rsidRDefault="0047426B" w:rsidP="0047426B">
      <w:pPr>
        <w:spacing w:after="0"/>
        <w:rPr>
          <w:rFonts w:cs="Arial"/>
          <w:b/>
        </w:rPr>
      </w:pPr>
      <w:r w:rsidRPr="00B171D0">
        <w:rPr>
          <w:rFonts w:cs="Arial"/>
          <w:b/>
        </w:rPr>
        <w:t>Can a customer add users to their existing subscription at any time?</w:t>
      </w:r>
    </w:p>
    <w:p w:rsidR="0047426B" w:rsidRDefault="0047426B" w:rsidP="0047426B">
      <w:pPr>
        <w:spacing w:after="0"/>
        <w:rPr>
          <w:rFonts w:cs="Arial"/>
        </w:rPr>
      </w:pPr>
      <w:r>
        <w:rPr>
          <w:rFonts w:cs="Arial"/>
        </w:rPr>
        <w:t xml:space="preserve">Yes. </w:t>
      </w:r>
      <w:r w:rsidRPr="00B171D0">
        <w:rPr>
          <w:rFonts w:cs="Arial"/>
        </w:rPr>
        <w:t xml:space="preserve">Customers can add users to their existing subscription at any time.  </w:t>
      </w:r>
    </w:p>
    <w:p w:rsidR="0047426B" w:rsidRDefault="0047426B" w:rsidP="0047426B">
      <w:pPr>
        <w:spacing w:after="0"/>
      </w:pPr>
    </w:p>
    <w:p w:rsidR="0047426B" w:rsidRPr="00B171D0" w:rsidRDefault="0047426B" w:rsidP="0047426B">
      <w:pPr>
        <w:spacing w:after="0"/>
        <w:rPr>
          <w:rFonts w:cs="Arial"/>
          <w:b/>
        </w:rPr>
      </w:pPr>
      <w:r w:rsidRPr="00B171D0">
        <w:rPr>
          <w:rFonts w:cs="Arial"/>
          <w:b/>
        </w:rPr>
        <w:lastRenderedPageBreak/>
        <w:t xml:space="preserve">Are there taxes and/or accounting ramifications to subscriptions </w:t>
      </w:r>
      <w:r w:rsidR="00B069DD">
        <w:rPr>
          <w:rFonts w:cs="Arial"/>
          <w:b/>
        </w:rPr>
        <w:t>versus</w:t>
      </w:r>
      <w:r w:rsidRPr="00B171D0">
        <w:rPr>
          <w:rFonts w:cs="Arial"/>
          <w:b/>
        </w:rPr>
        <w:t xml:space="preserve"> licensing? </w:t>
      </w:r>
    </w:p>
    <w:p w:rsidR="0047426B" w:rsidRDefault="0047426B" w:rsidP="0047426B">
      <w:pPr>
        <w:spacing w:after="0"/>
        <w:rPr>
          <w:rFonts w:cs="Arial"/>
        </w:rPr>
      </w:pPr>
      <w:r>
        <w:rPr>
          <w:rFonts w:cs="Arial"/>
        </w:rPr>
        <w:t xml:space="preserve">Customers are advised to </w:t>
      </w:r>
      <w:r w:rsidRPr="00B171D0">
        <w:rPr>
          <w:rFonts w:cs="Arial"/>
        </w:rPr>
        <w:t xml:space="preserve">check with </w:t>
      </w:r>
      <w:r>
        <w:rPr>
          <w:rFonts w:cs="Arial"/>
        </w:rPr>
        <w:t>their</w:t>
      </w:r>
      <w:r w:rsidRPr="00B171D0">
        <w:rPr>
          <w:rFonts w:cs="Arial"/>
        </w:rPr>
        <w:t xml:space="preserve"> company C</w:t>
      </w:r>
      <w:r>
        <w:rPr>
          <w:rFonts w:cs="Arial"/>
        </w:rPr>
        <w:t xml:space="preserve">PA or accounting department for guidance related to all </w:t>
      </w:r>
      <w:r w:rsidRPr="00B171D0">
        <w:rPr>
          <w:rFonts w:cs="Arial"/>
        </w:rPr>
        <w:t xml:space="preserve">tax </w:t>
      </w:r>
      <w:r>
        <w:rPr>
          <w:rFonts w:cs="Arial"/>
        </w:rPr>
        <w:t>questions</w:t>
      </w:r>
      <w:r w:rsidRPr="00B171D0">
        <w:rPr>
          <w:rFonts w:cs="Arial"/>
        </w:rPr>
        <w:t>. From the partner standpoint</w:t>
      </w:r>
      <w:r>
        <w:rPr>
          <w:rFonts w:cs="Arial"/>
        </w:rPr>
        <w:t>,</w:t>
      </w:r>
      <w:r w:rsidRPr="00B171D0">
        <w:rPr>
          <w:rFonts w:cs="Arial"/>
        </w:rPr>
        <w:t xml:space="preserve"> fees received through the Microsoft Online Services </w:t>
      </w:r>
      <w:r w:rsidR="00CD5C0F">
        <w:rPr>
          <w:rFonts w:cs="Arial"/>
        </w:rPr>
        <w:t>P</w:t>
      </w:r>
      <w:r w:rsidRPr="00B171D0">
        <w:rPr>
          <w:rFonts w:cs="Arial"/>
        </w:rPr>
        <w:t>rogram are income</w:t>
      </w:r>
      <w:r w:rsidR="00CD5C0F">
        <w:rPr>
          <w:rFonts w:cs="Arial"/>
        </w:rPr>
        <w:t>,</w:t>
      </w:r>
      <w:r w:rsidRPr="00B171D0">
        <w:rPr>
          <w:rFonts w:cs="Arial"/>
        </w:rPr>
        <w:t xml:space="preserve"> which has no offsetting expense. </w:t>
      </w:r>
    </w:p>
    <w:p w:rsidR="0047426B" w:rsidRPr="00B171D0" w:rsidRDefault="0047426B" w:rsidP="0047426B">
      <w:pPr>
        <w:spacing w:after="0"/>
        <w:rPr>
          <w:rFonts w:cs="Arial"/>
        </w:rPr>
      </w:pPr>
    </w:p>
    <w:p w:rsidR="0047426B" w:rsidRPr="00B171D0" w:rsidRDefault="00CD5C0F" w:rsidP="0047426B">
      <w:pPr>
        <w:spacing w:after="0"/>
        <w:rPr>
          <w:rFonts w:cs="Arial"/>
          <w:b/>
        </w:rPr>
      </w:pPr>
      <w:r>
        <w:rPr>
          <w:rFonts w:cs="Arial"/>
          <w:b/>
        </w:rPr>
        <w:t xml:space="preserve">Can </w:t>
      </w:r>
      <w:r w:rsidR="0047426B" w:rsidRPr="00B171D0">
        <w:rPr>
          <w:rFonts w:cs="Arial"/>
          <w:b/>
        </w:rPr>
        <w:t xml:space="preserve">my customer purchase </w:t>
      </w:r>
      <w:r>
        <w:rPr>
          <w:rFonts w:cs="Arial"/>
          <w:b/>
        </w:rPr>
        <w:t xml:space="preserve">licenses for </w:t>
      </w:r>
      <w:r w:rsidR="0047426B">
        <w:rPr>
          <w:rFonts w:cs="Arial"/>
          <w:b/>
        </w:rPr>
        <w:t xml:space="preserve">the </w:t>
      </w:r>
      <w:r w:rsidR="0047426B" w:rsidRPr="00B171D0">
        <w:rPr>
          <w:rFonts w:cs="Arial"/>
          <w:b/>
        </w:rPr>
        <w:t>Business Productivity Online Standard Suite</w:t>
      </w:r>
      <w:r w:rsidR="0047426B">
        <w:rPr>
          <w:rFonts w:cs="Arial"/>
          <w:b/>
        </w:rPr>
        <w:t xml:space="preserve"> or </w:t>
      </w:r>
      <w:r w:rsidRPr="00B171D0">
        <w:rPr>
          <w:rFonts w:cs="Arial"/>
          <w:b/>
        </w:rPr>
        <w:t xml:space="preserve">Business Productivity Online </w:t>
      </w:r>
      <w:proofErr w:type="spellStart"/>
      <w:r w:rsidR="0047426B">
        <w:rPr>
          <w:rFonts w:cs="Arial"/>
          <w:b/>
        </w:rPr>
        <w:t>Deskless</w:t>
      </w:r>
      <w:proofErr w:type="spellEnd"/>
      <w:r w:rsidR="0047426B">
        <w:rPr>
          <w:rFonts w:cs="Arial"/>
          <w:b/>
        </w:rPr>
        <w:t xml:space="preserve"> Worker Suite</w:t>
      </w:r>
      <w:r w:rsidR="0047426B" w:rsidRPr="00B171D0">
        <w:rPr>
          <w:rFonts w:cs="Arial"/>
          <w:b/>
        </w:rPr>
        <w:t xml:space="preserve"> through standard licensing programs?</w:t>
      </w:r>
    </w:p>
    <w:p w:rsidR="0047426B" w:rsidRPr="00B171D0" w:rsidRDefault="0047426B" w:rsidP="0047426B">
      <w:pPr>
        <w:spacing w:after="0"/>
        <w:rPr>
          <w:rFonts w:cs="Arial"/>
        </w:rPr>
      </w:pPr>
      <w:r w:rsidRPr="00B171D0">
        <w:rPr>
          <w:rFonts w:cs="Arial"/>
        </w:rPr>
        <w:t xml:space="preserve">The Business Productivity Online Standard Suite </w:t>
      </w:r>
      <w:r>
        <w:rPr>
          <w:rFonts w:cs="Arial"/>
        </w:rPr>
        <w:t xml:space="preserve">and </w:t>
      </w:r>
      <w:r w:rsidR="00CD5C0F" w:rsidRPr="00B171D0">
        <w:rPr>
          <w:rFonts w:cs="Arial"/>
        </w:rPr>
        <w:t xml:space="preserve">Business Productivity Online </w:t>
      </w:r>
      <w:proofErr w:type="spellStart"/>
      <w:r>
        <w:rPr>
          <w:rFonts w:cs="Arial"/>
        </w:rPr>
        <w:t>Deskless</w:t>
      </w:r>
      <w:proofErr w:type="spellEnd"/>
      <w:r>
        <w:rPr>
          <w:rFonts w:cs="Arial"/>
        </w:rPr>
        <w:t xml:space="preserve"> Worker Suite </w:t>
      </w:r>
      <w:r w:rsidRPr="00B171D0">
        <w:rPr>
          <w:rFonts w:cs="Arial"/>
        </w:rPr>
        <w:t>offering</w:t>
      </w:r>
      <w:r>
        <w:rPr>
          <w:rFonts w:cs="Arial"/>
        </w:rPr>
        <w:t>s</w:t>
      </w:r>
      <w:r w:rsidRPr="00B171D0">
        <w:rPr>
          <w:rFonts w:cs="Arial"/>
        </w:rPr>
        <w:t xml:space="preserve"> </w:t>
      </w:r>
      <w:r>
        <w:rPr>
          <w:rFonts w:cs="Arial"/>
        </w:rPr>
        <w:t>are</w:t>
      </w:r>
      <w:r w:rsidRPr="00B171D0">
        <w:rPr>
          <w:rFonts w:cs="Arial"/>
        </w:rPr>
        <w:t xml:space="preserve"> available to customers only through the </w:t>
      </w:r>
      <w:r w:rsidR="00CD5C0F">
        <w:rPr>
          <w:rFonts w:cs="Arial"/>
        </w:rPr>
        <w:t>MOSP</w:t>
      </w:r>
      <w:r w:rsidRPr="00B171D0">
        <w:rPr>
          <w:rFonts w:cs="Arial"/>
        </w:rPr>
        <w:t>. Customers</w:t>
      </w:r>
      <w:r>
        <w:rPr>
          <w:rFonts w:cs="Arial"/>
        </w:rPr>
        <w:t xml:space="preserve"> purchasing through their</w:t>
      </w:r>
      <w:r w:rsidRPr="00B171D0">
        <w:rPr>
          <w:rFonts w:cs="Arial"/>
        </w:rPr>
        <w:t xml:space="preserve"> </w:t>
      </w:r>
      <w:r w:rsidR="00CD5C0F">
        <w:rPr>
          <w:rFonts w:cs="Arial"/>
        </w:rPr>
        <w:t>EA</w:t>
      </w:r>
      <w:r w:rsidRPr="00B171D0">
        <w:rPr>
          <w:rFonts w:cs="Arial"/>
        </w:rPr>
        <w:t xml:space="preserve"> </w:t>
      </w:r>
      <w:r>
        <w:rPr>
          <w:rFonts w:cs="Arial"/>
        </w:rPr>
        <w:t xml:space="preserve">or CASA </w:t>
      </w:r>
      <w:r w:rsidRPr="00B171D0">
        <w:rPr>
          <w:rFonts w:cs="Arial"/>
        </w:rPr>
        <w:t xml:space="preserve">are advised to purchase the </w:t>
      </w:r>
      <w:r>
        <w:rPr>
          <w:rFonts w:cs="Arial"/>
        </w:rPr>
        <w:t>Business Productivity Online Standard Suite</w:t>
      </w:r>
      <w:r w:rsidRPr="00B171D0">
        <w:rPr>
          <w:rFonts w:cs="Arial"/>
        </w:rPr>
        <w:t xml:space="preserve"> </w:t>
      </w:r>
      <w:r>
        <w:rPr>
          <w:rFonts w:cs="Arial"/>
        </w:rPr>
        <w:t xml:space="preserve">and </w:t>
      </w:r>
      <w:r w:rsidR="00CD5C0F" w:rsidRPr="00B171D0">
        <w:rPr>
          <w:rFonts w:cs="Arial"/>
        </w:rPr>
        <w:t xml:space="preserve">Business Productivity Online </w:t>
      </w:r>
      <w:proofErr w:type="spellStart"/>
      <w:r>
        <w:rPr>
          <w:rFonts w:cs="Arial"/>
        </w:rPr>
        <w:t>Deskless</w:t>
      </w:r>
      <w:proofErr w:type="spellEnd"/>
      <w:r>
        <w:rPr>
          <w:rFonts w:cs="Arial"/>
        </w:rPr>
        <w:t xml:space="preserve"> Worker </w:t>
      </w:r>
      <w:r w:rsidR="00CD5C0F">
        <w:rPr>
          <w:rFonts w:cs="Arial"/>
        </w:rPr>
        <w:t>S</w:t>
      </w:r>
      <w:r>
        <w:rPr>
          <w:rFonts w:cs="Arial"/>
        </w:rPr>
        <w:t xml:space="preserve">uite </w:t>
      </w:r>
      <w:r w:rsidRPr="00B171D0">
        <w:rPr>
          <w:rFonts w:cs="Arial"/>
        </w:rPr>
        <w:t xml:space="preserve">through their existing </w:t>
      </w:r>
      <w:r w:rsidR="00CD5C0F">
        <w:rPr>
          <w:rFonts w:cs="Arial"/>
        </w:rPr>
        <w:t>Volume Licensing</w:t>
      </w:r>
      <w:r w:rsidR="00CD5C0F" w:rsidRPr="00B171D0">
        <w:rPr>
          <w:rFonts w:cs="Arial"/>
        </w:rPr>
        <w:t xml:space="preserve"> </w:t>
      </w:r>
      <w:r w:rsidRPr="00B171D0">
        <w:rPr>
          <w:rFonts w:cs="Arial"/>
        </w:rPr>
        <w:t>program</w:t>
      </w:r>
      <w:r>
        <w:rPr>
          <w:rFonts w:cs="Arial"/>
        </w:rPr>
        <w:t>s</w:t>
      </w:r>
      <w:r w:rsidRPr="00B171D0">
        <w:rPr>
          <w:rFonts w:cs="Arial"/>
        </w:rPr>
        <w:t xml:space="preserve">. </w:t>
      </w:r>
    </w:p>
    <w:p w:rsidR="0047426B" w:rsidRPr="00B171D0" w:rsidRDefault="0047426B" w:rsidP="0047426B">
      <w:pPr>
        <w:spacing w:after="0"/>
        <w:rPr>
          <w:rFonts w:cs="Arial"/>
        </w:rPr>
      </w:pPr>
    </w:p>
    <w:p w:rsidR="0047426B" w:rsidRPr="002942EE" w:rsidRDefault="0047426B" w:rsidP="0047426B">
      <w:pPr>
        <w:spacing w:after="0"/>
        <w:rPr>
          <w:b/>
          <w:bCs/>
        </w:rPr>
      </w:pPr>
      <w:r w:rsidRPr="002942EE">
        <w:rPr>
          <w:b/>
          <w:bCs/>
        </w:rPr>
        <w:t xml:space="preserve">Can the customer choose </w:t>
      </w:r>
      <w:r w:rsidR="00B81CB0">
        <w:rPr>
          <w:b/>
          <w:bCs/>
        </w:rPr>
        <w:t xml:space="preserve">which </w:t>
      </w:r>
      <w:r w:rsidRPr="002942EE">
        <w:rPr>
          <w:b/>
          <w:bCs/>
        </w:rPr>
        <w:t>version</w:t>
      </w:r>
      <w:r>
        <w:rPr>
          <w:b/>
          <w:bCs/>
        </w:rPr>
        <w:t xml:space="preserve"> of an online service</w:t>
      </w:r>
      <w:r w:rsidRPr="002942EE">
        <w:rPr>
          <w:b/>
          <w:bCs/>
        </w:rPr>
        <w:t xml:space="preserve"> is used?</w:t>
      </w:r>
    </w:p>
    <w:p w:rsidR="0047426B" w:rsidRDefault="0047426B" w:rsidP="0047426B">
      <w:pPr>
        <w:spacing w:after="0"/>
      </w:pPr>
      <w:r>
        <w:t>The customer cannot choose which service version to use. The</w:t>
      </w:r>
      <w:r w:rsidRPr="002942EE">
        <w:t xml:space="preserve"> online service provided </w:t>
      </w:r>
      <w:r>
        <w:t xml:space="preserve">from Microsoft’s data centers </w:t>
      </w:r>
      <w:r w:rsidR="00B81CB0">
        <w:t>is</w:t>
      </w:r>
      <w:r w:rsidR="00B81CB0" w:rsidRPr="002942EE">
        <w:t xml:space="preserve"> </w:t>
      </w:r>
      <w:r w:rsidRPr="002942EE">
        <w:t>always the most up</w:t>
      </w:r>
      <w:r w:rsidR="00B81CB0">
        <w:t>-</w:t>
      </w:r>
      <w:r w:rsidRPr="002942EE">
        <w:t>to</w:t>
      </w:r>
      <w:r w:rsidR="00B81CB0">
        <w:t>-</w:t>
      </w:r>
      <w:r w:rsidRPr="002942EE">
        <w:t>date</w:t>
      </w:r>
      <w:r>
        <w:t xml:space="preserve"> version</w:t>
      </w:r>
      <w:r w:rsidRPr="002942EE">
        <w:t>.</w:t>
      </w:r>
    </w:p>
    <w:p w:rsidR="0047426B" w:rsidRDefault="0047426B" w:rsidP="0047426B">
      <w:pPr>
        <w:spacing w:after="0"/>
      </w:pPr>
    </w:p>
    <w:p w:rsidR="0047426B" w:rsidRPr="00F27F4D" w:rsidRDefault="00026E6B" w:rsidP="0047426B">
      <w:pPr>
        <w:spacing w:after="0"/>
        <w:rPr>
          <w:b/>
          <w:bCs/>
        </w:rPr>
      </w:pPr>
      <w:r>
        <w:rPr>
          <w:b/>
          <w:bCs/>
        </w:rPr>
        <w:t xml:space="preserve">Which </w:t>
      </w:r>
      <w:r w:rsidR="0047426B" w:rsidRPr="00F27F4D">
        <w:rPr>
          <w:b/>
          <w:bCs/>
        </w:rPr>
        <w:t xml:space="preserve">services are included when customers sign up for the service from Microsoft? Are optional services available from a </w:t>
      </w:r>
      <w:r>
        <w:rPr>
          <w:b/>
          <w:bCs/>
        </w:rPr>
        <w:t>p</w:t>
      </w:r>
      <w:r w:rsidR="0047426B" w:rsidRPr="00F27F4D">
        <w:rPr>
          <w:b/>
          <w:bCs/>
        </w:rPr>
        <w:t>artner?</w:t>
      </w:r>
    </w:p>
    <w:p w:rsidR="0047426B" w:rsidRPr="00F27F4D" w:rsidRDefault="0047426B" w:rsidP="0047426B">
      <w:pPr>
        <w:spacing w:after="0"/>
      </w:pPr>
      <w:r w:rsidRPr="00F27F4D">
        <w:t>Microsoft host</w:t>
      </w:r>
      <w:r w:rsidR="00BB4B1B">
        <w:t>s</w:t>
      </w:r>
      <w:r w:rsidRPr="00F27F4D">
        <w:t>, provision</w:t>
      </w:r>
      <w:r w:rsidR="00BB4B1B">
        <w:t>s</w:t>
      </w:r>
      <w:r w:rsidRPr="00F27F4D">
        <w:t>, maintain</w:t>
      </w:r>
      <w:r w:rsidR="00BB4B1B">
        <w:t>s</w:t>
      </w:r>
      <w:r w:rsidRPr="00F27F4D">
        <w:t>, and conduct</w:t>
      </w:r>
      <w:r w:rsidR="00BB4B1B">
        <w:t>s</w:t>
      </w:r>
      <w:r w:rsidRPr="00F27F4D">
        <w:t xml:space="preserve"> billing and account maintenance for Online Services. A partner </w:t>
      </w:r>
      <w:r>
        <w:t xml:space="preserve">plays a key role in building a successful Online Services program and can </w:t>
      </w:r>
      <w:r w:rsidRPr="00F27F4D">
        <w:t>provide value-added services, such as:</w:t>
      </w:r>
    </w:p>
    <w:p w:rsidR="0047426B" w:rsidRPr="00F27F4D" w:rsidRDefault="0047426B" w:rsidP="00536520">
      <w:pPr>
        <w:pStyle w:val="ListParagraph"/>
        <w:numPr>
          <w:ilvl w:val="0"/>
          <w:numId w:val="15"/>
        </w:numPr>
        <w:spacing w:after="0" w:line="240" w:lineRule="auto"/>
        <w:rPr>
          <w:rFonts w:ascii="Arial" w:hAnsi="Arial" w:cs="Arial"/>
          <w:sz w:val="22"/>
        </w:rPr>
      </w:pPr>
      <w:r w:rsidRPr="00F27F4D">
        <w:rPr>
          <w:rFonts w:ascii="Arial" w:hAnsi="Arial" w:cs="Arial"/>
          <w:sz w:val="22"/>
        </w:rPr>
        <w:t>Support</w:t>
      </w:r>
    </w:p>
    <w:p w:rsidR="0047426B" w:rsidRPr="00F27F4D" w:rsidRDefault="0047426B" w:rsidP="00536520">
      <w:pPr>
        <w:pStyle w:val="ListParagraph"/>
        <w:numPr>
          <w:ilvl w:val="0"/>
          <w:numId w:val="15"/>
        </w:numPr>
        <w:spacing w:after="0" w:line="240" w:lineRule="auto"/>
        <w:rPr>
          <w:rFonts w:ascii="Arial" w:hAnsi="Arial" w:cs="Arial"/>
          <w:sz w:val="22"/>
        </w:rPr>
      </w:pPr>
      <w:r w:rsidRPr="00F27F4D">
        <w:rPr>
          <w:rFonts w:ascii="Arial" w:hAnsi="Arial" w:cs="Arial"/>
          <w:sz w:val="22"/>
        </w:rPr>
        <w:t>Application integration</w:t>
      </w:r>
    </w:p>
    <w:p w:rsidR="0047426B" w:rsidRPr="00F27F4D" w:rsidRDefault="0047426B" w:rsidP="00536520">
      <w:pPr>
        <w:pStyle w:val="ListParagraph"/>
        <w:numPr>
          <w:ilvl w:val="0"/>
          <w:numId w:val="15"/>
        </w:numPr>
        <w:spacing w:after="0" w:line="240" w:lineRule="auto"/>
        <w:rPr>
          <w:rFonts w:ascii="Arial" w:hAnsi="Arial" w:cs="Arial"/>
          <w:sz w:val="22"/>
        </w:rPr>
      </w:pPr>
      <w:r w:rsidRPr="00F27F4D">
        <w:rPr>
          <w:rFonts w:ascii="Arial" w:hAnsi="Arial" w:cs="Arial"/>
          <w:sz w:val="22"/>
        </w:rPr>
        <w:t>Migration</w:t>
      </w:r>
    </w:p>
    <w:p w:rsidR="0047426B" w:rsidRDefault="0047426B" w:rsidP="00536520">
      <w:pPr>
        <w:pStyle w:val="ListParagraph"/>
        <w:numPr>
          <w:ilvl w:val="0"/>
          <w:numId w:val="15"/>
        </w:numPr>
        <w:spacing w:after="0" w:line="240" w:lineRule="auto"/>
        <w:rPr>
          <w:rFonts w:ascii="Arial" w:hAnsi="Arial" w:cs="Arial"/>
          <w:sz w:val="22"/>
        </w:rPr>
      </w:pPr>
      <w:r w:rsidRPr="00F27F4D">
        <w:rPr>
          <w:rFonts w:ascii="Arial" w:hAnsi="Arial" w:cs="Arial"/>
          <w:sz w:val="22"/>
        </w:rPr>
        <w:t>Consulting</w:t>
      </w:r>
    </w:p>
    <w:p w:rsidR="0047426B" w:rsidRDefault="0047426B" w:rsidP="00536520">
      <w:pPr>
        <w:pStyle w:val="ListParagraph"/>
        <w:numPr>
          <w:ilvl w:val="0"/>
          <w:numId w:val="15"/>
        </w:numPr>
        <w:spacing w:after="0" w:line="240" w:lineRule="auto"/>
        <w:rPr>
          <w:rFonts w:ascii="Arial" w:hAnsi="Arial" w:cs="Arial"/>
          <w:sz w:val="22"/>
        </w:rPr>
      </w:pPr>
      <w:r>
        <w:rPr>
          <w:rFonts w:ascii="Arial" w:hAnsi="Arial" w:cs="Arial"/>
          <w:sz w:val="22"/>
        </w:rPr>
        <w:t>Testing</w:t>
      </w:r>
    </w:p>
    <w:p w:rsidR="0047426B" w:rsidRPr="00F27F4D" w:rsidRDefault="0047426B" w:rsidP="00536520">
      <w:pPr>
        <w:pStyle w:val="ListParagraph"/>
        <w:numPr>
          <w:ilvl w:val="0"/>
          <w:numId w:val="15"/>
        </w:numPr>
        <w:spacing w:after="0" w:line="240" w:lineRule="auto"/>
        <w:rPr>
          <w:rFonts w:ascii="Arial" w:hAnsi="Arial" w:cs="Arial"/>
          <w:sz w:val="22"/>
        </w:rPr>
      </w:pPr>
      <w:r>
        <w:rPr>
          <w:rFonts w:ascii="Arial" w:hAnsi="Arial" w:cs="Arial"/>
          <w:sz w:val="22"/>
        </w:rPr>
        <w:t xml:space="preserve">On-site </w:t>
      </w:r>
      <w:r w:rsidR="003E1717">
        <w:rPr>
          <w:rFonts w:ascii="Arial" w:hAnsi="Arial" w:cs="Arial"/>
          <w:sz w:val="22"/>
        </w:rPr>
        <w:t>d</w:t>
      </w:r>
      <w:r>
        <w:rPr>
          <w:rFonts w:ascii="Arial" w:hAnsi="Arial" w:cs="Arial"/>
          <w:sz w:val="22"/>
        </w:rPr>
        <w:t>eployment work</w:t>
      </w:r>
    </w:p>
    <w:p w:rsidR="0047426B" w:rsidRPr="008471C7" w:rsidRDefault="0047426B" w:rsidP="00536520">
      <w:pPr>
        <w:pStyle w:val="ListParagraph"/>
        <w:numPr>
          <w:ilvl w:val="0"/>
          <w:numId w:val="15"/>
        </w:numPr>
        <w:spacing w:after="0" w:line="240" w:lineRule="auto"/>
        <w:rPr>
          <w:rFonts w:ascii="Arial" w:hAnsi="Arial" w:cs="Arial"/>
          <w:sz w:val="22"/>
        </w:rPr>
      </w:pPr>
      <w:r w:rsidRPr="00F27F4D">
        <w:rPr>
          <w:rFonts w:ascii="Arial" w:hAnsi="Arial" w:cs="Arial"/>
          <w:sz w:val="22"/>
        </w:rPr>
        <w:t>Managed services</w:t>
      </w:r>
    </w:p>
    <w:p w:rsidR="0047426B" w:rsidRDefault="0047426B" w:rsidP="0047426B">
      <w:pPr>
        <w:spacing w:after="0"/>
      </w:pPr>
    </w:p>
    <w:p w:rsidR="0047426B" w:rsidRPr="002942EE" w:rsidRDefault="0047426B" w:rsidP="0047426B">
      <w:pPr>
        <w:spacing w:after="0"/>
        <w:rPr>
          <w:b/>
          <w:bCs/>
        </w:rPr>
      </w:pPr>
      <w:r w:rsidRPr="002942EE">
        <w:rPr>
          <w:b/>
          <w:bCs/>
        </w:rPr>
        <w:t>What happens if a customer’s domain name changes?</w:t>
      </w:r>
    </w:p>
    <w:p w:rsidR="0047426B" w:rsidRPr="002942EE" w:rsidRDefault="0047426B" w:rsidP="0047426B">
      <w:pPr>
        <w:spacing w:after="0"/>
      </w:pPr>
      <w:r w:rsidRPr="002942EE">
        <w:t>The customer ne</w:t>
      </w:r>
      <w:r>
        <w:t>ed</w:t>
      </w:r>
      <w:r w:rsidR="003E1717">
        <w:t>s</w:t>
      </w:r>
      <w:r>
        <w:t xml:space="preserve"> to contact Customer Service.</w:t>
      </w:r>
    </w:p>
    <w:p w:rsidR="0047426B" w:rsidRPr="002942EE" w:rsidRDefault="0047426B" w:rsidP="0047426B">
      <w:pPr>
        <w:spacing w:after="0"/>
      </w:pPr>
    </w:p>
    <w:p w:rsidR="0047426B" w:rsidRPr="002942EE" w:rsidRDefault="0047426B" w:rsidP="0047426B">
      <w:pPr>
        <w:spacing w:after="0"/>
        <w:rPr>
          <w:b/>
          <w:bCs/>
        </w:rPr>
      </w:pPr>
      <w:r w:rsidRPr="002942EE">
        <w:rPr>
          <w:b/>
          <w:bCs/>
        </w:rPr>
        <w:t>Who does the customer need to contact if the person who had access to MOCP is no longer valid? How do they set up a new user as the admin</w:t>
      </w:r>
      <w:r w:rsidR="00A4342D">
        <w:rPr>
          <w:b/>
          <w:bCs/>
        </w:rPr>
        <w:t>istrator</w:t>
      </w:r>
      <w:r w:rsidRPr="002942EE">
        <w:rPr>
          <w:b/>
          <w:bCs/>
        </w:rPr>
        <w:t>?</w:t>
      </w:r>
    </w:p>
    <w:p w:rsidR="0047426B" w:rsidRPr="002942EE" w:rsidRDefault="0047426B" w:rsidP="0047426B">
      <w:pPr>
        <w:spacing w:after="0"/>
      </w:pPr>
      <w:r w:rsidRPr="002942EE">
        <w:t>The customer ne</w:t>
      </w:r>
      <w:r>
        <w:t>ed</w:t>
      </w:r>
      <w:r w:rsidR="00A4342D">
        <w:t>s</w:t>
      </w:r>
      <w:r>
        <w:t xml:space="preserve"> to contact Customer Service.</w:t>
      </w:r>
    </w:p>
    <w:p w:rsidR="0047426B" w:rsidRDefault="0047426B" w:rsidP="0047426B">
      <w:pPr>
        <w:spacing w:after="0"/>
        <w:rPr>
          <w:b/>
          <w:bCs/>
        </w:rPr>
      </w:pPr>
    </w:p>
    <w:p w:rsidR="0047426B" w:rsidRPr="002942EE" w:rsidRDefault="0047426B" w:rsidP="0047426B">
      <w:pPr>
        <w:spacing w:after="0"/>
        <w:rPr>
          <w:b/>
          <w:bCs/>
        </w:rPr>
      </w:pPr>
      <w:r w:rsidRPr="002942EE">
        <w:rPr>
          <w:b/>
          <w:bCs/>
        </w:rPr>
        <w:t>Is the 1</w:t>
      </w:r>
      <w:r w:rsidR="00A4342D">
        <w:rPr>
          <w:b/>
          <w:bCs/>
        </w:rPr>
        <w:t>-</w:t>
      </w:r>
      <w:r w:rsidRPr="002942EE">
        <w:rPr>
          <w:b/>
          <w:bCs/>
        </w:rPr>
        <w:t xml:space="preserve">GB </w:t>
      </w:r>
      <w:r w:rsidR="00A4342D">
        <w:rPr>
          <w:b/>
          <w:bCs/>
        </w:rPr>
        <w:t>e</w:t>
      </w:r>
      <w:r w:rsidRPr="002942EE">
        <w:rPr>
          <w:b/>
          <w:bCs/>
        </w:rPr>
        <w:t xml:space="preserve">xtra </w:t>
      </w:r>
      <w:r w:rsidR="00A4342D">
        <w:rPr>
          <w:b/>
          <w:bCs/>
        </w:rPr>
        <w:t>s</w:t>
      </w:r>
      <w:r w:rsidRPr="002942EE">
        <w:rPr>
          <w:b/>
          <w:bCs/>
        </w:rPr>
        <w:t xml:space="preserve">torage per </w:t>
      </w:r>
      <w:r w:rsidR="00A4342D">
        <w:rPr>
          <w:b/>
          <w:bCs/>
        </w:rPr>
        <w:t>stock-keeping unit (</w:t>
      </w:r>
      <w:r w:rsidRPr="002942EE">
        <w:rPr>
          <w:b/>
          <w:bCs/>
        </w:rPr>
        <w:t>SKU</w:t>
      </w:r>
      <w:r w:rsidR="00A4342D">
        <w:rPr>
          <w:b/>
          <w:bCs/>
        </w:rPr>
        <w:t>)</w:t>
      </w:r>
      <w:r w:rsidRPr="002942EE">
        <w:rPr>
          <w:b/>
          <w:bCs/>
        </w:rPr>
        <w:t xml:space="preserve"> per user pooled/shared across all users?  </w:t>
      </w:r>
    </w:p>
    <w:p w:rsidR="0047426B" w:rsidRDefault="0047426B" w:rsidP="0047426B">
      <w:pPr>
        <w:spacing w:after="0"/>
      </w:pPr>
      <w:r>
        <w:t>E</w:t>
      </w:r>
      <w:r w:rsidRPr="002942EE">
        <w:t>xtra storage is pooled/shared across all users.</w:t>
      </w:r>
    </w:p>
    <w:p w:rsidR="0047426B" w:rsidRDefault="0047426B" w:rsidP="0047426B">
      <w:pPr>
        <w:spacing w:after="0"/>
      </w:pPr>
    </w:p>
    <w:p w:rsidR="0047426B" w:rsidRPr="00751A33" w:rsidRDefault="0047426B" w:rsidP="0047426B">
      <w:pPr>
        <w:spacing w:after="0"/>
        <w:rPr>
          <w:rFonts w:cs="Arial"/>
          <w:b/>
          <w:szCs w:val="22"/>
        </w:rPr>
      </w:pPr>
      <w:r w:rsidRPr="00751A33">
        <w:rPr>
          <w:rFonts w:cs="Arial"/>
          <w:b/>
          <w:szCs w:val="22"/>
        </w:rPr>
        <w:t xml:space="preserve">Is it true that the </w:t>
      </w:r>
      <w:r>
        <w:rPr>
          <w:rFonts w:cs="Arial"/>
          <w:b/>
          <w:szCs w:val="22"/>
        </w:rPr>
        <w:t>Online Service USL also count</w:t>
      </w:r>
      <w:r w:rsidR="00A4342D">
        <w:rPr>
          <w:rFonts w:cs="Arial"/>
          <w:b/>
          <w:szCs w:val="22"/>
        </w:rPr>
        <w:t>s</w:t>
      </w:r>
      <w:r>
        <w:rPr>
          <w:rFonts w:cs="Arial"/>
          <w:b/>
          <w:szCs w:val="22"/>
        </w:rPr>
        <w:t xml:space="preserve"> as an on-</w:t>
      </w:r>
      <w:r w:rsidRPr="00751A33">
        <w:rPr>
          <w:rFonts w:cs="Arial"/>
          <w:b/>
          <w:szCs w:val="22"/>
        </w:rPr>
        <w:t>premise CAL? If a customer purchases a USL through MO</w:t>
      </w:r>
      <w:r>
        <w:rPr>
          <w:rFonts w:cs="Arial"/>
          <w:b/>
          <w:szCs w:val="22"/>
        </w:rPr>
        <w:t>S</w:t>
      </w:r>
      <w:r w:rsidRPr="00751A33">
        <w:rPr>
          <w:rFonts w:cs="Arial"/>
          <w:b/>
          <w:szCs w:val="22"/>
        </w:rPr>
        <w:t>P, but has a</w:t>
      </w:r>
      <w:r>
        <w:rPr>
          <w:rFonts w:cs="Arial"/>
          <w:b/>
          <w:szCs w:val="22"/>
        </w:rPr>
        <w:t>n</w:t>
      </w:r>
      <w:r w:rsidRPr="00751A33">
        <w:rPr>
          <w:rFonts w:cs="Arial"/>
          <w:b/>
          <w:szCs w:val="22"/>
        </w:rPr>
        <w:t xml:space="preserve"> </w:t>
      </w:r>
      <w:r>
        <w:rPr>
          <w:rFonts w:cs="Arial"/>
          <w:b/>
          <w:szCs w:val="22"/>
        </w:rPr>
        <w:t>EA, Select</w:t>
      </w:r>
      <w:r w:rsidR="00A4342D">
        <w:rPr>
          <w:rFonts w:cs="Arial"/>
          <w:b/>
          <w:szCs w:val="22"/>
        </w:rPr>
        <w:t xml:space="preserve"> License</w:t>
      </w:r>
      <w:r>
        <w:rPr>
          <w:rFonts w:cs="Arial"/>
          <w:b/>
          <w:szCs w:val="22"/>
        </w:rPr>
        <w:t xml:space="preserve">, or </w:t>
      </w:r>
      <w:r>
        <w:rPr>
          <w:rFonts w:cs="Arial"/>
          <w:b/>
          <w:szCs w:val="22"/>
        </w:rPr>
        <w:lastRenderedPageBreak/>
        <w:t>Open Value Agreement,</w:t>
      </w:r>
      <w:r w:rsidRPr="00751A33">
        <w:rPr>
          <w:rFonts w:cs="Arial"/>
          <w:b/>
          <w:szCs w:val="22"/>
        </w:rPr>
        <w:t xml:space="preserve"> </w:t>
      </w:r>
      <w:r w:rsidR="00A4342D">
        <w:rPr>
          <w:rFonts w:cs="Arial"/>
          <w:b/>
          <w:szCs w:val="22"/>
        </w:rPr>
        <w:t>does</w:t>
      </w:r>
      <w:r w:rsidR="00A4342D" w:rsidRPr="00751A33">
        <w:rPr>
          <w:rFonts w:cs="Arial"/>
          <w:b/>
          <w:szCs w:val="22"/>
        </w:rPr>
        <w:t xml:space="preserve"> </w:t>
      </w:r>
      <w:r w:rsidRPr="00751A33">
        <w:rPr>
          <w:rFonts w:cs="Arial"/>
          <w:b/>
          <w:szCs w:val="22"/>
        </w:rPr>
        <w:t xml:space="preserve">that USL count as a CAL under their </w:t>
      </w:r>
      <w:r w:rsidR="00A4342D">
        <w:rPr>
          <w:rFonts w:cs="Arial"/>
          <w:b/>
          <w:szCs w:val="22"/>
        </w:rPr>
        <w:t xml:space="preserve">Volume </w:t>
      </w:r>
      <w:proofErr w:type="gramStart"/>
      <w:r w:rsidR="00A4342D">
        <w:rPr>
          <w:rFonts w:cs="Arial"/>
          <w:b/>
          <w:szCs w:val="22"/>
        </w:rPr>
        <w:t>Licensing</w:t>
      </w:r>
      <w:proofErr w:type="gramEnd"/>
      <w:r w:rsidR="00A4342D" w:rsidRPr="00751A33">
        <w:rPr>
          <w:rFonts w:cs="Arial"/>
          <w:b/>
          <w:szCs w:val="22"/>
        </w:rPr>
        <w:t xml:space="preserve"> </w:t>
      </w:r>
      <w:r w:rsidRPr="00751A33">
        <w:rPr>
          <w:rFonts w:cs="Arial"/>
          <w:b/>
          <w:szCs w:val="22"/>
        </w:rPr>
        <w:t>agreement?</w:t>
      </w:r>
    </w:p>
    <w:p w:rsidR="0047426B" w:rsidRDefault="0047426B" w:rsidP="0047426B">
      <w:pPr>
        <w:spacing w:after="0"/>
      </w:pPr>
      <w:r w:rsidRPr="00751A33">
        <w:rPr>
          <w:rFonts w:cs="Arial"/>
          <w:color w:val="000000"/>
          <w:szCs w:val="22"/>
        </w:rPr>
        <w:t>Yes</w:t>
      </w:r>
      <w:r w:rsidR="005524A6">
        <w:rPr>
          <w:rFonts w:cs="Arial"/>
          <w:color w:val="000000"/>
          <w:szCs w:val="22"/>
        </w:rPr>
        <w:t>.</w:t>
      </w:r>
      <w:r w:rsidRPr="00751A33">
        <w:rPr>
          <w:rFonts w:cs="Arial"/>
          <w:color w:val="000000"/>
          <w:szCs w:val="22"/>
        </w:rPr>
        <w:t xml:space="preserve"> </w:t>
      </w:r>
      <w:r w:rsidR="005524A6">
        <w:rPr>
          <w:rFonts w:cs="Arial"/>
          <w:color w:val="000000"/>
          <w:szCs w:val="22"/>
        </w:rPr>
        <w:t>T</w:t>
      </w:r>
      <w:r w:rsidRPr="00751A33">
        <w:rPr>
          <w:rFonts w:cs="Arial"/>
          <w:color w:val="000000"/>
          <w:szCs w:val="22"/>
        </w:rPr>
        <w:t xml:space="preserve">he USL is a dual license for use </w:t>
      </w:r>
      <w:r>
        <w:rPr>
          <w:rFonts w:cs="Arial"/>
          <w:color w:val="000000"/>
          <w:szCs w:val="22"/>
        </w:rPr>
        <w:t>with the online service and to access a corresponding on</w:t>
      </w:r>
      <w:r w:rsidR="005524A6">
        <w:rPr>
          <w:rFonts w:cs="Arial"/>
          <w:color w:val="000000"/>
          <w:szCs w:val="22"/>
        </w:rPr>
        <w:t>-</w:t>
      </w:r>
      <w:r>
        <w:rPr>
          <w:rFonts w:cs="Arial"/>
          <w:color w:val="000000"/>
          <w:szCs w:val="22"/>
        </w:rPr>
        <w:t>premise server</w:t>
      </w:r>
      <w:r w:rsidR="005524A6">
        <w:rPr>
          <w:rFonts w:cs="Arial"/>
          <w:color w:val="000000"/>
          <w:szCs w:val="22"/>
        </w:rPr>
        <w:t>.</w:t>
      </w:r>
      <w:r>
        <w:rPr>
          <w:rFonts w:cs="Arial"/>
          <w:color w:val="000000"/>
          <w:szCs w:val="22"/>
        </w:rPr>
        <w:t xml:space="preserve"> </w:t>
      </w:r>
      <w:r w:rsidR="005524A6">
        <w:rPr>
          <w:rFonts w:cs="Arial"/>
          <w:color w:val="000000"/>
          <w:szCs w:val="22"/>
        </w:rPr>
        <w:t>H</w:t>
      </w:r>
      <w:r>
        <w:rPr>
          <w:rFonts w:cs="Arial"/>
          <w:color w:val="000000"/>
          <w:szCs w:val="22"/>
        </w:rPr>
        <w:t>owever</w:t>
      </w:r>
      <w:r w:rsidR="005524A6">
        <w:rPr>
          <w:rFonts w:cs="Arial"/>
          <w:color w:val="000000"/>
          <w:szCs w:val="22"/>
        </w:rPr>
        <w:t>,</w:t>
      </w:r>
      <w:r>
        <w:rPr>
          <w:rFonts w:cs="Arial"/>
          <w:color w:val="000000"/>
          <w:szCs w:val="22"/>
        </w:rPr>
        <w:t xml:space="preserve"> the USL does not grant perpetual rights</w:t>
      </w:r>
      <w:r w:rsidRPr="00751A33">
        <w:rPr>
          <w:rFonts w:cs="Arial"/>
          <w:color w:val="000000"/>
          <w:szCs w:val="22"/>
        </w:rPr>
        <w:t xml:space="preserve">. </w:t>
      </w:r>
      <w:r>
        <w:t xml:space="preserve">Customers still have to buy any additional CALs associated with accessing the server. For example, an Exchange Online Standard USL can act as an Exchange Standard CAL, but customers still need to buy </w:t>
      </w:r>
      <w:r w:rsidR="005524A6">
        <w:t xml:space="preserve">a license for </w:t>
      </w:r>
      <w:r>
        <w:t>the Windows Server</w:t>
      </w:r>
      <w:r w:rsidR="00804306" w:rsidRPr="00971552">
        <w:rPr>
          <w:rFonts w:ascii="Franklin Gothic Book" w:hAnsi="Franklin Gothic Book"/>
          <w:sz w:val="12"/>
          <w:szCs w:val="12"/>
        </w:rPr>
        <w:t>®</w:t>
      </w:r>
      <w:r>
        <w:t xml:space="preserve"> CAL.  </w:t>
      </w:r>
    </w:p>
    <w:p w:rsidR="0047426B" w:rsidRDefault="0047426B" w:rsidP="0047426B">
      <w:pPr>
        <w:spacing w:after="0"/>
      </w:pPr>
    </w:p>
    <w:p w:rsidR="0047426B" w:rsidRDefault="0047426B" w:rsidP="0047426B">
      <w:pPr>
        <w:spacing w:after="0"/>
        <w:rPr>
          <w:rFonts w:cs="Arial"/>
          <w:color w:val="000000"/>
          <w:szCs w:val="22"/>
        </w:rPr>
      </w:pPr>
      <w:r>
        <w:rPr>
          <w:rFonts w:cs="Arial"/>
          <w:color w:val="000000"/>
          <w:szCs w:val="22"/>
        </w:rPr>
        <w:t xml:space="preserve">See the Product Use Rights (PUR) for specific rights and specific CALs corresponding to </w:t>
      </w:r>
      <w:r w:rsidR="00804306">
        <w:rPr>
          <w:rFonts w:cs="Arial"/>
          <w:color w:val="000000"/>
          <w:szCs w:val="22"/>
        </w:rPr>
        <w:t>USLs</w:t>
      </w:r>
      <w:r>
        <w:rPr>
          <w:rFonts w:cs="Arial"/>
          <w:color w:val="000000"/>
          <w:szCs w:val="22"/>
        </w:rPr>
        <w:t>.</w:t>
      </w:r>
    </w:p>
    <w:p w:rsidR="0047426B" w:rsidRDefault="0047426B" w:rsidP="0047426B">
      <w:pPr>
        <w:spacing w:after="0"/>
        <w:rPr>
          <w:rFonts w:cs="Arial"/>
          <w:color w:val="000000"/>
          <w:szCs w:val="22"/>
        </w:rPr>
      </w:pPr>
    </w:p>
    <w:p w:rsidR="0047426B" w:rsidRPr="009A7709" w:rsidRDefault="0047426B" w:rsidP="0047426B">
      <w:pPr>
        <w:spacing w:after="0"/>
        <w:rPr>
          <w:rFonts w:cs="Arial"/>
          <w:b/>
          <w:color w:val="000000"/>
          <w:szCs w:val="22"/>
        </w:rPr>
      </w:pPr>
      <w:r w:rsidRPr="009A7709">
        <w:rPr>
          <w:rFonts w:cs="Arial"/>
          <w:b/>
          <w:color w:val="000000"/>
          <w:szCs w:val="22"/>
        </w:rPr>
        <w:t xml:space="preserve">What is the difference between the CAL rights granted by the USL and a CAL?  </w:t>
      </w:r>
    </w:p>
    <w:p w:rsidR="0047426B" w:rsidRDefault="0047426B" w:rsidP="0047426B">
      <w:pPr>
        <w:spacing w:after="0"/>
        <w:rPr>
          <w:rFonts w:cs="Arial"/>
          <w:color w:val="000000"/>
          <w:szCs w:val="22"/>
        </w:rPr>
      </w:pPr>
      <w:r w:rsidRPr="009A7709">
        <w:rPr>
          <w:rFonts w:cs="Arial"/>
          <w:color w:val="000000"/>
          <w:szCs w:val="22"/>
        </w:rPr>
        <w:t>The difference is that USLs for S</w:t>
      </w:r>
      <w:r>
        <w:rPr>
          <w:rFonts w:cs="Arial"/>
          <w:color w:val="000000"/>
          <w:szCs w:val="22"/>
        </w:rPr>
        <w:t>oftware Assurance</w:t>
      </w:r>
      <w:r w:rsidRPr="009A7709">
        <w:rPr>
          <w:rFonts w:cs="Arial"/>
          <w:color w:val="000000"/>
          <w:szCs w:val="22"/>
        </w:rPr>
        <w:t xml:space="preserve"> must always be assigned to a user or</w:t>
      </w:r>
      <w:r>
        <w:rPr>
          <w:rFonts w:cs="Arial"/>
          <w:color w:val="000000"/>
          <w:szCs w:val="22"/>
        </w:rPr>
        <w:t xml:space="preserve"> a</w:t>
      </w:r>
      <w:r w:rsidRPr="009A7709">
        <w:rPr>
          <w:rFonts w:cs="Arial"/>
          <w:color w:val="000000"/>
          <w:szCs w:val="22"/>
        </w:rPr>
        <w:t xml:space="preserve"> device with a CAL and must be reassigned at the same time. </w:t>
      </w:r>
      <w:r>
        <w:rPr>
          <w:rFonts w:cs="Arial"/>
          <w:color w:val="000000"/>
          <w:szCs w:val="22"/>
        </w:rPr>
        <w:t>See the PUR for more information.</w:t>
      </w:r>
    </w:p>
    <w:p w:rsidR="0047426B" w:rsidRDefault="0047426B" w:rsidP="0047426B">
      <w:pPr>
        <w:spacing w:after="0"/>
      </w:pPr>
    </w:p>
    <w:p w:rsidR="0047426B" w:rsidRPr="00173627" w:rsidRDefault="0047426B" w:rsidP="0047426B">
      <w:pPr>
        <w:spacing w:after="0"/>
        <w:rPr>
          <w:b/>
        </w:rPr>
      </w:pPr>
      <w:r w:rsidRPr="00173627">
        <w:rPr>
          <w:b/>
        </w:rPr>
        <w:t>Can I change my user profile country after initial registration?</w:t>
      </w:r>
    </w:p>
    <w:p w:rsidR="0047426B" w:rsidRPr="00173627" w:rsidRDefault="0047426B" w:rsidP="0047426B">
      <w:pPr>
        <w:spacing w:after="0"/>
      </w:pPr>
      <w:r w:rsidRPr="00173627">
        <w:t xml:space="preserve">The customer </w:t>
      </w:r>
      <w:r w:rsidR="0058362F">
        <w:t>cannot</w:t>
      </w:r>
      <w:r w:rsidRPr="00173627">
        <w:t xml:space="preserve"> change their user profile country after initial registration.</w:t>
      </w:r>
    </w:p>
    <w:p w:rsidR="0047426B" w:rsidRPr="00173627" w:rsidRDefault="0047426B" w:rsidP="0047426B">
      <w:pPr>
        <w:spacing w:after="0"/>
        <w:rPr>
          <w:b/>
        </w:rPr>
      </w:pPr>
    </w:p>
    <w:p w:rsidR="0047426B" w:rsidRPr="00B171D0" w:rsidRDefault="0047426B" w:rsidP="0047426B">
      <w:pPr>
        <w:pStyle w:val="Heading2"/>
      </w:pPr>
      <w:bookmarkStart w:id="163" w:name="_Toc219782394"/>
      <w:bookmarkStart w:id="164" w:name="_Toc223794839"/>
      <w:bookmarkStart w:id="165" w:name="_Toc226362696"/>
      <w:bookmarkStart w:id="166" w:name="_Toc206234577"/>
      <w:bookmarkStart w:id="167" w:name="_Toc209504224"/>
      <w:r>
        <w:t>International Roll-out</w:t>
      </w:r>
      <w:bookmarkEnd w:id="163"/>
      <w:bookmarkEnd w:id="164"/>
      <w:bookmarkEnd w:id="165"/>
    </w:p>
    <w:p w:rsidR="0047426B" w:rsidRPr="00C51023" w:rsidRDefault="0047426B" w:rsidP="0047426B">
      <w:pPr>
        <w:spacing w:before="60" w:after="0"/>
        <w:rPr>
          <w:rFonts w:eastAsiaTheme="minorHAnsi" w:cs="Arial"/>
          <w:b/>
          <w:szCs w:val="22"/>
        </w:rPr>
      </w:pPr>
      <w:r w:rsidRPr="00C51023">
        <w:rPr>
          <w:rFonts w:eastAsiaTheme="minorHAnsi" w:cs="Arial"/>
          <w:b/>
          <w:szCs w:val="22"/>
        </w:rPr>
        <w:t>How were the</w:t>
      </w:r>
      <w:r>
        <w:rPr>
          <w:rFonts w:eastAsiaTheme="minorHAnsi" w:cs="Arial"/>
          <w:b/>
          <w:szCs w:val="22"/>
        </w:rPr>
        <w:t xml:space="preserve"> international</w:t>
      </w:r>
      <w:r w:rsidRPr="00C51023">
        <w:rPr>
          <w:rFonts w:eastAsiaTheme="minorHAnsi" w:cs="Arial"/>
          <w:b/>
          <w:szCs w:val="22"/>
        </w:rPr>
        <w:t xml:space="preserve"> countries selected?</w:t>
      </w:r>
    </w:p>
    <w:p w:rsidR="0047426B" w:rsidRPr="00C51023" w:rsidRDefault="0047426B" w:rsidP="0047426B">
      <w:pPr>
        <w:spacing w:before="60" w:line="260" w:lineRule="exact"/>
        <w:rPr>
          <w:rFonts w:eastAsiaTheme="minorHAnsi" w:cs="Arial"/>
          <w:szCs w:val="22"/>
        </w:rPr>
      </w:pPr>
      <w:r w:rsidRPr="00C51023">
        <w:rPr>
          <w:rFonts w:eastAsiaTheme="minorHAnsi" w:cs="Arial"/>
          <w:szCs w:val="22"/>
        </w:rPr>
        <w:t xml:space="preserve">Marketing, Finance, and Microsoft International worked together to assess market opportunity and finalize the list of </w:t>
      </w:r>
      <w:r w:rsidR="0058362F">
        <w:rPr>
          <w:rFonts w:eastAsiaTheme="minorHAnsi" w:cs="Arial"/>
          <w:szCs w:val="22"/>
        </w:rPr>
        <w:t>fiscal year 2009 (</w:t>
      </w:r>
      <w:r w:rsidRPr="00C51023">
        <w:rPr>
          <w:rFonts w:eastAsiaTheme="minorHAnsi" w:cs="Arial"/>
          <w:szCs w:val="22"/>
        </w:rPr>
        <w:t>FY09</w:t>
      </w:r>
      <w:r w:rsidR="0058362F">
        <w:rPr>
          <w:rFonts w:eastAsiaTheme="minorHAnsi" w:cs="Arial"/>
          <w:szCs w:val="22"/>
        </w:rPr>
        <w:t>)</w:t>
      </w:r>
      <w:r w:rsidRPr="00C51023">
        <w:rPr>
          <w:rFonts w:eastAsiaTheme="minorHAnsi" w:cs="Arial"/>
          <w:szCs w:val="22"/>
        </w:rPr>
        <w:t xml:space="preserve"> markets. Below are a few of the many factors that went into the decision:</w:t>
      </w:r>
    </w:p>
    <w:p w:rsidR="0047426B" w:rsidRPr="00C51023" w:rsidRDefault="0047426B" w:rsidP="00536520">
      <w:pPr>
        <w:numPr>
          <w:ilvl w:val="0"/>
          <w:numId w:val="16"/>
        </w:numPr>
        <w:spacing w:before="60" w:after="0" w:line="260" w:lineRule="exact"/>
        <w:rPr>
          <w:rFonts w:eastAsiaTheme="minorHAnsi" w:cs="Arial"/>
          <w:szCs w:val="22"/>
        </w:rPr>
      </w:pPr>
      <w:r w:rsidRPr="00C51023">
        <w:rPr>
          <w:rFonts w:eastAsiaTheme="minorHAnsi" w:cs="Arial"/>
          <w:szCs w:val="22"/>
        </w:rPr>
        <w:t xml:space="preserve">PC </w:t>
      </w:r>
      <w:r w:rsidR="00DF7AAA">
        <w:rPr>
          <w:rFonts w:eastAsiaTheme="minorHAnsi" w:cs="Arial"/>
          <w:szCs w:val="22"/>
        </w:rPr>
        <w:t>i</w:t>
      </w:r>
      <w:r w:rsidRPr="00C51023">
        <w:rPr>
          <w:rFonts w:eastAsiaTheme="minorHAnsi" w:cs="Arial"/>
          <w:szCs w:val="22"/>
        </w:rPr>
        <w:t xml:space="preserve">nstall </w:t>
      </w:r>
      <w:r w:rsidR="00DF7AAA">
        <w:rPr>
          <w:rFonts w:eastAsiaTheme="minorHAnsi" w:cs="Arial"/>
          <w:szCs w:val="22"/>
        </w:rPr>
        <w:t>b</w:t>
      </w:r>
      <w:r w:rsidRPr="00C51023">
        <w:rPr>
          <w:rFonts w:eastAsiaTheme="minorHAnsi" w:cs="Arial"/>
          <w:szCs w:val="22"/>
        </w:rPr>
        <w:t>ase</w:t>
      </w:r>
    </w:p>
    <w:p w:rsidR="0047426B" w:rsidRPr="00C51023" w:rsidRDefault="0047426B" w:rsidP="00536520">
      <w:pPr>
        <w:numPr>
          <w:ilvl w:val="0"/>
          <w:numId w:val="16"/>
        </w:numPr>
        <w:spacing w:before="60" w:after="0" w:line="260" w:lineRule="exact"/>
        <w:rPr>
          <w:rFonts w:eastAsiaTheme="minorHAnsi" w:cs="Arial"/>
          <w:szCs w:val="22"/>
        </w:rPr>
      </w:pPr>
      <w:r w:rsidRPr="00C51023">
        <w:rPr>
          <w:rFonts w:eastAsiaTheme="minorHAnsi" w:cs="Arial"/>
          <w:szCs w:val="22"/>
        </w:rPr>
        <w:t xml:space="preserve">Broadband </w:t>
      </w:r>
      <w:r w:rsidR="0058362F">
        <w:rPr>
          <w:rFonts w:eastAsiaTheme="minorHAnsi" w:cs="Arial"/>
          <w:szCs w:val="22"/>
        </w:rPr>
        <w:t>p</w:t>
      </w:r>
      <w:r w:rsidRPr="00C51023">
        <w:rPr>
          <w:rFonts w:eastAsiaTheme="minorHAnsi" w:cs="Arial"/>
          <w:szCs w:val="22"/>
        </w:rPr>
        <w:t>enetration</w:t>
      </w:r>
    </w:p>
    <w:p w:rsidR="0047426B" w:rsidRPr="00C51023" w:rsidRDefault="0047426B" w:rsidP="00536520">
      <w:pPr>
        <w:numPr>
          <w:ilvl w:val="0"/>
          <w:numId w:val="16"/>
        </w:numPr>
        <w:spacing w:before="60" w:after="0" w:line="260" w:lineRule="exact"/>
        <w:rPr>
          <w:rFonts w:eastAsiaTheme="minorHAnsi" w:cs="Arial"/>
          <w:szCs w:val="22"/>
        </w:rPr>
      </w:pPr>
      <w:r w:rsidRPr="00C51023">
        <w:rPr>
          <w:rFonts w:eastAsiaTheme="minorHAnsi" w:cs="Arial"/>
          <w:szCs w:val="22"/>
        </w:rPr>
        <w:t>Active Exchange licenses</w:t>
      </w:r>
    </w:p>
    <w:p w:rsidR="0047426B" w:rsidRPr="00C51023" w:rsidRDefault="0047426B" w:rsidP="00536520">
      <w:pPr>
        <w:numPr>
          <w:ilvl w:val="0"/>
          <w:numId w:val="16"/>
        </w:numPr>
        <w:spacing w:before="60" w:after="0" w:line="260" w:lineRule="exact"/>
        <w:rPr>
          <w:rFonts w:eastAsiaTheme="minorHAnsi" w:cs="Arial"/>
          <w:szCs w:val="22"/>
        </w:rPr>
      </w:pPr>
      <w:r w:rsidRPr="00C51023">
        <w:rPr>
          <w:rFonts w:eastAsiaTheme="minorHAnsi" w:cs="Arial"/>
          <w:szCs w:val="22"/>
        </w:rPr>
        <w:t>Subsidiary size and revenue</w:t>
      </w:r>
    </w:p>
    <w:p w:rsidR="0047426B" w:rsidRPr="00C51023" w:rsidRDefault="0047426B" w:rsidP="00536520">
      <w:pPr>
        <w:numPr>
          <w:ilvl w:val="0"/>
          <w:numId w:val="16"/>
        </w:numPr>
        <w:spacing w:before="60" w:after="0" w:line="260" w:lineRule="exact"/>
        <w:rPr>
          <w:rFonts w:eastAsiaTheme="minorHAnsi" w:cs="Arial"/>
          <w:szCs w:val="22"/>
        </w:rPr>
      </w:pPr>
      <w:r w:rsidRPr="00C51023">
        <w:rPr>
          <w:rFonts w:eastAsiaTheme="minorHAnsi" w:cs="Arial"/>
          <w:szCs w:val="22"/>
        </w:rPr>
        <w:t xml:space="preserve">Ability to </w:t>
      </w:r>
      <w:r w:rsidR="0058362F">
        <w:rPr>
          <w:rFonts w:eastAsiaTheme="minorHAnsi" w:cs="Arial"/>
          <w:szCs w:val="22"/>
        </w:rPr>
        <w:t>use</w:t>
      </w:r>
      <w:r w:rsidR="0058362F" w:rsidRPr="00C51023">
        <w:rPr>
          <w:rFonts w:eastAsiaTheme="minorHAnsi" w:cs="Arial"/>
          <w:szCs w:val="22"/>
        </w:rPr>
        <w:t xml:space="preserve"> </w:t>
      </w:r>
      <w:r w:rsidRPr="00C51023">
        <w:rPr>
          <w:rFonts w:eastAsiaTheme="minorHAnsi" w:cs="Arial"/>
          <w:szCs w:val="22"/>
        </w:rPr>
        <w:t xml:space="preserve">the </w:t>
      </w:r>
      <w:r w:rsidR="0058362F">
        <w:rPr>
          <w:rFonts w:eastAsiaTheme="minorHAnsi" w:cs="Arial"/>
          <w:szCs w:val="22"/>
        </w:rPr>
        <w:t>five</w:t>
      </w:r>
      <w:r w:rsidRPr="00C51023">
        <w:rPr>
          <w:rFonts w:eastAsiaTheme="minorHAnsi" w:cs="Arial"/>
          <w:szCs w:val="22"/>
        </w:rPr>
        <w:t xml:space="preserve"> BPOS languages</w:t>
      </w:r>
    </w:p>
    <w:p w:rsidR="0047426B" w:rsidRPr="00C51023" w:rsidRDefault="0047426B" w:rsidP="00536520">
      <w:pPr>
        <w:numPr>
          <w:ilvl w:val="0"/>
          <w:numId w:val="16"/>
        </w:numPr>
        <w:spacing w:before="60" w:after="0" w:line="260" w:lineRule="exact"/>
        <w:rPr>
          <w:rFonts w:eastAsiaTheme="minorHAnsi" w:cs="Arial"/>
          <w:szCs w:val="22"/>
        </w:rPr>
      </w:pPr>
      <w:r w:rsidRPr="00C51023">
        <w:rPr>
          <w:rFonts w:eastAsiaTheme="minorHAnsi" w:cs="Arial"/>
          <w:szCs w:val="22"/>
        </w:rPr>
        <w:t xml:space="preserve">Ability to </w:t>
      </w:r>
      <w:r w:rsidR="0058362F">
        <w:rPr>
          <w:rFonts w:eastAsiaTheme="minorHAnsi" w:cs="Arial"/>
          <w:szCs w:val="22"/>
        </w:rPr>
        <w:t>use</w:t>
      </w:r>
      <w:r w:rsidR="0058362F" w:rsidRPr="00C51023">
        <w:rPr>
          <w:rFonts w:eastAsiaTheme="minorHAnsi" w:cs="Arial"/>
          <w:szCs w:val="22"/>
        </w:rPr>
        <w:t xml:space="preserve"> </w:t>
      </w:r>
      <w:r w:rsidRPr="00C51023">
        <w:rPr>
          <w:rFonts w:eastAsiaTheme="minorHAnsi" w:cs="Arial"/>
          <w:szCs w:val="22"/>
        </w:rPr>
        <w:t xml:space="preserve">the </w:t>
      </w:r>
      <w:r w:rsidR="0058362F">
        <w:rPr>
          <w:rFonts w:eastAsiaTheme="minorHAnsi" w:cs="Arial"/>
          <w:szCs w:val="22"/>
        </w:rPr>
        <w:t>three</w:t>
      </w:r>
      <w:r w:rsidR="0058362F" w:rsidRPr="00C51023">
        <w:rPr>
          <w:rFonts w:eastAsiaTheme="minorHAnsi" w:cs="Arial"/>
          <w:szCs w:val="22"/>
        </w:rPr>
        <w:t xml:space="preserve"> </w:t>
      </w:r>
      <w:r w:rsidRPr="00C51023">
        <w:rPr>
          <w:rFonts w:eastAsiaTheme="minorHAnsi" w:cs="Arial"/>
          <w:szCs w:val="22"/>
        </w:rPr>
        <w:t xml:space="preserve">BPOS </w:t>
      </w:r>
      <w:r w:rsidR="0058362F">
        <w:rPr>
          <w:rFonts w:eastAsiaTheme="minorHAnsi" w:cs="Arial"/>
          <w:szCs w:val="22"/>
        </w:rPr>
        <w:t>d</w:t>
      </w:r>
      <w:r w:rsidRPr="00C51023">
        <w:rPr>
          <w:rFonts w:eastAsiaTheme="minorHAnsi" w:cs="Arial"/>
          <w:szCs w:val="22"/>
        </w:rPr>
        <w:t xml:space="preserve">ata </w:t>
      </w:r>
      <w:r w:rsidR="0058362F">
        <w:rPr>
          <w:rFonts w:eastAsiaTheme="minorHAnsi" w:cs="Arial"/>
          <w:szCs w:val="22"/>
        </w:rPr>
        <w:t>c</w:t>
      </w:r>
      <w:r w:rsidRPr="00C51023">
        <w:rPr>
          <w:rFonts w:eastAsiaTheme="minorHAnsi" w:cs="Arial"/>
          <w:szCs w:val="22"/>
        </w:rPr>
        <w:t>enters</w:t>
      </w:r>
    </w:p>
    <w:p w:rsidR="0047426B" w:rsidRPr="00C51023" w:rsidRDefault="0047426B" w:rsidP="0047426B">
      <w:pPr>
        <w:spacing w:before="60" w:after="0"/>
        <w:rPr>
          <w:rFonts w:eastAsiaTheme="minorHAnsi" w:cs="Arial"/>
          <w:color w:val="1F497D" w:themeColor="text2"/>
          <w:szCs w:val="22"/>
        </w:rPr>
      </w:pPr>
    </w:p>
    <w:p w:rsidR="0047426B" w:rsidRPr="00C51023" w:rsidRDefault="0047426B" w:rsidP="0047426B">
      <w:pPr>
        <w:spacing w:before="60" w:after="0"/>
        <w:rPr>
          <w:rFonts w:eastAsiaTheme="minorHAnsi" w:cs="Arial"/>
          <w:b/>
          <w:szCs w:val="22"/>
        </w:rPr>
      </w:pPr>
      <w:r w:rsidRPr="00C51023">
        <w:rPr>
          <w:rFonts w:eastAsiaTheme="minorHAnsi" w:cs="Arial"/>
          <w:b/>
          <w:szCs w:val="22"/>
        </w:rPr>
        <w:t xml:space="preserve">My country is not included in the FY09 release, when </w:t>
      </w:r>
      <w:r w:rsidR="0005641F">
        <w:rPr>
          <w:rFonts w:eastAsiaTheme="minorHAnsi" w:cs="Arial"/>
          <w:b/>
          <w:szCs w:val="22"/>
        </w:rPr>
        <w:t>can</w:t>
      </w:r>
      <w:r w:rsidR="0005641F" w:rsidRPr="00C51023">
        <w:rPr>
          <w:rFonts w:eastAsiaTheme="minorHAnsi" w:cs="Arial"/>
          <w:b/>
          <w:szCs w:val="22"/>
        </w:rPr>
        <w:t xml:space="preserve"> </w:t>
      </w:r>
      <w:r w:rsidRPr="00C51023">
        <w:rPr>
          <w:rFonts w:eastAsiaTheme="minorHAnsi" w:cs="Arial"/>
          <w:b/>
          <w:szCs w:val="22"/>
        </w:rPr>
        <w:t xml:space="preserve">I sell </w:t>
      </w:r>
      <w:r>
        <w:rPr>
          <w:rFonts w:eastAsiaTheme="minorHAnsi" w:cs="Arial"/>
          <w:b/>
          <w:szCs w:val="22"/>
        </w:rPr>
        <w:t>Online Services</w:t>
      </w:r>
      <w:r w:rsidRPr="00C51023">
        <w:rPr>
          <w:rFonts w:eastAsiaTheme="minorHAnsi" w:cs="Arial"/>
          <w:b/>
          <w:szCs w:val="22"/>
        </w:rPr>
        <w:t>? What about trials?</w:t>
      </w:r>
    </w:p>
    <w:p w:rsidR="0047426B" w:rsidRPr="00C51023" w:rsidRDefault="00C874FD" w:rsidP="0047426B">
      <w:pPr>
        <w:spacing w:before="60" w:after="0"/>
        <w:rPr>
          <w:rFonts w:eastAsiaTheme="minorHAnsi" w:cs="Arial"/>
          <w:color w:val="1F497D" w:themeColor="text2"/>
          <w:szCs w:val="22"/>
        </w:rPr>
      </w:pPr>
      <w:r>
        <w:rPr>
          <w:rFonts w:eastAsiaTheme="minorHAnsi" w:cs="Arial"/>
          <w:szCs w:val="22"/>
        </w:rPr>
        <w:t>A</w:t>
      </w:r>
      <w:r w:rsidR="0047426B" w:rsidRPr="00C51023">
        <w:rPr>
          <w:rFonts w:eastAsiaTheme="minorHAnsi" w:cs="Arial"/>
          <w:szCs w:val="22"/>
        </w:rPr>
        <w:t xml:space="preserve">nother major </w:t>
      </w:r>
      <w:r w:rsidR="0047426B">
        <w:rPr>
          <w:rFonts w:eastAsiaTheme="minorHAnsi" w:cs="Arial"/>
          <w:szCs w:val="22"/>
        </w:rPr>
        <w:t>Online Services</w:t>
      </w:r>
      <w:r w:rsidR="0047426B" w:rsidRPr="00C51023">
        <w:rPr>
          <w:rFonts w:eastAsiaTheme="minorHAnsi" w:cs="Arial"/>
          <w:szCs w:val="22"/>
        </w:rPr>
        <w:t xml:space="preserve"> release </w:t>
      </w:r>
      <w:r>
        <w:rPr>
          <w:rFonts w:eastAsiaTheme="minorHAnsi" w:cs="Arial"/>
          <w:szCs w:val="22"/>
        </w:rPr>
        <w:t xml:space="preserve">will happen </w:t>
      </w:r>
      <w:r w:rsidR="0047426B" w:rsidRPr="00C51023">
        <w:rPr>
          <w:rFonts w:eastAsiaTheme="minorHAnsi" w:cs="Arial"/>
          <w:szCs w:val="22"/>
        </w:rPr>
        <w:t>in FY10</w:t>
      </w:r>
      <w:r>
        <w:rPr>
          <w:rFonts w:eastAsiaTheme="minorHAnsi" w:cs="Arial"/>
          <w:szCs w:val="22"/>
        </w:rPr>
        <w:t>,</w:t>
      </w:r>
      <w:r w:rsidR="0047426B" w:rsidRPr="00C51023">
        <w:rPr>
          <w:rFonts w:eastAsiaTheme="minorHAnsi" w:cs="Arial"/>
          <w:szCs w:val="22"/>
        </w:rPr>
        <w:t xml:space="preserve"> which could include more countries and languages.  </w:t>
      </w:r>
    </w:p>
    <w:p w:rsidR="0047426B" w:rsidRPr="00C51023" w:rsidRDefault="0047426B" w:rsidP="0047426B">
      <w:pPr>
        <w:spacing w:before="60" w:after="0"/>
        <w:rPr>
          <w:rFonts w:eastAsiaTheme="minorHAnsi" w:cs="Arial"/>
          <w:color w:val="1F497D" w:themeColor="text2"/>
          <w:szCs w:val="22"/>
        </w:rPr>
      </w:pPr>
    </w:p>
    <w:p w:rsidR="0047426B" w:rsidRPr="00C51023" w:rsidRDefault="0047426B" w:rsidP="0047426B">
      <w:pPr>
        <w:spacing w:before="60" w:after="0"/>
        <w:rPr>
          <w:rFonts w:eastAsiaTheme="minorHAnsi" w:cs="Arial"/>
          <w:b/>
          <w:szCs w:val="22"/>
        </w:rPr>
      </w:pPr>
      <w:r w:rsidRPr="00C51023">
        <w:rPr>
          <w:rFonts w:eastAsiaTheme="minorHAnsi" w:cs="Arial"/>
          <w:b/>
          <w:szCs w:val="22"/>
        </w:rPr>
        <w:t xml:space="preserve">Why are few countries included? What does it take to launch </w:t>
      </w:r>
      <w:r>
        <w:rPr>
          <w:rFonts w:eastAsiaTheme="minorHAnsi" w:cs="Arial"/>
          <w:b/>
          <w:szCs w:val="22"/>
        </w:rPr>
        <w:t>Online Services</w:t>
      </w:r>
      <w:r w:rsidRPr="00C51023">
        <w:rPr>
          <w:rFonts w:eastAsiaTheme="minorHAnsi" w:cs="Arial"/>
          <w:b/>
          <w:szCs w:val="22"/>
        </w:rPr>
        <w:t xml:space="preserve"> into a new country?</w:t>
      </w:r>
    </w:p>
    <w:p w:rsidR="0047426B" w:rsidRPr="00C51023" w:rsidRDefault="0047426B" w:rsidP="0047426B">
      <w:pPr>
        <w:spacing w:before="60" w:after="0"/>
        <w:rPr>
          <w:rFonts w:eastAsiaTheme="minorHAnsi" w:cs="Arial"/>
          <w:szCs w:val="22"/>
        </w:rPr>
      </w:pPr>
      <w:r w:rsidRPr="00C51023">
        <w:rPr>
          <w:rFonts w:eastAsiaTheme="minorHAnsi" w:cs="Arial"/>
          <w:szCs w:val="22"/>
        </w:rPr>
        <w:t xml:space="preserve">The international expansion of hosted services </w:t>
      </w:r>
      <w:r w:rsidR="00180115">
        <w:rPr>
          <w:rFonts w:eastAsiaTheme="minorHAnsi" w:cs="Arial"/>
          <w:szCs w:val="22"/>
        </w:rPr>
        <w:t>is</w:t>
      </w:r>
      <w:r w:rsidR="00180115" w:rsidRPr="00C51023">
        <w:rPr>
          <w:rFonts w:eastAsiaTheme="minorHAnsi" w:cs="Arial"/>
          <w:szCs w:val="22"/>
        </w:rPr>
        <w:t xml:space="preserve"> </w:t>
      </w:r>
      <w:r w:rsidRPr="00C51023">
        <w:rPr>
          <w:rFonts w:eastAsiaTheme="minorHAnsi" w:cs="Arial"/>
          <w:szCs w:val="22"/>
        </w:rPr>
        <w:t xml:space="preserve">more complicated than traditional software. Before we can launch into a new country, </w:t>
      </w:r>
      <w:r w:rsidR="006D20C6">
        <w:rPr>
          <w:rFonts w:eastAsiaTheme="minorHAnsi" w:cs="Arial"/>
          <w:szCs w:val="22"/>
        </w:rPr>
        <w:t>three</w:t>
      </w:r>
      <w:r w:rsidRPr="00C51023">
        <w:rPr>
          <w:rFonts w:eastAsiaTheme="minorHAnsi" w:cs="Arial"/>
          <w:szCs w:val="22"/>
        </w:rPr>
        <w:t xml:space="preserve"> major work streams must be completed for </w:t>
      </w:r>
      <w:r w:rsidR="0089000A" w:rsidRPr="0089000A">
        <w:rPr>
          <w:rFonts w:eastAsiaTheme="minorHAnsi" w:cs="Arial"/>
          <w:b/>
          <w:szCs w:val="22"/>
        </w:rPr>
        <w:t>each</w:t>
      </w:r>
      <w:r w:rsidRPr="00C51023">
        <w:rPr>
          <w:rFonts w:eastAsiaTheme="minorHAnsi" w:cs="Arial"/>
          <w:szCs w:val="22"/>
        </w:rPr>
        <w:t xml:space="preserve"> country.</w:t>
      </w:r>
    </w:p>
    <w:p w:rsidR="0047426B" w:rsidRPr="00C51023" w:rsidRDefault="0089000A" w:rsidP="00536520">
      <w:pPr>
        <w:numPr>
          <w:ilvl w:val="0"/>
          <w:numId w:val="17"/>
        </w:numPr>
        <w:spacing w:before="60" w:after="0" w:line="260" w:lineRule="exact"/>
        <w:ind w:left="720"/>
        <w:contextualSpacing/>
        <w:rPr>
          <w:rFonts w:eastAsia="Calibri" w:cs="Arial"/>
          <w:szCs w:val="22"/>
        </w:rPr>
      </w:pPr>
      <w:r w:rsidRPr="0089000A">
        <w:rPr>
          <w:rFonts w:eastAsia="Calibri" w:cs="Arial"/>
          <w:b/>
          <w:szCs w:val="22"/>
        </w:rPr>
        <w:lastRenderedPageBreak/>
        <w:t xml:space="preserve">Legal </w:t>
      </w:r>
      <w:r w:rsidR="006D20C6">
        <w:rPr>
          <w:rFonts w:eastAsia="Calibri" w:cs="Arial"/>
          <w:b/>
          <w:szCs w:val="22"/>
        </w:rPr>
        <w:t>and</w:t>
      </w:r>
      <w:r w:rsidRPr="0089000A">
        <w:rPr>
          <w:rFonts w:eastAsia="Calibri" w:cs="Arial"/>
          <w:b/>
          <w:szCs w:val="22"/>
        </w:rPr>
        <w:t xml:space="preserve"> Regulatory Review:</w:t>
      </w:r>
      <w:r w:rsidR="0047426B" w:rsidRPr="00C51023">
        <w:rPr>
          <w:rFonts w:eastAsia="Calibri" w:cs="Arial"/>
          <w:szCs w:val="22"/>
        </w:rPr>
        <w:t xml:space="preserve"> This review includes all applicable areas</w:t>
      </w:r>
      <w:r w:rsidR="00C4392B">
        <w:rPr>
          <w:rFonts w:eastAsia="Calibri" w:cs="Arial"/>
          <w:szCs w:val="22"/>
        </w:rPr>
        <w:t>,</w:t>
      </w:r>
      <w:r w:rsidR="0047426B" w:rsidRPr="00C51023">
        <w:rPr>
          <w:rFonts w:eastAsia="Calibri" w:cs="Arial"/>
          <w:szCs w:val="22"/>
        </w:rPr>
        <w:t xml:space="preserve"> including Telco, privacy, data handling, tax, billing, and </w:t>
      </w:r>
      <w:r w:rsidR="00C4392B">
        <w:rPr>
          <w:rFonts w:eastAsia="Calibri" w:cs="Arial"/>
          <w:szCs w:val="22"/>
        </w:rPr>
        <w:t>d</w:t>
      </w:r>
      <w:r w:rsidR="0047426B" w:rsidRPr="00C51023">
        <w:rPr>
          <w:rFonts w:eastAsia="Calibri" w:cs="Arial"/>
          <w:szCs w:val="22"/>
        </w:rPr>
        <w:t xml:space="preserve">ata </w:t>
      </w:r>
      <w:r w:rsidR="00C4392B">
        <w:rPr>
          <w:rFonts w:eastAsia="Calibri" w:cs="Arial"/>
          <w:szCs w:val="22"/>
        </w:rPr>
        <w:t>c</w:t>
      </w:r>
      <w:r w:rsidR="0047426B" w:rsidRPr="00C51023">
        <w:rPr>
          <w:rFonts w:eastAsia="Calibri" w:cs="Arial"/>
          <w:szCs w:val="22"/>
        </w:rPr>
        <w:t>enter regulations. This research may drive additional engineering and operations work necessary to comply with the unique laws and regulations of each country</w:t>
      </w:r>
      <w:r w:rsidR="006D20C6">
        <w:rPr>
          <w:rFonts w:eastAsia="Calibri" w:cs="Arial"/>
          <w:szCs w:val="22"/>
        </w:rPr>
        <w:t>.</w:t>
      </w:r>
    </w:p>
    <w:p w:rsidR="0047426B" w:rsidRPr="00C51023" w:rsidRDefault="0089000A" w:rsidP="00536520">
      <w:pPr>
        <w:numPr>
          <w:ilvl w:val="0"/>
          <w:numId w:val="17"/>
        </w:numPr>
        <w:spacing w:before="60" w:after="0" w:line="260" w:lineRule="exact"/>
        <w:ind w:left="720"/>
        <w:contextualSpacing/>
        <w:rPr>
          <w:rFonts w:eastAsia="Calibri" w:cs="Arial"/>
          <w:szCs w:val="22"/>
        </w:rPr>
      </w:pPr>
      <w:r w:rsidRPr="0089000A">
        <w:rPr>
          <w:rFonts w:eastAsia="Calibri" w:cs="Arial"/>
          <w:b/>
          <w:szCs w:val="22"/>
        </w:rPr>
        <w:t>Engineering Work:</w:t>
      </w:r>
      <w:r w:rsidR="0047426B" w:rsidRPr="00C51023">
        <w:rPr>
          <w:rFonts w:eastAsia="Calibri" w:cs="Arial"/>
          <w:szCs w:val="22"/>
        </w:rPr>
        <w:t xml:space="preserve"> In </w:t>
      </w:r>
      <w:r w:rsidR="0005641F">
        <w:rPr>
          <w:rFonts w:eastAsia="Calibri" w:cs="Arial"/>
          <w:szCs w:val="22"/>
        </w:rPr>
        <w:t>addition</w:t>
      </w:r>
      <w:r w:rsidR="0005641F" w:rsidRPr="00C51023">
        <w:rPr>
          <w:rFonts w:eastAsia="Calibri" w:cs="Arial"/>
          <w:szCs w:val="22"/>
        </w:rPr>
        <w:t xml:space="preserve"> </w:t>
      </w:r>
      <w:r w:rsidR="0047426B" w:rsidRPr="00C51023">
        <w:rPr>
          <w:rFonts w:eastAsia="Calibri" w:cs="Arial"/>
          <w:szCs w:val="22"/>
        </w:rPr>
        <w:t xml:space="preserve">to the work necessary to comply with local laws and regulations, engineering must write code specific to each country. This includes the ability for customers in that country to purchase </w:t>
      </w:r>
      <w:r w:rsidR="00D9144F">
        <w:rPr>
          <w:rFonts w:eastAsia="Calibri" w:cs="Arial"/>
          <w:szCs w:val="22"/>
        </w:rPr>
        <w:t xml:space="preserve">licenses </w:t>
      </w:r>
      <w:r w:rsidR="0047426B" w:rsidRPr="00C51023">
        <w:rPr>
          <w:rFonts w:eastAsia="Calibri" w:cs="Arial"/>
          <w:szCs w:val="22"/>
        </w:rPr>
        <w:t xml:space="preserve">through the </w:t>
      </w:r>
      <w:r w:rsidR="00D9144F">
        <w:t xml:space="preserve">Microsoft Online </w:t>
      </w:r>
      <w:r w:rsidR="0047426B" w:rsidRPr="00C51023">
        <w:rPr>
          <w:rFonts w:eastAsia="Calibri" w:cs="Arial"/>
          <w:szCs w:val="22"/>
        </w:rPr>
        <w:t xml:space="preserve">Customer Portal (MOCP), and to provision users in that country via the </w:t>
      </w:r>
      <w:r w:rsidR="00D9144F">
        <w:rPr>
          <w:rFonts w:eastAsia="Calibri" w:cs="Arial"/>
          <w:szCs w:val="22"/>
        </w:rPr>
        <w:t xml:space="preserve">Microsoft Online </w:t>
      </w:r>
      <w:r w:rsidR="0047426B" w:rsidRPr="00C51023">
        <w:rPr>
          <w:rFonts w:eastAsia="Calibri" w:cs="Arial"/>
          <w:szCs w:val="22"/>
        </w:rPr>
        <w:t>Admin</w:t>
      </w:r>
      <w:r w:rsidR="00D9144F">
        <w:rPr>
          <w:rFonts w:eastAsia="Calibri" w:cs="Arial"/>
          <w:szCs w:val="22"/>
        </w:rPr>
        <w:t>istration</w:t>
      </w:r>
      <w:r w:rsidR="0047426B" w:rsidRPr="00C51023">
        <w:rPr>
          <w:rFonts w:eastAsia="Calibri" w:cs="Arial"/>
          <w:szCs w:val="22"/>
        </w:rPr>
        <w:t xml:space="preserve"> Center (MOAC)</w:t>
      </w:r>
      <w:r w:rsidR="006D20C6">
        <w:rPr>
          <w:rFonts w:eastAsia="Calibri" w:cs="Arial"/>
          <w:szCs w:val="22"/>
        </w:rPr>
        <w:t>.</w:t>
      </w:r>
    </w:p>
    <w:p w:rsidR="0047426B" w:rsidRDefault="0089000A" w:rsidP="00536520">
      <w:pPr>
        <w:pStyle w:val="ListParagraph"/>
        <w:numPr>
          <w:ilvl w:val="0"/>
          <w:numId w:val="18"/>
        </w:numPr>
        <w:spacing w:after="0" w:line="240" w:lineRule="auto"/>
        <w:ind w:left="720"/>
        <w:rPr>
          <w:rFonts w:cs="Arial"/>
          <w:b/>
        </w:rPr>
      </w:pPr>
      <w:r w:rsidRPr="0089000A">
        <w:rPr>
          <w:rFonts w:ascii="Arial" w:eastAsia="Calibri" w:hAnsi="Arial" w:cs="Arial"/>
          <w:b/>
          <w:sz w:val="22"/>
        </w:rPr>
        <w:t>Data Centers</w:t>
      </w:r>
      <w:r w:rsidR="006D20C6">
        <w:rPr>
          <w:rFonts w:ascii="Arial" w:eastAsia="Calibri" w:hAnsi="Arial" w:cs="Arial"/>
          <w:sz w:val="22"/>
        </w:rPr>
        <w:t>:</w:t>
      </w:r>
      <w:r w:rsidR="0047426B" w:rsidRPr="00C51023">
        <w:rPr>
          <w:rFonts w:ascii="Arial" w:eastAsia="Calibri" w:hAnsi="Arial" w:cs="Arial"/>
          <w:sz w:val="22"/>
        </w:rPr>
        <w:t xml:space="preserve"> To ensure a good user experience without substantial latency, we require </w:t>
      </w:r>
      <w:r w:rsidR="006D20C6">
        <w:rPr>
          <w:rFonts w:ascii="Arial" w:eastAsia="Calibri" w:hAnsi="Arial" w:cs="Arial"/>
          <w:sz w:val="22"/>
        </w:rPr>
        <w:t>two</w:t>
      </w:r>
      <w:r w:rsidR="0047426B" w:rsidRPr="00C51023">
        <w:rPr>
          <w:rFonts w:ascii="Arial" w:eastAsia="Calibri" w:hAnsi="Arial" w:cs="Arial"/>
          <w:sz w:val="22"/>
        </w:rPr>
        <w:t xml:space="preserve"> data centers within an acceptable distance of each country. For more information, please refer to the questions in the </w:t>
      </w:r>
      <w:r w:rsidR="006D20C6">
        <w:rPr>
          <w:rFonts w:ascii="Arial" w:eastAsia="Calibri" w:hAnsi="Arial" w:cs="Arial"/>
          <w:sz w:val="22"/>
        </w:rPr>
        <w:t>d</w:t>
      </w:r>
      <w:r w:rsidR="0047426B" w:rsidRPr="00C51023">
        <w:rPr>
          <w:rFonts w:ascii="Arial" w:eastAsia="Calibri" w:hAnsi="Arial" w:cs="Arial"/>
          <w:sz w:val="22"/>
        </w:rPr>
        <w:t xml:space="preserve">ata </w:t>
      </w:r>
      <w:r w:rsidR="006D20C6">
        <w:rPr>
          <w:rFonts w:ascii="Arial" w:eastAsia="Calibri" w:hAnsi="Arial" w:cs="Arial"/>
          <w:sz w:val="22"/>
        </w:rPr>
        <w:t>c</w:t>
      </w:r>
      <w:r w:rsidR="0047426B" w:rsidRPr="00C51023">
        <w:rPr>
          <w:rFonts w:ascii="Arial" w:eastAsia="Calibri" w:hAnsi="Arial" w:cs="Arial"/>
          <w:sz w:val="22"/>
        </w:rPr>
        <w:t>enters section of this document</w:t>
      </w:r>
      <w:r w:rsidR="006D20C6">
        <w:rPr>
          <w:rFonts w:ascii="Arial" w:eastAsia="Calibri" w:hAnsi="Arial" w:cs="Arial"/>
          <w:sz w:val="22"/>
        </w:rPr>
        <w:t>.</w:t>
      </w:r>
      <w:r w:rsidR="0047426B" w:rsidRPr="00C51023">
        <w:rPr>
          <w:rFonts w:eastAsiaTheme="minorHAnsi" w:cs="Arial"/>
          <w:color w:val="595959" w:themeColor="text1" w:themeTint="A6"/>
        </w:rPr>
        <w:br/>
      </w:r>
    </w:p>
    <w:p w:rsidR="0047426B" w:rsidRPr="00C51023" w:rsidRDefault="0047426B" w:rsidP="0047426B">
      <w:pPr>
        <w:pStyle w:val="Heading2"/>
        <w:rPr>
          <w:rFonts w:eastAsiaTheme="minorHAnsi"/>
          <w:szCs w:val="22"/>
        </w:rPr>
      </w:pPr>
      <w:bookmarkStart w:id="168" w:name="_Toc219782395"/>
      <w:bookmarkStart w:id="169" w:name="_Toc223794840"/>
      <w:bookmarkStart w:id="170" w:name="_Toc226362697"/>
      <w:r>
        <w:rPr>
          <w:rFonts w:eastAsiaTheme="minorHAnsi"/>
        </w:rPr>
        <w:t xml:space="preserve">Multinational </w:t>
      </w:r>
      <w:bookmarkEnd w:id="168"/>
      <w:bookmarkEnd w:id="169"/>
      <w:r w:rsidR="006E2A9D">
        <w:rPr>
          <w:rFonts w:eastAsiaTheme="minorHAnsi"/>
        </w:rPr>
        <w:t>Use</w:t>
      </w:r>
      <w:bookmarkEnd w:id="170"/>
    </w:p>
    <w:p w:rsidR="0047426B" w:rsidRPr="00C51023" w:rsidRDefault="0047426B" w:rsidP="0047426B">
      <w:pPr>
        <w:spacing w:before="60" w:after="0"/>
        <w:rPr>
          <w:rFonts w:eastAsiaTheme="minorHAnsi" w:cs="Arial"/>
          <w:b/>
          <w:szCs w:val="22"/>
        </w:rPr>
      </w:pPr>
      <w:r w:rsidRPr="00C51023">
        <w:rPr>
          <w:rFonts w:eastAsiaTheme="minorHAnsi" w:cs="Arial"/>
          <w:b/>
          <w:szCs w:val="22"/>
        </w:rPr>
        <w:t xml:space="preserve">Can a multinational with employees in both approved and non-approved countries purchase </w:t>
      </w:r>
      <w:r>
        <w:rPr>
          <w:rFonts w:eastAsiaTheme="minorHAnsi" w:cs="Arial"/>
          <w:b/>
          <w:szCs w:val="22"/>
        </w:rPr>
        <w:t>Online Services</w:t>
      </w:r>
      <w:r w:rsidRPr="00C51023">
        <w:rPr>
          <w:rFonts w:eastAsiaTheme="minorHAnsi" w:cs="Arial"/>
          <w:b/>
          <w:szCs w:val="22"/>
        </w:rPr>
        <w:t>?</w:t>
      </w:r>
    </w:p>
    <w:p w:rsidR="0047426B" w:rsidRPr="00C51023" w:rsidRDefault="0047426B" w:rsidP="0047426B">
      <w:pPr>
        <w:spacing w:before="60" w:after="0"/>
        <w:rPr>
          <w:rFonts w:eastAsiaTheme="minorHAnsi" w:cs="Arial"/>
          <w:color w:val="FF0000"/>
          <w:szCs w:val="22"/>
        </w:rPr>
      </w:pPr>
      <w:r w:rsidRPr="00C51023">
        <w:rPr>
          <w:rFonts w:eastAsiaTheme="minorHAnsi" w:cs="Arial"/>
          <w:szCs w:val="22"/>
        </w:rPr>
        <w:t xml:space="preserve">Any customer with a </w:t>
      </w:r>
      <w:r>
        <w:rPr>
          <w:rFonts w:eastAsiaTheme="minorHAnsi" w:cs="Arial"/>
          <w:szCs w:val="22"/>
        </w:rPr>
        <w:t>Service Usage A</w:t>
      </w:r>
      <w:r w:rsidRPr="00C51023">
        <w:rPr>
          <w:rFonts w:eastAsiaTheme="minorHAnsi" w:cs="Arial"/>
          <w:szCs w:val="22"/>
        </w:rPr>
        <w:t xml:space="preserve">ddress in one of the Approved Countries may purchase </w:t>
      </w:r>
      <w:r>
        <w:rPr>
          <w:rFonts w:eastAsiaTheme="minorHAnsi" w:cs="Arial"/>
          <w:szCs w:val="22"/>
        </w:rPr>
        <w:t>Online Services</w:t>
      </w:r>
      <w:r w:rsidRPr="00C51023">
        <w:rPr>
          <w:rFonts w:eastAsiaTheme="minorHAnsi" w:cs="Arial"/>
          <w:szCs w:val="22"/>
        </w:rPr>
        <w:t xml:space="preserve">. </w:t>
      </w:r>
      <w:r>
        <w:rPr>
          <w:rFonts w:eastAsiaTheme="minorHAnsi" w:cs="Arial"/>
          <w:szCs w:val="22"/>
        </w:rPr>
        <w:t>When</w:t>
      </w:r>
      <w:r w:rsidRPr="00C51023">
        <w:rPr>
          <w:rFonts w:eastAsiaTheme="minorHAnsi" w:cs="Arial"/>
          <w:szCs w:val="22"/>
        </w:rPr>
        <w:t xml:space="preserve"> a customer logs </w:t>
      </w:r>
      <w:r w:rsidR="00D9144F">
        <w:rPr>
          <w:rFonts w:eastAsiaTheme="minorHAnsi" w:cs="Arial"/>
          <w:szCs w:val="22"/>
        </w:rPr>
        <w:t>onto</w:t>
      </w:r>
      <w:r w:rsidR="00D9144F" w:rsidRPr="00C51023">
        <w:rPr>
          <w:rFonts w:eastAsiaTheme="minorHAnsi" w:cs="Arial"/>
          <w:szCs w:val="22"/>
        </w:rPr>
        <w:t xml:space="preserve"> </w:t>
      </w:r>
      <w:r w:rsidRPr="00C51023">
        <w:rPr>
          <w:rFonts w:eastAsiaTheme="minorHAnsi" w:cs="Arial"/>
          <w:szCs w:val="22"/>
        </w:rPr>
        <w:t>the MOCP</w:t>
      </w:r>
      <w:r w:rsidR="00DD3E61">
        <w:rPr>
          <w:rFonts w:eastAsiaTheme="minorHAnsi" w:cs="Arial"/>
          <w:szCs w:val="22"/>
        </w:rPr>
        <w:t>,</w:t>
      </w:r>
      <w:r w:rsidRPr="00C51023">
        <w:rPr>
          <w:rFonts w:eastAsiaTheme="minorHAnsi" w:cs="Arial"/>
          <w:szCs w:val="22"/>
        </w:rPr>
        <w:t xml:space="preserve"> they must choose their company’s country (based on </w:t>
      </w:r>
      <w:r>
        <w:rPr>
          <w:rFonts w:eastAsiaTheme="minorHAnsi" w:cs="Arial"/>
          <w:szCs w:val="22"/>
        </w:rPr>
        <w:t>Service Usage A</w:t>
      </w:r>
      <w:r w:rsidRPr="00C51023">
        <w:rPr>
          <w:rFonts w:eastAsiaTheme="minorHAnsi" w:cs="Arial"/>
          <w:szCs w:val="22"/>
        </w:rPr>
        <w:t>ddress), and only SKUs that are available in that country appear. Please refer to the next question for details on how the provisioning process work</w:t>
      </w:r>
      <w:r w:rsidR="00DD3E61">
        <w:rPr>
          <w:rFonts w:eastAsiaTheme="minorHAnsi" w:cs="Arial"/>
          <w:szCs w:val="22"/>
        </w:rPr>
        <w:t>s</w:t>
      </w:r>
      <w:r w:rsidRPr="00C51023">
        <w:rPr>
          <w:rFonts w:eastAsiaTheme="minorHAnsi" w:cs="Arial"/>
          <w:szCs w:val="22"/>
        </w:rPr>
        <w:t xml:space="preserve"> for multinationals with employees throughout the world.</w:t>
      </w:r>
      <w:r w:rsidRPr="00C51023">
        <w:rPr>
          <w:rFonts w:eastAsiaTheme="minorHAnsi" w:cs="Arial"/>
          <w:color w:val="FF0000"/>
          <w:szCs w:val="22"/>
        </w:rPr>
        <w:t xml:space="preserve"> </w:t>
      </w:r>
    </w:p>
    <w:p w:rsidR="0047426B" w:rsidRPr="00C51023" w:rsidRDefault="0047426B" w:rsidP="0047426B">
      <w:pPr>
        <w:spacing w:before="60" w:after="0"/>
        <w:rPr>
          <w:rFonts w:eastAsiaTheme="minorHAnsi" w:cs="Arial"/>
          <w:b/>
          <w:szCs w:val="22"/>
        </w:rPr>
      </w:pPr>
      <w:r w:rsidRPr="00C51023">
        <w:rPr>
          <w:rFonts w:eastAsiaTheme="minorHAnsi" w:cs="Arial"/>
          <w:color w:val="FF0000"/>
          <w:szCs w:val="22"/>
        </w:rPr>
        <w:br/>
      </w:r>
      <w:r w:rsidRPr="00C51023">
        <w:rPr>
          <w:rFonts w:eastAsiaTheme="minorHAnsi" w:cs="Arial"/>
          <w:b/>
          <w:szCs w:val="22"/>
        </w:rPr>
        <w:t xml:space="preserve">Can a customer in the Approved Countries provision users outside of the Approved Countries?  </w:t>
      </w:r>
    </w:p>
    <w:p w:rsidR="0047426B" w:rsidRPr="00C51023" w:rsidRDefault="0047426B" w:rsidP="0047426B">
      <w:pPr>
        <w:spacing w:before="60" w:after="0"/>
        <w:rPr>
          <w:rFonts w:eastAsiaTheme="minorHAnsi" w:cs="Arial"/>
          <w:szCs w:val="22"/>
        </w:rPr>
      </w:pPr>
      <w:r w:rsidRPr="00C51023">
        <w:rPr>
          <w:rFonts w:eastAsiaTheme="minorHAnsi" w:cs="Arial"/>
          <w:szCs w:val="22"/>
        </w:rPr>
        <w:t>When provisioning users in the MOAC, the customer’s IT Generalist must select a “usage location” for each user. This field automatically default</w:t>
      </w:r>
      <w:r w:rsidR="00542800">
        <w:rPr>
          <w:rFonts w:eastAsiaTheme="minorHAnsi" w:cs="Arial"/>
          <w:szCs w:val="22"/>
        </w:rPr>
        <w:t>s</w:t>
      </w:r>
      <w:r w:rsidRPr="00C51023">
        <w:rPr>
          <w:rFonts w:eastAsiaTheme="minorHAnsi" w:cs="Arial"/>
          <w:szCs w:val="22"/>
        </w:rPr>
        <w:t xml:space="preserve"> to the company’s country (based on </w:t>
      </w:r>
      <w:r>
        <w:rPr>
          <w:rFonts w:eastAsiaTheme="minorHAnsi" w:cs="Arial"/>
          <w:szCs w:val="22"/>
        </w:rPr>
        <w:t>Service Usage A</w:t>
      </w:r>
      <w:r w:rsidRPr="00C51023">
        <w:rPr>
          <w:rFonts w:eastAsiaTheme="minorHAnsi" w:cs="Arial"/>
          <w:szCs w:val="22"/>
        </w:rPr>
        <w:t>ddress), but can be changed by the IT Generalist at any time. When changing a user’s usage location, the IT Generalist can choose from a drop</w:t>
      </w:r>
      <w:r w:rsidR="00542800">
        <w:rPr>
          <w:rFonts w:eastAsiaTheme="minorHAnsi" w:cs="Arial"/>
          <w:szCs w:val="22"/>
        </w:rPr>
        <w:t>-</w:t>
      </w:r>
      <w:r w:rsidRPr="00C51023">
        <w:rPr>
          <w:rFonts w:eastAsiaTheme="minorHAnsi" w:cs="Arial"/>
          <w:szCs w:val="22"/>
        </w:rPr>
        <w:t>down list with all of the countries Approved for Provisioning.</w:t>
      </w:r>
    </w:p>
    <w:p w:rsidR="0047426B" w:rsidRPr="00C51023" w:rsidRDefault="0047426B" w:rsidP="0047426B">
      <w:pPr>
        <w:spacing w:before="60" w:after="0"/>
        <w:rPr>
          <w:rFonts w:eastAsiaTheme="minorHAnsi" w:cs="Arial"/>
          <w:color w:val="FF0000"/>
          <w:szCs w:val="22"/>
        </w:rPr>
      </w:pPr>
    </w:p>
    <w:p w:rsidR="0047426B" w:rsidRPr="00C51023" w:rsidRDefault="00542800" w:rsidP="0047426B">
      <w:pPr>
        <w:spacing w:before="60" w:after="0"/>
        <w:rPr>
          <w:rFonts w:eastAsiaTheme="minorHAnsi" w:cs="Arial"/>
          <w:color w:val="FF0000"/>
          <w:szCs w:val="22"/>
        </w:rPr>
      </w:pPr>
      <w:r>
        <w:rPr>
          <w:rFonts w:eastAsiaTheme="minorHAnsi" w:cs="Arial"/>
          <w:b/>
          <w:szCs w:val="22"/>
        </w:rPr>
        <w:t xml:space="preserve">Is </w:t>
      </w:r>
      <w:r w:rsidR="0047426B" w:rsidRPr="00C51023">
        <w:rPr>
          <w:rFonts w:eastAsiaTheme="minorHAnsi" w:cs="Arial"/>
          <w:b/>
          <w:szCs w:val="22"/>
        </w:rPr>
        <w:t>the service the same in every approved country?</w:t>
      </w:r>
    </w:p>
    <w:p w:rsidR="0047426B" w:rsidRPr="00C51023" w:rsidRDefault="0047426B" w:rsidP="0047426B">
      <w:pPr>
        <w:spacing w:before="60" w:after="0"/>
        <w:rPr>
          <w:rFonts w:eastAsiaTheme="minorHAnsi" w:cs="Arial"/>
          <w:szCs w:val="22"/>
        </w:rPr>
      </w:pPr>
      <w:r w:rsidRPr="00C51023">
        <w:rPr>
          <w:rFonts w:eastAsiaTheme="minorHAnsi" w:cs="Arial"/>
          <w:szCs w:val="22"/>
        </w:rPr>
        <w:t xml:space="preserve">The service </w:t>
      </w:r>
      <w:r w:rsidR="00542800">
        <w:rPr>
          <w:rFonts w:eastAsiaTheme="minorHAnsi" w:cs="Arial"/>
          <w:szCs w:val="22"/>
        </w:rPr>
        <w:t>is</w:t>
      </w:r>
      <w:r w:rsidR="00542800" w:rsidRPr="00C51023">
        <w:rPr>
          <w:rFonts w:eastAsiaTheme="minorHAnsi" w:cs="Arial"/>
          <w:szCs w:val="22"/>
        </w:rPr>
        <w:t xml:space="preserve"> </w:t>
      </w:r>
      <w:r w:rsidRPr="00C51023">
        <w:rPr>
          <w:rFonts w:eastAsiaTheme="minorHAnsi" w:cs="Arial"/>
          <w:szCs w:val="22"/>
        </w:rPr>
        <w:t xml:space="preserve">not necessarily the same in each of the Approved Countries due to legal and regulatory requirements. Based on which Approved Country is selected for a particular user, certain features and/or services may be blocked or limited. For example, users in certain Approved Countries might have the Voice </w:t>
      </w:r>
      <w:r w:rsidR="00542800">
        <w:rPr>
          <w:rFonts w:eastAsiaTheme="minorHAnsi" w:cs="Arial"/>
          <w:szCs w:val="22"/>
        </w:rPr>
        <w:t>o</w:t>
      </w:r>
      <w:r w:rsidRPr="00C51023">
        <w:rPr>
          <w:rFonts w:eastAsiaTheme="minorHAnsi" w:cs="Arial"/>
          <w:szCs w:val="22"/>
        </w:rPr>
        <w:t>ver I</w:t>
      </w:r>
      <w:r w:rsidR="00542800">
        <w:rPr>
          <w:rFonts w:eastAsiaTheme="minorHAnsi" w:cs="Arial"/>
          <w:szCs w:val="22"/>
        </w:rPr>
        <w:t xml:space="preserve">nternet </w:t>
      </w:r>
      <w:r w:rsidRPr="00C51023">
        <w:rPr>
          <w:rFonts w:eastAsiaTheme="minorHAnsi" w:cs="Arial"/>
          <w:szCs w:val="22"/>
        </w:rPr>
        <w:t>P</w:t>
      </w:r>
      <w:r w:rsidR="00542800">
        <w:rPr>
          <w:rFonts w:eastAsiaTheme="minorHAnsi" w:cs="Arial"/>
          <w:szCs w:val="22"/>
        </w:rPr>
        <w:t>rotocol</w:t>
      </w:r>
      <w:r w:rsidRPr="00C51023">
        <w:rPr>
          <w:rFonts w:eastAsiaTheme="minorHAnsi" w:cs="Arial"/>
          <w:szCs w:val="22"/>
        </w:rPr>
        <w:t xml:space="preserve"> </w:t>
      </w:r>
      <w:r w:rsidR="00542800">
        <w:rPr>
          <w:rFonts w:eastAsiaTheme="minorHAnsi" w:cs="Arial"/>
          <w:szCs w:val="22"/>
        </w:rPr>
        <w:t xml:space="preserve">(VoIP) </w:t>
      </w:r>
      <w:r w:rsidRPr="00C51023">
        <w:rPr>
          <w:rFonts w:eastAsiaTheme="minorHAnsi" w:cs="Arial"/>
          <w:szCs w:val="22"/>
        </w:rPr>
        <w:t xml:space="preserve">feature in Live Meeting disabled. For more information on your country’s specific legal requirements, please contact your local </w:t>
      </w:r>
      <w:r w:rsidR="00542800">
        <w:rPr>
          <w:rFonts w:eastAsiaTheme="minorHAnsi" w:cs="Arial"/>
          <w:szCs w:val="22"/>
        </w:rPr>
        <w:t>Legal and Corporate Affairs (</w:t>
      </w:r>
      <w:r w:rsidRPr="00C51023">
        <w:rPr>
          <w:rFonts w:eastAsiaTheme="minorHAnsi" w:cs="Arial"/>
          <w:szCs w:val="22"/>
        </w:rPr>
        <w:t>LCA</w:t>
      </w:r>
      <w:r w:rsidR="00542800">
        <w:rPr>
          <w:rFonts w:eastAsiaTheme="minorHAnsi" w:cs="Arial"/>
          <w:szCs w:val="22"/>
        </w:rPr>
        <w:t>)</w:t>
      </w:r>
      <w:r w:rsidRPr="00C51023">
        <w:rPr>
          <w:rFonts w:eastAsiaTheme="minorHAnsi" w:cs="Arial"/>
          <w:szCs w:val="22"/>
        </w:rPr>
        <w:t xml:space="preserve">. </w:t>
      </w:r>
    </w:p>
    <w:p w:rsidR="0047426B" w:rsidRPr="00C51023" w:rsidRDefault="0047426B" w:rsidP="0047426B">
      <w:pPr>
        <w:spacing w:before="60" w:after="0"/>
        <w:rPr>
          <w:rFonts w:eastAsiaTheme="minorHAnsi" w:cs="Arial"/>
          <w:color w:val="1F497D" w:themeColor="text2"/>
          <w:sz w:val="17"/>
          <w:szCs w:val="22"/>
        </w:rPr>
      </w:pPr>
    </w:p>
    <w:p w:rsidR="0047426B" w:rsidRDefault="0047426B" w:rsidP="0047426B">
      <w:pPr>
        <w:spacing w:before="60" w:after="0"/>
        <w:rPr>
          <w:rFonts w:eastAsiaTheme="minorHAnsi" w:cs="Arial"/>
          <w:b/>
          <w:szCs w:val="22"/>
        </w:rPr>
      </w:pPr>
      <w:r w:rsidRPr="00C51023">
        <w:rPr>
          <w:rFonts w:eastAsiaTheme="minorHAnsi" w:cs="Arial"/>
          <w:b/>
          <w:szCs w:val="22"/>
        </w:rPr>
        <w:t>If a user located in an approved country is on a trip to a non-approved country, can they still use the service</w:t>
      </w:r>
      <w:r>
        <w:rPr>
          <w:rFonts w:eastAsiaTheme="minorHAnsi" w:cs="Arial"/>
          <w:b/>
          <w:szCs w:val="22"/>
        </w:rPr>
        <w:t>?</w:t>
      </w:r>
    </w:p>
    <w:p w:rsidR="0047426B" w:rsidRPr="00C51023" w:rsidRDefault="0047426B" w:rsidP="0047426B">
      <w:pPr>
        <w:spacing w:before="60" w:after="0"/>
        <w:rPr>
          <w:rFonts w:eastAsiaTheme="minorHAnsi" w:cs="Arial"/>
          <w:szCs w:val="22"/>
        </w:rPr>
      </w:pPr>
      <w:r w:rsidRPr="00C51023">
        <w:rPr>
          <w:rFonts w:eastAsiaTheme="minorHAnsi" w:cs="Arial"/>
          <w:szCs w:val="22"/>
        </w:rPr>
        <w:t>Yes. Incidental or nomadic use as in where a user based in Approved Country travels to or through a non-Approved Country is permissible.</w:t>
      </w:r>
    </w:p>
    <w:p w:rsidR="0047426B" w:rsidRDefault="0047426B" w:rsidP="0047426B">
      <w:pPr>
        <w:spacing w:after="0"/>
        <w:rPr>
          <w:b/>
        </w:rPr>
      </w:pPr>
    </w:p>
    <w:p w:rsidR="0047426B" w:rsidRPr="00173627" w:rsidRDefault="0047426B" w:rsidP="0047426B">
      <w:pPr>
        <w:spacing w:after="0"/>
        <w:rPr>
          <w:b/>
        </w:rPr>
      </w:pPr>
      <w:r w:rsidRPr="00173627">
        <w:rPr>
          <w:b/>
        </w:rPr>
        <w:t xml:space="preserve">Can there be multiple </w:t>
      </w:r>
      <w:r w:rsidR="000617B8">
        <w:rPr>
          <w:b/>
        </w:rPr>
        <w:t>“</w:t>
      </w:r>
      <w:r w:rsidRPr="00173627">
        <w:rPr>
          <w:b/>
        </w:rPr>
        <w:t>Service Usage Addresses</w:t>
      </w:r>
      <w:r w:rsidR="000617B8">
        <w:rPr>
          <w:b/>
        </w:rPr>
        <w:t>”</w:t>
      </w:r>
      <w:r w:rsidRPr="00173627">
        <w:rPr>
          <w:b/>
        </w:rPr>
        <w:t xml:space="preserve"> for a single subscription?</w:t>
      </w:r>
    </w:p>
    <w:p w:rsidR="0047426B" w:rsidRPr="00173627" w:rsidRDefault="000617B8" w:rsidP="0047426B">
      <w:pPr>
        <w:spacing w:after="0"/>
      </w:pPr>
      <w:r>
        <w:t>O</w:t>
      </w:r>
      <w:r w:rsidR="0047426B" w:rsidRPr="00173627">
        <w:t xml:space="preserve">nly one Service Usage Address </w:t>
      </w:r>
      <w:r>
        <w:t xml:space="preserve">is allowed </w:t>
      </w:r>
      <w:r w:rsidR="0047426B" w:rsidRPr="00173627">
        <w:t>per subscription.</w:t>
      </w:r>
    </w:p>
    <w:p w:rsidR="0047426B" w:rsidRPr="00173627" w:rsidRDefault="0047426B" w:rsidP="0047426B">
      <w:pPr>
        <w:spacing w:after="0"/>
        <w:rPr>
          <w:b/>
        </w:rPr>
      </w:pPr>
    </w:p>
    <w:p w:rsidR="0047426B" w:rsidRPr="00173627" w:rsidRDefault="0047426B" w:rsidP="0047426B">
      <w:pPr>
        <w:spacing w:after="0"/>
        <w:rPr>
          <w:b/>
        </w:rPr>
      </w:pPr>
      <w:r w:rsidRPr="00173627">
        <w:rPr>
          <w:b/>
        </w:rPr>
        <w:t>I have a multinational company, how should I place my order?</w:t>
      </w:r>
    </w:p>
    <w:p w:rsidR="0047426B" w:rsidRDefault="0047426B" w:rsidP="0047426B">
      <w:pPr>
        <w:spacing w:after="0"/>
      </w:pPr>
      <w:r w:rsidRPr="00173627">
        <w:t>The customer must set</w:t>
      </w:r>
      <w:r w:rsidR="000617B8">
        <w:t xml:space="preserve"> </w:t>
      </w:r>
      <w:r w:rsidRPr="00173627">
        <w:t>up a single Service Usage Address per subscription</w:t>
      </w:r>
      <w:r w:rsidR="000617B8">
        <w:t>.</w:t>
      </w:r>
      <w:r w:rsidRPr="00173627">
        <w:t xml:space="preserve"> </w:t>
      </w:r>
      <w:r w:rsidR="000617B8">
        <w:t>A</w:t>
      </w:r>
      <w:r w:rsidRPr="00173627">
        <w:t xml:space="preserve">ll users (even if in different countries) </w:t>
      </w:r>
      <w:r w:rsidR="00E14BFE">
        <w:t xml:space="preserve">are </w:t>
      </w:r>
      <w:r w:rsidRPr="00173627">
        <w:t>served by the data center assigned to the subscription country.</w:t>
      </w:r>
      <w:r>
        <w:t xml:space="preserve">  </w:t>
      </w:r>
    </w:p>
    <w:p w:rsidR="0047426B" w:rsidRDefault="0047426B" w:rsidP="0047426B">
      <w:pPr>
        <w:spacing w:after="0"/>
      </w:pPr>
    </w:p>
    <w:p w:rsidR="0047426B" w:rsidRDefault="0047426B" w:rsidP="0047426B">
      <w:pPr>
        <w:spacing w:after="0"/>
      </w:pPr>
      <w:r>
        <w:t xml:space="preserve">For example, if a Japanese country purchases 100 seats under a service subscription, all 100 seats </w:t>
      </w:r>
      <w:r w:rsidR="005B013A">
        <w:t xml:space="preserve">are </w:t>
      </w:r>
      <w:r>
        <w:t xml:space="preserve">provisioned out of the Singapore data center. Within the Microsoft Online Admin Console, the customer could subsequently assign seats to people in the </w:t>
      </w:r>
      <w:r w:rsidR="00F56E9C">
        <w:t>United States</w:t>
      </w:r>
      <w:r>
        <w:t xml:space="preserve"> or a European country</w:t>
      </w:r>
      <w:r w:rsidR="00705A97">
        <w:t>;</w:t>
      </w:r>
      <w:r>
        <w:t xml:space="preserve"> the service would still be provided out of Singapore for all users. Slow response due to data transmission latency is a risk when users are located far away from the data center within which the company is provisioned. The risk is greater for SharePoint </w:t>
      </w:r>
      <w:r w:rsidR="00705A97">
        <w:t xml:space="preserve">Server </w:t>
      </w:r>
      <w:r>
        <w:t>than it is for Exchange</w:t>
      </w:r>
      <w:r w:rsidR="00705A97" w:rsidRPr="00705A97">
        <w:t xml:space="preserve"> </w:t>
      </w:r>
      <w:r w:rsidR="00705A97">
        <w:t>Server</w:t>
      </w:r>
      <w:r>
        <w:t xml:space="preserve">, </w:t>
      </w:r>
      <w:r w:rsidR="00705A97">
        <w:t xml:space="preserve">because </w:t>
      </w:r>
      <w:r>
        <w:t xml:space="preserve">most SharePoint </w:t>
      </w:r>
      <w:r w:rsidR="00705A97">
        <w:t xml:space="preserve">Server </w:t>
      </w:r>
      <w:r>
        <w:t>functions involve real-time data transmission and the core Exchange function (e</w:t>
      </w:r>
      <w:r w:rsidR="00F56E9C">
        <w:t>-</w:t>
      </w:r>
      <w:r>
        <w:t>mail) is handled via non-real-time data synchronization.</w:t>
      </w:r>
    </w:p>
    <w:p w:rsidR="0047426B" w:rsidRPr="00C51023" w:rsidRDefault="0047426B" w:rsidP="0047426B">
      <w:pPr>
        <w:spacing w:before="60" w:after="0"/>
        <w:rPr>
          <w:rFonts w:cs="Arial"/>
          <w:b/>
          <w:szCs w:val="22"/>
        </w:rPr>
      </w:pPr>
    </w:p>
    <w:p w:rsidR="0047426B" w:rsidRPr="00B171D0" w:rsidRDefault="0047426B" w:rsidP="0047426B">
      <w:pPr>
        <w:pStyle w:val="Heading2"/>
      </w:pPr>
      <w:bookmarkStart w:id="171" w:name="_Toc219782396"/>
      <w:bookmarkStart w:id="172" w:name="_Toc223794841"/>
      <w:bookmarkStart w:id="173" w:name="_Toc226362698"/>
      <w:r w:rsidRPr="00B171D0">
        <w:t>Sales</w:t>
      </w:r>
      <w:r w:rsidR="00705A97">
        <w:t xml:space="preserve"> and</w:t>
      </w:r>
      <w:r w:rsidRPr="00B171D0">
        <w:t xml:space="preserve"> Pricing</w:t>
      </w:r>
      <w:bookmarkEnd w:id="166"/>
      <w:bookmarkEnd w:id="167"/>
      <w:bookmarkEnd w:id="171"/>
      <w:bookmarkEnd w:id="172"/>
      <w:bookmarkEnd w:id="173"/>
    </w:p>
    <w:p w:rsidR="0047426B" w:rsidRPr="00B171D0" w:rsidRDefault="0047426B" w:rsidP="0047426B">
      <w:pPr>
        <w:spacing w:after="0"/>
        <w:rPr>
          <w:rFonts w:cs="Arial"/>
          <w:b/>
        </w:rPr>
      </w:pPr>
      <w:r w:rsidRPr="00B171D0">
        <w:rPr>
          <w:rFonts w:cs="Arial"/>
          <w:b/>
        </w:rPr>
        <w:t>As a partner, our legal department requires new purchase orders every year</w:t>
      </w:r>
      <w:r w:rsidR="00DA380D">
        <w:rPr>
          <w:rFonts w:cs="Arial"/>
          <w:b/>
        </w:rPr>
        <w:t>,</w:t>
      </w:r>
      <w:r w:rsidRPr="00B171D0">
        <w:rPr>
          <w:rFonts w:cs="Arial"/>
          <w:b/>
        </w:rPr>
        <w:t xml:space="preserve"> and the new </w:t>
      </w:r>
      <w:r w:rsidR="006A6BAE">
        <w:rPr>
          <w:rFonts w:cs="Arial"/>
          <w:b/>
        </w:rPr>
        <w:t>PO</w:t>
      </w:r>
      <w:r w:rsidRPr="00B171D0">
        <w:rPr>
          <w:rFonts w:cs="Arial"/>
          <w:b/>
        </w:rPr>
        <w:t xml:space="preserve"> must show on the invoice. Can Microsoft handle that? Can I align the </w:t>
      </w:r>
      <w:r w:rsidR="006A6BAE">
        <w:rPr>
          <w:rFonts w:cs="Arial"/>
          <w:b/>
        </w:rPr>
        <w:t>PO</w:t>
      </w:r>
      <w:r w:rsidR="006A6BAE" w:rsidRPr="00B171D0">
        <w:rPr>
          <w:rFonts w:cs="Arial"/>
          <w:b/>
        </w:rPr>
        <w:t xml:space="preserve"> </w:t>
      </w:r>
      <w:r w:rsidR="00DA380D">
        <w:rPr>
          <w:rFonts w:cs="Arial"/>
          <w:b/>
        </w:rPr>
        <w:t>with</w:t>
      </w:r>
      <w:r w:rsidRPr="00B171D0">
        <w:rPr>
          <w:rFonts w:cs="Arial"/>
          <w:b/>
        </w:rPr>
        <w:t xml:space="preserve"> my customer’s fiscal year? </w:t>
      </w:r>
    </w:p>
    <w:p w:rsidR="0047426B" w:rsidRPr="00B171D0" w:rsidRDefault="0047426B" w:rsidP="0047426B">
      <w:pPr>
        <w:spacing w:after="0"/>
        <w:rPr>
          <w:rFonts w:cs="Arial"/>
        </w:rPr>
      </w:pPr>
      <w:r>
        <w:rPr>
          <w:rFonts w:cs="Arial"/>
        </w:rPr>
        <w:t>T</w:t>
      </w:r>
      <w:r w:rsidRPr="00B171D0">
        <w:rPr>
          <w:rFonts w:cs="Arial"/>
        </w:rPr>
        <w:t xml:space="preserve">he customer </w:t>
      </w:r>
      <w:r>
        <w:rPr>
          <w:rFonts w:cs="Arial"/>
        </w:rPr>
        <w:t>can</w:t>
      </w:r>
      <w:r w:rsidRPr="00B171D0">
        <w:rPr>
          <w:rFonts w:cs="Arial"/>
        </w:rPr>
        <w:t xml:space="preserve"> change t</w:t>
      </w:r>
      <w:r>
        <w:rPr>
          <w:rFonts w:cs="Arial"/>
        </w:rPr>
        <w:t>heir Purchase Order number</w:t>
      </w:r>
      <w:r w:rsidRPr="00B171D0">
        <w:rPr>
          <w:rFonts w:cs="Arial"/>
        </w:rPr>
        <w:t xml:space="preserve"> in MOCP at anytime. However, they are not permitted to change the invoice number.</w:t>
      </w:r>
    </w:p>
    <w:p w:rsidR="0047426B" w:rsidRPr="00B171D0" w:rsidRDefault="0047426B" w:rsidP="0047426B">
      <w:pPr>
        <w:spacing w:after="0"/>
        <w:rPr>
          <w:rFonts w:cs="Arial"/>
          <w:b/>
          <w:bCs/>
          <w:i/>
          <w:iCs/>
        </w:rPr>
      </w:pPr>
    </w:p>
    <w:p w:rsidR="0047426B" w:rsidRPr="00B171D0" w:rsidRDefault="0047426B" w:rsidP="0047426B">
      <w:pPr>
        <w:spacing w:after="0"/>
        <w:rPr>
          <w:rFonts w:cs="Arial"/>
          <w:b/>
        </w:rPr>
      </w:pPr>
      <w:r w:rsidRPr="00B171D0">
        <w:rPr>
          <w:rFonts w:cs="Arial"/>
          <w:b/>
        </w:rPr>
        <w:t xml:space="preserve">Can </w:t>
      </w:r>
      <w:r>
        <w:rPr>
          <w:rFonts w:cs="Arial"/>
          <w:b/>
        </w:rPr>
        <w:t>Microsoft</w:t>
      </w:r>
      <w:r w:rsidRPr="00B171D0">
        <w:rPr>
          <w:rFonts w:cs="Arial"/>
          <w:b/>
        </w:rPr>
        <w:t xml:space="preserve"> bill against </w:t>
      </w:r>
      <w:r>
        <w:rPr>
          <w:rFonts w:cs="Arial"/>
          <w:b/>
        </w:rPr>
        <w:t>a customer’s PO</w:t>
      </w:r>
      <w:r w:rsidRPr="00B171D0">
        <w:rPr>
          <w:rFonts w:cs="Arial"/>
          <w:b/>
        </w:rPr>
        <w:t xml:space="preserve">? </w:t>
      </w:r>
    </w:p>
    <w:p w:rsidR="0047426B" w:rsidRPr="00B171D0" w:rsidRDefault="0047426B" w:rsidP="0047426B">
      <w:pPr>
        <w:spacing w:after="0"/>
        <w:rPr>
          <w:rFonts w:cs="Arial"/>
          <w:bCs/>
          <w:iCs/>
        </w:rPr>
      </w:pPr>
      <w:r>
        <w:rPr>
          <w:rFonts w:cs="Arial"/>
          <w:bCs/>
          <w:iCs/>
        </w:rPr>
        <w:t xml:space="preserve">Yes. </w:t>
      </w:r>
      <w:r w:rsidRPr="00B171D0">
        <w:rPr>
          <w:rFonts w:cs="Arial"/>
          <w:bCs/>
          <w:iCs/>
        </w:rPr>
        <w:t xml:space="preserve">Currently, each invoice </w:t>
      </w:r>
      <w:r w:rsidR="00614455">
        <w:rPr>
          <w:rFonts w:cs="Arial"/>
          <w:bCs/>
          <w:iCs/>
        </w:rPr>
        <w:t>represents</w:t>
      </w:r>
      <w:r w:rsidRPr="00B171D0">
        <w:rPr>
          <w:rFonts w:cs="Arial"/>
          <w:bCs/>
          <w:iCs/>
        </w:rPr>
        <w:t xml:space="preserve"> what was included in an order. Each order </w:t>
      </w:r>
      <w:r>
        <w:rPr>
          <w:rFonts w:cs="Arial"/>
          <w:bCs/>
          <w:iCs/>
        </w:rPr>
        <w:t>must</w:t>
      </w:r>
      <w:r w:rsidRPr="00B171D0">
        <w:rPr>
          <w:rFonts w:cs="Arial"/>
          <w:bCs/>
          <w:iCs/>
        </w:rPr>
        <w:t xml:space="preserve"> have a single </w:t>
      </w:r>
      <w:r w:rsidR="00614455">
        <w:rPr>
          <w:rFonts w:cs="Arial"/>
          <w:bCs/>
          <w:iCs/>
        </w:rPr>
        <w:t>PO</w:t>
      </w:r>
      <w:r w:rsidRPr="00B171D0">
        <w:rPr>
          <w:rFonts w:cs="Arial"/>
          <w:bCs/>
          <w:iCs/>
        </w:rPr>
        <w:t xml:space="preserve"> </w:t>
      </w:r>
      <w:r>
        <w:rPr>
          <w:rFonts w:cs="Arial"/>
          <w:bCs/>
          <w:iCs/>
        </w:rPr>
        <w:t xml:space="preserve">number </w:t>
      </w:r>
      <w:r w:rsidRPr="00B171D0">
        <w:rPr>
          <w:rFonts w:cs="Arial"/>
          <w:bCs/>
          <w:iCs/>
        </w:rPr>
        <w:t xml:space="preserve">assigned. However, the order placement process in MOCP does not have a check in place if the customer enters the same </w:t>
      </w:r>
      <w:r w:rsidR="00634A8F">
        <w:rPr>
          <w:rFonts w:cs="Arial"/>
          <w:bCs/>
          <w:iCs/>
        </w:rPr>
        <w:t>PO</w:t>
      </w:r>
      <w:r w:rsidR="00634A8F" w:rsidRPr="00B171D0">
        <w:rPr>
          <w:rFonts w:cs="Arial"/>
          <w:bCs/>
          <w:iCs/>
        </w:rPr>
        <w:t xml:space="preserve"> </w:t>
      </w:r>
      <w:r>
        <w:rPr>
          <w:rFonts w:cs="Arial"/>
          <w:bCs/>
          <w:iCs/>
        </w:rPr>
        <w:t xml:space="preserve">number </w:t>
      </w:r>
      <w:r w:rsidRPr="00B171D0">
        <w:rPr>
          <w:rFonts w:cs="Arial"/>
          <w:bCs/>
          <w:iCs/>
        </w:rPr>
        <w:t xml:space="preserve">on multiple orders </w:t>
      </w:r>
      <w:r w:rsidR="00634A8F">
        <w:rPr>
          <w:rFonts w:cs="Arial"/>
          <w:bCs/>
          <w:iCs/>
        </w:rPr>
        <w:t>because</w:t>
      </w:r>
      <w:r w:rsidR="00634A8F" w:rsidRPr="00B171D0">
        <w:rPr>
          <w:rFonts w:cs="Arial"/>
          <w:bCs/>
          <w:iCs/>
        </w:rPr>
        <w:t xml:space="preserve"> </w:t>
      </w:r>
      <w:r w:rsidRPr="00B171D0">
        <w:rPr>
          <w:rFonts w:cs="Arial"/>
          <w:bCs/>
          <w:iCs/>
        </w:rPr>
        <w:t>this is a free text field.</w:t>
      </w:r>
    </w:p>
    <w:p w:rsidR="0047426B" w:rsidRPr="00B171D0" w:rsidRDefault="0047426B" w:rsidP="0047426B">
      <w:pPr>
        <w:spacing w:after="0"/>
        <w:rPr>
          <w:rFonts w:cs="Arial"/>
          <w:bCs/>
          <w:iCs/>
        </w:rPr>
      </w:pPr>
    </w:p>
    <w:p w:rsidR="0047426B" w:rsidRPr="00B171D0" w:rsidRDefault="0047426B" w:rsidP="0047426B">
      <w:pPr>
        <w:spacing w:after="0"/>
        <w:rPr>
          <w:rFonts w:cs="Arial"/>
          <w:b/>
        </w:rPr>
      </w:pPr>
      <w:r w:rsidRPr="00B171D0">
        <w:rPr>
          <w:rFonts w:cs="Arial"/>
          <w:b/>
        </w:rPr>
        <w:t xml:space="preserve">Can you show a new </w:t>
      </w:r>
      <w:r w:rsidR="00634A8F">
        <w:rPr>
          <w:rFonts w:cs="Arial"/>
          <w:b/>
        </w:rPr>
        <w:t>PO</w:t>
      </w:r>
      <w:r w:rsidR="00634A8F" w:rsidRPr="00B171D0" w:rsidDel="00634A8F">
        <w:rPr>
          <w:rFonts w:cs="Arial"/>
          <w:b/>
        </w:rPr>
        <w:t xml:space="preserve"> </w:t>
      </w:r>
      <w:r w:rsidRPr="00B171D0">
        <w:rPr>
          <w:rFonts w:cs="Arial"/>
          <w:b/>
        </w:rPr>
        <w:t>every year?</w:t>
      </w:r>
    </w:p>
    <w:p w:rsidR="0047426B" w:rsidRPr="00B171D0" w:rsidRDefault="0047426B" w:rsidP="0047426B">
      <w:pPr>
        <w:spacing w:after="0"/>
        <w:rPr>
          <w:rFonts w:cs="Arial"/>
        </w:rPr>
      </w:pPr>
      <w:r w:rsidRPr="00B171D0">
        <w:rPr>
          <w:rFonts w:cs="Arial"/>
        </w:rPr>
        <w:t xml:space="preserve">We </w:t>
      </w:r>
      <w:r w:rsidR="00DA380D">
        <w:rPr>
          <w:rFonts w:cs="Arial"/>
        </w:rPr>
        <w:t>can</w:t>
      </w:r>
      <w:r w:rsidRPr="00B171D0">
        <w:rPr>
          <w:rFonts w:cs="Arial"/>
        </w:rPr>
        <w:t xml:space="preserve"> show a </w:t>
      </w:r>
      <w:r w:rsidR="00634A8F">
        <w:rPr>
          <w:rFonts w:cs="Arial"/>
          <w:bCs/>
          <w:iCs/>
        </w:rPr>
        <w:t>PO</w:t>
      </w:r>
      <w:r w:rsidR="00634A8F" w:rsidRPr="00B171D0">
        <w:rPr>
          <w:rFonts w:cs="Arial"/>
          <w:bCs/>
          <w:iCs/>
        </w:rPr>
        <w:t xml:space="preserve"> </w:t>
      </w:r>
      <w:r>
        <w:rPr>
          <w:rFonts w:cs="Arial"/>
        </w:rPr>
        <w:t xml:space="preserve">number </w:t>
      </w:r>
      <w:r w:rsidRPr="00B171D0">
        <w:rPr>
          <w:rFonts w:cs="Arial"/>
        </w:rPr>
        <w:t xml:space="preserve">on the </w:t>
      </w:r>
      <w:r>
        <w:rPr>
          <w:rFonts w:cs="Arial"/>
        </w:rPr>
        <w:t xml:space="preserve">customer’s </w:t>
      </w:r>
      <w:r w:rsidRPr="00B171D0">
        <w:rPr>
          <w:rFonts w:cs="Arial"/>
        </w:rPr>
        <w:t xml:space="preserve">invoice, but we do not currently have a </w:t>
      </w:r>
      <w:r w:rsidR="00DA380D">
        <w:rPr>
          <w:rFonts w:cs="Arial"/>
        </w:rPr>
        <w:t>way</w:t>
      </w:r>
      <w:r w:rsidRPr="00B171D0">
        <w:rPr>
          <w:rFonts w:cs="Arial"/>
        </w:rPr>
        <w:t xml:space="preserve"> to </w:t>
      </w:r>
      <w:r w:rsidR="00DA380D">
        <w:rPr>
          <w:rFonts w:cs="Arial"/>
        </w:rPr>
        <w:t>ensure that</w:t>
      </w:r>
      <w:r w:rsidR="00DA380D" w:rsidRPr="00B171D0">
        <w:rPr>
          <w:rFonts w:cs="Arial"/>
        </w:rPr>
        <w:t xml:space="preserve"> </w:t>
      </w:r>
      <w:r w:rsidRPr="00B171D0">
        <w:rPr>
          <w:rFonts w:cs="Arial"/>
        </w:rPr>
        <w:t xml:space="preserve">the customers put in a new </w:t>
      </w:r>
      <w:r w:rsidR="00634A8F">
        <w:rPr>
          <w:rFonts w:cs="Arial"/>
          <w:bCs/>
          <w:iCs/>
        </w:rPr>
        <w:t>PO</w:t>
      </w:r>
      <w:r w:rsidR="00634A8F" w:rsidRPr="00B171D0">
        <w:rPr>
          <w:rFonts w:cs="Arial"/>
          <w:bCs/>
          <w:iCs/>
        </w:rPr>
        <w:t xml:space="preserve"> </w:t>
      </w:r>
      <w:r w:rsidRPr="00B171D0">
        <w:rPr>
          <w:rFonts w:cs="Arial"/>
        </w:rPr>
        <w:t xml:space="preserve">number every year. </w:t>
      </w:r>
      <w:r w:rsidR="00DA380D">
        <w:rPr>
          <w:rFonts w:cs="Arial"/>
        </w:rPr>
        <w:t>However, c</w:t>
      </w:r>
      <w:r w:rsidRPr="00B171D0">
        <w:rPr>
          <w:rFonts w:cs="Arial"/>
        </w:rPr>
        <w:t xml:space="preserve">ustomers </w:t>
      </w:r>
      <w:r w:rsidR="00DA380D">
        <w:rPr>
          <w:rFonts w:cs="Arial"/>
        </w:rPr>
        <w:t>can</w:t>
      </w:r>
      <w:r w:rsidRPr="00B171D0">
        <w:rPr>
          <w:rFonts w:cs="Arial"/>
        </w:rPr>
        <w:t xml:space="preserve"> update their </w:t>
      </w:r>
      <w:r w:rsidR="00634A8F">
        <w:rPr>
          <w:rFonts w:cs="Arial"/>
          <w:bCs/>
          <w:iCs/>
        </w:rPr>
        <w:t>PO</w:t>
      </w:r>
      <w:r w:rsidR="00634A8F" w:rsidRPr="00B171D0">
        <w:rPr>
          <w:rFonts w:cs="Arial"/>
          <w:bCs/>
          <w:iCs/>
        </w:rPr>
        <w:t xml:space="preserve"> </w:t>
      </w:r>
      <w:r>
        <w:rPr>
          <w:rFonts w:cs="Arial"/>
        </w:rPr>
        <w:t>number</w:t>
      </w:r>
      <w:r w:rsidRPr="00B171D0">
        <w:rPr>
          <w:rFonts w:cs="Arial"/>
        </w:rPr>
        <w:t>s at anytime.</w:t>
      </w:r>
    </w:p>
    <w:p w:rsidR="0047426B" w:rsidRPr="00B171D0" w:rsidRDefault="0047426B" w:rsidP="0047426B">
      <w:pPr>
        <w:spacing w:after="0"/>
        <w:rPr>
          <w:rFonts w:cs="Arial"/>
        </w:rPr>
      </w:pPr>
    </w:p>
    <w:p w:rsidR="0047426B" w:rsidRPr="00B171D0" w:rsidRDefault="0047426B" w:rsidP="0047426B">
      <w:pPr>
        <w:spacing w:after="0"/>
        <w:rPr>
          <w:rFonts w:cs="Arial"/>
          <w:b/>
        </w:rPr>
      </w:pPr>
      <w:r w:rsidRPr="00B171D0">
        <w:rPr>
          <w:rFonts w:cs="Arial"/>
          <w:b/>
        </w:rPr>
        <w:t>How do I give a quote to my customer?</w:t>
      </w:r>
    </w:p>
    <w:p w:rsidR="0047426B" w:rsidRDefault="00DA380D" w:rsidP="0047426B">
      <w:pPr>
        <w:spacing w:after="0"/>
        <w:rPr>
          <w:rStyle w:val="CommentReference"/>
          <w:rFonts w:ascii="Times" w:hAnsi="Times"/>
        </w:rPr>
      </w:pPr>
      <w:r>
        <w:rPr>
          <w:rFonts w:cs="Arial"/>
        </w:rPr>
        <w:t xml:space="preserve">Partners can create a quote for their customers as soon as </w:t>
      </w:r>
      <w:r w:rsidR="0047426B">
        <w:rPr>
          <w:rFonts w:cs="Arial"/>
        </w:rPr>
        <w:t>May 2009. Until then, customer</w:t>
      </w:r>
      <w:r w:rsidR="00050E6C">
        <w:rPr>
          <w:rFonts w:cs="Arial"/>
        </w:rPr>
        <w:t>s</w:t>
      </w:r>
      <w:r w:rsidR="0047426B">
        <w:rPr>
          <w:rFonts w:cs="Arial"/>
        </w:rPr>
        <w:t xml:space="preserve"> need to </w:t>
      </w:r>
      <w:r w:rsidR="00050E6C">
        <w:rPr>
          <w:rFonts w:cs="Arial"/>
        </w:rPr>
        <w:t xml:space="preserve">use </w:t>
      </w:r>
      <w:r w:rsidR="0047426B">
        <w:rPr>
          <w:rFonts w:cs="Arial"/>
        </w:rPr>
        <w:t xml:space="preserve">their shopping cart at </w:t>
      </w:r>
      <w:r w:rsidR="0047426B" w:rsidRPr="00B171D0">
        <w:rPr>
          <w:rFonts w:cs="Arial"/>
        </w:rPr>
        <w:t xml:space="preserve">the Microsoft Online Services Customer Portal </w:t>
      </w:r>
      <w:r w:rsidR="007729A4">
        <w:rPr>
          <w:rFonts w:cs="Arial"/>
        </w:rPr>
        <w:t xml:space="preserve">at </w:t>
      </w:r>
      <w:hyperlink r:id="rId38" w:history="1">
        <w:r w:rsidR="0047426B" w:rsidRPr="00B171D0">
          <w:rPr>
            <w:rStyle w:val="Hyperlink"/>
            <w:rFonts w:cs="Arial"/>
          </w:rPr>
          <w:t>https://mocp.microsoftonline.com</w:t>
        </w:r>
      </w:hyperlink>
      <w:r w:rsidR="00050E6C">
        <w:t>/</w:t>
      </w:r>
      <w:r w:rsidR="0047426B" w:rsidRPr="00B171D0">
        <w:rPr>
          <w:rFonts w:cs="Arial"/>
        </w:rPr>
        <w:t>.</w:t>
      </w:r>
    </w:p>
    <w:p w:rsidR="0047426B" w:rsidRDefault="0047426B" w:rsidP="0047426B">
      <w:pPr>
        <w:spacing w:after="0"/>
        <w:rPr>
          <w:rFonts w:cs="Arial"/>
        </w:rPr>
      </w:pPr>
    </w:p>
    <w:p w:rsidR="0047426B" w:rsidRPr="00B171D0" w:rsidRDefault="0047426B" w:rsidP="0047426B">
      <w:pPr>
        <w:spacing w:after="0"/>
        <w:rPr>
          <w:rFonts w:cs="Arial"/>
        </w:rPr>
      </w:pPr>
      <w:r w:rsidRPr="00B171D0">
        <w:rPr>
          <w:rFonts w:cs="Arial"/>
        </w:rPr>
        <w:t xml:space="preserve">For large </w:t>
      </w:r>
      <w:r>
        <w:rPr>
          <w:rFonts w:cs="Arial"/>
        </w:rPr>
        <w:t xml:space="preserve">(greater than 5,000 users) </w:t>
      </w:r>
      <w:r w:rsidRPr="00B171D0">
        <w:rPr>
          <w:rFonts w:cs="Arial"/>
        </w:rPr>
        <w:t xml:space="preserve">or complex </w:t>
      </w:r>
      <w:r>
        <w:rPr>
          <w:rFonts w:cs="Arial"/>
        </w:rPr>
        <w:t>Business Productivity Online Standard Suite</w:t>
      </w:r>
      <w:r w:rsidRPr="00B171D0">
        <w:rPr>
          <w:rFonts w:cs="Arial"/>
        </w:rPr>
        <w:t xml:space="preserve"> </w:t>
      </w:r>
      <w:r>
        <w:rPr>
          <w:rFonts w:cs="Arial"/>
        </w:rPr>
        <w:t xml:space="preserve">or </w:t>
      </w:r>
      <w:r w:rsidR="00DA201D">
        <w:rPr>
          <w:rFonts w:cs="Arial"/>
        </w:rPr>
        <w:t xml:space="preserve">Business Productivity Online </w:t>
      </w:r>
      <w:proofErr w:type="spellStart"/>
      <w:r>
        <w:rPr>
          <w:rFonts w:cs="Arial"/>
        </w:rPr>
        <w:t>Deskless</w:t>
      </w:r>
      <w:proofErr w:type="spellEnd"/>
      <w:r>
        <w:rPr>
          <w:rFonts w:cs="Arial"/>
        </w:rPr>
        <w:t xml:space="preserve"> Worker Suite </w:t>
      </w:r>
      <w:r w:rsidRPr="00B171D0">
        <w:rPr>
          <w:rFonts w:cs="Arial"/>
        </w:rPr>
        <w:t>projects</w:t>
      </w:r>
      <w:r w:rsidR="00DA201D">
        <w:rPr>
          <w:rFonts w:cs="Arial"/>
        </w:rPr>
        <w:t>,</w:t>
      </w:r>
      <w:r w:rsidRPr="00B171D0">
        <w:rPr>
          <w:rFonts w:cs="Arial"/>
        </w:rPr>
        <w:t xml:space="preserve"> please e</w:t>
      </w:r>
      <w:r w:rsidR="00DA201D">
        <w:rPr>
          <w:rFonts w:cs="Arial"/>
        </w:rPr>
        <w:t>-</w:t>
      </w:r>
      <w:r w:rsidRPr="00B171D0">
        <w:rPr>
          <w:rFonts w:cs="Arial"/>
        </w:rPr>
        <w:t xml:space="preserve">mail </w:t>
      </w:r>
      <w:hyperlink r:id="rId39" w:history="1">
        <w:r w:rsidRPr="00B171D0">
          <w:rPr>
            <w:rStyle w:val="Hyperlink"/>
            <w:rFonts w:cs="Arial"/>
          </w:rPr>
          <w:t>bposales@microsoft.com</w:t>
        </w:r>
      </w:hyperlink>
      <w:r w:rsidRPr="00B171D0">
        <w:rPr>
          <w:rFonts w:cs="Arial"/>
        </w:rPr>
        <w:t xml:space="preserve">. </w:t>
      </w:r>
    </w:p>
    <w:p w:rsidR="0047426B" w:rsidRPr="00B171D0" w:rsidRDefault="0047426B" w:rsidP="0047426B">
      <w:pPr>
        <w:spacing w:after="0"/>
        <w:rPr>
          <w:rFonts w:cs="Arial"/>
        </w:rPr>
      </w:pPr>
    </w:p>
    <w:p w:rsidR="0047426B" w:rsidRPr="00B171D0" w:rsidRDefault="0047426B" w:rsidP="0047426B">
      <w:pPr>
        <w:spacing w:after="0"/>
        <w:rPr>
          <w:rFonts w:cs="Arial"/>
          <w:b/>
        </w:rPr>
      </w:pPr>
      <w:r w:rsidRPr="00B171D0">
        <w:rPr>
          <w:rFonts w:cs="Arial"/>
          <w:b/>
        </w:rPr>
        <w:t>If my customer places an additional order and the price ha</w:t>
      </w:r>
      <w:r>
        <w:rPr>
          <w:rFonts w:cs="Arial"/>
          <w:b/>
        </w:rPr>
        <w:t>s increased</w:t>
      </w:r>
      <w:r w:rsidR="00912663">
        <w:rPr>
          <w:rFonts w:cs="Arial"/>
          <w:b/>
        </w:rPr>
        <w:t>,</w:t>
      </w:r>
      <w:r>
        <w:rPr>
          <w:rFonts w:cs="Arial"/>
          <w:b/>
        </w:rPr>
        <w:t xml:space="preserve"> </w:t>
      </w:r>
      <w:r w:rsidR="00912663">
        <w:rPr>
          <w:rFonts w:cs="Arial"/>
          <w:b/>
        </w:rPr>
        <w:t xml:space="preserve">do </w:t>
      </w:r>
      <w:r>
        <w:rPr>
          <w:rFonts w:cs="Arial"/>
          <w:b/>
        </w:rPr>
        <w:t>my customers pay</w:t>
      </w:r>
      <w:r w:rsidRPr="00B171D0">
        <w:rPr>
          <w:rFonts w:cs="Arial"/>
          <w:b/>
        </w:rPr>
        <w:t xml:space="preserve"> what they originally paid?  </w:t>
      </w:r>
    </w:p>
    <w:p w:rsidR="0047426B" w:rsidRDefault="0047426B" w:rsidP="0047426B">
      <w:pPr>
        <w:spacing w:after="0"/>
        <w:rPr>
          <w:rFonts w:cs="Arial"/>
        </w:rPr>
      </w:pPr>
      <w:r>
        <w:rPr>
          <w:rFonts w:cs="Arial"/>
        </w:rPr>
        <w:t xml:space="preserve">Yes. </w:t>
      </w:r>
      <w:r w:rsidRPr="00B171D0">
        <w:rPr>
          <w:rFonts w:cs="Arial"/>
        </w:rPr>
        <w:t>If the customer places an additional quantity order for an existing service during the term of the subscription they pay the same price as the initial order for that service during that term (Price Period Protection). For example</w:t>
      </w:r>
      <w:r w:rsidR="00912663">
        <w:rPr>
          <w:rFonts w:cs="Arial"/>
        </w:rPr>
        <w:t>,</w:t>
      </w:r>
      <w:r w:rsidRPr="00B171D0">
        <w:rPr>
          <w:rFonts w:cs="Arial"/>
        </w:rPr>
        <w:t xml:space="preserve"> </w:t>
      </w:r>
      <w:r w:rsidR="00912663">
        <w:rPr>
          <w:rFonts w:cs="Arial"/>
        </w:rPr>
        <w:t>a</w:t>
      </w:r>
      <w:r w:rsidRPr="00B171D0">
        <w:rPr>
          <w:rFonts w:cs="Arial"/>
        </w:rPr>
        <w:t xml:space="preserve"> customer buys 10 </w:t>
      </w:r>
      <w:r w:rsidR="00912663">
        <w:rPr>
          <w:rFonts w:cs="Arial"/>
        </w:rPr>
        <w:t xml:space="preserve">licenses for </w:t>
      </w:r>
      <w:r>
        <w:rPr>
          <w:rFonts w:cs="Arial"/>
        </w:rPr>
        <w:t>Business Productivit</w:t>
      </w:r>
      <w:r w:rsidR="006A467E">
        <w:rPr>
          <w:rFonts w:cs="Arial"/>
        </w:rPr>
        <w:t>y Online Standard Suites for $10</w:t>
      </w:r>
      <w:r>
        <w:rPr>
          <w:rFonts w:cs="Arial"/>
        </w:rPr>
        <w:t xml:space="preserve"> on day one. </w:t>
      </w:r>
      <w:r w:rsidRPr="00B171D0">
        <w:rPr>
          <w:rFonts w:cs="Arial"/>
        </w:rPr>
        <w:t>The</w:t>
      </w:r>
      <w:r>
        <w:rPr>
          <w:rFonts w:cs="Arial"/>
        </w:rPr>
        <w:t>y then</w:t>
      </w:r>
      <w:r w:rsidRPr="00B171D0">
        <w:rPr>
          <w:rFonts w:cs="Arial"/>
        </w:rPr>
        <w:t xml:space="preserve"> want to</w:t>
      </w:r>
      <w:r>
        <w:rPr>
          <w:rFonts w:cs="Arial"/>
        </w:rPr>
        <w:t xml:space="preserve"> add users three months later. </w:t>
      </w:r>
      <w:r w:rsidR="006A467E">
        <w:rPr>
          <w:rFonts w:cs="Arial"/>
        </w:rPr>
        <w:t>They pay $10</w:t>
      </w:r>
      <w:r w:rsidRPr="00B171D0">
        <w:rPr>
          <w:rFonts w:cs="Arial"/>
        </w:rPr>
        <w:t xml:space="preserve"> per desktop </w:t>
      </w:r>
      <w:r w:rsidR="00E54C5A">
        <w:rPr>
          <w:rFonts w:cs="Arial"/>
        </w:rPr>
        <w:t xml:space="preserve">PC </w:t>
      </w:r>
      <w:r w:rsidRPr="00B171D0">
        <w:rPr>
          <w:rFonts w:cs="Arial"/>
        </w:rPr>
        <w:t>at that time, even if the price of the SKU is now $20. However, if the customer wants to add users a year later, after the original 12-month service term is renewed, then they pay the prevailing price for the SKUs during the new term.</w:t>
      </w:r>
    </w:p>
    <w:p w:rsidR="0047426B" w:rsidRDefault="0047426B" w:rsidP="0047426B">
      <w:pPr>
        <w:spacing w:after="0"/>
        <w:rPr>
          <w:rFonts w:cs="Arial"/>
        </w:rPr>
      </w:pPr>
    </w:p>
    <w:p w:rsidR="0047426B" w:rsidRPr="00B171D0" w:rsidRDefault="0047426B" w:rsidP="0047426B">
      <w:pPr>
        <w:spacing w:after="0"/>
        <w:rPr>
          <w:rFonts w:cs="Arial"/>
        </w:rPr>
      </w:pPr>
      <w:r>
        <w:rPr>
          <w:rFonts w:cs="Arial"/>
        </w:rPr>
        <w:t xml:space="preserve">Note: </w:t>
      </w:r>
      <w:r w:rsidR="00E54C5A">
        <w:rPr>
          <w:rFonts w:cs="Arial"/>
        </w:rPr>
        <w:t>The</w:t>
      </w:r>
      <w:r>
        <w:rPr>
          <w:rFonts w:cs="Arial"/>
        </w:rPr>
        <w:t xml:space="preserve"> customer must place the order for additional quantity under their existing subscription, not a new subscription, to obtain the pricing of the original subscription.</w:t>
      </w:r>
    </w:p>
    <w:p w:rsidR="0047426B" w:rsidRDefault="0047426B" w:rsidP="0047426B">
      <w:pPr>
        <w:spacing w:after="0"/>
        <w:rPr>
          <w:rFonts w:cs="Arial"/>
          <w:b/>
        </w:rPr>
      </w:pPr>
    </w:p>
    <w:p w:rsidR="0047426B" w:rsidRPr="00B171D0" w:rsidRDefault="0047426B" w:rsidP="0047426B">
      <w:pPr>
        <w:spacing w:after="0"/>
        <w:rPr>
          <w:rFonts w:cs="Arial"/>
          <w:b/>
        </w:rPr>
      </w:pPr>
      <w:r w:rsidRPr="00B171D0">
        <w:rPr>
          <w:rFonts w:cs="Arial"/>
          <w:b/>
        </w:rPr>
        <w:t>If my customer places an additional order (</w:t>
      </w:r>
      <w:r w:rsidR="00E54C5A">
        <w:rPr>
          <w:rFonts w:cs="Arial"/>
          <w:b/>
        </w:rPr>
        <w:t>for example,</w:t>
      </w:r>
      <w:r w:rsidRPr="00B171D0">
        <w:rPr>
          <w:rFonts w:cs="Arial"/>
          <w:b/>
        </w:rPr>
        <w:t xml:space="preserve"> additional seats </w:t>
      </w:r>
      <w:r>
        <w:rPr>
          <w:rFonts w:cs="Arial"/>
          <w:b/>
        </w:rPr>
        <w:t xml:space="preserve">for the </w:t>
      </w:r>
      <w:r w:rsidRPr="00B171D0">
        <w:rPr>
          <w:rFonts w:cs="Arial"/>
          <w:b/>
        </w:rPr>
        <w:t>same service) and the price has decreased</w:t>
      </w:r>
      <w:r w:rsidR="00E54C5A">
        <w:rPr>
          <w:rFonts w:cs="Arial"/>
          <w:b/>
        </w:rPr>
        <w:t>,</w:t>
      </w:r>
      <w:r w:rsidRPr="00B171D0">
        <w:rPr>
          <w:rFonts w:cs="Arial"/>
          <w:b/>
        </w:rPr>
        <w:t xml:space="preserve"> </w:t>
      </w:r>
      <w:r w:rsidR="00E54C5A">
        <w:rPr>
          <w:rFonts w:cs="Arial"/>
          <w:b/>
        </w:rPr>
        <w:t>does</w:t>
      </w:r>
      <w:r w:rsidR="00E54C5A" w:rsidRPr="00B171D0">
        <w:rPr>
          <w:rFonts w:cs="Arial"/>
          <w:b/>
        </w:rPr>
        <w:t xml:space="preserve"> </w:t>
      </w:r>
      <w:r w:rsidRPr="00B171D0">
        <w:rPr>
          <w:rFonts w:cs="Arial"/>
          <w:b/>
        </w:rPr>
        <w:t xml:space="preserve">their price decrease for the entire subscription? </w:t>
      </w:r>
      <w:r w:rsidR="00E54C5A">
        <w:rPr>
          <w:rFonts w:cs="Arial"/>
          <w:b/>
        </w:rPr>
        <w:t xml:space="preserve">Does </w:t>
      </w:r>
      <w:r w:rsidRPr="00B171D0">
        <w:rPr>
          <w:rFonts w:cs="Arial"/>
          <w:b/>
        </w:rPr>
        <w:t xml:space="preserve">the price decrease for the additional number of seats?   </w:t>
      </w:r>
    </w:p>
    <w:p w:rsidR="0047426B" w:rsidRPr="00B171D0" w:rsidRDefault="0047426B" w:rsidP="0047426B">
      <w:pPr>
        <w:spacing w:after="0"/>
        <w:rPr>
          <w:rFonts w:cs="Arial"/>
        </w:rPr>
      </w:pPr>
      <w:r w:rsidRPr="00B171D0">
        <w:rPr>
          <w:rFonts w:cs="Arial"/>
        </w:rPr>
        <w:t>No</w:t>
      </w:r>
      <w:r>
        <w:rPr>
          <w:rFonts w:cs="Arial"/>
        </w:rPr>
        <w:t xml:space="preserve"> support for price reductions</w:t>
      </w:r>
      <w:r w:rsidR="0058786E">
        <w:rPr>
          <w:rFonts w:cs="Arial"/>
        </w:rPr>
        <w:t xml:space="preserve"> is available at this time</w:t>
      </w:r>
      <w:r>
        <w:rPr>
          <w:rFonts w:cs="Arial"/>
        </w:rPr>
        <w:t>. </w:t>
      </w:r>
      <w:r w:rsidRPr="00B171D0">
        <w:rPr>
          <w:rFonts w:cs="Arial"/>
        </w:rPr>
        <w:t>However, if the customer places an additional quantity order for an existing service, Pric</w:t>
      </w:r>
      <w:r>
        <w:rPr>
          <w:rFonts w:cs="Arial"/>
        </w:rPr>
        <w:t xml:space="preserve">e Period Protection </w:t>
      </w:r>
      <w:r w:rsidR="0058786E">
        <w:rPr>
          <w:rFonts w:cs="Arial"/>
        </w:rPr>
        <w:t xml:space="preserve">does </w:t>
      </w:r>
      <w:r>
        <w:rPr>
          <w:rFonts w:cs="Arial"/>
        </w:rPr>
        <w:t>apply. This is the same as above. </w:t>
      </w:r>
      <w:r w:rsidRPr="00B171D0">
        <w:rPr>
          <w:rFonts w:cs="Arial"/>
        </w:rPr>
        <w:t>Price protection works both ways: price increase or price decrease.</w:t>
      </w:r>
    </w:p>
    <w:p w:rsidR="0047426B" w:rsidRPr="00B171D0" w:rsidRDefault="0047426B" w:rsidP="0047426B">
      <w:pPr>
        <w:spacing w:after="0"/>
        <w:rPr>
          <w:rFonts w:cs="Arial"/>
        </w:rPr>
      </w:pPr>
    </w:p>
    <w:p w:rsidR="0047426B" w:rsidRPr="00B171D0" w:rsidRDefault="0047426B" w:rsidP="0047426B">
      <w:pPr>
        <w:spacing w:after="0"/>
        <w:rPr>
          <w:rFonts w:cs="Arial"/>
          <w:b/>
        </w:rPr>
      </w:pPr>
      <w:r w:rsidRPr="00B171D0">
        <w:rPr>
          <w:rFonts w:cs="Arial"/>
          <w:b/>
        </w:rPr>
        <w:t>My customer is considering Business Productivity Online Standard Suite but the competitive service that they now use is 20</w:t>
      </w:r>
      <w:r w:rsidR="00895686">
        <w:rPr>
          <w:rFonts w:cs="Arial"/>
          <w:b/>
        </w:rPr>
        <w:t xml:space="preserve"> percent</w:t>
      </w:r>
      <w:r w:rsidR="00895686" w:rsidRPr="00B171D0">
        <w:rPr>
          <w:rFonts w:cs="Arial"/>
          <w:b/>
        </w:rPr>
        <w:t xml:space="preserve"> </w:t>
      </w:r>
      <w:r w:rsidRPr="00B171D0">
        <w:rPr>
          <w:rFonts w:cs="Arial"/>
          <w:b/>
        </w:rPr>
        <w:t xml:space="preserve">lower. Is there anything that Microsoft </w:t>
      </w:r>
      <w:r w:rsidR="00895686">
        <w:rPr>
          <w:rFonts w:cs="Arial"/>
          <w:b/>
        </w:rPr>
        <w:t>can</w:t>
      </w:r>
      <w:r w:rsidR="00895686" w:rsidRPr="00B171D0">
        <w:rPr>
          <w:rFonts w:cs="Arial"/>
          <w:b/>
        </w:rPr>
        <w:t xml:space="preserve"> </w:t>
      </w:r>
      <w:r w:rsidRPr="00B171D0">
        <w:rPr>
          <w:rFonts w:cs="Arial"/>
          <w:b/>
        </w:rPr>
        <w:t>do</w:t>
      </w:r>
      <w:r w:rsidR="00895686">
        <w:rPr>
          <w:rFonts w:cs="Arial"/>
          <w:b/>
        </w:rPr>
        <w:t xml:space="preserve"> to match the lower rate</w:t>
      </w:r>
      <w:r w:rsidRPr="00B171D0">
        <w:rPr>
          <w:rFonts w:cs="Arial"/>
          <w:b/>
        </w:rPr>
        <w:t xml:space="preserve">?  </w:t>
      </w:r>
    </w:p>
    <w:p w:rsidR="0047426B" w:rsidRPr="00B171D0" w:rsidRDefault="0047426B" w:rsidP="0047426B">
      <w:pPr>
        <w:spacing w:after="0"/>
        <w:rPr>
          <w:rFonts w:cs="Arial"/>
        </w:rPr>
      </w:pPr>
      <w:r w:rsidRPr="00B171D0">
        <w:rPr>
          <w:rFonts w:cs="Arial"/>
        </w:rPr>
        <w:t xml:space="preserve">Additional pricing discounts are not offered </w:t>
      </w:r>
      <w:r>
        <w:rPr>
          <w:rFonts w:cs="Arial"/>
        </w:rPr>
        <w:t xml:space="preserve">in MOSP </w:t>
      </w:r>
      <w:r w:rsidRPr="00B171D0">
        <w:rPr>
          <w:rFonts w:cs="Arial"/>
        </w:rPr>
        <w:t>beyond the published volume discoun</w:t>
      </w:r>
      <w:r>
        <w:rPr>
          <w:rFonts w:cs="Arial"/>
        </w:rPr>
        <w:t>ts.</w:t>
      </w:r>
      <w:r w:rsidRPr="00B171D0">
        <w:rPr>
          <w:rFonts w:cs="Arial"/>
        </w:rPr>
        <w:t xml:space="preserve"> More seats can always be purchased to obtain a lower price level.</w:t>
      </w:r>
    </w:p>
    <w:p w:rsidR="0047426B" w:rsidRPr="00B171D0" w:rsidRDefault="0047426B" w:rsidP="0047426B">
      <w:pPr>
        <w:spacing w:after="0"/>
        <w:rPr>
          <w:rFonts w:cs="Arial"/>
        </w:rPr>
      </w:pPr>
    </w:p>
    <w:p w:rsidR="0047426B" w:rsidRPr="00B171D0" w:rsidRDefault="0047426B" w:rsidP="0047426B">
      <w:pPr>
        <w:spacing w:after="0"/>
        <w:rPr>
          <w:rFonts w:cs="Arial"/>
          <w:b/>
        </w:rPr>
      </w:pPr>
      <w:r w:rsidRPr="00B171D0">
        <w:rPr>
          <w:rFonts w:cs="Arial"/>
          <w:b/>
        </w:rPr>
        <w:t xml:space="preserve">Can prices be negotiated? I have some unique circumstances that need attention and may warrant a better price. </w:t>
      </w:r>
    </w:p>
    <w:p w:rsidR="0047426B" w:rsidRPr="00B171D0" w:rsidRDefault="0047426B" w:rsidP="0047426B">
      <w:pPr>
        <w:spacing w:after="0"/>
        <w:rPr>
          <w:rFonts w:cs="Arial"/>
        </w:rPr>
      </w:pPr>
      <w:r w:rsidRPr="00B171D0">
        <w:rPr>
          <w:rFonts w:cs="Arial"/>
        </w:rPr>
        <w:t>Pricing l</w:t>
      </w:r>
      <w:r>
        <w:rPr>
          <w:rFonts w:cs="Arial"/>
        </w:rPr>
        <w:t>isted on MOCP is not negotiable. H</w:t>
      </w:r>
      <w:r w:rsidRPr="00B171D0">
        <w:rPr>
          <w:rFonts w:cs="Arial"/>
        </w:rPr>
        <w:t>owever</w:t>
      </w:r>
      <w:r>
        <w:rPr>
          <w:rFonts w:cs="Arial"/>
        </w:rPr>
        <w:t>,</w:t>
      </w:r>
      <w:r w:rsidRPr="00B171D0">
        <w:rPr>
          <w:rFonts w:cs="Arial"/>
        </w:rPr>
        <w:t xml:space="preserve"> </w:t>
      </w:r>
      <w:r w:rsidR="00895686">
        <w:rPr>
          <w:rFonts w:cs="Arial"/>
        </w:rPr>
        <w:t xml:space="preserve">licenses for </w:t>
      </w:r>
      <w:r>
        <w:rPr>
          <w:rFonts w:cs="Arial"/>
        </w:rPr>
        <w:t xml:space="preserve">the </w:t>
      </w:r>
      <w:r w:rsidRPr="00B171D0">
        <w:rPr>
          <w:rFonts w:cs="Arial"/>
        </w:rPr>
        <w:t xml:space="preserve">Business Productivity Online Suite can also be bought through </w:t>
      </w:r>
      <w:r w:rsidR="00895686">
        <w:rPr>
          <w:rFonts w:cs="Arial"/>
        </w:rPr>
        <w:t>the EA</w:t>
      </w:r>
      <w:r>
        <w:rPr>
          <w:rFonts w:cs="Arial"/>
        </w:rPr>
        <w:t xml:space="preserve"> and CASA</w:t>
      </w:r>
      <w:r w:rsidR="00895686">
        <w:rPr>
          <w:rFonts w:cs="Arial"/>
        </w:rPr>
        <w:t>,</w:t>
      </w:r>
      <w:r>
        <w:rPr>
          <w:rFonts w:cs="Arial"/>
        </w:rPr>
        <w:t xml:space="preserve"> </w:t>
      </w:r>
      <w:r w:rsidRPr="00B171D0">
        <w:rPr>
          <w:rFonts w:cs="Arial"/>
        </w:rPr>
        <w:t xml:space="preserve">which do allow </w:t>
      </w:r>
      <w:r w:rsidR="00166871">
        <w:rPr>
          <w:rFonts w:cs="Arial"/>
        </w:rPr>
        <w:t>agreement terms</w:t>
      </w:r>
      <w:r w:rsidR="00166871" w:rsidRPr="00B171D0">
        <w:rPr>
          <w:rFonts w:cs="Arial"/>
        </w:rPr>
        <w:t xml:space="preserve"> </w:t>
      </w:r>
      <w:r w:rsidR="00166871">
        <w:rPr>
          <w:rFonts w:cs="Arial"/>
        </w:rPr>
        <w:t>to be more customized.</w:t>
      </w:r>
    </w:p>
    <w:p w:rsidR="0047426B" w:rsidRPr="00B171D0" w:rsidRDefault="0047426B" w:rsidP="0047426B">
      <w:pPr>
        <w:spacing w:after="0"/>
        <w:rPr>
          <w:rFonts w:cs="Arial"/>
        </w:rPr>
      </w:pPr>
    </w:p>
    <w:p w:rsidR="0047426B" w:rsidRPr="00B171D0" w:rsidRDefault="0047426B" w:rsidP="0047426B">
      <w:pPr>
        <w:spacing w:after="0"/>
        <w:rPr>
          <w:rFonts w:cs="Arial"/>
          <w:b/>
        </w:rPr>
      </w:pPr>
      <w:r w:rsidRPr="00B171D0">
        <w:rPr>
          <w:rFonts w:cs="Arial"/>
          <w:b/>
        </w:rPr>
        <w:t>Can my customer sign a three</w:t>
      </w:r>
      <w:r w:rsidR="008A0C34">
        <w:rPr>
          <w:rFonts w:cs="Arial"/>
          <w:b/>
        </w:rPr>
        <w:t>-</w:t>
      </w:r>
      <w:r w:rsidRPr="00B171D0">
        <w:rPr>
          <w:rFonts w:cs="Arial"/>
          <w:b/>
        </w:rPr>
        <w:t xml:space="preserve">year term length instead of a one year?  </w:t>
      </w:r>
    </w:p>
    <w:p w:rsidR="0047426B" w:rsidRPr="00B171D0" w:rsidRDefault="0047426B" w:rsidP="0047426B">
      <w:pPr>
        <w:spacing w:after="0"/>
        <w:rPr>
          <w:rFonts w:cs="Arial"/>
        </w:rPr>
      </w:pPr>
      <w:r>
        <w:rPr>
          <w:rFonts w:cs="Arial"/>
        </w:rPr>
        <w:t>Currently</w:t>
      </w:r>
      <w:r w:rsidR="008A0C34">
        <w:rPr>
          <w:rFonts w:cs="Arial"/>
        </w:rPr>
        <w:t>,</w:t>
      </w:r>
      <w:r>
        <w:rPr>
          <w:rFonts w:cs="Arial"/>
        </w:rPr>
        <w:t xml:space="preserve"> MOSP only allows for 12</w:t>
      </w:r>
      <w:r w:rsidR="00895686">
        <w:rPr>
          <w:rFonts w:cs="Arial"/>
        </w:rPr>
        <w:t>-</w:t>
      </w:r>
      <w:r>
        <w:rPr>
          <w:rFonts w:cs="Arial"/>
        </w:rPr>
        <w:t>month subscription term lengths.</w:t>
      </w:r>
    </w:p>
    <w:p w:rsidR="0047426B" w:rsidRPr="00B171D0" w:rsidRDefault="0047426B" w:rsidP="0047426B">
      <w:pPr>
        <w:spacing w:after="0"/>
        <w:rPr>
          <w:rFonts w:cs="Arial"/>
        </w:rPr>
      </w:pPr>
      <w:r w:rsidRPr="00B171D0">
        <w:rPr>
          <w:rFonts w:cs="Arial"/>
        </w:rPr>
        <w:t xml:space="preserve">    </w:t>
      </w:r>
    </w:p>
    <w:p w:rsidR="0047426B" w:rsidRPr="00B171D0" w:rsidRDefault="0047426B" w:rsidP="0047426B">
      <w:pPr>
        <w:spacing w:after="0"/>
        <w:rPr>
          <w:rFonts w:cs="Arial"/>
          <w:b/>
        </w:rPr>
      </w:pPr>
      <w:r w:rsidRPr="00B171D0">
        <w:rPr>
          <w:rFonts w:cs="Arial"/>
          <w:b/>
        </w:rPr>
        <w:t xml:space="preserve">Can my customer’s subscription period align to their Open Value </w:t>
      </w:r>
      <w:r w:rsidR="008A0C34">
        <w:rPr>
          <w:rFonts w:cs="Arial"/>
          <w:b/>
        </w:rPr>
        <w:t>A</w:t>
      </w:r>
      <w:r w:rsidRPr="00B171D0">
        <w:rPr>
          <w:rFonts w:cs="Arial"/>
          <w:b/>
        </w:rPr>
        <w:t xml:space="preserve">greement?  </w:t>
      </w:r>
    </w:p>
    <w:p w:rsidR="0047426B" w:rsidRPr="00B171D0" w:rsidRDefault="0047426B" w:rsidP="0047426B">
      <w:pPr>
        <w:spacing w:after="0"/>
        <w:rPr>
          <w:rFonts w:cs="Arial"/>
        </w:rPr>
      </w:pPr>
      <w:r w:rsidRPr="00B171D0">
        <w:rPr>
          <w:rFonts w:cs="Arial"/>
        </w:rPr>
        <w:t>No. This is a new offering in the market</w:t>
      </w:r>
      <w:r w:rsidR="008A0C34">
        <w:rPr>
          <w:rFonts w:cs="Arial"/>
        </w:rPr>
        <w:t>,</w:t>
      </w:r>
      <w:r w:rsidRPr="00B171D0">
        <w:rPr>
          <w:rFonts w:cs="Arial"/>
        </w:rPr>
        <w:t xml:space="preserve"> and it is not reliant on any existing agreements. Because it is a new agreement, it does not tie to the Open Value or other </w:t>
      </w:r>
      <w:r>
        <w:rPr>
          <w:rFonts w:cs="Arial"/>
        </w:rPr>
        <w:t>Volume Licens</w:t>
      </w:r>
      <w:r w:rsidR="00FC089A">
        <w:rPr>
          <w:rFonts w:cs="Arial"/>
        </w:rPr>
        <w:t>ing</w:t>
      </w:r>
      <w:r>
        <w:rPr>
          <w:rFonts w:cs="Arial"/>
        </w:rPr>
        <w:t xml:space="preserve"> </w:t>
      </w:r>
      <w:r w:rsidRPr="00B171D0">
        <w:rPr>
          <w:rFonts w:cs="Arial"/>
        </w:rPr>
        <w:t xml:space="preserve">agreement contract dates. </w:t>
      </w:r>
    </w:p>
    <w:p w:rsidR="0047426B" w:rsidRPr="00B171D0" w:rsidRDefault="0047426B" w:rsidP="0047426B">
      <w:pPr>
        <w:spacing w:after="0"/>
        <w:rPr>
          <w:rFonts w:cs="Arial"/>
        </w:rPr>
      </w:pPr>
    </w:p>
    <w:p w:rsidR="0047426B" w:rsidRPr="00B171D0" w:rsidRDefault="0047426B" w:rsidP="0047426B">
      <w:pPr>
        <w:spacing w:after="0"/>
        <w:rPr>
          <w:rFonts w:cs="Arial"/>
          <w:b/>
        </w:rPr>
      </w:pPr>
      <w:r w:rsidRPr="00B171D0">
        <w:rPr>
          <w:rFonts w:cs="Arial"/>
          <w:b/>
        </w:rPr>
        <w:t xml:space="preserve">If my customer is automatically renewing, </w:t>
      </w:r>
      <w:r w:rsidR="00FC089A">
        <w:rPr>
          <w:rFonts w:cs="Arial"/>
          <w:b/>
        </w:rPr>
        <w:t>does</w:t>
      </w:r>
      <w:r w:rsidR="00FC089A" w:rsidRPr="00B171D0">
        <w:rPr>
          <w:rFonts w:cs="Arial"/>
          <w:b/>
        </w:rPr>
        <w:t xml:space="preserve"> </w:t>
      </w:r>
      <w:r w:rsidRPr="00B171D0">
        <w:rPr>
          <w:rFonts w:cs="Arial"/>
          <w:b/>
        </w:rPr>
        <w:t xml:space="preserve">the price remain the same?  </w:t>
      </w:r>
    </w:p>
    <w:p w:rsidR="0047426B" w:rsidRPr="00B171D0" w:rsidRDefault="0047426B" w:rsidP="0047426B">
      <w:pPr>
        <w:spacing w:after="0"/>
        <w:rPr>
          <w:rFonts w:cs="Arial"/>
        </w:rPr>
      </w:pPr>
      <w:r w:rsidRPr="00B171D0">
        <w:rPr>
          <w:rFonts w:cs="Arial"/>
        </w:rPr>
        <w:t>No</w:t>
      </w:r>
      <w:r>
        <w:rPr>
          <w:rFonts w:cs="Arial"/>
        </w:rPr>
        <w:t>. T</w:t>
      </w:r>
      <w:r w:rsidRPr="00B171D0">
        <w:rPr>
          <w:rFonts w:cs="Arial"/>
        </w:rPr>
        <w:t xml:space="preserve">he </w:t>
      </w:r>
      <w:r>
        <w:rPr>
          <w:rFonts w:cs="Arial"/>
        </w:rPr>
        <w:t>subscription</w:t>
      </w:r>
      <w:r w:rsidRPr="00B171D0">
        <w:rPr>
          <w:rFonts w:cs="Arial"/>
        </w:rPr>
        <w:t xml:space="preserve"> </w:t>
      </w:r>
      <w:r w:rsidR="00FC089A">
        <w:rPr>
          <w:rFonts w:cs="Arial"/>
        </w:rPr>
        <w:t>is</w:t>
      </w:r>
      <w:r w:rsidRPr="00B171D0">
        <w:rPr>
          <w:rFonts w:cs="Arial"/>
        </w:rPr>
        <w:t xml:space="preserve"> renewed at the</w:t>
      </w:r>
      <w:r>
        <w:rPr>
          <w:rFonts w:cs="Arial"/>
        </w:rPr>
        <w:t xml:space="preserve"> current price and</w:t>
      </w:r>
      <w:r w:rsidRPr="00B171D0">
        <w:rPr>
          <w:rFonts w:cs="Arial"/>
        </w:rPr>
        <w:t xml:space="preserve"> not the previous </w:t>
      </w:r>
      <w:r>
        <w:rPr>
          <w:rFonts w:cs="Arial"/>
        </w:rPr>
        <w:t>subscription</w:t>
      </w:r>
      <w:r w:rsidRPr="00B171D0">
        <w:rPr>
          <w:rFonts w:cs="Arial"/>
        </w:rPr>
        <w:t xml:space="preserve"> price.</w:t>
      </w:r>
      <w:r>
        <w:rPr>
          <w:rFonts w:cs="Arial"/>
        </w:rPr>
        <w:t xml:space="preserve"> </w:t>
      </w:r>
      <w:r>
        <w:t xml:space="preserve">The customer </w:t>
      </w:r>
      <w:r w:rsidR="00FC089A">
        <w:t>is</w:t>
      </w:r>
      <w:r>
        <w:t xml:space="preserve"> notified prior to the renewal that the price has changed.</w:t>
      </w:r>
    </w:p>
    <w:p w:rsidR="0047426B" w:rsidRPr="00B171D0" w:rsidRDefault="0047426B" w:rsidP="0047426B">
      <w:pPr>
        <w:spacing w:after="0"/>
        <w:rPr>
          <w:rFonts w:cs="Arial"/>
        </w:rPr>
      </w:pPr>
    </w:p>
    <w:p w:rsidR="0047426B" w:rsidRPr="00B171D0" w:rsidRDefault="0047426B" w:rsidP="0047426B">
      <w:pPr>
        <w:spacing w:after="0"/>
        <w:rPr>
          <w:rFonts w:cs="Arial"/>
          <w:b/>
        </w:rPr>
      </w:pPr>
      <w:r w:rsidRPr="00B171D0">
        <w:rPr>
          <w:rFonts w:cs="Arial"/>
          <w:b/>
        </w:rPr>
        <w:lastRenderedPageBreak/>
        <w:t xml:space="preserve">What training/certification </w:t>
      </w:r>
      <w:r w:rsidR="00FC089A">
        <w:rPr>
          <w:rFonts w:cs="Arial"/>
          <w:b/>
        </w:rPr>
        <w:t>is</w:t>
      </w:r>
      <w:r w:rsidRPr="00B171D0">
        <w:rPr>
          <w:rFonts w:cs="Arial"/>
          <w:b/>
        </w:rPr>
        <w:t xml:space="preserve"> required to become an </w:t>
      </w:r>
      <w:r w:rsidR="00FC089A">
        <w:rPr>
          <w:rFonts w:cs="Arial"/>
          <w:b/>
        </w:rPr>
        <w:t>a</w:t>
      </w:r>
      <w:r w:rsidRPr="00B171D0">
        <w:rPr>
          <w:rFonts w:cs="Arial"/>
          <w:b/>
        </w:rPr>
        <w:t xml:space="preserve">uthorized partner? Are you going to let every registered partner into the program? </w:t>
      </w:r>
      <w:r w:rsidR="00FC089A">
        <w:rPr>
          <w:rFonts w:cs="Arial"/>
          <w:b/>
        </w:rPr>
        <w:t>Is</w:t>
      </w:r>
      <w:r w:rsidR="00FC089A" w:rsidRPr="00B171D0">
        <w:rPr>
          <w:rFonts w:cs="Arial"/>
          <w:b/>
        </w:rPr>
        <w:t xml:space="preserve"> </w:t>
      </w:r>
      <w:r w:rsidRPr="00B171D0">
        <w:rPr>
          <w:rFonts w:cs="Arial"/>
          <w:b/>
        </w:rPr>
        <w:t xml:space="preserve">there some exclusivity? </w:t>
      </w:r>
    </w:p>
    <w:p w:rsidR="0047426B" w:rsidRPr="00B171D0" w:rsidRDefault="0047426B" w:rsidP="0047426B">
      <w:pPr>
        <w:spacing w:after="0"/>
        <w:rPr>
          <w:rFonts w:cs="Arial"/>
        </w:rPr>
      </w:pPr>
      <w:r w:rsidRPr="00B171D0">
        <w:rPr>
          <w:rFonts w:cs="Arial"/>
        </w:rPr>
        <w:t xml:space="preserve">Training </w:t>
      </w:r>
      <w:r w:rsidR="00FC089A">
        <w:rPr>
          <w:rFonts w:cs="Arial"/>
        </w:rPr>
        <w:t>is</w:t>
      </w:r>
      <w:r w:rsidRPr="00B171D0">
        <w:rPr>
          <w:rFonts w:cs="Arial"/>
        </w:rPr>
        <w:t xml:space="preserve"> required but no limit </w:t>
      </w:r>
      <w:r w:rsidR="00FC089A">
        <w:rPr>
          <w:rFonts w:cs="Arial"/>
        </w:rPr>
        <w:t>exists for</w:t>
      </w:r>
      <w:r w:rsidR="00FC089A" w:rsidRPr="00B171D0">
        <w:rPr>
          <w:rFonts w:cs="Arial"/>
        </w:rPr>
        <w:t xml:space="preserve"> </w:t>
      </w:r>
      <w:r w:rsidRPr="00B171D0">
        <w:rPr>
          <w:rFonts w:cs="Arial"/>
        </w:rPr>
        <w:t>the number of partners</w:t>
      </w:r>
      <w:r>
        <w:rPr>
          <w:rFonts w:cs="Arial"/>
        </w:rPr>
        <w:t xml:space="preserve"> who can register.</w:t>
      </w:r>
      <w:r w:rsidRPr="00B171D0">
        <w:rPr>
          <w:rFonts w:cs="Arial"/>
        </w:rPr>
        <w:t xml:space="preserve"> </w:t>
      </w:r>
    </w:p>
    <w:p w:rsidR="0047426B" w:rsidRDefault="0047426B" w:rsidP="0047426B">
      <w:pPr>
        <w:spacing w:after="0"/>
        <w:rPr>
          <w:rFonts w:cs="Arial"/>
          <w:b/>
        </w:rPr>
      </w:pPr>
    </w:p>
    <w:p w:rsidR="0047426B" w:rsidRPr="00B171D0" w:rsidRDefault="0047426B" w:rsidP="0047426B">
      <w:pPr>
        <w:spacing w:after="0"/>
        <w:rPr>
          <w:rFonts w:cs="Arial"/>
          <w:b/>
        </w:rPr>
      </w:pPr>
      <w:r w:rsidRPr="00B171D0">
        <w:rPr>
          <w:rFonts w:cs="Arial"/>
          <w:b/>
        </w:rPr>
        <w:t xml:space="preserve">What capabilities </w:t>
      </w:r>
      <w:r w:rsidR="00ED3C6D">
        <w:rPr>
          <w:rFonts w:cs="Arial"/>
          <w:b/>
        </w:rPr>
        <w:t>do</w:t>
      </w:r>
      <w:r w:rsidR="00ED3C6D" w:rsidRPr="00B171D0">
        <w:rPr>
          <w:rFonts w:cs="Arial"/>
          <w:b/>
        </w:rPr>
        <w:t xml:space="preserve"> </w:t>
      </w:r>
      <w:r w:rsidRPr="00B171D0">
        <w:rPr>
          <w:rFonts w:cs="Arial"/>
          <w:b/>
        </w:rPr>
        <w:t xml:space="preserve">I (as a partner) have </w:t>
      </w:r>
      <w:r w:rsidR="00A76C9D">
        <w:rPr>
          <w:rFonts w:cs="Arial"/>
          <w:b/>
        </w:rPr>
        <w:t xml:space="preserve">to use </w:t>
      </w:r>
      <w:r w:rsidRPr="00B171D0">
        <w:rPr>
          <w:rFonts w:cs="Arial"/>
          <w:b/>
        </w:rPr>
        <w:t xml:space="preserve">to see the status of each of my customers?  </w:t>
      </w:r>
    </w:p>
    <w:p w:rsidR="0047426B" w:rsidRPr="00B171D0" w:rsidRDefault="0047426B" w:rsidP="0047426B">
      <w:pPr>
        <w:spacing w:after="0"/>
        <w:rPr>
          <w:rFonts w:cs="Arial"/>
        </w:rPr>
      </w:pPr>
      <w:proofErr w:type="gramStart"/>
      <w:r w:rsidRPr="00B171D0">
        <w:rPr>
          <w:rFonts w:cs="Arial"/>
        </w:rPr>
        <w:t>None</w:t>
      </w:r>
      <w:r w:rsidR="00ED3C6D">
        <w:rPr>
          <w:rFonts w:cs="Arial"/>
        </w:rPr>
        <w:t xml:space="preserve"> at this time</w:t>
      </w:r>
      <w:r w:rsidRPr="00B171D0">
        <w:rPr>
          <w:rFonts w:cs="Arial"/>
        </w:rPr>
        <w:t>.</w:t>
      </w:r>
      <w:proofErr w:type="gramEnd"/>
      <w:r w:rsidRPr="00B171D0">
        <w:rPr>
          <w:rFonts w:cs="Arial"/>
        </w:rPr>
        <w:t xml:space="preserve"> </w:t>
      </w:r>
      <w:r>
        <w:rPr>
          <w:rFonts w:cs="Arial"/>
        </w:rPr>
        <w:t>These types of order status c</w:t>
      </w:r>
      <w:r w:rsidRPr="00B171D0">
        <w:rPr>
          <w:rFonts w:cs="Arial"/>
        </w:rPr>
        <w:t xml:space="preserve">apabilities </w:t>
      </w:r>
      <w:r w:rsidR="00ED3C6D">
        <w:rPr>
          <w:rFonts w:cs="Arial"/>
        </w:rPr>
        <w:t>are</w:t>
      </w:r>
      <w:r w:rsidRPr="00B171D0">
        <w:rPr>
          <w:rFonts w:cs="Arial"/>
        </w:rPr>
        <w:t xml:space="preserve"> added in a later revision.</w:t>
      </w:r>
    </w:p>
    <w:p w:rsidR="0047426B" w:rsidRPr="00B171D0" w:rsidRDefault="0047426B" w:rsidP="0047426B">
      <w:pPr>
        <w:spacing w:after="0"/>
        <w:rPr>
          <w:rFonts w:cs="Arial"/>
        </w:rPr>
      </w:pPr>
    </w:p>
    <w:p w:rsidR="0047426B" w:rsidRPr="00B171D0" w:rsidRDefault="0047426B" w:rsidP="0047426B">
      <w:pPr>
        <w:spacing w:after="0"/>
        <w:rPr>
          <w:rFonts w:cs="Arial"/>
          <w:b/>
        </w:rPr>
      </w:pPr>
      <w:r w:rsidRPr="00B171D0">
        <w:rPr>
          <w:rFonts w:cs="Arial"/>
          <w:b/>
        </w:rPr>
        <w:t xml:space="preserve">If my customer places an order for 200 seats of Exchange Online and 100 seats of Business Productivity Online Standard Suite, </w:t>
      </w:r>
      <w:r w:rsidR="002D3287">
        <w:rPr>
          <w:rFonts w:cs="Arial"/>
          <w:b/>
        </w:rPr>
        <w:t>is</w:t>
      </w:r>
      <w:r w:rsidR="002D3287" w:rsidRPr="00B171D0">
        <w:rPr>
          <w:rFonts w:cs="Arial"/>
          <w:b/>
        </w:rPr>
        <w:t xml:space="preserve"> </w:t>
      </w:r>
      <w:r w:rsidRPr="00B171D0">
        <w:rPr>
          <w:rFonts w:cs="Arial"/>
          <w:b/>
        </w:rPr>
        <w:t>Business Productivity Online Standard Suite priced at the 100 level or 200 level</w:t>
      </w:r>
      <w:r w:rsidR="002D3287">
        <w:rPr>
          <w:rFonts w:cs="Arial"/>
          <w:b/>
        </w:rPr>
        <w:t>,</w:t>
      </w:r>
      <w:r w:rsidRPr="00B171D0">
        <w:rPr>
          <w:rFonts w:cs="Arial"/>
          <w:b/>
        </w:rPr>
        <w:t xml:space="preserve"> assuming that a price break</w:t>
      </w:r>
      <w:r w:rsidR="004A68FD">
        <w:rPr>
          <w:rFonts w:cs="Arial"/>
          <w:b/>
        </w:rPr>
        <w:t xml:space="preserve"> exists</w:t>
      </w:r>
      <w:r w:rsidRPr="00B171D0">
        <w:rPr>
          <w:rFonts w:cs="Arial"/>
          <w:b/>
        </w:rPr>
        <w:t xml:space="preserve">? </w:t>
      </w:r>
    </w:p>
    <w:p w:rsidR="0047426B" w:rsidRPr="00B171D0" w:rsidRDefault="004A68FD" w:rsidP="0047426B">
      <w:pPr>
        <w:spacing w:after="0"/>
        <w:rPr>
          <w:rFonts w:cs="Arial"/>
        </w:rPr>
      </w:pPr>
      <w:r>
        <w:rPr>
          <w:rFonts w:cs="Arial"/>
        </w:rPr>
        <w:t xml:space="preserve">A </w:t>
      </w:r>
      <w:r w:rsidR="0047426B" w:rsidRPr="00B171D0">
        <w:rPr>
          <w:rFonts w:cs="Arial"/>
        </w:rPr>
        <w:t xml:space="preserve">volume level pricing based on seat commitments </w:t>
      </w:r>
      <w:r>
        <w:rPr>
          <w:rFonts w:cs="Arial"/>
        </w:rPr>
        <w:t xml:space="preserve">is available </w:t>
      </w:r>
      <w:r w:rsidR="0047426B" w:rsidRPr="00B171D0">
        <w:rPr>
          <w:rFonts w:cs="Arial"/>
        </w:rPr>
        <w:t xml:space="preserve">and set by the volume of the </w:t>
      </w:r>
      <w:r w:rsidR="0089000A" w:rsidRPr="0089000A">
        <w:rPr>
          <w:rFonts w:cs="Arial"/>
          <w:b/>
        </w:rPr>
        <w:t>individual</w:t>
      </w:r>
      <w:r w:rsidR="0047426B" w:rsidRPr="00B171D0">
        <w:rPr>
          <w:rFonts w:cs="Arial"/>
        </w:rPr>
        <w:t xml:space="preserve"> service, not the highest level of the total of all services. </w:t>
      </w:r>
    </w:p>
    <w:p w:rsidR="0047426B" w:rsidRDefault="0047426B" w:rsidP="0047426B">
      <w:pPr>
        <w:spacing w:after="0"/>
        <w:rPr>
          <w:rFonts w:cs="Arial"/>
        </w:rPr>
      </w:pPr>
    </w:p>
    <w:p w:rsidR="0047426B" w:rsidRPr="00701BD6" w:rsidRDefault="0047426B" w:rsidP="0047426B">
      <w:pPr>
        <w:spacing w:after="0"/>
        <w:rPr>
          <w:b/>
        </w:rPr>
      </w:pPr>
      <w:r w:rsidRPr="00701BD6">
        <w:rPr>
          <w:b/>
        </w:rPr>
        <w:t>When the i</w:t>
      </w:r>
      <w:r>
        <w:rPr>
          <w:b/>
        </w:rPr>
        <w:t>ntroductory discount is offered</w:t>
      </w:r>
      <w:r w:rsidR="004A68FD">
        <w:rPr>
          <w:b/>
        </w:rPr>
        <w:t>,</w:t>
      </w:r>
      <w:r w:rsidRPr="00701BD6">
        <w:rPr>
          <w:b/>
        </w:rPr>
        <w:t xml:space="preserve"> is Microsoft bound to that until the next renewal or can it end before that?</w:t>
      </w:r>
      <w:r w:rsidRPr="00701BD6">
        <w:rPr>
          <w:b/>
          <w:bCs/>
          <w:i/>
          <w:iCs/>
          <w:color w:val="1F497D"/>
        </w:rPr>
        <w:t xml:space="preserve"> </w:t>
      </w:r>
      <w:r w:rsidRPr="00701BD6">
        <w:rPr>
          <w:b/>
          <w:color w:val="1F497D"/>
        </w:rPr>
        <w:t> </w:t>
      </w:r>
    </w:p>
    <w:p w:rsidR="0047426B" w:rsidRDefault="0047426B" w:rsidP="0047426B">
      <w:pPr>
        <w:spacing w:after="0"/>
      </w:pPr>
      <w:r>
        <w:t>The customer receive</w:t>
      </w:r>
      <w:r w:rsidR="004A68FD">
        <w:t>s</w:t>
      </w:r>
      <w:r>
        <w:t xml:space="preserve"> the introductory discount until the end of the subscription term for that quantity purchased.</w:t>
      </w:r>
    </w:p>
    <w:p w:rsidR="0047426B" w:rsidRDefault="0047426B" w:rsidP="0047426B">
      <w:pPr>
        <w:spacing w:after="0"/>
        <w:rPr>
          <w:rFonts w:cs="Arial"/>
        </w:rPr>
      </w:pPr>
    </w:p>
    <w:p w:rsidR="0047426B" w:rsidRPr="00AD2438" w:rsidRDefault="0047426B" w:rsidP="0047426B">
      <w:pPr>
        <w:spacing w:after="0"/>
        <w:rPr>
          <w:b/>
        </w:rPr>
      </w:pPr>
      <w:r w:rsidRPr="00AD2438">
        <w:rPr>
          <w:b/>
        </w:rPr>
        <w:t xml:space="preserve">When a customer signs up for </w:t>
      </w:r>
      <w:r>
        <w:rPr>
          <w:b/>
        </w:rPr>
        <w:t>a</w:t>
      </w:r>
      <w:r w:rsidRPr="00AD2438">
        <w:rPr>
          <w:b/>
        </w:rPr>
        <w:t xml:space="preserve"> trial</w:t>
      </w:r>
      <w:r w:rsidR="004A68FD">
        <w:rPr>
          <w:b/>
        </w:rPr>
        <w:t>,</w:t>
      </w:r>
      <w:r w:rsidRPr="00AD2438">
        <w:rPr>
          <w:b/>
        </w:rPr>
        <w:t xml:space="preserve"> a minimum of </w:t>
      </w:r>
      <w:r>
        <w:rPr>
          <w:b/>
        </w:rPr>
        <w:t>20</w:t>
      </w:r>
      <w:r w:rsidRPr="00AD2438">
        <w:rPr>
          <w:b/>
        </w:rPr>
        <w:t xml:space="preserve"> seats </w:t>
      </w:r>
      <w:r w:rsidR="004A68FD">
        <w:rPr>
          <w:b/>
        </w:rPr>
        <w:t xml:space="preserve">is </w:t>
      </w:r>
      <w:r w:rsidRPr="00AD2438">
        <w:rPr>
          <w:b/>
        </w:rPr>
        <w:t xml:space="preserve">required. What if they decide to go ahead but only need </w:t>
      </w:r>
      <w:r w:rsidR="004A68FD">
        <w:rPr>
          <w:b/>
        </w:rPr>
        <w:t>5</w:t>
      </w:r>
      <w:r w:rsidR="004A68FD" w:rsidRPr="00AD2438">
        <w:rPr>
          <w:b/>
        </w:rPr>
        <w:t xml:space="preserve"> </w:t>
      </w:r>
      <w:r w:rsidRPr="00AD2438">
        <w:rPr>
          <w:b/>
        </w:rPr>
        <w:t xml:space="preserve">seats? </w:t>
      </w:r>
      <w:r w:rsidR="004A68FD">
        <w:rPr>
          <w:b/>
        </w:rPr>
        <w:t xml:space="preserve">Because </w:t>
      </w:r>
      <w:r w:rsidRPr="00AD2438">
        <w:rPr>
          <w:b/>
        </w:rPr>
        <w:t xml:space="preserve">they have prepaid for </w:t>
      </w:r>
      <w:r>
        <w:rPr>
          <w:b/>
        </w:rPr>
        <w:t>20</w:t>
      </w:r>
      <w:r w:rsidRPr="00AD2438">
        <w:rPr>
          <w:b/>
        </w:rPr>
        <w:t xml:space="preserve"> seats</w:t>
      </w:r>
      <w:r w:rsidR="004A68FD">
        <w:rPr>
          <w:b/>
        </w:rPr>
        <w:t>,</w:t>
      </w:r>
      <w:r w:rsidRPr="00AD2438">
        <w:rPr>
          <w:b/>
        </w:rPr>
        <w:t xml:space="preserve"> do you then credit back the unused </w:t>
      </w:r>
      <w:r>
        <w:rPr>
          <w:b/>
        </w:rPr>
        <w:t>15</w:t>
      </w:r>
      <w:r w:rsidR="004A68FD">
        <w:rPr>
          <w:b/>
        </w:rPr>
        <w:t xml:space="preserve"> seats</w:t>
      </w:r>
      <w:r w:rsidRPr="00AD2438">
        <w:rPr>
          <w:b/>
        </w:rPr>
        <w:t>?</w:t>
      </w:r>
      <w:r w:rsidRPr="00AD2438">
        <w:t xml:space="preserve"> </w:t>
      </w:r>
      <w:r w:rsidRPr="00AD2438">
        <w:rPr>
          <w:b/>
        </w:rPr>
        <w:t>Is there a simple way to downgrade</w:t>
      </w:r>
      <w:r>
        <w:rPr>
          <w:b/>
        </w:rPr>
        <w:t xml:space="preserve"> to 5 seats from the original 20</w:t>
      </w:r>
      <w:r w:rsidR="004A68FD">
        <w:rPr>
          <w:b/>
        </w:rPr>
        <w:t xml:space="preserve"> seats</w:t>
      </w:r>
      <w:r w:rsidRPr="00AD2438">
        <w:rPr>
          <w:b/>
        </w:rPr>
        <w:t>?</w:t>
      </w:r>
    </w:p>
    <w:p w:rsidR="0047426B" w:rsidRDefault="0047426B" w:rsidP="0047426B">
      <w:pPr>
        <w:spacing w:after="0"/>
      </w:pPr>
      <w:r>
        <w:t>Trials are free. No prepayment is required.</w:t>
      </w:r>
      <w:r w:rsidRPr="00AD2438">
        <w:t xml:space="preserve"> </w:t>
      </w:r>
      <w:r>
        <w:t>After a trial, at the time of purchase, the customer need</w:t>
      </w:r>
      <w:r w:rsidR="004A68FD">
        <w:t>s</w:t>
      </w:r>
      <w:r>
        <w:t xml:space="preserve"> to specify the exact number of users for the services they subscribe to. This can be a lower or higher number of users than they had during the trial.</w:t>
      </w:r>
    </w:p>
    <w:p w:rsidR="0047426B" w:rsidRDefault="0047426B" w:rsidP="0047426B">
      <w:pPr>
        <w:spacing w:after="0"/>
        <w:rPr>
          <w:b/>
        </w:rPr>
      </w:pPr>
    </w:p>
    <w:p w:rsidR="0047426B" w:rsidRPr="00AD2438" w:rsidRDefault="0047426B" w:rsidP="0047426B">
      <w:pPr>
        <w:spacing w:after="0"/>
        <w:rPr>
          <w:b/>
        </w:rPr>
      </w:pPr>
      <w:r>
        <w:rPr>
          <w:b/>
        </w:rPr>
        <w:t>Can orders placed using multiple Windows Live</w:t>
      </w:r>
      <w:r w:rsidR="0089000A" w:rsidRPr="0089000A">
        <w:rPr>
          <w:rFonts w:cs="Arial"/>
          <w:b/>
          <w:vertAlign w:val="subscript"/>
        </w:rPr>
        <w:t>™</w:t>
      </w:r>
      <w:r>
        <w:rPr>
          <w:b/>
        </w:rPr>
        <w:t xml:space="preserve"> IDs by a customer organization in MOCP be consolidated?</w:t>
      </w:r>
    </w:p>
    <w:p w:rsidR="0047426B" w:rsidRDefault="009E7C43" w:rsidP="0047426B">
      <w:pPr>
        <w:spacing w:after="0"/>
      </w:pPr>
      <w:r>
        <w:t>T</w:t>
      </w:r>
      <w:r w:rsidR="0047426B">
        <w:t xml:space="preserve">he customer </w:t>
      </w:r>
      <w:r>
        <w:t xml:space="preserve">can consolidate orders </w:t>
      </w:r>
      <w:r w:rsidR="0047426B">
        <w:t>by contacting Customer Service.</w:t>
      </w:r>
    </w:p>
    <w:p w:rsidR="0047426B" w:rsidRDefault="0047426B" w:rsidP="0047426B">
      <w:pPr>
        <w:spacing w:after="0"/>
      </w:pPr>
    </w:p>
    <w:p w:rsidR="0047426B" w:rsidRPr="001B4090" w:rsidRDefault="0047426B" w:rsidP="0047426B">
      <w:pPr>
        <w:spacing w:after="0"/>
        <w:rPr>
          <w:b/>
        </w:rPr>
      </w:pPr>
      <w:r w:rsidRPr="001B4090">
        <w:rPr>
          <w:b/>
        </w:rPr>
        <w:t xml:space="preserve">How were </w:t>
      </w:r>
      <w:r w:rsidR="009E7C43">
        <w:rPr>
          <w:b/>
        </w:rPr>
        <w:t>i</w:t>
      </w:r>
      <w:r w:rsidRPr="001B4090">
        <w:rPr>
          <w:b/>
        </w:rPr>
        <w:t xml:space="preserve">nternational </w:t>
      </w:r>
      <w:r w:rsidR="009E7C43">
        <w:rPr>
          <w:b/>
        </w:rPr>
        <w:t>p</w:t>
      </w:r>
      <w:r w:rsidRPr="001B4090">
        <w:rPr>
          <w:b/>
        </w:rPr>
        <w:t>rices determined?</w:t>
      </w:r>
    </w:p>
    <w:p w:rsidR="0047426B" w:rsidRDefault="0047426B" w:rsidP="0047426B">
      <w:pPr>
        <w:spacing w:after="0"/>
      </w:pPr>
      <w:r>
        <w:t xml:space="preserve">Prices were determined based </w:t>
      </w:r>
      <w:r w:rsidR="009E7C43">
        <w:t xml:space="preserve">on </w:t>
      </w:r>
      <w:r>
        <w:t xml:space="preserve">a number of key factors, including the cost of hosting the service in different geographic regions, competitive offerings, </w:t>
      </w:r>
      <w:r w:rsidR="009E7C43">
        <w:t xml:space="preserve">and </w:t>
      </w:r>
      <w:r>
        <w:t xml:space="preserve">the current volume licensing rates and spot FX rates for applicable currencies.  </w:t>
      </w:r>
    </w:p>
    <w:p w:rsidR="0047426B" w:rsidRDefault="0047426B" w:rsidP="0047426B">
      <w:pPr>
        <w:spacing w:after="0"/>
      </w:pPr>
    </w:p>
    <w:p w:rsidR="0047426B" w:rsidRPr="001B4090" w:rsidRDefault="0047426B" w:rsidP="0047426B">
      <w:pPr>
        <w:spacing w:after="0"/>
        <w:rPr>
          <w:b/>
        </w:rPr>
      </w:pPr>
      <w:r w:rsidRPr="001B4090">
        <w:rPr>
          <w:b/>
        </w:rPr>
        <w:t xml:space="preserve">How often </w:t>
      </w:r>
      <w:r w:rsidR="009E7C43">
        <w:rPr>
          <w:b/>
        </w:rPr>
        <w:t>are</w:t>
      </w:r>
      <w:r w:rsidR="009E7C43" w:rsidRPr="001B4090">
        <w:rPr>
          <w:b/>
        </w:rPr>
        <w:t xml:space="preserve"> </w:t>
      </w:r>
      <w:r w:rsidR="009E7C43">
        <w:rPr>
          <w:b/>
        </w:rPr>
        <w:t>i</w:t>
      </w:r>
      <w:r w:rsidRPr="001B4090">
        <w:rPr>
          <w:b/>
        </w:rPr>
        <w:t xml:space="preserve">nternational </w:t>
      </w:r>
      <w:r w:rsidR="009E7C43">
        <w:rPr>
          <w:b/>
        </w:rPr>
        <w:t>p</w:t>
      </w:r>
      <w:r w:rsidRPr="001B4090">
        <w:rPr>
          <w:b/>
        </w:rPr>
        <w:t>rices reviewed and updated?</w:t>
      </w:r>
    </w:p>
    <w:p w:rsidR="0047426B" w:rsidRDefault="0047426B" w:rsidP="0047426B">
      <w:pPr>
        <w:spacing w:after="0"/>
      </w:pPr>
      <w:r>
        <w:t xml:space="preserve">Pricing </w:t>
      </w:r>
      <w:r w:rsidR="009E7C43">
        <w:t>is</w:t>
      </w:r>
      <w:r>
        <w:t xml:space="preserve"> reviewed annually to evaluate material changes in costs of hosting the service, competitive analysis, local costs of operations, </w:t>
      </w:r>
      <w:r w:rsidR="009E7C43">
        <w:t>and</w:t>
      </w:r>
      <w:r>
        <w:t xml:space="preserve"> spot FX rates. </w:t>
      </w:r>
      <w:r w:rsidR="009E7C43">
        <w:t>We understand</w:t>
      </w:r>
      <w:r>
        <w:t xml:space="preserve"> that maintaining consistent pricing is important to our customers, and changes </w:t>
      </w:r>
      <w:r w:rsidR="009E7C43">
        <w:t xml:space="preserve">are </w:t>
      </w:r>
      <w:r>
        <w:t xml:space="preserve">only made when necessary. </w:t>
      </w:r>
    </w:p>
    <w:p w:rsidR="0047426B" w:rsidRDefault="0047426B" w:rsidP="0047426B">
      <w:pPr>
        <w:spacing w:after="0"/>
      </w:pPr>
    </w:p>
    <w:p w:rsidR="0047426B" w:rsidRPr="001B4090" w:rsidRDefault="0047426B" w:rsidP="0047426B">
      <w:pPr>
        <w:spacing w:after="0"/>
        <w:rPr>
          <w:b/>
        </w:rPr>
      </w:pPr>
      <w:r w:rsidRPr="001B4090">
        <w:rPr>
          <w:b/>
        </w:rPr>
        <w:t xml:space="preserve">Why </w:t>
      </w:r>
      <w:r w:rsidR="009E7C43">
        <w:rPr>
          <w:b/>
        </w:rPr>
        <w:t>are</w:t>
      </w:r>
      <w:r w:rsidR="009E7C43" w:rsidRPr="001B4090">
        <w:rPr>
          <w:b/>
        </w:rPr>
        <w:t xml:space="preserve"> </w:t>
      </w:r>
      <w:r w:rsidRPr="001B4090">
        <w:rPr>
          <w:b/>
        </w:rPr>
        <w:t xml:space="preserve">additional currencies </w:t>
      </w:r>
      <w:r w:rsidR="0089000A" w:rsidRPr="0089000A">
        <w:rPr>
          <w:b/>
          <w:i/>
        </w:rPr>
        <w:t>not</w:t>
      </w:r>
      <w:r w:rsidR="009E7C43">
        <w:rPr>
          <w:b/>
        </w:rPr>
        <w:t xml:space="preserve"> </w:t>
      </w:r>
      <w:r w:rsidRPr="001B4090">
        <w:rPr>
          <w:b/>
        </w:rPr>
        <w:t>offered on the price list?</w:t>
      </w:r>
    </w:p>
    <w:p w:rsidR="0047426B" w:rsidRDefault="0047426B" w:rsidP="0047426B">
      <w:pPr>
        <w:spacing w:after="0"/>
      </w:pPr>
      <w:r>
        <w:t>Available currencies are consistent with the currencies currently approved and published in Volume Licensing.</w:t>
      </w:r>
    </w:p>
    <w:p w:rsidR="0047426B" w:rsidRPr="00B171D0" w:rsidRDefault="0047426B" w:rsidP="0047426B">
      <w:pPr>
        <w:spacing w:after="0"/>
        <w:rPr>
          <w:rFonts w:cs="Arial"/>
        </w:rPr>
      </w:pPr>
    </w:p>
    <w:p w:rsidR="0047426B" w:rsidRPr="00B171D0" w:rsidRDefault="0047426B" w:rsidP="0047426B">
      <w:pPr>
        <w:pStyle w:val="Heading2"/>
      </w:pPr>
      <w:bookmarkStart w:id="174" w:name="_Toc206234578"/>
      <w:bookmarkStart w:id="175" w:name="_Toc209504225"/>
      <w:bookmarkStart w:id="176" w:name="_Toc219782397"/>
      <w:bookmarkStart w:id="177" w:name="_Toc223794842"/>
      <w:bookmarkStart w:id="178" w:name="_Toc226362699"/>
      <w:r w:rsidRPr="00B171D0">
        <w:lastRenderedPageBreak/>
        <w:t>Billing Options</w:t>
      </w:r>
      <w:bookmarkEnd w:id="174"/>
      <w:bookmarkEnd w:id="175"/>
      <w:bookmarkEnd w:id="176"/>
      <w:bookmarkEnd w:id="177"/>
      <w:bookmarkEnd w:id="178"/>
    </w:p>
    <w:p w:rsidR="0047426B" w:rsidRPr="00B171D0" w:rsidRDefault="0047426B" w:rsidP="0047426B">
      <w:pPr>
        <w:spacing w:after="0"/>
        <w:rPr>
          <w:rFonts w:cs="Arial"/>
          <w:b/>
        </w:rPr>
      </w:pPr>
      <w:r w:rsidRPr="00B171D0">
        <w:rPr>
          <w:rFonts w:cs="Arial"/>
          <w:b/>
        </w:rPr>
        <w:t xml:space="preserve">As a partner, how can I audit the invoices sent to my customers?  </w:t>
      </w:r>
    </w:p>
    <w:p w:rsidR="0047426B" w:rsidRPr="00B171D0" w:rsidRDefault="0047426B" w:rsidP="0047426B">
      <w:pPr>
        <w:spacing w:after="0"/>
        <w:rPr>
          <w:rFonts w:cs="Arial"/>
        </w:rPr>
      </w:pPr>
      <w:r w:rsidRPr="00B171D0">
        <w:rPr>
          <w:rFonts w:cs="Arial"/>
        </w:rPr>
        <w:t>Unless the customer grants their partner access to their company’s secured information</w:t>
      </w:r>
      <w:r w:rsidR="009E7C43">
        <w:rPr>
          <w:rFonts w:cs="Arial"/>
        </w:rPr>
        <w:t>,</w:t>
      </w:r>
      <w:r w:rsidRPr="00B171D0">
        <w:rPr>
          <w:rFonts w:cs="Arial"/>
        </w:rPr>
        <w:t xml:space="preserve"> </w:t>
      </w:r>
      <w:r w:rsidR="009E7C43">
        <w:rPr>
          <w:rFonts w:cs="Arial"/>
        </w:rPr>
        <w:t>Microsoft</w:t>
      </w:r>
      <w:r w:rsidR="009E7C43" w:rsidRPr="00B171D0">
        <w:rPr>
          <w:rFonts w:cs="Arial"/>
        </w:rPr>
        <w:t xml:space="preserve"> </w:t>
      </w:r>
      <w:r w:rsidRPr="00B171D0">
        <w:rPr>
          <w:rFonts w:cs="Arial"/>
        </w:rPr>
        <w:t xml:space="preserve">will not </w:t>
      </w:r>
      <w:r w:rsidR="009E7C43">
        <w:rPr>
          <w:rFonts w:cs="Arial"/>
        </w:rPr>
        <w:t xml:space="preserve">make this </w:t>
      </w:r>
      <w:r w:rsidRPr="00B171D0">
        <w:rPr>
          <w:rFonts w:cs="Arial"/>
        </w:rPr>
        <w:t>available to the partner.</w:t>
      </w:r>
    </w:p>
    <w:p w:rsidR="0047426B" w:rsidRPr="00B171D0" w:rsidRDefault="0047426B" w:rsidP="0047426B">
      <w:pPr>
        <w:spacing w:after="0"/>
        <w:rPr>
          <w:rFonts w:cs="Arial"/>
        </w:rPr>
      </w:pPr>
    </w:p>
    <w:p w:rsidR="0047426B" w:rsidRPr="00B171D0" w:rsidRDefault="0047426B" w:rsidP="0047426B">
      <w:pPr>
        <w:spacing w:after="0"/>
        <w:rPr>
          <w:rFonts w:cs="Arial"/>
          <w:b/>
        </w:rPr>
      </w:pPr>
      <w:r w:rsidRPr="00B171D0">
        <w:rPr>
          <w:rFonts w:cs="Arial"/>
          <w:b/>
        </w:rPr>
        <w:t xml:space="preserve">We use </w:t>
      </w:r>
      <w:r w:rsidR="00034AFF">
        <w:rPr>
          <w:rFonts w:cs="Arial"/>
          <w:b/>
        </w:rPr>
        <w:t>electronic data interchange (</w:t>
      </w:r>
      <w:r w:rsidRPr="00B171D0">
        <w:rPr>
          <w:rFonts w:cs="Arial"/>
          <w:b/>
        </w:rPr>
        <w:t>EDI</w:t>
      </w:r>
      <w:r w:rsidR="00034AFF">
        <w:rPr>
          <w:rFonts w:cs="Arial"/>
          <w:b/>
        </w:rPr>
        <w:t>)</w:t>
      </w:r>
      <w:r w:rsidRPr="00B171D0">
        <w:rPr>
          <w:rFonts w:cs="Arial"/>
          <w:b/>
        </w:rPr>
        <w:t xml:space="preserve"> to process invoices to our customers. Many of our customers are EDI only. How </w:t>
      </w:r>
      <w:r w:rsidR="00B80C70">
        <w:rPr>
          <w:rFonts w:cs="Arial"/>
          <w:b/>
        </w:rPr>
        <w:t>does</w:t>
      </w:r>
      <w:r w:rsidR="00B80C70" w:rsidRPr="00B171D0">
        <w:rPr>
          <w:rFonts w:cs="Arial"/>
          <w:b/>
        </w:rPr>
        <w:t xml:space="preserve"> </w:t>
      </w:r>
      <w:r w:rsidRPr="00B171D0">
        <w:rPr>
          <w:rFonts w:cs="Arial"/>
          <w:b/>
        </w:rPr>
        <w:t xml:space="preserve">Microsoft handle these situations?  </w:t>
      </w:r>
    </w:p>
    <w:p w:rsidR="0047426B" w:rsidRPr="00B171D0" w:rsidRDefault="0047426B" w:rsidP="0047426B">
      <w:pPr>
        <w:spacing w:after="0"/>
        <w:rPr>
          <w:rFonts w:cs="Arial"/>
        </w:rPr>
      </w:pPr>
      <w:r>
        <w:rPr>
          <w:rFonts w:cs="Arial"/>
        </w:rPr>
        <w:t>Microsoft bill</w:t>
      </w:r>
      <w:r w:rsidR="00B80C70">
        <w:rPr>
          <w:rFonts w:cs="Arial"/>
        </w:rPr>
        <w:t>s</w:t>
      </w:r>
      <w:r>
        <w:rPr>
          <w:rFonts w:cs="Arial"/>
        </w:rPr>
        <w:t xml:space="preserve"> customers directly in MOSP. </w:t>
      </w:r>
      <w:r w:rsidRPr="00B171D0">
        <w:rPr>
          <w:rFonts w:cs="Arial"/>
        </w:rPr>
        <w:t xml:space="preserve">EDI </w:t>
      </w:r>
      <w:r w:rsidR="00B80C70">
        <w:rPr>
          <w:rFonts w:cs="Arial"/>
        </w:rPr>
        <w:t>is</w:t>
      </w:r>
      <w:r w:rsidR="00B80C70" w:rsidRPr="00B171D0">
        <w:rPr>
          <w:rFonts w:cs="Arial"/>
        </w:rPr>
        <w:t xml:space="preserve"> </w:t>
      </w:r>
      <w:r w:rsidRPr="00B171D0">
        <w:rPr>
          <w:rFonts w:cs="Arial"/>
        </w:rPr>
        <w:t>not supported at the time of launch</w:t>
      </w:r>
      <w:r w:rsidR="00F631CA">
        <w:rPr>
          <w:rFonts w:cs="Arial"/>
        </w:rPr>
        <w:t xml:space="preserve"> for MOSP-based purchases</w:t>
      </w:r>
      <w:r w:rsidRPr="00B171D0">
        <w:rPr>
          <w:rFonts w:cs="Arial"/>
        </w:rPr>
        <w:t>.</w:t>
      </w:r>
      <w:r w:rsidR="00F631CA">
        <w:rPr>
          <w:rFonts w:cs="Arial"/>
        </w:rPr>
        <w:t xml:space="preserve"> Purchases of BPOS in the EA and CASA programs use all existing tools and processes.</w:t>
      </w:r>
    </w:p>
    <w:p w:rsidR="0047426B" w:rsidRPr="00B171D0" w:rsidRDefault="0047426B" w:rsidP="0047426B">
      <w:pPr>
        <w:spacing w:after="0"/>
        <w:rPr>
          <w:rFonts w:cs="Arial"/>
        </w:rPr>
      </w:pPr>
    </w:p>
    <w:p w:rsidR="0047426B" w:rsidRPr="00B171D0" w:rsidRDefault="0047426B" w:rsidP="0047426B">
      <w:pPr>
        <w:spacing w:after="0"/>
        <w:rPr>
          <w:rFonts w:cs="Arial"/>
          <w:b/>
        </w:rPr>
      </w:pPr>
      <w:r w:rsidRPr="00B171D0">
        <w:rPr>
          <w:rFonts w:cs="Arial"/>
          <w:b/>
        </w:rPr>
        <w:t xml:space="preserve">As a partner, how </w:t>
      </w:r>
      <w:r w:rsidR="0010091B">
        <w:rPr>
          <w:rFonts w:cs="Arial"/>
          <w:b/>
        </w:rPr>
        <w:t>do</w:t>
      </w:r>
      <w:r w:rsidR="0010091B" w:rsidRPr="00B171D0">
        <w:rPr>
          <w:rFonts w:cs="Arial"/>
          <w:b/>
        </w:rPr>
        <w:t xml:space="preserve"> </w:t>
      </w:r>
      <w:r w:rsidRPr="00B171D0">
        <w:rPr>
          <w:rFonts w:cs="Arial"/>
          <w:b/>
        </w:rPr>
        <w:t xml:space="preserve">we know when our customers are past due?     </w:t>
      </w:r>
    </w:p>
    <w:p w:rsidR="0047426B" w:rsidRPr="00B171D0" w:rsidRDefault="0047426B" w:rsidP="0047426B">
      <w:pPr>
        <w:spacing w:after="0"/>
        <w:rPr>
          <w:rFonts w:cs="Arial"/>
        </w:rPr>
      </w:pPr>
      <w:r w:rsidRPr="00B171D0">
        <w:rPr>
          <w:rFonts w:cs="Arial"/>
        </w:rPr>
        <w:t xml:space="preserve">Since billing is direct to the customer from Microsoft, partners </w:t>
      </w:r>
      <w:r w:rsidR="0010091B">
        <w:rPr>
          <w:rFonts w:cs="Arial"/>
        </w:rPr>
        <w:t>do</w:t>
      </w:r>
      <w:r w:rsidR="0010091B" w:rsidRPr="00B171D0">
        <w:rPr>
          <w:rFonts w:cs="Arial"/>
        </w:rPr>
        <w:t xml:space="preserve"> </w:t>
      </w:r>
      <w:r w:rsidRPr="00B171D0">
        <w:rPr>
          <w:rFonts w:cs="Arial"/>
        </w:rPr>
        <w:t xml:space="preserve">not have access to the customer’s billing information unless the customer gives the partner access to this information.  </w:t>
      </w:r>
    </w:p>
    <w:p w:rsidR="0047426B" w:rsidRPr="00B171D0" w:rsidRDefault="0047426B" w:rsidP="0047426B">
      <w:pPr>
        <w:spacing w:after="0"/>
        <w:rPr>
          <w:rFonts w:cs="Arial"/>
          <w:b/>
        </w:rPr>
      </w:pPr>
    </w:p>
    <w:p w:rsidR="0047426B" w:rsidRPr="00B171D0" w:rsidRDefault="0047426B" w:rsidP="0047426B">
      <w:pPr>
        <w:spacing w:after="0"/>
        <w:rPr>
          <w:rFonts w:cs="Arial"/>
        </w:rPr>
      </w:pPr>
      <w:r w:rsidRPr="00B171D0">
        <w:rPr>
          <w:rFonts w:cs="Arial"/>
          <w:b/>
        </w:rPr>
        <w:t>As a partner, what happens if my customer</w:t>
      </w:r>
      <w:r w:rsidR="002C1493">
        <w:rPr>
          <w:rFonts w:cs="Arial"/>
          <w:b/>
        </w:rPr>
        <w:t>’s service</w:t>
      </w:r>
      <w:r w:rsidRPr="00B171D0">
        <w:rPr>
          <w:rFonts w:cs="Arial"/>
          <w:b/>
        </w:rPr>
        <w:t xml:space="preserve"> is </w:t>
      </w:r>
      <w:r w:rsidR="002C1493">
        <w:rPr>
          <w:rFonts w:cs="Arial"/>
          <w:b/>
        </w:rPr>
        <w:t>discontinued</w:t>
      </w:r>
      <w:r w:rsidRPr="00B171D0">
        <w:rPr>
          <w:rFonts w:cs="Arial"/>
          <w:b/>
        </w:rPr>
        <w:t>?</w:t>
      </w:r>
    </w:p>
    <w:p w:rsidR="0047426B" w:rsidRPr="00B171D0" w:rsidRDefault="0047426B" w:rsidP="0047426B">
      <w:pPr>
        <w:spacing w:after="0"/>
        <w:rPr>
          <w:rFonts w:cs="Arial"/>
        </w:rPr>
      </w:pPr>
      <w:r w:rsidRPr="00B171D0">
        <w:rPr>
          <w:rFonts w:cs="Arial"/>
        </w:rPr>
        <w:t>Once a customer</w:t>
      </w:r>
      <w:r w:rsidR="003347E0">
        <w:rPr>
          <w:rFonts w:cs="Arial"/>
        </w:rPr>
        <w:t>’s service</w:t>
      </w:r>
      <w:r w:rsidRPr="00B171D0">
        <w:rPr>
          <w:rFonts w:cs="Arial"/>
        </w:rPr>
        <w:t xml:space="preserve"> is </w:t>
      </w:r>
      <w:r w:rsidR="003347E0">
        <w:rPr>
          <w:rFonts w:cs="Arial"/>
        </w:rPr>
        <w:t>discontinued</w:t>
      </w:r>
      <w:r w:rsidRPr="00B171D0">
        <w:rPr>
          <w:rFonts w:cs="Arial"/>
        </w:rPr>
        <w:t xml:space="preserve">, the partner’s payments </w:t>
      </w:r>
      <w:r w:rsidR="003347E0">
        <w:rPr>
          <w:rFonts w:cs="Arial"/>
        </w:rPr>
        <w:t>are</w:t>
      </w:r>
      <w:r w:rsidRPr="00B171D0">
        <w:rPr>
          <w:rFonts w:cs="Arial"/>
        </w:rPr>
        <w:t xml:space="preserve"> discontinued as well. A partner will not receive any Net Add for a customer </w:t>
      </w:r>
      <w:r>
        <w:rPr>
          <w:rFonts w:cs="Arial"/>
        </w:rPr>
        <w:t>who begins t</w:t>
      </w:r>
      <w:r w:rsidRPr="00B171D0">
        <w:rPr>
          <w:rFonts w:cs="Arial"/>
        </w:rPr>
        <w:t xml:space="preserve">o pay their bill </w:t>
      </w:r>
      <w:r>
        <w:rPr>
          <w:rFonts w:cs="Arial"/>
        </w:rPr>
        <w:t xml:space="preserve">again </w:t>
      </w:r>
      <w:r w:rsidRPr="00B171D0">
        <w:rPr>
          <w:rFonts w:cs="Arial"/>
        </w:rPr>
        <w:t>and</w:t>
      </w:r>
      <w:r>
        <w:rPr>
          <w:rFonts w:cs="Arial"/>
        </w:rPr>
        <w:t xml:space="preserve"> has</w:t>
      </w:r>
      <w:r w:rsidRPr="00B171D0">
        <w:rPr>
          <w:rFonts w:cs="Arial"/>
        </w:rPr>
        <w:t xml:space="preserve"> their service reinstated. </w:t>
      </w:r>
    </w:p>
    <w:p w:rsidR="0047426B" w:rsidRPr="00B171D0" w:rsidRDefault="0047426B" w:rsidP="0047426B">
      <w:pPr>
        <w:spacing w:after="0"/>
        <w:rPr>
          <w:rFonts w:cs="Arial"/>
        </w:rPr>
      </w:pPr>
    </w:p>
    <w:p w:rsidR="0047426B" w:rsidRPr="00B171D0" w:rsidRDefault="0047426B" w:rsidP="0047426B">
      <w:pPr>
        <w:spacing w:after="0"/>
        <w:rPr>
          <w:rFonts w:cs="Arial"/>
          <w:b/>
        </w:rPr>
      </w:pPr>
      <w:r w:rsidRPr="00B171D0">
        <w:rPr>
          <w:rFonts w:cs="Arial"/>
          <w:b/>
        </w:rPr>
        <w:t xml:space="preserve">When </w:t>
      </w:r>
      <w:r w:rsidR="008574BF">
        <w:rPr>
          <w:rFonts w:cs="Arial"/>
          <w:b/>
        </w:rPr>
        <w:t>is</w:t>
      </w:r>
      <w:r w:rsidR="008574BF" w:rsidRPr="00B171D0">
        <w:rPr>
          <w:rFonts w:cs="Arial"/>
          <w:b/>
        </w:rPr>
        <w:t xml:space="preserve"> </w:t>
      </w:r>
      <w:r w:rsidRPr="00B171D0">
        <w:rPr>
          <w:rFonts w:cs="Arial"/>
          <w:b/>
        </w:rPr>
        <w:t xml:space="preserve">a customer’s service </w:t>
      </w:r>
      <w:r w:rsidR="008574BF">
        <w:rPr>
          <w:rFonts w:cs="Arial"/>
          <w:b/>
        </w:rPr>
        <w:t>discontinued</w:t>
      </w:r>
      <w:r w:rsidRPr="00B171D0">
        <w:rPr>
          <w:rFonts w:cs="Arial"/>
          <w:b/>
        </w:rPr>
        <w:t>?</w:t>
      </w:r>
    </w:p>
    <w:p w:rsidR="0047426B" w:rsidRPr="00B171D0" w:rsidRDefault="0047426B" w:rsidP="0047426B">
      <w:pPr>
        <w:spacing w:after="0"/>
        <w:rPr>
          <w:rFonts w:cs="Arial"/>
        </w:rPr>
      </w:pPr>
      <w:r w:rsidRPr="00B171D0">
        <w:rPr>
          <w:rFonts w:cs="Arial"/>
        </w:rPr>
        <w:t xml:space="preserve">Service </w:t>
      </w:r>
      <w:r w:rsidR="008574BF">
        <w:rPr>
          <w:rFonts w:cs="Arial"/>
        </w:rPr>
        <w:t>is discontinued</w:t>
      </w:r>
      <w:r w:rsidRPr="00B171D0">
        <w:rPr>
          <w:rFonts w:cs="Arial"/>
        </w:rPr>
        <w:t xml:space="preserve"> at 30 days past due. </w:t>
      </w:r>
    </w:p>
    <w:p w:rsidR="0047426B" w:rsidRPr="00B171D0" w:rsidRDefault="0047426B" w:rsidP="0047426B">
      <w:pPr>
        <w:spacing w:after="0"/>
        <w:rPr>
          <w:rFonts w:cs="Arial"/>
          <w:b/>
        </w:rPr>
      </w:pPr>
    </w:p>
    <w:p w:rsidR="0047426B" w:rsidRPr="0026153C" w:rsidRDefault="0047426B" w:rsidP="0047426B">
      <w:pPr>
        <w:spacing w:after="0"/>
        <w:rPr>
          <w:b/>
        </w:rPr>
      </w:pPr>
      <w:r w:rsidRPr="0026153C">
        <w:rPr>
          <w:b/>
        </w:rPr>
        <w:t xml:space="preserve">What collection methods </w:t>
      </w:r>
      <w:r w:rsidR="008574BF">
        <w:rPr>
          <w:b/>
        </w:rPr>
        <w:t>does</w:t>
      </w:r>
      <w:r w:rsidR="008574BF" w:rsidRPr="0026153C">
        <w:rPr>
          <w:b/>
        </w:rPr>
        <w:t xml:space="preserve"> </w:t>
      </w:r>
      <w:r w:rsidRPr="0026153C">
        <w:rPr>
          <w:b/>
        </w:rPr>
        <w:t xml:space="preserve">Microsoft use? </w:t>
      </w:r>
    </w:p>
    <w:p w:rsidR="0047426B" w:rsidRPr="0026153C" w:rsidRDefault="0047426B" w:rsidP="0047426B">
      <w:pPr>
        <w:spacing w:after="0"/>
      </w:pPr>
      <w:r w:rsidRPr="0026153C">
        <w:t>Microsoft owns the relationship with the customer. We have a process for credit card and invoice transactions with a third</w:t>
      </w:r>
      <w:r w:rsidR="008574BF">
        <w:t>-</w:t>
      </w:r>
      <w:r w:rsidRPr="0026153C">
        <w:t>party vendor that allow</w:t>
      </w:r>
      <w:r w:rsidR="008574BF">
        <w:t>s</w:t>
      </w:r>
      <w:r w:rsidRPr="0026153C">
        <w:t xml:space="preserve"> the customer multiple opportunities to become current on their bill commitment. Customer </w:t>
      </w:r>
      <w:r>
        <w:t xml:space="preserve">bills </w:t>
      </w:r>
      <w:r w:rsidR="008574BF">
        <w:t>are</w:t>
      </w:r>
      <w:r>
        <w:t xml:space="preserve"> available in MOCP.</w:t>
      </w:r>
      <w:r w:rsidRPr="0026153C">
        <w:t xml:space="preserve"> </w:t>
      </w:r>
    </w:p>
    <w:p w:rsidR="0047426B" w:rsidRDefault="0047426B" w:rsidP="0047426B">
      <w:pPr>
        <w:spacing w:after="0"/>
        <w:rPr>
          <w:b/>
        </w:rPr>
      </w:pPr>
    </w:p>
    <w:p w:rsidR="0047426B" w:rsidRPr="00AD2438" w:rsidRDefault="0047426B" w:rsidP="0047426B">
      <w:pPr>
        <w:spacing w:after="0"/>
        <w:rPr>
          <w:b/>
        </w:rPr>
      </w:pPr>
      <w:r>
        <w:rPr>
          <w:b/>
        </w:rPr>
        <w:t>Can a customer select annual billing?</w:t>
      </w:r>
    </w:p>
    <w:p w:rsidR="0047426B" w:rsidRDefault="0047426B" w:rsidP="0047426B">
      <w:pPr>
        <w:spacing w:after="0"/>
      </w:pPr>
      <w:r>
        <w:t>At this time, only monthly billing is available through MOSP.</w:t>
      </w:r>
    </w:p>
    <w:p w:rsidR="0047426B" w:rsidRDefault="0047426B" w:rsidP="0047426B">
      <w:pPr>
        <w:spacing w:after="0"/>
      </w:pPr>
    </w:p>
    <w:p w:rsidR="0047426B" w:rsidRPr="00AD2438" w:rsidRDefault="0047426B" w:rsidP="0047426B">
      <w:pPr>
        <w:spacing w:after="0"/>
        <w:rPr>
          <w:b/>
        </w:rPr>
      </w:pPr>
      <w:r>
        <w:rPr>
          <w:b/>
        </w:rPr>
        <w:t>My customer is qualified for a tax exemption</w:t>
      </w:r>
      <w:r w:rsidR="008574BF">
        <w:rPr>
          <w:b/>
        </w:rPr>
        <w:t>.</w:t>
      </w:r>
      <w:r>
        <w:rPr>
          <w:b/>
        </w:rPr>
        <w:t xml:space="preserve"> </w:t>
      </w:r>
      <w:r w:rsidR="008574BF">
        <w:rPr>
          <w:b/>
        </w:rPr>
        <w:t>H</w:t>
      </w:r>
      <w:r>
        <w:rPr>
          <w:b/>
        </w:rPr>
        <w:t>ow can the tax be removed from their bill?</w:t>
      </w:r>
    </w:p>
    <w:p w:rsidR="0047426B" w:rsidRDefault="00044630" w:rsidP="0047426B">
      <w:pPr>
        <w:spacing w:after="0"/>
      </w:pPr>
      <w:r>
        <w:t>T</w:t>
      </w:r>
      <w:r w:rsidR="0047426B">
        <w:t xml:space="preserve">he customer </w:t>
      </w:r>
      <w:r>
        <w:t xml:space="preserve">can do this </w:t>
      </w:r>
      <w:r w:rsidR="0047426B">
        <w:t>through Customer Service.</w:t>
      </w:r>
    </w:p>
    <w:p w:rsidR="0047426B" w:rsidRPr="00B171D0" w:rsidRDefault="0047426B" w:rsidP="0047426B">
      <w:pPr>
        <w:pStyle w:val="Heading2"/>
      </w:pPr>
      <w:bookmarkStart w:id="179" w:name="_Toc206234579"/>
      <w:bookmarkStart w:id="180" w:name="_Toc209504226"/>
      <w:bookmarkStart w:id="181" w:name="_Toc219782398"/>
      <w:bookmarkStart w:id="182" w:name="_Toc223794843"/>
      <w:bookmarkStart w:id="183" w:name="_Toc226362700"/>
      <w:r w:rsidRPr="00B171D0">
        <w:t>Auto Renewals</w:t>
      </w:r>
      <w:bookmarkEnd w:id="179"/>
      <w:bookmarkEnd w:id="180"/>
      <w:bookmarkEnd w:id="181"/>
      <w:bookmarkEnd w:id="182"/>
      <w:bookmarkEnd w:id="183"/>
    </w:p>
    <w:p w:rsidR="0047426B" w:rsidRPr="00B171D0" w:rsidRDefault="0047426B" w:rsidP="0047426B">
      <w:pPr>
        <w:spacing w:after="0"/>
        <w:rPr>
          <w:rFonts w:cs="Arial"/>
          <w:b/>
        </w:rPr>
      </w:pPr>
      <w:r w:rsidRPr="00B171D0">
        <w:rPr>
          <w:rFonts w:cs="Arial"/>
          <w:b/>
        </w:rPr>
        <w:t>If a customer does not respond to renewal requests, what happens? Do we not need a formal statement declining the renewal? Does billing continue? Who has the responsibility for following up?</w:t>
      </w:r>
    </w:p>
    <w:p w:rsidR="0047426B" w:rsidRDefault="0047426B" w:rsidP="0047426B">
      <w:pPr>
        <w:spacing w:after="0"/>
        <w:rPr>
          <w:rFonts w:cs="Arial"/>
        </w:rPr>
      </w:pPr>
      <w:r w:rsidRPr="00B171D0">
        <w:rPr>
          <w:rFonts w:cs="Arial"/>
        </w:rPr>
        <w:t>If the subscription is set to automatic renewal</w:t>
      </w:r>
      <w:r w:rsidR="00044630">
        <w:rPr>
          <w:rFonts w:cs="Arial"/>
        </w:rPr>
        <w:t>,</w:t>
      </w:r>
      <w:r w:rsidRPr="00B171D0">
        <w:rPr>
          <w:rFonts w:cs="Arial"/>
        </w:rPr>
        <w:t xml:space="preserve"> the subscription automatically renew</w:t>
      </w:r>
      <w:r w:rsidR="00044630">
        <w:rPr>
          <w:rFonts w:cs="Arial"/>
        </w:rPr>
        <w:t>s</w:t>
      </w:r>
      <w:r w:rsidRPr="00B171D0">
        <w:rPr>
          <w:rFonts w:cs="Arial"/>
        </w:rPr>
        <w:t xml:space="preserve"> under the same T</w:t>
      </w:r>
      <w:r>
        <w:rPr>
          <w:rFonts w:cs="Arial"/>
        </w:rPr>
        <w:t>erms and Conditions</w:t>
      </w:r>
      <w:r w:rsidRPr="00B171D0">
        <w:rPr>
          <w:rFonts w:cs="Arial"/>
        </w:rPr>
        <w:t>, billing</w:t>
      </w:r>
      <w:r w:rsidR="00044630">
        <w:rPr>
          <w:rFonts w:cs="Arial"/>
        </w:rPr>
        <w:t>,</w:t>
      </w:r>
      <w:r>
        <w:rPr>
          <w:rFonts w:cs="Arial"/>
        </w:rPr>
        <w:t xml:space="preserve"> and subscription term lengths.</w:t>
      </w:r>
      <w:r w:rsidRPr="00B171D0">
        <w:rPr>
          <w:rFonts w:cs="Arial"/>
        </w:rPr>
        <w:t xml:space="preserve"> Prices </w:t>
      </w:r>
      <w:r w:rsidR="00044630">
        <w:rPr>
          <w:rFonts w:cs="Arial"/>
        </w:rPr>
        <w:t>are</w:t>
      </w:r>
      <w:r w:rsidR="00044630" w:rsidRPr="00B171D0">
        <w:rPr>
          <w:rFonts w:cs="Arial"/>
        </w:rPr>
        <w:t xml:space="preserve"> </w:t>
      </w:r>
      <w:r w:rsidRPr="00B171D0">
        <w:rPr>
          <w:rFonts w:cs="Arial"/>
        </w:rPr>
        <w:t>determin</w:t>
      </w:r>
      <w:r>
        <w:rPr>
          <w:rFonts w:cs="Arial"/>
        </w:rPr>
        <w:t>ed at the time of the renewal.</w:t>
      </w:r>
    </w:p>
    <w:p w:rsidR="00044630" w:rsidRDefault="00044630" w:rsidP="0047426B">
      <w:pPr>
        <w:spacing w:after="0"/>
        <w:rPr>
          <w:rFonts w:cs="Arial"/>
        </w:rPr>
      </w:pPr>
    </w:p>
    <w:p w:rsidR="0047426B" w:rsidRDefault="0047426B" w:rsidP="0047426B">
      <w:pPr>
        <w:rPr>
          <w:rFonts w:cs="Arial"/>
        </w:rPr>
      </w:pPr>
      <w:r w:rsidRPr="00B171D0">
        <w:rPr>
          <w:rFonts w:cs="Arial"/>
        </w:rPr>
        <w:lastRenderedPageBreak/>
        <w:t xml:space="preserve">If a subscription is set to non-automatic renewal, the customer </w:t>
      </w:r>
      <w:r w:rsidR="00044630">
        <w:rPr>
          <w:rFonts w:cs="Arial"/>
        </w:rPr>
        <w:t xml:space="preserve">receives </w:t>
      </w:r>
      <w:r w:rsidRPr="00B171D0">
        <w:rPr>
          <w:rFonts w:cs="Arial"/>
        </w:rPr>
        <w:t>multiple notifications directly from Microsoft to manually renew their subscription(s). If the customer does not renew the subscription at the end of the subscription term</w:t>
      </w:r>
      <w:r w:rsidR="00044630">
        <w:rPr>
          <w:rFonts w:cs="Arial"/>
        </w:rPr>
        <w:t>,</w:t>
      </w:r>
      <w:r w:rsidRPr="00B171D0">
        <w:rPr>
          <w:rFonts w:cs="Arial"/>
        </w:rPr>
        <w:t xml:space="preserve"> t</w:t>
      </w:r>
      <w:r>
        <w:rPr>
          <w:rFonts w:cs="Arial"/>
        </w:rPr>
        <w:t>he service</w:t>
      </w:r>
      <w:r w:rsidR="00044630">
        <w:rPr>
          <w:rFonts w:cs="Arial"/>
        </w:rPr>
        <w:t xml:space="preserve"> is</w:t>
      </w:r>
      <w:r>
        <w:rPr>
          <w:rFonts w:cs="Arial"/>
        </w:rPr>
        <w:t xml:space="preserve"> deactivated.</w:t>
      </w:r>
    </w:p>
    <w:p w:rsidR="0047426B" w:rsidRDefault="0047426B" w:rsidP="0047426B">
      <w:pPr>
        <w:spacing w:after="0"/>
        <w:rPr>
          <w:rFonts w:cs="Arial"/>
        </w:rPr>
      </w:pPr>
      <w:r w:rsidRPr="00B171D0">
        <w:rPr>
          <w:rFonts w:cs="Arial"/>
        </w:rPr>
        <w:t xml:space="preserve">If a customer </w:t>
      </w:r>
      <w:r w:rsidR="00044630">
        <w:rPr>
          <w:rFonts w:cs="Arial"/>
        </w:rPr>
        <w:t>wants</w:t>
      </w:r>
      <w:r w:rsidR="00044630" w:rsidRPr="00B171D0">
        <w:rPr>
          <w:rFonts w:cs="Arial"/>
        </w:rPr>
        <w:t xml:space="preserve"> </w:t>
      </w:r>
      <w:r w:rsidRPr="00B171D0">
        <w:rPr>
          <w:rFonts w:cs="Arial"/>
        </w:rPr>
        <w:t>to opt</w:t>
      </w:r>
      <w:r w:rsidR="00044630">
        <w:rPr>
          <w:rFonts w:cs="Arial"/>
        </w:rPr>
        <w:t xml:space="preserve"> </w:t>
      </w:r>
      <w:r w:rsidRPr="00B171D0">
        <w:rPr>
          <w:rFonts w:cs="Arial"/>
        </w:rPr>
        <w:t>out of their auto-renew relationship</w:t>
      </w:r>
      <w:r w:rsidR="00044630">
        <w:rPr>
          <w:rFonts w:cs="Arial"/>
        </w:rPr>
        <w:t>,</w:t>
      </w:r>
      <w:r w:rsidRPr="00B171D0">
        <w:rPr>
          <w:rFonts w:cs="Arial"/>
        </w:rPr>
        <w:t xml:space="preserve"> they </w:t>
      </w:r>
      <w:r w:rsidR="000C09C2">
        <w:rPr>
          <w:rFonts w:cs="Arial"/>
        </w:rPr>
        <w:t>can</w:t>
      </w:r>
      <w:r w:rsidR="000C09C2" w:rsidRPr="00B171D0">
        <w:rPr>
          <w:rFonts w:cs="Arial"/>
        </w:rPr>
        <w:t xml:space="preserve"> </w:t>
      </w:r>
      <w:r w:rsidRPr="00B171D0">
        <w:rPr>
          <w:rFonts w:cs="Arial"/>
        </w:rPr>
        <w:t>easily do so in the MOCP. If a subscription is set to automatically renew, then billing continue</w:t>
      </w:r>
      <w:r w:rsidR="005E0C65">
        <w:rPr>
          <w:rFonts w:cs="Arial"/>
        </w:rPr>
        <w:t>s</w:t>
      </w:r>
      <w:r w:rsidR="00F20440">
        <w:rPr>
          <w:rFonts w:cs="Arial"/>
        </w:rPr>
        <w:t>,</w:t>
      </w:r>
      <w:r w:rsidRPr="00B171D0">
        <w:rPr>
          <w:rFonts w:cs="Arial"/>
        </w:rPr>
        <w:t xml:space="preserve"> and the subscription automatically renew</w:t>
      </w:r>
      <w:r w:rsidR="00F20440">
        <w:rPr>
          <w:rFonts w:cs="Arial"/>
        </w:rPr>
        <w:t>s</w:t>
      </w:r>
      <w:r w:rsidRPr="00B171D0">
        <w:rPr>
          <w:rFonts w:cs="Arial"/>
        </w:rPr>
        <w:t xml:space="preserve">. Billing </w:t>
      </w:r>
      <w:r w:rsidR="00F20440">
        <w:rPr>
          <w:rFonts w:cs="Arial"/>
        </w:rPr>
        <w:t>does</w:t>
      </w:r>
      <w:r w:rsidR="00F20440" w:rsidRPr="00B171D0">
        <w:rPr>
          <w:rFonts w:cs="Arial"/>
        </w:rPr>
        <w:t xml:space="preserve"> </w:t>
      </w:r>
      <w:r w:rsidRPr="00B171D0">
        <w:rPr>
          <w:rFonts w:cs="Arial"/>
        </w:rPr>
        <w:t xml:space="preserve">not continue if the subscription is set to non-auto renew and if no action is taken by the customer to renew their subscription. </w:t>
      </w:r>
      <w:r w:rsidR="00F20440">
        <w:rPr>
          <w:rFonts w:cs="Arial"/>
        </w:rPr>
        <w:t>T</w:t>
      </w:r>
      <w:r w:rsidRPr="00B171D0">
        <w:rPr>
          <w:rFonts w:cs="Arial"/>
        </w:rPr>
        <w:t xml:space="preserve">he customer </w:t>
      </w:r>
      <w:r w:rsidR="00F20440">
        <w:rPr>
          <w:rFonts w:cs="Arial"/>
        </w:rPr>
        <w:t xml:space="preserve">is responsible for managing </w:t>
      </w:r>
      <w:r w:rsidRPr="00B171D0">
        <w:rPr>
          <w:rFonts w:cs="Arial"/>
        </w:rPr>
        <w:t>their subscriptions. Microsoft automatically deliver</w:t>
      </w:r>
      <w:r w:rsidR="00F20440">
        <w:rPr>
          <w:rFonts w:cs="Arial"/>
        </w:rPr>
        <w:t>s</w:t>
      </w:r>
      <w:r w:rsidRPr="00B171D0">
        <w:rPr>
          <w:rFonts w:cs="Arial"/>
        </w:rPr>
        <w:t xml:space="preserve"> notifications to the customer.</w:t>
      </w:r>
    </w:p>
    <w:p w:rsidR="0047426B" w:rsidRPr="00B171D0" w:rsidRDefault="0047426B" w:rsidP="0047426B">
      <w:pPr>
        <w:spacing w:after="0"/>
        <w:rPr>
          <w:rFonts w:cs="Arial"/>
        </w:rPr>
      </w:pPr>
    </w:p>
    <w:p w:rsidR="0047426B" w:rsidRPr="00B171D0" w:rsidRDefault="0047426B" w:rsidP="0047426B">
      <w:pPr>
        <w:spacing w:after="0"/>
        <w:rPr>
          <w:rFonts w:cs="Arial"/>
          <w:b/>
        </w:rPr>
      </w:pPr>
      <w:r w:rsidRPr="00B171D0">
        <w:rPr>
          <w:rFonts w:cs="Arial"/>
          <w:b/>
        </w:rPr>
        <w:t xml:space="preserve">If a customer adds </w:t>
      </w:r>
      <w:r w:rsidR="00F631CA">
        <w:rPr>
          <w:rFonts w:cs="Arial"/>
          <w:b/>
        </w:rPr>
        <w:t xml:space="preserve">seats </w:t>
      </w:r>
      <w:r w:rsidRPr="00B171D0">
        <w:rPr>
          <w:rFonts w:cs="Arial"/>
          <w:b/>
        </w:rPr>
        <w:t xml:space="preserve">to a Microsoft Online Service, </w:t>
      </w:r>
      <w:r w:rsidR="00C01D46">
        <w:rPr>
          <w:rFonts w:cs="Arial"/>
          <w:b/>
        </w:rPr>
        <w:t>does the service</w:t>
      </w:r>
      <w:r w:rsidRPr="00B171D0">
        <w:rPr>
          <w:rFonts w:cs="Arial"/>
          <w:b/>
        </w:rPr>
        <w:t xml:space="preserve"> then renew 12 months from the initiation of that additional order?  </w:t>
      </w:r>
    </w:p>
    <w:p w:rsidR="0047426B" w:rsidRPr="00B171D0" w:rsidRDefault="0047426B" w:rsidP="0047426B">
      <w:pPr>
        <w:spacing w:after="0"/>
        <w:rPr>
          <w:rFonts w:cs="Arial"/>
          <w:b/>
        </w:rPr>
      </w:pPr>
      <w:r w:rsidRPr="00B171D0">
        <w:rPr>
          <w:rFonts w:cs="Arial"/>
        </w:rPr>
        <w:t>No</w:t>
      </w:r>
      <w:r w:rsidR="00C01D46">
        <w:rPr>
          <w:rFonts w:cs="Arial"/>
        </w:rPr>
        <w:t>.</w:t>
      </w:r>
      <w:r w:rsidRPr="00B171D0">
        <w:rPr>
          <w:rFonts w:cs="Arial"/>
        </w:rPr>
        <w:t xml:space="preserve"> </w:t>
      </w:r>
      <w:r w:rsidR="00C01D46">
        <w:rPr>
          <w:rFonts w:cs="Arial"/>
        </w:rPr>
        <w:t>T</w:t>
      </w:r>
      <w:r w:rsidRPr="00B171D0">
        <w:rPr>
          <w:rFonts w:cs="Arial"/>
        </w:rPr>
        <w:t>he additional quantity order sync</w:t>
      </w:r>
      <w:r w:rsidR="00C01D46">
        <w:rPr>
          <w:rFonts w:cs="Arial"/>
        </w:rPr>
        <w:t>s</w:t>
      </w:r>
      <w:r w:rsidRPr="00B171D0">
        <w:rPr>
          <w:rFonts w:cs="Arial"/>
        </w:rPr>
        <w:t xml:space="preserve"> subscription term end dates with the original order of the same service.</w:t>
      </w:r>
    </w:p>
    <w:p w:rsidR="0047426B" w:rsidRPr="00B171D0" w:rsidRDefault="0047426B" w:rsidP="0047426B">
      <w:pPr>
        <w:rPr>
          <w:rFonts w:cs="Arial"/>
        </w:rPr>
      </w:pPr>
    </w:p>
    <w:p w:rsidR="0047426B" w:rsidRPr="00B171D0" w:rsidRDefault="0047426B" w:rsidP="0047426B">
      <w:pPr>
        <w:spacing w:after="0"/>
        <w:rPr>
          <w:rFonts w:cs="Arial"/>
          <w:b/>
        </w:rPr>
      </w:pPr>
      <w:r w:rsidRPr="00B171D0">
        <w:rPr>
          <w:rFonts w:cs="Arial"/>
          <w:b/>
        </w:rPr>
        <w:t xml:space="preserve">If an order automatically renews, can the customer change the PO? </w:t>
      </w:r>
    </w:p>
    <w:p w:rsidR="0047426B" w:rsidRPr="00B171D0" w:rsidRDefault="0047426B" w:rsidP="0047426B">
      <w:pPr>
        <w:spacing w:after="0"/>
        <w:rPr>
          <w:rFonts w:cs="Arial"/>
        </w:rPr>
      </w:pPr>
      <w:r w:rsidRPr="00B171D0">
        <w:rPr>
          <w:rFonts w:cs="Arial"/>
        </w:rPr>
        <w:t xml:space="preserve">The customer can change their PO number at any time in MOCP, before or after renewal. Customers continue to be billed with the same </w:t>
      </w:r>
      <w:r w:rsidR="00AE232D" w:rsidRPr="00B171D0">
        <w:rPr>
          <w:rFonts w:cs="Arial"/>
        </w:rPr>
        <w:t>PO</w:t>
      </w:r>
      <w:r w:rsidR="00AE232D" w:rsidRPr="00B171D0" w:rsidDel="00AE232D">
        <w:rPr>
          <w:rFonts w:cs="Arial"/>
        </w:rPr>
        <w:t xml:space="preserve"> </w:t>
      </w:r>
      <w:r w:rsidRPr="00B171D0">
        <w:rPr>
          <w:rFonts w:cs="Arial"/>
        </w:rPr>
        <w:t xml:space="preserve">number if they choose not to update the </w:t>
      </w:r>
      <w:r w:rsidR="00375084" w:rsidRPr="00B171D0">
        <w:rPr>
          <w:rFonts w:cs="Arial"/>
        </w:rPr>
        <w:t xml:space="preserve">PO </w:t>
      </w:r>
      <w:r w:rsidRPr="00B171D0">
        <w:rPr>
          <w:rFonts w:cs="Arial"/>
        </w:rPr>
        <w:t xml:space="preserve">in the billing details. </w:t>
      </w:r>
    </w:p>
    <w:p w:rsidR="0047426B" w:rsidRPr="00B171D0" w:rsidRDefault="0047426B" w:rsidP="0047426B">
      <w:pPr>
        <w:spacing w:after="0"/>
        <w:rPr>
          <w:rFonts w:cs="Arial"/>
          <w:b/>
        </w:rPr>
      </w:pPr>
    </w:p>
    <w:p w:rsidR="0047426B" w:rsidRPr="00B171D0" w:rsidRDefault="0047426B" w:rsidP="0047426B">
      <w:pPr>
        <w:spacing w:after="0"/>
        <w:rPr>
          <w:rFonts w:cs="Arial"/>
          <w:b/>
        </w:rPr>
      </w:pPr>
      <w:r w:rsidRPr="00B171D0">
        <w:rPr>
          <w:rFonts w:cs="Arial"/>
          <w:b/>
        </w:rPr>
        <w:t xml:space="preserve">If a customer wants to automatically renew, </w:t>
      </w:r>
      <w:r w:rsidR="00E95BF7">
        <w:rPr>
          <w:rFonts w:cs="Arial"/>
          <w:b/>
        </w:rPr>
        <w:t>do</w:t>
      </w:r>
      <w:r w:rsidR="00E95BF7" w:rsidRPr="00B171D0">
        <w:rPr>
          <w:rFonts w:cs="Arial"/>
          <w:b/>
        </w:rPr>
        <w:t xml:space="preserve"> </w:t>
      </w:r>
      <w:r w:rsidRPr="00B171D0">
        <w:rPr>
          <w:rFonts w:cs="Arial"/>
          <w:b/>
        </w:rPr>
        <w:t xml:space="preserve">they still get end of subscription notifications?  </w:t>
      </w:r>
    </w:p>
    <w:p w:rsidR="0047426B" w:rsidRPr="00B171D0" w:rsidRDefault="0047426B" w:rsidP="0047426B">
      <w:pPr>
        <w:spacing w:after="0"/>
        <w:rPr>
          <w:rFonts w:cs="Arial"/>
        </w:rPr>
      </w:pPr>
      <w:r>
        <w:rPr>
          <w:rFonts w:cs="Arial"/>
        </w:rPr>
        <w:t>Notifications</w:t>
      </w:r>
      <w:r w:rsidRPr="00B171D0">
        <w:rPr>
          <w:rFonts w:cs="Arial"/>
        </w:rPr>
        <w:t xml:space="preserve"> </w:t>
      </w:r>
      <w:r w:rsidR="00E95BF7">
        <w:rPr>
          <w:rFonts w:cs="Arial"/>
        </w:rPr>
        <w:t>are</w:t>
      </w:r>
      <w:r w:rsidRPr="00B171D0">
        <w:rPr>
          <w:rFonts w:cs="Arial"/>
        </w:rPr>
        <w:t xml:space="preserve"> sent to the customer prior to the end of the subscription term</w:t>
      </w:r>
      <w:r>
        <w:rPr>
          <w:rFonts w:cs="Arial"/>
        </w:rPr>
        <w:t xml:space="preserve"> if they have chosen not to auto-renew, if the Microsoft Online Subscription Agreement has been revised, or if prices have changed</w:t>
      </w:r>
      <w:r w:rsidRPr="00B171D0">
        <w:rPr>
          <w:rFonts w:cs="Arial"/>
        </w:rPr>
        <w:t>.</w:t>
      </w:r>
    </w:p>
    <w:p w:rsidR="0047426B" w:rsidRPr="00B171D0" w:rsidRDefault="0047426B" w:rsidP="0047426B">
      <w:pPr>
        <w:spacing w:after="0"/>
        <w:rPr>
          <w:rFonts w:cs="Arial"/>
        </w:rPr>
      </w:pPr>
    </w:p>
    <w:p w:rsidR="0047426B" w:rsidRPr="00B171D0" w:rsidRDefault="0047426B" w:rsidP="0047426B">
      <w:pPr>
        <w:spacing w:after="0"/>
        <w:rPr>
          <w:rFonts w:cs="Arial"/>
          <w:b/>
        </w:rPr>
      </w:pPr>
      <w:r w:rsidRPr="00B171D0">
        <w:rPr>
          <w:rFonts w:cs="Arial"/>
          <w:b/>
        </w:rPr>
        <w:t xml:space="preserve">Can I set up all of my customers to NOT automatically renew?  </w:t>
      </w:r>
    </w:p>
    <w:p w:rsidR="0047426B" w:rsidRPr="00B171D0" w:rsidRDefault="0047426B" w:rsidP="0047426B">
      <w:pPr>
        <w:spacing w:after="0"/>
        <w:rPr>
          <w:rFonts w:cs="Arial"/>
        </w:rPr>
      </w:pPr>
      <w:r>
        <w:rPr>
          <w:rFonts w:cs="Arial"/>
        </w:rPr>
        <w:t>No</w:t>
      </w:r>
      <w:r w:rsidR="00E95BF7">
        <w:rPr>
          <w:rFonts w:cs="Arial"/>
        </w:rPr>
        <w:t>.</w:t>
      </w:r>
      <w:r>
        <w:rPr>
          <w:rFonts w:cs="Arial"/>
        </w:rPr>
        <w:t xml:space="preserve"> </w:t>
      </w:r>
      <w:r w:rsidR="00E95BF7">
        <w:rPr>
          <w:rFonts w:cs="Arial"/>
        </w:rPr>
        <w:t>O</w:t>
      </w:r>
      <w:r>
        <w:rPr>
          <w:rFonts w:cs="Arial"/>
        </w:rPr>
        <w:t xml:space="preserve">nly the customer can change their auto-renewal settings through </w:t>
      </w:r>
      <w:r w:rsidRPr="00B171D0">
        <w:rPr>
          <w:rFonts w:cs="Arial"/>
        </w:rPr>
        <w:t xml:space="preserve">the Microsoft </w:t>
      </w:r>
      <w:r>
        <w:rPr>
          <w:rFonts w:cs="Arial"/>
        </w:rPr>
        <w:t>Online Services Customer Portal.</w:t>
      </w:r>
    </w:p>
    <w:p w:rsidR="0047426B" w:rsidRPr="00B171D0" w:rsidRDefault="0047426B" w:rsidP="0047426B">
      <w:pPr>
        <w:rPr>
          <w:rFonts w:cs="Arial"/>
        </w:rPr>
      </w:pPr>
    </w:p>
    <w:p w:rsidR="0047426B" w:rsidRPr="00B171D0" w:rsidRDefault="0047426B" w:rsidP="0047426B">
      <w:pPr>
        <w:pStyle w:val="Heading2"/>
      </w:pPr>
      <w:bookmarkStart w:id="184" w:name="_Toc206234580"/>
      <w:bookmarkStart w:id="185" w:name="_Toc209504227"/>
      <w:bookmarkStart w:id="186" w:name="_Toc219782399"/>
      <w:bookmarkStart w:id="187" w:name="_Toc223794844"/>
      <w:bookmarkStart w:id="188" w:name="_Toc226362701"/>
      <w:r w:rsidRPr="00B171D0">
        <w:t>Cancellation Policy</w:t>
      </w:r>
      <w:bookmarkEnd w:id="184"/>
      <w:bookmarkEnd w:id="185"/>
      <w:bookmarkEnd w:id="186"/>
      <w:bookmarkEnd w:id="187"/>
      <w:bookmarkEnd w:id="188"/>
    </w:p>
    <w:p w:rsidR="0047426B" w:rsidRPr="00B171D0" w:rsidRDefault="0047426B" w:rsidP="0047426B">
      <w:pPr>
        <w:spacing w:after="0"/>
        <w:rPr>
          <w:rFonts w:cs="Arial"/>
          <w:b/>
        </w:rPr>
      </w:pPr>
      <w:r w:rsidRPr="00B171D0">
        <w:rPr>
          <w:rFonts w:cs="Arial"/>
          <w:b/>
        </w:rPr>
        <w:t>What is the cancellation policy if a customer has conducted a free 30</w:t>
      </w:r>
      <w:r w:rsidR="00E95BF7">
        <w:rPr>
          <w:rFonts w:cs="Arial"/>
          <w:b/>
        </w:rPr>
        <w:t>-</w:t>
      </w:r>
      <w:r w:rsidRPr="00B171D0">
        <w:rPr>
          <w:rFonts w:cs="Arial"/>
          <w:b/>
        </w:rPr>
        <w:t xml:space="preserve">day trial?  </w:t>
      </w:r>
    </w:p>
    <w:p w:rsidR="0047426B" w:rsidRPr="00B171D0" w:rsidRDefault="0047426B" w:rsidP="0047426B">
      <w:pPr>
        <w:spacing w:after="0"/>
        <w:rPr>
          <w:rFonts w:cs="Arial"/>
        </w:rPr>
      </w:pPr>
      <w:r w:rsidRPr="00B171D0">
        <w:rPr>
          <w:rFonts w:cs="Arial"/>
        </w:rPr>
        <w:t xml:space="preserve">If </w:t>
      </w:r>
      <w:r w:rsidR="00E95BF7">
        <w:rPr>
          <w:rFonts w:cs="Arial"/>
        </w:rPr>
        <w:t xml:space="preserve">the </w:t>
      </w:r>
      <w:r w:rsidRPr="00B171D0">
        <w:rPr>
          <w:rFonts w:cs="Arial"/>
        </w:rPr>
        <w:t xml:space="preserve">customer participates in a trial, they can cancel without penalty within the first 30 days of making a </w:t>
      </w:r>
      <w:r w:rsidR="0089000A" w:rsidRPr="0089000A">
        <w:rPr>
          <w:rFonts w:cs="Arial"/>
          <w:b/>
        </w:rPr>
        <w:t>purchase</w:t>
      </w:r>
      <w:r w:rsidRPr="00B171D0">
        <w:rPr>
          <w:rFonts w:cs="Arial"/>
        </w:rPr>
        <w:t xml:space="preserve">. </w:t>
      </w:r>
    </w:p>
    <w:p w:rsidR="0047426B" w:rsidRPr="00B171D0" w:rsidRDefault="0047426B" w:rsidP="0047426B">
      <w:pPr>
        <w:pStyle w:val="Heading2"/>
      </w:pPr>
      <w:bookmarkStart w:id="189" w:name="_Toc219782400"/>
      <w:bookmarkStart w:id="190" w:name="_Toc223794845"/>
      <w:bookmarkStart w:id="191" w:name="_Toc226362702"/>
      <w:bookmarkStart w:id="192" w:name="_Toc206234581"/>
      <w:bookmarkStart w:id="193" w:name="_Toc209504228"/>
      <w:r>
        <w:t>Support</w:t>
      </w:r>
      <w:bookmarkEnd w:id="189"/>
      <w:bookmarkEnd w:id="190"/>
      <w:bookmarkEnd w:id="191"/>
    </w:p>
    <w:p w:rsidR="0047426B" w:rsidRPr="00911B71" w:rsidRDefault="0047426B" w:rsidP="0047426B">
      <w:pPr>
        <w:spacing w:after="0"/>
        <w:rPr>
          <w:b/>
        </w:rPr>
      </w:pPr>
      <w:r w:rsidRPr="00911B71">
        <w:rPr>
          <w:b/>
        </w:rPr>
        <w:t xml:space="preserve">What type of support is </w:t>
      </w:r>
      <w:r w:rsidRPr="00911B71">
        <w:rPr>
          <w:b/>
          <w:bCs/>
          <w:iCs/>
        </w:rPr>
        <w:t>available?</w:t>
      </w:r>
    </w:p>
    <w:p w:rsidR="00191472" w:rsidRPr="00647CD7" w:rsidRDefault="00191472" w:rsidP="00191472">
      <w:pPr>
        <w:spacing w:after="0"/>
      </w:pPr>
      <w:r>
        <w:t>Customers can request s</w:t>
      </w:r>
      <w:r w:rsidRPr="00647CD7">
        <w:t xml:space="preserve">upport at </w:t>
      </w:r>
      <w:hyperlink r:id="rId40" w:history="1">
        <w:r>
          <w:rPr>
            <w:color w:val="0000FF"/>
            <w:u w:val="single"/>
          </w:rPr>
          <w:t>https://mocp.microsoftonline.com/Site/Support.aspx</w:t>
        </w:r>
      </w:hyperlink>
      <w:r w:rsidRPr="00647CD7">
        <w:t xml:space="preserve">. </w:t>
      </w:r>
      <w:r>
        <w:t>Customers</w:t>
      </w:r>
      <w:r w:rsidRPr="00647CD7">
        <w:t xml:space="preserve"> can choose to submit a service request at this site or call a Customer Support Representative.</w:t>
      </w:r>
    </w:p>
    <w:p w:rsidR="00191472" w:rsidRPr="00911B71" w:rsidRDefault="00191472" w:rsidP="0047426B">
      <w:pPr>
        <w:spacing w:after="0"/>
      </w:pPr>
    </w:p>
    <w:p w:rsidR="0047426B" w:rsidRPr="00B171D0" w:rsidRDefault="0047426B" w:rsidP="0047426B">
      <w:pPr>
        <w:pStyle w:val="Heading2"/>
      </w:pPr>
      <w:bookmarkStart w:id="194" w:name="_Toc219782401"/>
      <w:bookmarkStart w:id="195" w:name="_Toc223794846"/>
      <w:bookmarkStart w:id="196" w:name="_Toc226362703"/>
      <w:r w:rsidRPr="00B171D0">
        <w:lastRenderedPageBreak/>
        <w:t>Partners</w:t>
      </w:r>
      <w:bookmarkEnd w:id="192"/>
      <w:bookmarkEnd w:id="193"/>
      <w:bookmarkEnd w:id="194"/>
      <w:bookmarkEnd w:id="195"/>
      <w:bookmarkEnd w:id="196"/>
    </w:p>
    <w:p w:rsidR="0047426B" w:rsidRPr="00B171D0" w:rsidRDefault="0047426B" w:rsidP="0047426B">
      <w:pPr>
        <w:spacing w:after="0"/>
        <w:rPr>
          <w:rFonts w:cs="Arial"/>
          <w:b/>
        </w:rPr>
      </w:pPr>
      <w:r w:rsidRPr="00B171D0">
        <w:rPr>
          <w:rFonts w:cs="Arial"/>
          <w:b/>
        </w:rPr>
        <w:t xml:space="preserve">What is </w:t>
      </w:r>
      <w:proofErr w:type="spellStart"/>
      <w:r w:rsidRPr="00B171D0">
        <w:rPr>
          <w:rFonts w:cs="Arial"/>
          <w:b/>
        </w:rPr>
        <w:t>Quickstart</w:t>
      </w:r>
      <w:proofErr w:type="spellEnd"/>
      <w:r w:rsidRPr="00B171D0">
        <w:rPr>
          <w:rFonts w:cs="Arial"/>
          <w:b/>
        </w:rPr>
        <w:t xml:space="preserve"> for Microsoft Online Services?</w:t>
      </w:r>
    </w:p>
    <w:p w:rsidR="0047426B" w:rsidRDefault="0047426B" w:rsidP="0047426B">
      <w:pPr>
        <w:spacing w:after="0"/>
        <w:rPr>
          <w:rFonts w:cs="Arial"/>
        </w:rPr>
      </w:pPr>
      <w:r>
        <w:rPr>
          <w:rFonts w:cs="Arial"/>
        </w:rPr>
        <w:t xml:space="preserve">This is a </w:t>
      </w:r>
      <w:r w:rsidRPr="00B171D0">
        <w:rPr>
          <w:rFonts w:cs="Arial"/>
        </w:rPr>
        <w:t>Microsoft program</w:t>
      </w:r>
      <w:r>
        <w:rPr>
          <w:rFonts w:cs="Arial"/>
        </w:rPr>
        <w:t xml:space="preserve"> </w:t>
      </w:r>
      <w:r w:rsidR="00BC0819">
        <w:rPr>
          <w:rFonts w:cs="Arial"/>
        </w:rPr>
        <w:t>that can</w:t>
      </w:r>
      <w:r>
        <w:rPr>
          <w:rFonts w:cs="Arial"/>
        </w:rPr>
        <w:t xml:space="preserve"> help partners</w:t>
      </w:r>
      <w:r w:rsidRPr="00B171D0">
        <w:rPr>
          <w:rFonts w:cs="Arial"/>
        </w:rPr>
        <w:t xml:space="preserve"> </w:t>
      </w:r>
      <w:r>
        <w:rPr>
          <w:rFonts w:cs="Arial"/>
        </w:rPr>
        <w:t xml:space="preserve">become Online Services resellers. The program </w:t>
      </w:r>
      <w:r w:rsidR="00BC0819">
        <w:rPr>
          <w:rFonts w:cs="Arial"/>
        </w:rPr>
        <w:t xml:space="preserve">has </w:t>
      </w:r>
      <w:r>
        <w:rPr>
          <w:rFonts w:cs="Arial"/>
        </w:rPr>
        <w:t>an on-</w:t>
      </w:r>
      <w:r w:rsidRPr="00B171D0">
        <w:rPr>
          <w:rFonts w:cs="Arial"/>
        </w:rPr>
        <w:t>boarding experience</w:t>
      </w:r>
      <w:r>
        <w:rPr>
          <w:rFonts w:cs="Arial"/>
        </w:rPr>
        <w:t xml:space="preserve"> of</w:t>
      </w:r>
      <w:r w:rsidRPr="00B171D0">
        <w:rPr>
          <w:rFonts w:cs="Arial"/>
        </w:rPr>
        <w:t xml:space="preserve"> a comprehensive resource center, step-by-step guidance for enrollment</w:t>
      </w:r>
      <w:r w:rsidR="00BC0819">
        <w:rPr>
          <w:rFonts w:cs="Arial"/>
        </w:rPr>
        <w:t>,</w:t>
      </w:r>
      <w:r w:rsidRPr="00B171D0">
        <w:rPr>
          <w:rFonts w:cs="Arial"/>
        </w:rPr>
        <w:t xml:space="preserve"> and</w:t>
      </w:r>
      <w:r>
        <w:rPr>
          <w:rFonts w:cs="Arial"/>
        </w:rPr>
        <w:t xml:space="preserve"> support for sales activation.</w:t>
      </w:r>
    </w:p>
    <w:p w:rsidR="0047426B" w:rsidRDefault="0047426B" w:rsidP="0047426B">
      <w:pPr>
        <w:spacing w:after="0"/>
        <w:rPr>
          <w:rFonts w:cs="Arial"/>
        </w:rPr>
      </w:pPr>
    </w:p>
    <w:p w:rsidR="0047426B" w:rsidRPr="00B171D0" w:rsidRDefault="0047426B" w:rsidP="0047426B">
      <w:pPr>
        <w:spacing w:after="0"/>
        <w:rPr>
          <w:rFonts w:cs="Arial"/>
        </w:rPr>
      </w:pPr>
      <w:proofErr w:type="spellStart"/>
      <w:r w:rsidRPr="00B171D0">
        <w:rPr>
          <w:rFonts w:cs="Arial"/>
        </w:rPr>
        <w:t>Quick</w:t>
      </w:r>
      <w:r>
        <w:rPr>
          <w:rFonts w:cs="Arial"/>
        </w:rPr>
        <w:t>start</w:t>
      </w:r>
      <w:proofErr w:type="spellEnd"/>
      <w:r>
        <w:rPr>
          <w:rFonts w:cs="Arial"/>
        </w:rPr>
        <w:t xml:space="preserve"> </w:t>
      </w:r>
      <w:r w:rsidR="00E35724">
        <w:rPr>
          <w:rFonts w:cs="Arial"/>
        </w:rPr>
        <w:t xml:space="preserve">includes the following </w:t>
      </w:r>
      <w:r>
        <w:rPr>
          <w:rFonts w:cs="Arial"/>
        </w:rPr>
        <w:t>three pillars:</w:t>
      </w:r>
      <w:r w:rsidRPr="00B171D0">
        <w:rPr>
          <w:rFonts w:cs="Arial"/>
        </w:rPr>
        <w:t xml:space="preserve">  </w:t>
      </w:r>
    </w:p>
    <w:p w:rsidR="0047426B" w:rsidRPr="00B171D0" w:rsidRDefault="0047426B" w:rsidP="00536520">
      <w:pPr>
        <w:numPr>
          <w:ilvl w:val="0"/>
          <w:numId w:val="12"/>
        </w:numPr>
        <w:spacing w:after="0"/>
        <w:rPr>
          <w:rFonts w:cs="Arial"/>
        </w:rPr>
      </w:pPr>
      <w:r w:rsidRPr="00B171D0">
        <w:rPr>
          <w:rFonts w:cs="Arial"/>
          <w:b/>
          <w:bCs/>
        </w:rPr>
        <w:t>Discover:</w:t>
      </w:r>
      <w:r w:rsidRPr="00B171D0">
        <w:rPr>
          <w:rFonts w:cs="Arial"/>
        </w:rPr>
        <w:t xml:space="preserve"> Partners can get sales resources explaining the business model, partner incentive fees, and technical training to help with migration, coexistence</w:t>
      </w:r>
      <w:r w:rsidR="00E35724">
        <w:rPr>
          <w:rFonts w:cs="Arial"/>
        </w:rPr>
        <w:t>,</w:t>
      </w:r>
      <w:r w:rsidRPr="00B171D0">
        <w:rPr>
          <w:rFonts w:cs="Arial"/>
        </w:rPr>
        <w:t xml:space="preserve"> and customization of Microsoft Online Services</w:t>
      </w:r>
      <w:r w:rsidR="00E35724">
        <w:rPr>
          <w:rFonts w:cs="Arial"/>
        </w:rPr>
        <w:t>.</w:t>
      </w:r>
    </w:p>
    <w:p w:rsidR="0047426B" w:rsidRPr="00B171D0" w:rsidRDefault="0047426B" w:rsidP="00536520">
      <w:pPr>
        <w:numPr>
          <w:ilvl w:val="0"/>
          <w:numId w:val="11"/>
        </w:numPr>
        <w:spacing w:after="0"/>
        <w:rPr>
          <w:rFonts w:cs="Arial"/>
        </w:rPr>
      </w:pPr>
      <w:r w:rsidRPr="00B171D0">
        <w:rPr>
          <w:rFonts w:cs="Arial"/>
          <w:b/>
          <w:bCs/>
        </w:rPr>
        <w:t>Enroll:</w:t>
      </w:r>
      <w:r w:rsidRPr="00B171D0">
        <w:rPr>
          <w:rFonts w:cs="Arial"/>
        </w:rPr>
        <w:t xml:space="preserve"> Partners can be authorized to sell </w:t>
      </w:r>
      <w:r w:rsidR="00E35724">
        <w:rPr>
          <w:rFonts w:cs="Arial"/>
        </w:rPr>
        <w:t xml:space="preserve">licenses for the </w:t>
      </w:r>
      <w:r w:rsidRPr="00B171D0">
        <w:rPr>
          <w:rFonts w:cs="Arial"/>
        </w:rPr>
        <w:t xml:space="preserve">Business Productivity Online </w:t>
      </w:r>
      <w:r>
        <w:rPr>
          <w:rFonts w:cs="Arial"/>
        </w:rPr>
        <w:t xml:space="preserve">Standard </w:t>
      </w:r>
      <w:r w:rsidRPr="00B171D0">
        <w:rPr>
          <w:rFonts w:cs="Arial"/>
        </w:rPr>
        <w:t xml:space="preserve">Suite in </w:t>
      </w:r>
      <w:r w:rsidR="00E35724">
        <w:rPr>
          <w:rFonts w:cs="Arial"/>
        </w:rPr>
        <w:t>two</w:t>
      </w:r>
      <w:r w:rsidR="00E35724" w:rsidRPr="00B171D0">
        <w:rPr>
          <w:rFonts w:cs="Arial"/>
        </w:rPr>
        <w:t xml:space="preserve"> </w:t>
      </w:r>
      <w:r w:rsidRPr="00B171D0">
        <w:rPr>
          <w:rFonts w:cs="Arial"/>
        </w:rPr>
        <w:t>steps: Sign the Online Services Partner Agreement and pass the Online Services Assessment</w:t>
      </w:r>
      <w:r w:rsidR="006742CC">
        <w:rPr>
          <w:rFonts w:cs="Arial"/>
        </w:rPr>
        <w:t>.</w:t>
      </w:r>
    </w:p>
    <w:p w:rsidR="0047426B" w:rsidRPr="00B171D0" w:rsidRDefault="0047426B" w:rsidP="00536520">
      <w:pPr>
        <w:numPr>
          <w:ilvl w:val="0"/>
          <w:numId w:val="11"/>
        </w:numPr>
        <w:spacing w:after="0"/>
        <w:rPr>
          <w:rFonts w:cs="Arial"/>
        </w:rPr>
      </w:pPr>
      <w:r w:rsidRPr="00B171D0">
        <w:rPr>
          <w:rFonts w:cs="Arial"/>
          <w:b/>
          <w:bCs/>
        </w:rPr>
        <w:t>Activate:</w:t>
      </w:r>
      <w:r w:rsidRPr="00B171D0">
        <w:rPr>
          <w:rFonts w:cs="Arial"/>
        </w:rPr>
        <w:t xml:space="preserve"> Partners can promote their services within Solution Finder, Marketplace and start selling Online Services to customers</w:t>
      </w:r>
      <w:r w:rsidR="006742CC">
        <w:rPr>
          <w:rFonts w:cs="Arial"/>
        </w:rPr>
        <w:t>.</w:t>
      </w:r>
    </w:p>
    <w:p w:rsidR="0047426B" w:rsidRDefault="0047426B" w:rsidP="0047426B">
      <w:pPr>
        <w:spacing w:after="0"/>
        <w:rPr>
          <w:rFonts w:cs="Arial"/>
        </w:rPr>
      </w:pPr>
    </w:p>
    <w:p w:rsidR="0047426B" w:rsidRPr="00B171D0" w:rsidRDefault="0047426B" w:rsidP="0047426B">
      <w:pPr>
        <w:spacing w:after="0"/>
        <w:rPr>
          <w:rFonts w:cs="Arial"/>
          <w:b/>
        </w:rPr>
      </w:pPr>
      <w:r w:rsidRPr="00B171D0">
        <w:rPr>
          <w:rFonts w:cs="Arial"/>
        </w:rPr>
        <w:t xml:space="preserve">For more information on </w:t>
      </w:r>
      <w:proofErr w:type="spellStart"/>
      <w:r w:rsidRPr="00B171D0">
        <w:rPr>
          <w:rFonts w:cs="Arial"/>
        </w:rPr>
        <w:t>Quickstart</w:t>
      </w:r>
      <w:proofErr w:type="spellEnd"/>
      <w:r w:rsidRPr="00B171D0">
        <w:rPr>
          <w:rFonts w:cs="Arial"/>
        </w:rPr>
        <w:t xml:space="preserve"> for Online Services, please visit </w:t>
      </w:r>
      <w:hyperlink r:id="rId41" w:history="1">
        <w:r w:rsidRPr="00EA31D9">
          <w:rPr>
            <w:rStyle w:val="Hyperlink"/>
            <w:rFonts w:cs="Arial"/>
          </w:rPr>
          <w:t>http://www.quickstartonlineservices.com/discover</w:t>
        </w:r>
      </w:hyperlink>
      <w:r w:rsidR="006742CC">
        <w:t>/</w:t>
      </w:r>
      <w:r>
        <w:rPr>
          <w:rFonts w:cs="Arial"/>
        </w:rPr>
        <w:t xml:space="preserve"> </w:t>
      </w:r>
      <w:r w:rsidRPr="00B171D0">
        <w:rPr>
          <w:rFonts w:cs="Arial"/>
        </w:rPr>
        <w:t>or the Microsoft Partner Program portal.</w:t>
      </w:r>
    </w:p>
    <w:p w:rsidR="0047426B" w:rsidRPr="00B171D0" w:rsidRDefault="0047426B" w:rsidP="0047426B">
      <w:pPr>
        <w:spacing w:after="0"/>
        <w:rPr>
          <w:rFonts w:cs="Arial"/>
          <w:b/>
        </w:rPr>
      </w:pPr>
    </w:p>
    <w:p w:rsidR="0047426B" w:rsidRPr="00B171D0" w:rsidRDefault="0047426B" w:rsidP="0047426B">
      <w:pPr>
        <w:spacing w:after="0"/>
        <w:rPr>
          <w:rFonts w:cs="Arial"/>
          <w:b/>
        </w:rPr>
      </w:pPr>
      <w:r w:rsidRPr="00B171D0">
        <w:rPr>
          <w:rFonts w:cs="Arial"/>
          <w:b/>
        </w:rPr>
        <w:t>What role do partners play in Microsoft Online Services?</w:t>
      </w:r>
    </w:p>
    <w:p w:rsidR="0047426B" w:rsidRPr="00B171D0" w:rsidRDefault="0047426B" w:rsidP="0047426B">
      <w:pPr>
        <w:spacing w:after="0"/>
        <w:rPr>
          <w:rFonts w:cs="Arial"/>
        </w:rPr>
      </w:pPr>
      <w:r>
        <w:rPr>
          <w:rFonts w:cs="Arial"/>
        </w:rPr>
        <w:t>Partners play a key role in building a successful Online Services program. A</w:t>
      </w:r>
      <w:r w:rsidRPr="00B171D0">
        <w:rPr>
          <w:rFonts w:cs="Arial"/>
        </w:rPr>
        <w:t>ll Microsoft Online Services deals require a significant amount of preparation and migration activities, ranging from infrastructure consulting (network, Active Directory</w:t>
      </w:r>
      <w:r w:rsidR="007A72ED" w:rsidRPr="00E82FCD">
        <w:rPr>
          <w:rFonts w:ascii="Franklin Gothic Book" w:hAnsi="Franklin Gothic Book" w:cs="Arial"/>
          <w:spacing w:val="-1"/>
          <w:sz w:val="12"/>
          <w:szCs w:val="12"/>
        </w:rPr>
        <w:t>®</w:t>
      </w:r>
      <w:r w:rsidR="007A72ED">
        <w:rPr>
          <w:rFonts w:cs="Arial"/>
        </w:rPr>
        <w:t xml:space="preserve"> </w:t>
      </w:r>
      <w:proofErr w:type="spellStart"/>
      <w:r w:rsidR="007A72ED">
        <w:rPr>
          <w:rFonts w:cs="Arial"/>
        </w:rPr>
        <w:t>directory</w:t>
      </w:r>
      <w:proofErr w:type="spellEnd"/>
      <w:r w:rsidR="007A72ED">
        <w:rPr>
          <w:rFonts w:cs="Arial"/>
        </w:rPr>
        <w:t xml:space="preserve"> service</w:t>
      </w:r>
      <w:r w:rsidRPr="00B171D0">
        <w:rPr>
          <w:rFonts w:cs="Arial"/>
        </w:rPr>
        <w:t>, etc.), application rationalization and testing, on-site deployment work, and support. We believe partner opportunities for business engagements exist in all of these different areas.</w:t>
      </w:r>
    </w:p>
    <w:p w:rsidR="0047426B" w:rsidRDefault="0047426B" w:rsidP="0047426B">
      <w:pPr>
        <w:spacing w:after="0"/>
        <w:rPr>
          <w:rFonts w:cs="Arial"/>
          <w:b/>
        </w:rPr>
      </w:pPr>
    </w:p>
    <w:p w:rsidR="0047426B" w:rsidRPr="00B171D0" w:rsidRDefault="0047426B" w:rsidP="0047426B">
      <w:pPr>
        <w:spacing w:after="0"/>
        <w:rPr>
          <w:rFonts w:cs="Arial"/>
          <w:b/>
        </w:rPr>
      </w:pPr>
      <w:r w:rsidRPr="00B171D0">
        <w:rPr>
          <w:rFonts w:cs="Arial"/>
          <w:b/>
        </w:rPr>
        <w:t xml:space="preserve">What are the benefits of Microsoft Online Services to my business? </w:t>
      </w:r>
      <w:proofErr w:type="gramStart"/>
      <w:r w:rsidRPr="00B171D0">
        <w:rPr>
          <w:rFonts w:cs="Arial"/>
          <w:b/>
        </w:rPr>
        <w:t>To my customers?</w:t>
      </w:r>
      <w:proofErr w:type="gramEnd"/>
    </w:p>
    <w:p w:rsidR="0047426B" w:rsidRDefault="0047426B" w:rsidP="0047426B">
      <w:pPr>
        <w:spacing w:after="0"/>
        <w:rPr>
          <w:rFonts w:cs="Arial"/>
          <w:bCs/>
        </w:rPr>
      </w:pPr>
      <w:r w:rsidRPr="00B171D0">
        <w:rPr>
          <w:rFonts w:cs="Arial"/>
          <w:bCs/>
        </w:rPr>
        <w:t xml:space="preserve">Microsoft Online Services provide new opportunities for partners to reliably extend value to their customers. </w:t>
      </w:r>
    </w:p>
    <w:p w:rsidR="0047426B" w:rsidRPr="00B171D0" w:rsidRDefault="0047426B" w:rsidP="0047426B">
      <w:pPr>
        <w:spacing w:after="0"/>
        <w:rPr>
          <w:rFonts w:cs="Arial"/>
        </w:rPr>
      </w:pPr>
    </w:p>
    <w:p w:rsidR="0047426B" w:rsidRPr="00B171D0" w:rsidRDefault="0047426B" w:rsidP="0047426B">
      <w:pPr>
        <w:spacing w:after="0"/>
        <w:rPr>
          <w:rFonts w:cs="Arial"/>
        </w:rPr>
      </w:pPr>
      <w:r>
        <w:rPr>
          <w:rFonts w:cs="Arial"/>
        </w:rPr>
        <w:t>Partner</w:t>
      </w:r>
      <w:r w:rsidRPr="00B171D0">
        <w:rPr>
          <w:rFonts w:cs="Arial"/>
        </w:rPr>
        <w:t xml:space="preserve"> benefits include</w:t>
      </w:r>
      <w:r w:rsidR="007A72ED">
        <w:rPr>
          <w:rFonts w:cs="Arial"/>
        </w:rPr>
        <w:t xml:space="preserve"> the following</w:t>
      </w:r>
      <w:r w:rsidRPr="00B171D0">
        <w:rPr>
          <w:rFonts w:cs="Arial"/>
        </w:rPr>
        <w:t>:</w:t>
      </w:r>
    </w:p>
    <w:p w:rsidR="0047426B" w:rsidRPr="00B171D0" w:rsidRDefault="0047426B" w:rsidP="00536520">
      <w:pPr>
        <w:numPr>
          <w:ilvl w:val="0"/>
          <w:numId w:val="13"/>
        </w:numPr>
        <w:spacing w:after="0"/>
        <w:rPr>
          <w:rFonts w:cs="Arial"/>
        </w:rPr>
      </w:pPr>
      <w:r w:rsidRPr="00B171D0">
        <w:rPr>
          <w:rFonts w:cs="Arial"/>
          <w:b/>
        </w:rPr>
        <w:t>Expand Reach</w:t>
      </w:r>
      <w:r w:rsidRPr="00B171D0">
        <w:rPr>
          <w:rFonts w:cs="Arial"/>
        </w:rPr>
        <w:t xml:space="preserve"> by reaching new customers and market segments, providing new opportunities for your business.</w:t>
      </w:r>
    </w:p>
    <w:p w:rsidR="0047426B" w:rsidRPr="00B171D0" w:rsidRDefault="007A72ED" w:rsidP="00536520">
      <w:pPr>
        <w:numPr>
          <w:ilvl w:val="0"/>
          <w:numId w:val="13"/>
        </w:numPr>
        <w:spacing w:after="0"/>
        <w:rPr>
          <w:rFonts w:cs="Arial"/>
        </w:rPr>
      </w:pPr>
      <w:r>
        <w:rPr>
          <w:rFonts w:cs="Arial"/>
          <w:b/>
        </w:rPr>
        <w:t xml:space="preserve">Help </w:t>
      </w:r>
      <w:r w:rsidR="0047426B" w:rsidRPr="00B171D0">
        <w:rPr>
          <w:rFonts w:cs="Arial"/>
          <w:b/>
        </w:rPr>
        <w:t>Grow Revenue</w:t>
      </w:r>
      <w:r w:rsidR="0047426B" w:rsidRPr="00B171D0">
        <w:rPr>
          <w:rFonts w:cs="Arial"/>
        </w:rPr>
        <w:t xml:space="preserve"> through adding new services</w:t>
      </w:r>
      <w:r>
        <w:rPr>
          <w:rFonts w:cs="Arial"/>
        </w:rPr>
        <w:t xml:space="preserve"> and</w:t>
      </w:r>
      <w:r w:rsidR="0047426B" w:rsidRPr="00B171D0">
        <w:rPr>
          <w:rFonts w:cs="Arial"/>
        </w:rPr>
        <w:t xml:space="preserve"> expanding recurring revenue and up</w:t>
      </w:r>
      <w:r w:rsidR="00134D53">
        <w:rPr>
          <w:rFonts w:cs="Arial"/>
        </w:rPr>
        <w:t>-</w:t>
      </w:r>
      <w:r w:rsidR="0047426B" w:rsidRPr="00B171D0">
        <w:rPr>
          <w:rFonts w:cs="Arial"/>
        </w:rPr>
        <w:t>sell opportunities</w:t>
      </w:r>
      <w:r w:rsidR="00134D53">
        <w:rPr>
          <w:rFonts w:cs="Arial"/>
        </w:rPr>
        <w:t>.</w:t>
      </w:r>
    </w:p>
    <w:p w:rsidR="0047426B" w:rsidRPr="00B171D0" w:rsidRDefault="0047426B" w:rsidP="00536520">
      <w:pPr>
        <w:numPr>
          <w:ilvl w:val="0"/>
          <w:numId w:val="13"/>
        </w:numPr>
        <w:spacing w:after="0"/>
        <w:rPr>
          <w:rFonts w:cs="Arial"/>
        </w:rPr>
      </w:pPr>
      <w:r w:rsidRPr="00B171D0">
        <w:rPr>
          <w:rFonts w:cs="Arial"/>
          <w:b/>
        </w:rPr>
        <w:t>Increase Velocity</w:t>
      </w:r>
      <w:r w:rsidRPr="00B171D0">
        <w:rPr>
          <w:rFonts w:cs="Arial"/>
        </w:rPr>
        <w:t xml:space="preserve"> with improved capacity</w:t>
      </w:r>
      <w:r w:rsidR="00134D53">
        <w:rPr>
          <w:rFonts w:cs="Arial"/>
        </w:rPr>
        <w:t xml:space="preserve"> and</w:t>
      </w:r>
      <w:r w:rsidRPr="00B171D0">
        <w:rPr>
          <w:rFonts w:cs="Arial"/>
        </w:rPr>
        <w:t xml:space="preserve"> scale and reallocate resources for gains in efficiencies</w:t>
      </w:r>
      <w:r w:rsidR="00134D53">
        <w:rPr>
          <w:rFonts w:cs="Arial"/>
        </w:rPr>
        <w:t>.</w:t>
      </w:r>
    </w:p>
    <w:p w:rsidR="0047426B" w:rsidRPr="00B171D0" w:rsidRDefault="0047426B" w:rsidP="0047426B">
      <w:pPr>
        <w:spacing w:after="0"/>
        <w:rPr>
          <w:rFonts w:cs="Arial"/>
        </w:rPr>
      </w:pPr>
    </w:p>
    <w:p w:rsidR="0047426B" w:rsidRPr="00B171D0" w:rsidRDefault="0047426B" w:rsidP="0047426B">
      <w:pPr>
        <w:spacing w:after="0"/>
        <w:rPr>
          <w:rFonts w:cs="Arial"/>
        </w:rPr>
      </w:pPr>
      <w:r w:rsidRPr="00B171D0">
        <w:rPr>
          <w:rFonts w:cs="Arial"/>
        </w:rPr>
        <w:t>Customer benefits include</w:t>
      </w:r>
      <w:r w:rsidR="00134D53">
        <w:rPr>
          <w:rFonts w:cs="Arial"/>
        </w:rPr>
        <w:t xml:space="preserve"> the following</w:t>
      </w:r>
      <w:r w:rsidRPr="00B171D0">
        <w:rPr>
          <w:rFonts w:cs="Arial"/>
        </w:rPr>
        <w:t>:</w:t>
      </w:r>
    </w:p>
    <w:p w:rsidR="0047426B" w:rsidRPr="00B171D0" w:rsidRDefault="0047426B" w:rsidP="00536520">
      <w:pPr>
        <w:numPr>
          <w:ilvl w:val="0"/>
          <w:numId w:val="7"/>
        </w:numPr>
        <w:spacing w:after="0"/>
        <w:rPr>
          <w:rFonts w:cs="Arial"/>
        </w:rPr>
      </w:pPr>
      <w:r w:rsidRPr="00B171D0">
        <w:rPr>
          <w:rFonts w:cs="Arial"/>
          <w:b/>
        </w:rPr>
        <w:t>Streamlined Communication</w:t>
      </w:r>
      <w:r w:rsidRPr="00B171D0">
        <w:rPr>
          <w:rFonts w:cs="Arial"/>
        </w:rPr>
        <w:t xml:space="preserve"> </w:t>
      </w:r>
      <w:r w:rsidRPr="00B171D0">
        <w:rPr>
          <w:rFonts w:cs="Arial"/>
          <w:lang w:bidi="en-US"/>
        </w:rPr>
        <w:t>by bringing together different modes of communication into a seamless experience with a single sign-on</w:t>
      </w:r>
      <w:r w:rsidR="00134D53">
        <w:rPr>
          <w:rFonts w:cs="Arial"/>
          <w:lang w:bidi="en-US"/>
        </w:rPr>
        <w:t>;</w:t>
      </w:r>
      <w:r w:rsidRPr="00B171D0">
        <w:rPr>
          <w:rFonts w:cs="Arial"/>
          <w:lang w:bidi="en-US"/>
        </w:rPr>
        <w:t xml:space="preserve"> users can stay productive no matter where they are.</w:t>
      </w:r>
    </w:p>
    <w:p w:rsidR="0047426B" w:rsidRPr="00B171D0" w:rsidRDefault="0047426B" w:rsidP="00536520">
      <w:pPr>
        <w:numPr>
          <w:ilvl w:val="0"/>
          <w:numId w:val="7"/>
        </w:numPr>
        <w:spacing w:after="0"/>
        <w:rPr>
          <w:rFonts w:cs="Arial"/>
        </w:rPr>
      </w:pPr>
      <w:r w:rsidRPr="00B171D0">
        <w:rPr>
          <w:rFonts w:cs="Arial"/>
          <w:b/>
        </w:rPr>
        <w:lastRenderedPageBreak/>
        <w:t>Simplified Management</w:t>
      </w:r>
      <w:r w:rsidRPr="00B171D0">
        <w:rPr>
          <w:rFonts w:cs="Arial"/>
        </w:rPr>
        <w:t xml:space="preserve"> with quick activation and no additional equipment or software to procure, configure, and manage, </w:t>
      </w:r>
      <w:r w:rsidR="00197117">
        <w:rPr>
          <w:rFonts w:cs="Arial"/>
        </w:rPr>
        <w:t>helping</w:t>
      </w:r>
      <w:r w:rsidR="00197117" w:rsidRPr="00B171D0">
        <w:rPr>
          <w:rFonts w:cs="Arial"/>
        </w:rPr>
        <w:t xml:space="preserve"> </w:t>
      </w:r>
      <w:r w:rsidRPr="00B171D0">
        <w:rPr>
          <w:rFonts w:cs="Arial"/>
        </w:rPr>
        <w:t xml:space="preserve">companies to free IT professionals to focus on other projects. </w:t>
      </w:r>
    </w:p>
    <w:p w:rsidR="00DE2AFD" w:rsidRPr="00B171D0" w:rsidRDefault="0047426B" w:rsidP="00536520">
      <w:pPr>
        <w:numPr>
          <w:ilvl w:val="0"/>
          <w:numId w:val="7"/>
        </w:numPr>
        <w:spacing w:after="0"/>
        <w:rPr>
          <w:rFonts w:cs="Arial"/>
        </w:rPr>
      </w:pPr>
      <w:r w:rsidRPr="00DE2AFD">
        <w:rPr>
          <w:rFonts w:cs="Arial"/>
          <w:b/>
        </w:rPr>
        <w:t>Security and Reliability</w:t>
      </w:r>
      <w:r w:rsidRPr="00DE2AFD">
        <w:rPr>
          <w:rFonts w:cs="Arial"/>
        </w:rPr>
        <w:t xml:space="preserve"> </w:t>
      </w:r>
      <w:r w:rsidR="00DE2AFD">
        <w:rPr>
          <w:rFonts w:cs="Arial"/>
        </w:rPr>
        <w:t xml:space="preserve">datacenters run on </w:t>
      </w:r>
      <w:r w:rsidR="00DE2AFD" w:rsidRPr="00DE2AFD">
        <w:rPr>
          <w:rFonts w:cs="Arial"/>
        </w:rPr>
        <w:t>a 99.9% scheduled uptime. Data exchanged between datacenters and t</w:t>
      </w:r>
      <w:r w:rsidR="00DE2AFD">
        <w:rPr>
          <w:rFonts w:cs="Arial"/>
        </w:rPr>
        <w:t xml:space="preserve">he end users are secured with </w:t>
      </w:r>
      <w:r w:rsidR="00DE2AFD" w:rsidRPr="00DE2AFD">
        <w:rPr>
          <w:rFonts w:cs="Arial"/>
        </w:rPr>
        <w:t>encryption</w:t>
      </w:r>
      <w:r w:rsidR="00DE2AFD">
        <w:rPr>
          <w:rFonts w:cs="Arial"/>
        </w:rPr>
        <w:t>.</w:t>
      </w:r>
    </w:p>
    <w:p w:rsidR="0047426B" w:rsidRDefault="0047426B" w:rsidP="0047426B">
      <w:pPr>
        <w:spacing w:after="0"/>
        <w:rPr>
          <w:rFonts w:asciiTheme="minorHAnsi" w:hAnsiTheme="minorHAnsi" w:cs="Segoe UI"/>
          <w:b/>
        </w:rPr>
      </w:pPr>
    </w:p>
    <w:p w:rsidR="0047426B" w:rsidRPr="006D3E90" w:rsidRDefault="0047426B" w:rsidP="0047426B">
      <w:pPr>
        <w:spacing w:after="0"/>
        <w:rPr>
          <w:rFonts w:cs="Arial"/>
          <w:b/>
        </w:rPr>
      </w:pPr>
      <w:r w:rsidRPr="006D3E90">
        <w:rPr>
          <w:rFonts w:cs="Arial"/>
          <w:b/>
        </w:rPr>
        <w:t xml:space="preserve">Can partners in non-approved countries sign up to be </w:t>
      </w:r>
      <w:proofErr w:type="spellStart"/>
      <w:r>
        <w:rPr>
          <w:rFonts w:cs="Arial"/>
          <w:b/>
        </w:rPr>
        <w:t>Quickstart</w:t>
      </w:r>
      <w:proofErr w:type="spellEnd"/>
      <w:r>
        <w:rPr>
          <w:rFonts w:cs="Arial"/>
          <w:b/>
        </w:rPr>
        <w:t xml:space="preserve"> </w:t>
      </w:r>
      <w:r w:rsidRPr="006D3E90">
        <w:rPr>
          <w:rFonts w:cs="Arial"/>
          <w:b/>
        </w:rPr>
        <w:t>partners?</w:t>
      </w:r>
    </w:p>
    <w:p w:rsidR="0047426B" w:rsidRPr="006D3E90" w:rsidRDefault="0047426B" w:rsidP="0047426B">
      <w:pPr>
        <w:spacing w:after="0"/>
        <w:rPr>
          <w:rFonts w:cs="Arial"/>
        </w:rPr>
      </w:pPr>
      <w:r w:rsidRPr="006D3E90">
        <w:rPr>
          <w:rFonts w:cs="Arial"/>
        </w:rPr>
        <w:t>Yes.</w:t>
      </w:r>
    </w:p>
    <w:p w:rsidR="0047426B" w:rsidRPr="006D3E90" w:rsidRDefault="0047426B" w:rsidP="0047426B">
      <w:pPr>
        <w:spacing w:after="0"/>
        <w:rPr>
          <w:rFonts w:cs="Arial"/>
        </w:rPr>
      </w:pPr>
    </w:p>
    <w:p w:rsidR="0047426B" w:rsidRPr="006D3E90" w:rsidRDefault="0047426B" w:rsidP="0047426B">
      <w:pPr>
        <w:spacing w:after="0"/>
        <w:rPr>
          <w:rFonts w:cs="Arial"/>
          <w:b/>
        </w:rPr>
      </w:pPr>
      <w:r w:rsidRPr="006D3E90">
        <w:rPr>
          <w:rFonts w:cs="Arial"/>
          <w:b/>
        </w:rPr>
        <w:t xml:space="preserve">Can a global/regional partner be an “adviser” under </w:t>
      </w:r>
      <w:proofErr w:type="spellStart"/>
      <w:r>
        <w:rPr>
          <w:rFonts w:cs="Arial"/>
          <w:b/>
        </w:rPr>
        <w:t>Quickstart</w:t>
      </w:r>
      <w:proofErr w:type="spellEnd"/>
      <w:r w:rsidRPr="006D3E90">
        <w:rPr>
          <w:rFonts w:cs="Arial"/>
          <w:b/>
        </w:rPr>
        <w:t xml:space="preserve"> in one country, and then </w:t>
      </w:r>
      <w:r w:rsidR="00943651">
        <w:rPr>
          <w:rFonts w:cs="Arial"/>
          <w:b/>
        </w:rPr>
        <w:t>sell</w:t>
      </w:r>
      <w:r w:rsidR="00943651" w:rsidRPr="006D3E90">
        <w:rPr>
          <w:rFonts w:cs="Arial"/>
          <w:b/>
        </w:rPr>
        <w:t xml:space="preserve"> </w:t>
      </w:r>
      <w:r w:rsidRPr="006D3E90">
        <w:rPr>
          <w:rFonts w:cs="Arial"/>
          <w:b/>
        </w:rPr>
        <w:t xml:space="preserve">as a strategic partner in another country? </w:t>
      </w:r>
    </w:p>
    <w:p w:rsidR="0047426B" w:rsidRPr="006D3E90" w:rsidRDefault="0047426B" w:rsidP="0047426B">
      <w:pPr>
        <w:spacing w:after="0"/>
        <w:rPr>
          <w:rFonts w:cs="Arial"/>
        </w:rPr>
      </w:pPr>
      <w:r w:rsidRPr="006D3E90">
        <w:rPr>
          <w:rFonts w:cs="Arial"/>
        </w:rPr>
        <w:t>Yes.</w:t>
      </w:r>
    </w:p>
    <w:p w:rsidR="0047426B" w:rsidRPr="006D3E90" w:rsidRDefault="0047426B" w:rsidP="0047426B">
      <w:pPr>
        <w:spacing w:after="0"/>
        <w:rPr>
          <w:rFonts w:cs="Arial"/>
        </w:rPr>
      </w:pPr>
    </w:p>
    <w:p w:rsidR="0047426B" w:rsidRDefault="0047426B" w:rsidP="0047426B">
      <w:pPr>
        <w:spacing w:after="0"/>
        <w:rPr>
          <w:b/>
        </w:rPr>
      </w:pPr>
      <w:r>
        <w:rPr>
          <w:b/>
        </w:rPr>
        <w:t>T</w:t>
      </w:r>
      <w:r w:rsidRPr="007140AB">
        <w:rPr>
          <w:b/>
        </w:rPr>
        <w:t xml:space="preserve">he </w:t>
      </w:r>
      <w:r>
        <w:rPr>
          <w:b/>
        </w:rPr>
        <w:t xml:space="preserve">partner </w:t>
      </w:r>
      <w:r w:rsidRPr="007140AB">
        <w:rPr>
          <w:b/>
        </w:rPr>
        <w:t>fees earned are based on the order (</w:t>
      </w:r>
      <w:r>
        <w:rPr>
          <w:b/>
        </w:rPr>
        <w:t>12</w:t>
      </w:r>
      <w:r w:rsidR="00943651">
        <w:rPr>
          <w:b/>
        </w:rPr>
        <w:t xml:space="preserve"> percent </w:t>
      </w:r>
      <w:r>
        <w:rPr>
          <w:b/>
        </w:rPr>
        <w:t>for the initial order).</w:t>
      </w:r>
      <w:r w:rsidRPr="007140AB">
        <w:rPr>
          <w:b/>
        </w:rPr>
        <w:t xml:space="preserve"> What happens </w:t>
      </w:r>
      <w:r>
        <w:rPr>
          <w:b/>
        </w:rPr>
        <w:t xml:space="preserve">if a customer orders 10 additional seats </w:t>
      </w:r>
      <w:r w:rsidRPr="007140AB">
        <w:rPr>
          <w:b/>
        </w:rPr>
        <w:t xml:space="preserve">one month after </w:t>
      </w:r>
      <w:r>
        <w:rPr>
          <w:b/>
        </w:rPr>
        <w:t>their original order</w:t>
      </w:r>
      <w:r w:rsidR="00FC6135">
        <w:rPr>
          <w:b/>
        </w:rPr>
        <w:t>?</w:t>
      </w:r>
      <w:r w:rsidRPr="007140AB">
        <w:rPr>
          <w:b/>
        </w:rPr>
        <w:t xml:space="preserve"> </w:t>
      </w:r>
      <w:r w:rsidR="00943651">
        <w:rPr>
          <w:b/>
        </w:rPr>
        <w:t>D</w:t>
      </w:r>
      <w:r w:rsidRPr="007140AB">
        <w:rPr>
          <w:b/>
        </w:rPr>
        <w:t>oes the P</w:t>
      </w:r>
      <w:r>
        <w:rPr>
          <w:b/>
        </w:rPr>
        <w:t>artner of Record</w:t>
      </w:r>
      <w:r w:rsidRPr="007140AB">
        <w:rPr>
          <w:b/>
        </w:rPr>
        <w:t xml:space="preserve"> </w:t>
      </w:r>
      <w:r w:rsidR="00943651">
        <w:rPr>
          <w:b/>
        </w:rPr>
        <w:t xml:space="preserve">then </w:t>
      </w:r>
      <w:r w:rsidRPr="007140AB">
        <w:rPr>
          <w:b/>
        </w:rPr>
        <w:t>get the 12</w:t>
      </w:r>
      <w:r w:rsidR="00943651">
        <w:rPr>
          <w:b/>
        </w:rPr>
        <w:t xml:space="preserve"> percent </w:t>
      </w:r>
      <w:r w:rsidRPr="007140AB">
        <w:rPr>
          <w:b/>
        </w:rPr>
        <w:t xml:space="preserve">on those 10 seats? </w:t>
      </w:r>
    </w:p>
    <w:p w:rsidR="0047426B" w:rsidRDefault="0047426B" w:rsidP="0047426B">
      <w:pPr>
        <w:spacing w:after="0"/>
      </w:pPr>
      <w:r>
        <w:t xml:space="preserve">Yes. </w:t>
      </w:r>
      <w:r w:rsidRPr="007140AB">
        <w:t>Partners are compensated at 12</w:t>
      </w:r>
      <w:r w:rsidR="00943651">
        <w:t xml:space="preserve"> percent</w:t>
      </w:r>
      <w:r w:rsidR="00943651" w:rsidRPr="007140AB">
        <w:t xml:space="preserve"> </w:t>
      </w:r>
      <w:r w:rsidRPr="007140AB">
        <w:t xml:space="preserve">on the initial order </w:t>
      </w:r>
      <w:r w:rsidR="00943651">
        <w:t>in addition to</w:t>
      </w:r>
      <w:r w:rsidRPr="007140AB">
        <w:t xml:space="preserve"> 12</w:t>
      </w:r>
      <w:r w:rsidR="00943651">
        <w:t xml:space="preserve"> percent</w:t>
      </w:r>
      <w:r w:rsidR="00943651" w:rsidRPr="007140AB">
        <w:t xml:space="preserve"> </w:t>
      </w:r>
      <w:r w:rsidRPr="007140AB">
        <w:t xml:space="preserve">on additional seats. </w:t>
      </w:r>
    </w:p>
    <w:p w:rsidR="0047426B" w:rsidRDefault="0047426B" w:rsidP="0047426B">
      <w:pPr>
        <w:spacing w:after="0"/>
      </w:pPr>
    </w:p>
    <w:p w:rsidR="0047426B" w:rsidRPr="002942EE" w:rsidRDefault="00FC6135" w:rsidP="0047426B">
      <w:pPr>
        <w:spacing w:after="0"/>
        <w:rPr>
          <w:b/>
          <w:bCs/>
        </w:rPr>
      </w:pPr>
      <w:r>
        <w:rPr>
          <w:b/>
          <w:bCs/>
        </w:rPr>
        <w:t>Are</w:t>
      </w:r>
      <w:r w:rsidRPr="002942EE">
        <w:rPr>
          <w:b/>
          <w:bCs/>
        </w:rPr>
        <w:t xml:space="preserve"> </w:t>
      </w:r>
      <w:r w:rsidR="0047426B" w:rsidRPr="002942EE">
        <w:rPr>
          <w:b/>
          <w:bCs/>
        </w:rPr>
        <w:t xml:space="preserve">partners charging our customers for bringing them online with </w:t>
      </w:r>
      <w:r>
        <w:rPr>
          <w:b/>
          <w:bCs/>
        </w:rPr>
        <w:t>Business Productivity Online Suite</w:t>
      </w:r>
      <w:r w:rsidRPr="002942EE">
        <w:rPr>
          <w:b/>
          <w:bCs/>
        </w:rPr>
        <w:t xml:space="preserve"> </w:t>
      </w:r>
      <w:r>
        <w:rPr>
          <w:b/>
          <w:bCs/>
        </w:rPr>
        <w:t>(</w:t>
      </w:r>
      <w:r w:rsidR="0047426B" w:rsidRPr="002942EE">
        <w:rPr>
          <w:b/>
          <w:bCs/>
        </w:rPr>
        <w:t>BPOS</w:t>
      </w:r>
      <w:r>
        <w:rPr>
          <w:b/>
          <w:bCs/>
        </w:rPr>
        <w:t>)</w:t>
      </w:r>
      <w:r w:rsidR="00695ED4">
        <w:rPr>
          <w:b/>
          <w:bCs/>
        </w:rPr>
        <w:t>,</w:t>
      </w:r>
      <w:r w:rsidR="0047426B" w:rsidRPr="002942EE">
        <w:rPr>
          <w:b/>
          <w:bCs/>
        </w:rPr>
        <w:t xml:space="preserve"> or is the partner compensation meant to cover that expense?</w:t>
      </w:r>
    </w:p>
    <w:p w:rsidR="0047426B" w:rsidRDefault="0047426B" w:rsidP="0047426B">
      <w:pPr>
        <w:spacing w:after="0"/>
      </w:pPr>
      <w:r w:rsidRPr="002942EE">
        <w:t>The partner compensation model is for the sale of BPOS to the customer</w:t>
      </w:r>
      <w:r w:rsidR="00695ED4">
        <w:t>. P</w:t>
      </w:r>
      <w:r w:rsidRPr="002942EE">
        <w:t>artners may choose to sell additional services to the customer (data transfer, provisioning) for an additional fee.</w:t>
      </w:r>
    </w:p>
    <w:p w:rsidR="0047426B" w:rsidRPr="00282393" w:rsidRDefault="0047426B" w:rsidP="0047426B">
      <w:pPr>
        <w:spacing w:after="0"/>
        <w:rPr>
          <w:sz w:val="20"/>
        </w:rPr>
      </w:pPr>
    </w:p>
    <w:p w:rsidR="0047426B" w:rsidRPr="002942EE" w:rsidRDefault="0047426B" w:rsidP="0047426B">
      <w:pPr>
        <w:spacing w:after="0"/>
        <w:rPr>
          <w:b/>
          <w:bCs/>
        </w:rPr>
      </w:pPr>
      <w:r w:rsidRPr="002942EE">
        <w:rPr>
          <w:b/>
          <w:bCs/>
        </w:rPr>
        <w:t>Can the service be ordered without working with/or mentioning a partner? Does the customer always have to select a partner?</w:t>
      </w:r>
    </w:p>
    <w:p w:rsidR="0047426B" w:rsidRPr="002942EE" w:rsidRDefault="0047426B" w:rsidP="0047426B">
      <w:pPr>
        <w:spacing w:after="0"/>
      </w:pPr>
      <w:r w:rsidRPr="002942EE">
        <w:t>A customer is not required to designate a partner.</w:t>
      </w:r>
    </w:p>
    <w:p w:rsidR="0047426B" w:rsidRPr="00282393" w:rsidRDefault="0047426B" w:rsidP="0047426B">
      <w:pPr>
        <w:spacing w:after="0"/>
        <w:rPr>
          <w:sz w:val="20"/>
        </w:rPr>
      </w:pPr>
    </w:p>
    <w:p w:rsidR="0047426B" w:rsidRPr="002942EE" w:rsidRDefault="0047426B" w:rsidP="0047426B">
      <w:pPr>
        <w:spacing w:after="0"/>
      </w:pPr>
      <w:r w:rsidRPr="002942EE">
        <w:rPr>
          <w:b/>
          <w:bCs/>
        </w:rPr>
        <w:t xml:space="preserve">What happens if </w:t>
      </w:r>
      <w:r>
        <w:rPr>
          <w:b/>
          <w:bCs/>
        </w:rPr>
        <w:t xml:space="preserve">a </w:t>
      </w:r>
      <w:r w:rsidRPr="002942EE">
        <w:rPr>
          <w:b/>
          <w:bCs/>
        </w:rPr>
        <w:t xml:space="preserve">partner </w:t>
      </w:r>
      <w:r w:rsidR="001731A0">
        <w:rPr>
          <w:b/>
          <w:bCs/>
        </w:rPr>
        <w:t>does not</w:t>
      </w:r>
      <w:r w:rsidR="001731A0" w:rsidRPr="002942EE">
        <w:rPr>
          <w:b/>
          <w:bCs/>
        </w:rPr>
        <w:t xml:space="preserve"> </w:t>
      </w:r>
      <w:r w:rsidRPr="002942EE">
        <w:rPr>
          <w:b/>
          <w:bCs/>
        </w:rPr>
        <w:t xml:space="preserve">show up on the list of </w:t>
      </w:r>
      <w:r w:rsidR="001731A0">
        <w:rPr>
          <w:b/>
          <w:bCs/>
        </w:rPr>
        <w:t>“</w:t>
      </w:r>
      <w:r w:rsidRPr="002942EE">
        <w:rPr>
          <w:b/>
          <w:bCs/>
        </w:rPr>
        <w:t>Partners of Record</w:t>
      </w:r>
      <w:r w:rsidR="001731A0">
        <w:rPr>
          <w:b/>
          <w:bCs/>
        </w:rPr>
        <w:t>”</w:t>
      </w:r>
      <w:r w:rsidRPr="002942EE">
        <w:rPr>
          <w:b/>
          <w:bCs/>
        </w:rPr>
        <w:t xml:space="preserve"> in MOCP</w:t>
      </w:r>
      <w:r w:rsidRPr="002942EE">
        <w:t>?</w:t>
      </w:r>
    </w:p>
    <w:p w:rsidR="0047426B" w:rsidRPr="002942EE" w:rsidRDefault="0047426B" w:rsidP="0047426B">
      <w:pPr>
        <w:spacing w:after="0"/>
      </w:pPr>
      <w:r w:rsidRPr="002942EE">
        <w:t xml:space="preserve">Only authorized Microsoft Online Services partners are listed. Partners need to register through the </w:t>
      </w:r>
      <w:proofErr w:type="spellStart"/>
      <w:r w:rsidRPr="002942EE">
        <w:t>Quick</w:t>
      </w:r>
      <w:r w:rsidR="009C1186">
        <w:t>s</w:t>
      </w:r>
      <w:r w:rsidRPr="002942EE">
        <w:t>tart</w:t>
      </w:r>
      <w:proofErr w:type="spellEnd"/>
      <w:r w:rsidRPr="002942EE">
        <w:t xml:space="preserve"> program at </w:t>
      </w:r>
      <w:hyperlink r:id="rId42" w:history="1">
        <w:r w:rsidRPr="00EA31D9">
          <w:rPr>
            <w:rStyle w:val="Hyperlink"/>
          </w:rPr>
          <w:t>http://www.quickstartonlineservices.com/discover</w:t>
        </w:r>
      </w:hyperlink>
      <w:r w:rsidR="001731A0">
        <w:t>/</w:t>
      </w:r>
      <w:r>
        <w:t xml:space="preserve"> </w:t>
      </w:r>
      <w:r w:rsidRPr="002942EE">
        <w:t xml:space="preserve">to be listed on MOCP. </w:t>
      </w:r>
    </w:p>
    <w:p w:rsidR="0047426B" w:rsidRPr="00282393" w:rsidRDefault="0047426B" w:rsidP="0047426B">
      <w:pPr>
        <w:spacing w:after="0"/>
        <w:rPr>
          <w:sz w:val="20"/>
        </w:rPr>
      </w:pPr>
    </w:p>
    <w:p w:rsidR="0047426B" w:rsidRPr="002942EE" w:rsidRDefault="009C1186" w:rsidP="0047426B">
      <w:pPr>
        <w:spacing w:after="0"/>
        <w:rPr>
          <w:b/>
          <w:bCs/>
        </w:rPr>
      </w:pPr>
      <w:r>
        <w:rPr>
          <w:b/>
          <w:bCs/>
        </w:rPr>
        <w:t>Is</w:t>
      </w:r>
      <w:r w:rsidR="0047426B" w:rsidRPr="002942EE">
        <w:rPr>
          <w:b/>
          <w:bCs/>
        </w:rPr>
        <w:t xml:space="preserve"> the </w:t>
      </w:r>
      <w:r>
        <w:rPr>
          <w:b/>
          <w:bCs/>
        </w:rPr>
        <w:t>“</w:t>
      </w:r>
      <w:r w:rsidR="0047426B" w:rsidRPr="002942EE">
        <w:rPr>
          <w:b/>
          <w:bCs/>
        </w:rPr>
        <w:t>Partner of Record</w:t>
      </w:r>
      <w:r>
        <w:rPr>
          <w:b/>
          <w:bCs/>
        </w:rPr>
        <w:t>”</w:t>
      </w:r>
      <w:r w:rsidR="0047426B" w:rsidRPr="002942EE">
        <w:rPr>
          <w:b/>
          <w:bCs/>
        </w:rPr>
        <w:t xml:space="preserve"> sent a notification when they are listed on a sale in MOCP?</w:t>
      </w:r>
    </w:p>
    <w:p w:rsidR="0047426B" w:rsidRPr="002942EE" w:rsidRDefault="0047426B" w:rsidP="0047426B">
      <w:pPr>
        <w:spacing w:after="0"/>
      </w:pPr>
      <w:r w:rsidRPr="002942EE">
        <w:t>Yes</w:t>
      </w:r>
      <w:r w:rsidR="009C1186">
        <w:t>.</w:t>
      </w:r>
      <w:r w:rsidRPr="002942EE">
        <w:t xml:space="preserve"> </w:t>
      </w:r>
      <w:r w:rsidR="009C1186">
        <w:t>P</w:t>
      </w:r>
      <w:r w:rsidRPr="002942EE">
        <w:t>artners are notified if they are identified</w:t>
      </w:r>
      <w:r>
        <w:t xml:space="preserve"> as the Partner of Record</w:t>
      </w:r>
      <w:r w:rsidRPr="002942EE">
        <w:t>.</w:t>
      </w:r>
    </w:p>
    <w:p w:rsidR="0047426B" w:rsidRPr="00282393" w:rsidRDefault="0047426B" w:rsidP="0047426B">
      <w:pPr>
        <w:spacing w:after="0"/>
        <w:rPr>
          <w:sz w:val="20"/>
        </w:rPr>
      </w:pPr>
    </w:p>
    <w:p w:rsidR="0047426B" w:rsidRPr="002942EE" w:rsidRDefault="0047426B" w:rsidP="0047426B">
      <w:pPr>
        <w:spacing w:after="0"/>
        <w:rPr>
          <w:b/>
          <w:bCs/>
        </w:rPr>
      </w:pPr>
      <w:r w:rsidRPr="002942EE">
        <w:rPr>
          <w:b/>
          <w:bCs/>
        </w:rPr>
        <w:t>Can the customer switch the partner after starting the service?</w:t>
      </w:r>
    </w:p>
    <w:p w:rsidR="0047426B" w:rsidRDefault="0047426B" w:rsidP="0047426B">
      <w:pPr>
        <w:spacing w:after="0"/>
      </w:pPr>
      <w:r w:rsidRPr="002942EE">
        <w:t>Yes</w:t>
      </w:r>
      <w:r w:rsidR="009C1186">
        <w:t>.</w:t>
      </w:r>
      <w:r w:rsidRPr="002942EE">
        <w:t xml:space="preserve"> </w:t>
      </w:r>
      <w:r w:rsidR="009C1186">
        <w:t>T</w:t>
      </w:r>
      <w:r w:rsidRPr="002942EE">
        <w:t>he customer can change their Partner of Record at any time. Th</w:t>
      </w:r>
      <w:r>
        <w:t>e new p</w:t>
      </w:r>
      <w:r w:rsidRPr="002942EE">
        <w:t>artner receive</w:t>
      </w:r>
      <w:r w:rsidR="009C1186">
        <w:t>s</w:t>
      </w:r>
      <w:r w:rsidRPr="002942EE">
        <w:t xml:space="preserve"> all fees</w:t>
      </w:r>
      <w:r>
        <w:t xml:space="preserve"> and notifications</w:t>
      </w:r>
      <w:r w:rsidRPr="002942EE">
        <w:t xml:space="preserve"> going forward.</w:t>
      </w:r>
    </w:p>
    <w:p w:rsidR="0047426B" w:rsidRPr="00282393" w:rsidRDefault="0047426B" w:rsidP="0047426B">
      <w:pPr>
        <w:spacing w:after="0"/>
        <w:rPr>
          <w:sz w:val="20"/>
        </w:rPr>
      </w:pPr>
    </w:p>
    <w:p w:rsidR="0047426B" w:rsidRPr="00AD2438" w:rsidRDefault="0047426B" w:rsidP="0047426B">
      <w:pPr>
        <w:spacing w:after="0"/>
        <w:rPr>
          <w:b/>
        </w:rPr>
      </w:pPr>
      <w:r w:rsidRPr="00AD2438">
        <w:rPr>
          <w:b/>
        </w:rPr>
        <w:t>Does the commission vary by partner level (certified/registered/gold)?</w:t>
      </w:r>
    </w:p>
    <w:p w:rsidR="0047426B" w:rsidRDefault="0047426B" w:rsidP="0047426B">
      <w:pPr>
        <w:spacing w:after="0"/>
      </w:pPr>
      <w:r>
        <w:lastRenderedPageBreak/>
        <w:t>No</w:t>
      </w:r>
      <w:r w:rsidR="00A861B1">
        <w:t>.</w:t>
      </w:r>
      <w:r>
        <w:t xml:space="preserve"> </w:t>
      </w:r>
      <w:r w:rsidR="00A861B1">
        <w:t>T</w:t>
      </w:r>
      <w:r>
        <w:t xml:space="preserve">he commission is based on a </w:t>
      </w:r>
      <w:r w:rsidR="00A861B1">
        <w:t xml:space="preserve">customer designating a </w:t>
      </w:r>
      <w:r>
        <w:t xml:space="preserve">partner as part of their order for services. Visit </w:t>
      </w:r>
      <w:hyperlink r:id="rId43" w:history="1">
        <w:r w:rsidRPr="00EA31D9">
          <w:rPr>
            <w:rStyle w:val="Hyperlink"/>
          </w:rPr>
          <w:t>http://www.quickstartonlineservices.com/discover</w:t>
        </w:r>
      </w:hyperlink>
      <w:r w:rsidR="00A861B1">
        <w:t>/</w:t>
      </w:r>
      <w:r>
        <w:t xml:space="preserve"> </w:t>
      </w:r>
      <w:r w:rsidRPr="002942EE">
        <w:t xml:space="preserve">to </w:t>
      </w:r>
      <w:r>
        <w:t>learn more about becoming an Online Services partner. Existing partners need to enroll; they are not automatically eligible to sell Online Services.</w:t>
      </w:r>
    </w:p>
    <w:p w:rsidR="0047426B" w:rsidRPr="00282393" w:rsidRDefault="0047426B" w:rsidP="0047426B">
      <w:pPr>
        <w:spacing w:after="0"/>
        <w:rPr>
          <w:sz w:val="18"/>
        </w:rPr>
      </w:pPr>
    </w:p>
    <w:p w:rsidR="0047426B" w:rsidRDefault="0047426B" w:rsidP="0047426B">
      <w:pPr>
        <w:spacing w:after="0"/>
        <w:rPr>
          <w:b/>
        </w:rPr>
      </w:pPr>
      <w:r w:rsidRPr="00AD2438">
        <w:rPr>
          <w:b/>
        </w:rPr>
        <w:t xml:space="preserve">Can we become a </w:t>
      </w:r>
      <w:r>
        <w:rPr>
          <w:b/>
        </w:rPr>
        <w:t>Partner of Record</w:t>
      </w:r>
      <w:r w:rsidRPr="00AD2438">
        <w:rPr>
          <w:b/>
        </w:rPr>
        <w:t xml:space="preserve"> after a customer has purchased direct from Microsoft?</w:t>
      </w:r>
    </w:p>
    <w:p w:rsidR="0047426B" w:rsidRPr="00AD2438" w:rsidRDefault="0047426B" w:rsidP="0047426B">
      <w:pPr>
        <w:spacing w:after="0"/>
      </w:pPr>
      <w:r w:rsidRPr="00AD2438">
        <w:t>You can enroll to become an Onli</w:t>
      </w:r>
      <w:r>
        <w:t>ne Services Partner at anytime.</w:t>
      </w:r>
      <w:r w:rsidRPr="00AD2438">
        <w:t xml:space="preserve"> The customer can add a partner designation to their order at any time (even after </w:t>
      </w:r>
      <w:r w:rsidR="0079741B">
        <w:t xml:space="preserve">the </w:t>
      </w:r>
      <w:r w:rsidRPr="00AD2438">
        <w:t xml:space="preserve">original order </w:t>
      </w:r>
      <w:r w:rsidR="0079741B">
        <w:t xml:space="preserve">is </w:t>
      </w:r>
      <w:r w:rsidRPr="00AD2438">
        <w:t xml:space="preserve">completed).  </w:t>
      </w:r>
    </w:p>
    <w:p w:rsidR="0047426B" w:rsidRPr="00282393" w:rsidRDefault="0047426B" w:rsidP="0047426B">
      <w:pPr>
        <w:spacing w:after="0"/>
        <w:rPr>
          <w:rFonts w:ascii="Trebuchet MS" w:hAnsi="Trebuchet MS"/>
          <w:sz w:val="16"/>
          <w:szCs w:val="20"/>
        </w:rPr>
      </w:pPr>
    </w:p>
    <w:p w:rsidR="0047426B" w:rsidRPr="00AD2438" w:rsidRDefault="0047426B" w:rsidP="0047426B">
      <w:pPr>
        <w:spacing w:after="0"/>
        <w:rPr>
          <w:b/>
        </w:rPr>
      </w:pPr>
      <w:r w:rsidRPr="00AD2438">
        <w:rPr>
          <w:b/>
        </w:rPr>
        <w:t>What determines the order in which the partners appear?</w:t>
      </w:r>
    </w:p>
    <w:p w:rsidR="0047426B" w:rsidRDefault="0047426B" w:rsidP="0047426B">
      <w:pPr>
        <w:spacing w:after="0"/>
      </w:pPr>
      <w:r>
        <w:t xml:space="preserve">Partners </w:t>
      </w:r>
      <w:r w:rsidR="00096DD3">
        <w:t>are</w:t>
      </w:r>
      <w:r>
        <w:t xml:space="preserve"> listed in the following order in MOCP for the following three search types:</w:t>
      </w:r>
    </w:p>
    <w:p w:rsidR="0047426B" w:rsidRPr="004E2EBA" w:rsidRDefault="0047426B" w:rsidP="00536520">
      <w:pPr>
        <w:pStyle w:val="ListParagraph"/>
        <w:numPr>
          <w:ilvl w:val="0"/>
          <w:numId w:val="14"/>
        </w:numPr>
        <w:spacing w:after="0" w:line="240" w:lineRule="auto"/>
        <w:contextualSpacing w:val="0"/>
        <w:rPr>
          <w:rFonts w:ascii="Arial" w:hAnsi="Arial" w:cs="Arial"/>
        </w:rPr>
      </w:pPr>
      <w:r w:rsidRPr="004E2EBA">
        <w:rPr>
          <w:rFonts w:ascii="Arial" w:hAnsi="Arial" w:cs="Arial"/>
        </w:rPr>
        <w:t>By Name: a)</w:t>
      </w:r>
      <w:r>
        <w:rPr>
          <w:rFonts w:ascii="Arial" w:hAnsi="Arial" w:cs="Arial"/>
        </w:rPr>
        <w:t xml:space="preserve"> </w:t>
      </w:r>
      <w:r w:rsidRPr="004E2EBA">
        <w:rPr>
          <w:rFonts w:ascii="Arial" w:hAnsi="Arial" w:cs="Arial"/>
        </w:rPr>
        <w:t>Organization Name, b)</w:t>
      </w:r>
      <w:r>
        <w:rPr>
          <w:rFonts w:ascii="Arial" w:hAnsi="Arial" w:cs="Arial"/>
        </w:rPr>
        <w:t xml:space="preserve"> </w:t>
      </w:r>
      <w:r w:rsidRPr="004E2EBA">
        <w:rPr>
          <w:rFonts w:ascii="Arial" w:hAnsi="Arial" w:cs="Arial"/>
        </w:rPr>
        <w:t>Customer Reference Count, c)</w:t>
      </w:r>
      <w:r>
        <w:rPr>
          <w:rFonts w:ascii="Arial" w:hAnsi="Arial" w:cs="Arial"/>
        </w:rPr>
        <w:t xml:space="preserve"> </w:t>
      </w:r>
      <w:r w:rsidRPr="004E2EBA">
        <w:rPr>
          <w:rFonts w:ascii="Arial" w:hAnsi="Arial" w:cs="Arial"/>
        </w:rPr>
        <w:t>Program Level</w:t>
      </w:r>
    </w:p>
    <w:p w:rsidR="0047426B" w:rsidRPr="004E2EBA" w:rsidRDefault="00761475" w:rsidP="00536520">
      <w:pPr>
        <w:pStyle w:val="ListParagraph"/>
        <w:numPr>
          <w:ilvl w:val="0"/>
          <w:numId w:val="14"/>
        </w:numPr>
        <w:spacing w:after="0" w:line="240" w:lineRule="auto"/>
        <w:contextualSpacing w:val="0"/>
        <w:rPr>
          <w:rFonts w:ascii="Arial" w:hAnsi="Arial" w:cs="Arial"/>
        </w:rPr>
      </w:pPr>
      <w:r>
        <w:rPr>
          <w:rFonts w:ascii="Arial" w:hAnsi="Arial" w:cs="Arial"/>
        </w:rPr>
        <w:t>Postal Code</w:t>
      </w:r>
      <w:r w:rsidRPr="004E2EBA">
        <w:rPr>
          <w:rFonts w:ascii="Arial" w:hAnsi="Arial" w:cs="Arial"/>
        </w:rPr>
        <w:t xml:space="preserve"> </w:t>
      </w:r>
      <w:r w:rsidR="0047426B" w:rsidRPr="004E2EBA">
        <w:rPr>
          <w:rFonts w:ascii="Arial" w:hAnsi="Arial" w:cs="Arial"/>
        </w:rPr>
        <w:t>&amp; Proximity: a)</w:t>
      </w:r>
      <w:r w:rsidR="0047426B">
        <w:rPr>
          <w:rFonts w:ascii="Arial" w:hAnsi="Arial" w:cs="Arial"/>
        </w:rPr>
        <w:t xml:space="preserve"> </w:t>
      </w:r>
      <w:r w:rsidR="0047426B" w:rsidRPr="004E2EBA">
        <w:rPr>
          <w:rFonts w:ascii="Arial" w:hAnsi="Arial" w:cs="Arial"/>
        </w:rPr>
        <w:t xml:space="preserve">Distance from </w:t>
      </w:r>
      <w:r>
        <w:rPr>
          <w:rFonts w:ascii="Arial" w:hAnsi="Arial" w:cs="Arial"/>
        </w:rPr>
        <w:t>Postal Code</w:t>
      </w:r>
      <w:r w:rsidRPr="004E2EBA">
        <w:rPr>
          <w:rFonts w:ascii="Arial" w:hAnsi="Arial" w:cs="Arial"/>
        </w:rPr>
        <w:t xml:space="preserve"> </w:t>
      </w:r>
      <w:r w:rsidR="0047426B" w:rsidRPr="004E2EBA">
        <w:rPr>
          <w:rFonts w:ascii="Arial" w:hAnsi="Arial" w:cs="Arial"/>
        </w:rPr>
        <w:t>Area, b)</w:t>
      </w:r>
      <w:r w:rsidR="0047426B">
        <w:rPr>
          <w:rFonts w:ascii="Arial" w:hAnsi="Arial" w:cs="Arial"/>
        </w:rPr>
        <w:t xml:space="preserve"> </w:t>
      </w:r>
      <w:r w:rsidR="0047426B" w:rsidRPr="004E2EBA">
        <w:rPr>
          <w:rFonts w:ascii="Arial" w:hAnsi="Arial" w:cs="Arial"/>
        </w:rPr>
        <w:t>Customer Reference Count, c)</w:t>
      </w:r>
      <w:r w:rsidR="0047426B">
        <w:rPr>
          <w:rFonts w:ascii="Arial" w:hAnsi="Arial" w:cs="Arial"/>
        </w:rPr>
        <w:t xml:space="preserve"> </w:t>
      </w:r>
      <w:r w:rsidR="0047426B" w:rsidRPr="004E2EBA">
        <w:rPr>
          <w:rFonts w:ascii="Arial" w:hAnsi="Arial" w:cs="Arial"/>
        </w:rPr>
        <w:t>Program Level</w:t>
      </w:r>
    </w:p>
    <w:p w:rsidR="0047426B" w:rsidRDefault="0047426B" w:rsidP="00536520">
      <w:pPr>
        <w:pStyle w:val="ListParagraph"/>
        <w:numPr>
          <w:ilvl w:val="0"/>
          <w:numId w:val="14"/>
        </w:numPr>
        <w:spacing w:after="0" w:line="240" w:lineRule="auto"/>
        <w:contextualSpacing w:val="0"/>
        <w:rPr>
          <w:rFonts w:ascii="Arial" w:hAnsi="Arial" w:cs="Arial"/>
        </w:rPr>
      </w:pPr>
      <w:r w:rsidRPr="004E2EBA">
        <w:rPr>
          <w:rFonts w:ascii="Arial" w:hAnsi="Arial" w:cs="Arial"/>
        </w:rPr>
        <w:t>Country &amp; State, or county:</w:t>
      </w:r>
      <w:r>
        <w:rPr>
          <w:rFonts w:ascii="Arial" w:hAnsi="Arial" w:cs="Arial"/>
        </w:rPr>
        <w:t xml:space="preserve"> </w:t>
      </w:r>
      <w:r w:rsidRPr="004E2EBA">
        <w:rPr>
          <w:rFonts w:ascii="Arial" w:hAnsi="Arial" w:cs="Arial"/>
        </w:rPr>
        <w:t>Customer Reference Count</w:t>
      </w:r>
    </w:p>
    <w:p w:rsidR="0047426B" w:rsidRDefault="0047426B" w:rsidP="0047426B">
      <w:pPr>
        <w:rPr>
          <w:rFonts w:cs="Arial"/>
        </w:rPr>
      </w:pPr>
    </w:p>
    <w:p w:rsidR="0047426B" w:rsidRPr="00701BD6" w:rsidRDefault="0047426B" w:rsidP="0047426B">
      <w:pPr>
        <w:spacing w:after="0"/>
        <w:rPr>
          <w:b/>
        </w:rPr>
      </w:pPr>
      <w:r w:rsidRPr="00701BD6">
        <w:rPr>
          <w:b/>
        </w:rPr>
        <w:t xml:space="preserve">What is happening to SPLA prices and when? </w:t>
      </w:r>
      <w:r w:rsidRPr="00701BD6">
        <w:rPr>
          <w:b/>
          <w:bCs/>
          <w:i/>
          <w:iCs/>
          <w:color w:val="1F497D"/>
        </w:rPr>
        <w:t> </w:t>
      </w:r>
    </w:p>
    <w:p w:rsidR="0047426B" w:rsidRDefault="00712630" w:rsidP="0047426B">
      <w:pPr>
        <w:spacing w:after="0"/>
      </w:pPr>
      <w:r>
        <w:t>C</w:t>
      </w:r>
      <w:r w:rsidR="0047426B">
        <w:t xml:space="preserve">ustomers </w:t>
      </w:r>
      <w:r>
        <w:t>can</w:t>
      </w:r>
      <w:r w:rsidR="0047426B">
        <w:t xml:space="preserve"> buy a </w:t>
      </w:r>
      <w:r w:rsidR="00467B9E">
        <w:t>Subscriber Access License (</w:t>
      </w:r>
      <w:r w:rsidR="0047426B">
        <w:t>SAL</w:t>
      </w:r>
      <w:r w:rsidR="00467B9E">
        <w:t>)</w:t>
      </w:r>
      <w:r w:rsidR="0047426B">
        <w:t xml:space="preserve"> for </w:t>
      </w:r>
      <w:r>
        <w:t>Software Assurance</w:t>
      </w:r>
      <w:r w:rsidR="0047426B">
        <w:t xml:space="preserve">, and then the </w:t>
      </w:r>
      <w:r w:rsidR="00467B9E">
        <w:t>Services Provider License Agreement (</w:t>
      </w:r>
      <w:r w:rsidR="0047426B">
        <w:t>SPLA</w:t>
      </w:r>
      <w:r w:rsidR="00467B9E">
        <w:t>)</w:t>
      </w:r>
      <w:r w:rsidR="0047426B">
        <w:t xml:space="preserve"> partner get</w:t>
      </w:r>
      <w:r>
        <w:t>s</w:t>
      </w:r>
      <w:r w:rsidR="0047426B">
        <w:t xml:space="preserve"> a discount </w:t>
      </w:r>
      <w:r>
        <w:t xml:space="preserve">that </w:t>
      </w:r>
      <w:r w:rsidR="0047426B">
        <w:t>they would presumably pass</w:t>
      </w:r>
      <w:r>
        <w:t xml:space="preserve"> </w:t>
      </w:r>
      <w:r w:rsidR="0047426B">
        <w:t>on to the customer.</w:t>
      </w:r>
    </w:p>
    <w:p w:rsidR="0047426B" w:rsidRDefault="0047426B" w:rsidP="0047426B">
      <w:pPr>
        <w:spacing w:after="0"/>
      </w:pPr>
    </w:p>
    <w:p w:rsidR="0047426B" w:rsidRPr="00701BD6" w:rsidRDefault="0047426B" w:rsidP="0047426B">
      <w:pPr>
        <w:spacing w:after="0"/>
        <w:rPr>
          <w:b/>
        </w:rPr>
      </w:pPr>
      <w:r w:rsidRPr="00701BD6">
        <w:rPr>
          <w:b/>
        </w:rPr>
        <w:t>What other changes are happening to SPLA?</w:t>
      </w:r>
    </w:p>
    <w:p w:rsidR="0047426B" w:rsidRDefault="0047426B" w:rsidP="0047426B">
      <w:pPr>
        <w:spacing w:after="0"/>
      </w:pPr>
      <w:r>
        <w:t xml:space="preserve">Customers who have on-premise Exchange </w:t>
      </w:r>
      <w:r w:rsidR="00467B9E">
        <w:t xml:space="preserve">Server </w:t>
      </w:r>
      <w:r>
        <w:t xml:space="preserve">and SharePoint </w:t>
      </w:r>
      <w:r w:rsidR="00467B9E">
        <w:t xml:space="preserve">Server </w:t>
      </w:r>
      <w:r>
        <w:t xml:space="preserve">with </w:t>
      </w:r>
      <w:r w:rsidR="00467B9E">
        <w:t xml:space="preserve">Software Assurance </w:t>
      </w:r>
      <w:r w:rsidR="007B0B53">
        <w:t>can</w:t>
      </w:r>
      <w:r>
        <w:t xml:space="preserve"> get a credit by presenting evidence of their ECAL, Core CAL, Exchange CAL, SharePoint CAL, or Office Communications Server CAL.</w:t>
      </w:r>
    </w:p>
    <w:p w:rsidR="0047426B" w:rsidRDefault="0047426B" w:rsidP="0047426B">
      <w:pPr>
        <w:spacing w:after="0"/>
        <w:rPr>
          <w:b/>
        </w:rPr>
      </w:pPr>
    </w:p>
    <w:p w:rsidR="0047426B" w:rsidRPr="00701BD6" w:rsidRDefault="0047426B" w:rsidP="0047426B">
      <w:pPr>
        <w:spacing w:after="0"/>
        <w:rPr>
          <w:b/>
          <w:szCs w:val="22"/>
        </w:rPr>
      </w:pPr>
      <w:r w:rsidRPr="00701BD6">
        <w:rPr>
          <w:b/>
        </w:rPr>
        <w:t xml:space="preserve">We are a SPLA partner. Can we license SPLA for a customer on Windows Server? Then if they want Exchange Online, can we be the partner of reference and sell them the online subscription?  </w:t>
      </w:r>
    </w:p>
    <w:p w:rsidR="0047426B" w:rsidRDefault="0047426B" w:rsidP="0047426B">
      <w:pPr>
        <w:spacing w:after="0"/>
      </w:pPr>
      <w:r w:rsidRPr="00500F8C">
        <w:t>If a SPLA partner signs the MOSP partner agreement</w:t>
      </w:r>
      <w:r>
        <w:t>,</w:t>
      </w:r>
      <w:r w:rsidRPr="00500F8C">
        <w:t xml:space="preserve"> the</w:t>
      </w:r>
      <w:r>
        <w:t>y</w:t>
      </w:r>
      <w:r w:rsidRPr="00500F8C">
        <w:t xml:space="preserve"> can be listed as the partner of </w:t>
      </w:r>
      <w:r>
        <w:t>record</w:t>
      </w:r>
      <w:r w:rsidRPr="00500F8C">
        <w:t xml:space="preserve"> on </w:t>
      </w:r>
      <w:r>
        <w:t>orders.</w:t>
      </w:r>
      <w:r w:rsidR="00C35D25">
        <w:t xml:space="preserve"> </w:t>
      </w:r>
      <w:r>
        <w:t xml:space="preserve">However, if they are selling under their SPLA </w:t>
      </w:r>
      <w:r w:rsidR="00C35D25">
        <w:t>A</w:t>
      </w:r>
      <w:r>
        <w:t>greement</w:t>
      </w:r>
      <w:r w:rsidR="00C35D25">
        <w:t>,</w:t>
      </w:r>
      <w:r>
        <w:t xml:space="preserve"> then they would be selling as a SPLA partner.</w:t>
      </w:r>
    </w:p>
    <w:p w:rsidR="0047426B" w:rsidRDefault="0047426B" w:rsidP="0047426B">
      <w:pPr>
        <w:rPr>
          <w:rFonts w:cs="Arial"/>
        </w:rPr>
      </w:pPr>
    </w:p>
    <w:p w:rsidR="0047426B" w:rsidRDefault="0047426B" w:rsidP="0047426B">
      <w:pPr>
        <w:pStyle w:val="Heading2"/>
      </w:pPr>
      <w:bookmarkStart w:id="197" w:name="_Toc219782402"/>
      <w:bookmarkStart w:id="198" w:name="_Toc223794847"/>
      <w:bookmarkStart w:id="199" w:name="_Toc226362704"/>
      <w:r>
        <w:t>Data Centers</w:t>
      </w:r>
      <w:bookmarkEnd w:id="197"/>
      <w:bookmarkEnd w:id="198"/>
      <w:bookmarkEnd w:id="199"/>
    </w:p>
    <w:p w:rsidR="0047426B" w:rsidRPr="006D3E90" w:rsidRDefault="0047426B" w:rsidP="0047426B">
      <w:pPr>
        <w:spacing w:after="0"/>
        <w:rPr>
          <w:rFonts w:cs="Arial"/>
          <w:b/>
        </w:rPr>
      </w:pPr>
      <w:r w:rsidRPr="006D3E90">
        <w:rPr>
          <w:rFonts w:cs="Arial"/>
          <w:b/>
        </w:rPr>
        <w:t xml:space="preserve">Where are the </w:t>
      </w:r>
      <w:r w:rsidR="007B005A">
        <w:rPr>
          <w:rFonts w:cs="Arial"/>
          <w:b/>
        </w:rPr>
        <w:t>d</w:t>
      </w:r>
      <w:r w:rsidRPr="006D3E90">
        <w:rPr>
          <w:rFonts w:cs="Arial"/>
          <w:b/>
        </w:rPr>
        <w:t xml:space="preserve">ata </w:t>
      </w:r>
      <w:r w:rsidR="007B005A">
        <w:rPr>
          <w:rFonts w:cs="Arial"/>
          <w:b/>
        </w:rPr>
        <w:t>c</w:t>
      </w:r>
      <w:r w:rsidRPr="006D3E90">
        <w:rPr>
          <w:rFonts w:cs="Arial"/>
          <w:b/>
        </w:rPr>
        <w:t xml:space="preserve">enters located? Can a customer request a particular </w:t>
      </w:r>
      <w:r w:rsidR="00625163">
        <w:rPr>
          <w:rFonts w:cs="Arial"/>
          <w:b/>
        </w:rPr>
        <w:t>d</w:t>
      </w:r>
      <w:r w:rsidRPr="006D3E90">
        <w:rPr>
          <w:rFonts w:cs="Arial"/>
          <w:b/>
        </w:rPr>
        <w:t xml:space="preserve">ata </w:t>
      </w:r>
      <w:r w:rsidR="00625163">
        <w:rPr>
          <w:rFonts w:cs="Arial"/>
          <w:b/>
        </w:rPr>
        <w:t>c</w:t>
      </w:r>
      <w:r w:rsidRPr="006D3E90">
        <w:rPr>
          <w:rFonts w:cs="Arial"/>
          <w:b/>
        </w:rPr>
        <w:t>enter?</w:t>
      </w:r>
    </w:p>
    <w:p w:rsidR="0047426B" w:rsidRDefault="0047426B" w:rsidP="0047426B">
      <w:pPr>
        <w:spacing w:after="0"/>
        <w:rPr>
          <w:rFonts w:cs="Arial"/>
        </w:rPr>
      </w:pPr>
      <w:r w:rsidRPr="006D3E90">
        <w:rPr>
          <w:rFonts w:cs="Arial"/>
        </w:rPr>
        <w:t xml:space="preserve">For FY09, Microsoft </w:t>
      </w:r>
      <w:r w:rsidR="00C35D25">
        <w:rPr>
          <w:rFonts w:cs="Arial"/>
        </w:rPr>
        <w:t xml:space="preserve">uses </w:t>
      </w:r>
      <w:r w:rsidR="001466C9">
        <w:rPr>
          <w:rFonts w:cs="Arial"/>
        </w:rPr>
        <w:t>p</w:t>
      </w:r>
      <w:r w:rsidRPr="006D3E90">
        <w:rPr>
          <w:rFonts w:cs="Arial"/>
        </w:rPr>
        <w:t xml:space="preserve">rimary </w:t>
      </w:r>
      <w:r w:rsidR="001466C9">
        <w:rPr>
          <w:rFonts w:cs="Arial"/>
        </w:rPr>
        <w:t>d</w:t>
      </w:r>
      <w:r w:rsidRPr="006D3E90">
        <w:rPr>
          <w:rFonts w:cs="Arial"/>
        </w:rPr>
        <w:t xml:space="preserve">ata </w:t>
      </w:r>
      <w:r w:rsidR="001466C9">
        <w:rPr>
          <w:rFonts w:cs="Arial"/>
        </w:rPr>
        <w:t>c</w:t>
      </w:r>
      <w:r w:rsidRPr="006D3E90">
        <w:rPr>
          <w:rFonts w:cs="Arial"/>
        </w:rPr>
        <w:t>enters located in the United States, Dublin, and Singapore with a back</w:t>
      </w:r>
      <w:r w:rsidR="00AC7ABE">
        <w:rPr>
          <w:rFonts w:cs="Arial"/>
        </w:rPr>
        <w:t>-</w:t>
      </w:r>
      <w:r w:rsidRPr="006D3E90">
        <w:rPr>
          <w:rFonts w:cs="Arial"/>
        </w:rPr>
        <w:t xml:space="preserve">up </w:t>
      </w:r>
      <w:r w:rsidR="00AC7ABE">
        <w:rPr>
          <w:rFonts w:cs="Arial"/>
        </w:rPr>
        <w:t>d</w:t>
      </w:r>
      <w:r w:rsidRPr="006D3E90">
        <w:rPr>
          <w:rFonts w:cs="Arial"/>
        </w:rPr>
        <w:t xml:space="preserve">ata </w:t>
      </w:r>
      <w:r w:rsidR="00B94CB9">
        <w:rPr>
          <w:rFonts w:cs="Arial"/>
        </w:rPr>
        <w:t>center</w:t>
      </w:r>
      <w:r w:rsidRPr="006D3E90">
        <w:rPr>
          <w:rFonts w:cs="Arial"/>
        </w:rPr>
        <w:t xml:space="preserve"> in Amsterdam and </w:t>
      </w:r>
      <w:r w:rsidR="00761475">
        <w:rPr>
          <w:rFonts w:cs="Arial"/>
        </w:rPr>
        <w:t xml:space="preserve">an additional location </w:t>
      </w:r>
      <w:r w:rsidRPr="006D3E90">
        <w:rPr>
          <w:rFonts w:cs="Arial"/>
        </w:rPr>
        <w:t xml:space="preserve">in APAC. Customers </w:t>
      </w:r>
      <w:r w:rsidR="00C257DB">
        <w:rPr>
          <w:rFonts w:cs="Arial"/>
        </w:rPr>
        <w:t xml:space="preserve">are </w:t>
      </w:r>
      <w:r w:rsidRPr="006D3E90">
        <w:rPr>
          <w:rFonts w:cs="Arial"/>
        </w:rPr>
        <w:t xml:space="preserve">automatically provisioned in the </w:t>
      </w:r>
      <w:r w:rsidR="00CE216E">
        <w:rPr>
          <w:rFonts w:cs="Arial"/>
        </w:rPr>
        <w:t>p</w:t>
      </w:r>
      <w:r w:rsidR="00CE216E" w:rsidRPr="006D3E90">
        <w:rPr>
          <w:rFonts w:cs="Arial"/>
        </w:rPr>
        <w:t xml:space="preserve">rimary </w:t>
      </w:r>
      <w:r w:rsidR="00CE216E">
        <w:rPr>
          <w:rFonts w:cs="Arial"/>
        </w:rPr>
        <w:t>d</w:t>
      </w:r>
      <w:r w:rsidR="00CE216E" w:rsidRPr="006D3E90">
        <w:rPr>
          <w:rFonts w:cs="Arial"/>
        </w:rPr>
        <w:t xml:space="preserve">ata </w:t>
      </w:r>
      <w:r w:rsidR="00CE216E">
        <w:rPr>
          <w:rFonts w:cs="Arial"/>
        </w:rPr>
        <w:t>center</w:t>
      </w:r>
      <w:r w:rsidR="00CE216E" w:rsidRPr="006D3E90">
        <w:rPr>
          <w:rFonts w:cs="Arial"/>
        </w:rPr>
        <w:t xml:space="preserve"> </w:t>
      </w:r>
      <w:r w:rsidRPr="006D3E90">
        <w:rPr>
          <w:rFonts w:cs="Arial"/>
        </w:rPr>
        <w:t xml:space="preserve">closest in geographic proximity to the company’s Ship-To address.  </w:t>
      </w:r>
    </w:p>
    <w:p w:rsidR="0047426B" w:rsidRDefault="0047426B" w:rsidP="0047426B">
      <w:pPr>
        <w:spacing w:after="0"/>
        <w:rPr>
          <w:rFonts w:cs="Arial"/>
        </w:rPr>
      </w:pPr>
    </w:p>
    <w:p w:rsidR="0047426B" w:rsidRPr="006D3E90" w:rsidRDefault="0047426B" w:rsidP="0047426B">
      <w:pPr>
        <w:spacing w:after="0"/>
        <w:rPr>
          <w:rFonts w:cs="Arial"/>
        </w:rPr>
      </w:pPr>
      <w:r>
        <w:rPr>
          <w:rFonts w:cs="Arial"/>
        </w:rPr>
        <w:t xml:space="preserve">Please see </w:t>
      </w:r>
      <w:hyperlink w:anchor="_Data_Centers" w:history="1">
        <w:r w:rsidRPr="006D3E90">
          <w:rPr>
            <w:rStyle w:val="Hyperlink"/>
            <w:rFonts w:cs="Arial"/>
          </w:rPr>
          <w:t>Data Centers</w:t>
        </w:r>
      </w:hyperlink>
      <w:r>
        <w:rPr>
          <w:rFonts w:cs="Arial"/>
        </w:rPr>
        <w:t xml:space="preserve"> for more information.</w:t>
      </w:r>
    </w:p>
    <w:p w:rsidR="0047426B" w:rsidRPr="009E4799" w:rsidRDefault="0047426B" w:rsidP="0047426B">
      <w:pPr>
        <w:spacing w:after="0"/>
        <w:rPr>
          <w:rFonts w:asciiTheme="minorHAnsi" w:hAnsiTheme="minorHAnsi" w:cs="Segoe UI"/>
        </w:rPr>
      </w:pPr>
    </w:p>
    <w:p w:rsidR="0047426B" w:rsidRPr="006D3E90" w:rsidRDefault="0047426B" w:rsidP="0047426B">
      <w:pPr>
        <w:spacing w:after="0"/>
        <w:rPr>
          <w:rFonts w:cs="Arial"/>
          <w:b/>
        </w:rPr>
      </w:pPr>
      <w:r w:rsidRPr="006D3E90">
        <w:rPr>
          <w:rFonts w:cs="Arial"/>
          <w:b/>
        </w:rPr>
        <w:lastRenderedPageBreak/>
        <w:t xml:space="preserve">Can you ensure that a customer’s data never leaves the </w:t>
      </w:r>
      <w:r w:rsidR="00CE216E">
        <w:rPr>
          <w:rFonts w:cs="Arial"/>
          <w:b/>
        </w:rPr>
        <w:t>d</w:t>
      </w:r>
      <w:r w:rsidRPr="006D3E90">
        <w:rPr>
          <w:rFonts w:cs="Arial"/>
          <w:b/>
        </w:rPr>
        <w:t xml:space="preserve">ata </w:t>
      </w:r>
      <w:r w:rsidR="00CE216E">
        <w:rPr>
          <w:rFonts w:cs="Arial"/>
          <w:b/>
        </w:rPr>
        <w:t>c</w:t>
      </w:r>
      <w:r w:rsidRPr="006D3E90">
        <w:rPr>
          <w:rFonts w:cs="Arial"/>
          <w:b/>
        </w:rPr>
        <w:t>enter assigned to them?</w:t>
      </w:r>
    </w:p>
    <w:p w:rsidR="0047426B" w:rsidRPr="006D3E90" w:rsidRDefault="0047426B" w:rsidP="0047426B">
      <w:pPr>
        <w:spacing w:after="0"/>
        <w:rPr>
          <w:rFonts w:cs="Arial"/>
        </w:rPr>
      </w:pPr>
      <w:r w:rsidRPr="006D3E90">
        <w:rPr>
          <w:rFonts w:cs="Arial"/>
        </w:rPr>
        <w:t xml:space="preserve">Microsoft cannot </w:t>
      </w:r>
      <w:r w:rsidR="007E306D">
        <w:rPr>
          <w:rFonts w:cs="Arial"/>
        </w:rPr>
        <w:t xml:space="preserve">guarantee </w:t>
      </w:r>
      <w:r w:rsidRPr="006D3E90">
        <w:rPr>
          <w:rFonts w:cs="Arial"/>
        </w:rPr>
        <w:t xml:space="preserve">that data stays in a single jurisdiction, but </w:t>
      </w:r>
      <w:r w:rsidR="00CB4DEB">
        <w:rPr>
          <w:rFonts w:cs="Arial"/>
        </w:rPr>
        <w:t>it does</w:t>
      </w:r>
      <w:r w:rsidR="00CB4DEB" w:rsidRPr="006D3E90">
        <w:rPr>
          <w:rFonts w:cs="Arial"/>
        </w:rPr>
        <w:t xml:space="preserve"> </w:t>
      </w:r>
      <w:r w:rsidRPr="006D3E90">
        <w:rPr>
          <w:rFonts w:cs="Arial"/>
        </w:rPr>
        <w:t>comply with all applicable laws regarding cross-border data transfer</w:t>
      </w:r>
      <w:r w:rsidR="00CB4DEB">
        <w:rPr>
          <w:rFonts w:cs="Arial"/>
        </w:rPr>
        <w:t>,</w:t>
      </w:r>
      <w:r w:rsidRPr="006D3E90">
        <w:rPr>
          <w:rFonts w:cs="Arial"/>
        </w:rPr>
        <w:t xml:space="preserve"> including </w:t>
      </w:r>
      <w:r w:rsidR="00CB4DEB">
        <w:rPr>
          <w:rFonts w:cs="Arial"/>
        </w:rPr>
        <w:t>the European Union (</w:t>
      </w:r>
      <w:r w:rsidRPr="006D3E90">
        <w:rPr>
          <w:rFonts w:cs="Arial"/>
        </w:rPr>
        <w:t>EU</w:t>
      </w:r>
      <w:r w:rsidR="00CB4DEB">
        <w:rPr>
          <w:rFonts w:cs="Arial"/>
        </w:rPr>
        <w:t>)</w:t>
      </w:r>
      <w:r w:rsidRPr="006D3E90">
        <w:rPr>
          <w:rFonts w:cs="Arial"/>
        </w:rPr>
        <w:t xml:space="preserve"> and U</w:t>
      </w:r>
      <w:r w:rsidR="00234E0D">
        <w:rPr>
          <w:rFonts w:cs="Arial"/>
        </w:rPr>
        <w:t>.</w:t>
      </w:r>
      <w:r w:rsidRPr="006D3E90">
        <w:rPr>
          <w:rFonts w:cs="Arial"/>
        </w:rPr>
        <w:t>S</w:t>
      </w:r>
      <w:r w:rsidR="00234E0D">
        <w:rPr>
          <w:rFonts w:cs="Arial"/>
        </w:rPr>
        <w:t>.</w:t>
      </w:r>
      <w:r w:rsidRPr="006D3E90">
        <w:rPr>
          <w:rFonts w:cs="Arial"/>
        </w:rPr>
        <w:t xml:space="preserve"> Safe Harbor requirements. </w:t>
      </w:r>
      <w:r w:rsidR="007D6EDC">
        <w:rPr>
          <w:rFonts w:cs="Arial"/>
        </w:rPr>
        <w:t xml:space="preserve">We have </w:t>
      </w:r>
      <w:r w:rsidRPr="006D3E90">
        <w:rPr>
          <w:rFonts w:cs="Arial"/>
        </w:rPr>
        <w:t xml:space="preserve">many reasons </w:t>
      </w:r>
      <w:r w:rsidR="007E306D">
        <w:rPr>
          <w:rFonts w:cs="Arial"/>
        </w:rPr>
        <w:t xml:space="preserve">for </w:t>
      </w:r>
      <w:r w:rsidR="007D6EDC">
        <w:rPr>
          <w:rFonts w:cs="Arial"/>
        </w:rPr>
        <w:t xml:space="preserve">why </w:t>
      </w:r>
      <w:r w:rsidRPr="006D3E90">
        <w:rPr>
          <w:rFonts w:cs="Arial"/>
        </w:rPr>
        <w:t xml:space="preserve">we </w:t>
      </w:r>
      <w:r w:rsidR="007D6EDC">
        <w:rPr>
          <w:rFonts w:cs="Arial"/>
        </w:rPr>
        <w:t>cannot</w:t>
      </w:r>
      <w:r w:rsidR="007D6EDC" w:rsidRPr="006D3E90">
        <w:rPr>
          <w:rFonts w:cs="Arial"/>
        </w:rPr>
        <w:t xml:space="preserve"> </w:t>
      </w:r>
      <w:r w:rsidRPr="006D3E90">
        <w:rPr>
          <w:rFonts w:cs="Arial"/>
        </w:rPr>
        <w:t xml:space="preserve">provide this type of assurance. Most important, Microsoft must be able to manage our services and move data as necessary to provide our customers with the best possible service. Also, we may be required to move data outside of a </w:t>
      </w:r>
      <w:r w:rsidR="007D6EDC">
        <w:rPr>
          <w:rFonts w:cs="Arial"/>
        </w:rPr>
        <w:t>d</w:t>
      </w:r>
      <w:r w:rsidRPr="006D3E90">
        <w:rPr>
          <w:rFonts w:cs="Arial"/>
        </w:rPr>
        <w:t xml:space="preserve">ata </w:t>
      </w:r>
      <w:r w:rsidR="007D6EDC">
        <w:rPr>
          <w:rFonts w:cs="Arial"/>
        </w:rPr>
        <w:t>c</w:t>
      </w:r>
      <w:r w:rsidRPr="006D3E90">
        <w:rPr>
          <w:rFonts w:cs="Arial"/>
        </w:rPr>
        <w:t xml:space="preserve">enter to the extent necessary to respond to a lawful request for </w:t>
      </w:r>
      <w:r w:rsidR="002A2271">
        <w:rPr>
          <w:rFonts w:cs="Arial"/>
        </w:rPr>
        <w:t xml:space="preserve">the </w:t>
      </w:r>
      <w:r w:rsidRPr="006D3E90">
        <w:rPr>
          <w:rFonts w:cs="Arial"/>
        </w:rPr>
        <w:t>production of documents from law enforcement authorities.</w:t>
      </w:r>
    </w:p>
    <w:p w:rsidR="00CF01C6" w:rsidRDefault="0047426B" w:rsidP="0047426B">
      <w:pPr>
        <w:spacing w:after="0"/>
        <w:rPr>
          <w:rFonts w:cs="Arial"/>
          <w:b/>
        </w:rPr>
      </w:pPr>
      <w:r w:rsidRPr="009E4799">
        <w:rPr>
          <w:rFonts w:asciiTheme="minorHAnsi" w:hAnsiTheme="minorHAnsi" w:cs="Segoe UI"/>
          <w:b/>
        </w:rPr>
        <w:br/>
      </w:r>
      <w:r w:rsidRPr="006D3E90">
        <w:rPr>
          <w:rFonts w:cs="Arial"/>
          <w:b/>
        </w:rPr>
        <w:t xml:space="preserve">What is Microsoft’s </w:t>
      </w:r>
      <w:r w:rsidR="007D6EDC">
        <w:rPr>
          <w:rFonts w:cs="Arial"/>
          <w:b/>
        </w:rPr>
        <w:t>d</w:t>
      </w:r>
      <w:r w:rsidRPr="006D3E90">
        <w:rPr>
          <w:rFonts w:cs="Arial"/>
          <w:b/>
        </w:rPr>
        <w:t xml:space="preserve">ata </w:t>
      </w:r>
      <w:r w:rsidR="007D6EDC">
        <w:rPr>
          <w:rFonts w:cs="Arial"/>
          <w:b/>
        </w:rPr>
        <w:t>c</w:t>
      </w:r>
      <w:r w:rsidRPr="006D3E90">
        <w:rPr>
          <w:rFonts w:cs="Arial"/>
          <w:b/>
        </w:rPr>
        <w:t xml:space="preserve">enter strategy? </w:t>
      </w:r>
    </w:p>
    <w:p w:rsidR="0047426B" w:rsidRPr="006D3E90" w:rsidRDefault="0047426B" w:rsidP="0047426B">
      <w:pPr>
        <w:spacing w:after="0"/>
        <w:rPr>
          <w:rFonts w:cs="Arial"/>
        </w:rPr>
      </w:pPr>
      <w:r w:rsidRPr="006D3E90">
        <w:rPr>
          <w:rFonts w:cs="Arial"/>
        </w:rPr>
        <w:t>Our strategy is to cover 95</w:t>
      </w:r>
      <w:r w:rsidR="007D6EDC">
        <w:rPr>
          <w:rFonts w:cs="Arial"/>
        </w:rPr>
        <w:t xml:space="preserve"> percent</w:t>
      </w:r>
      <w:r w:rsidR="007D6EDC" w:rsidRPr="006D3E90">
        <w:rPr>
          <w:rFonts w:cs="Arial"/>
        </w:rPr>
        <w:t xml:space="preserve"> </w:t>
      </w:r>
      <w:r w:rsidRPr="006D3E90">
        <w:rPr>
          <w:rFonts w:cs="Arial"/>
        </w:rPr>
        <w:t>of the market opportunity worldwide from geo-redundant data centers (</w:t>
      </w:r>
      <w:r w:rsidR="002A2271">
        <w:rPr>
          <w:rFonts w:cs="Arial"/>
        </w:rPr>
        <w:t>for example,</w:t>
      </w:r>
      <w:r w:rsidRPr="006D3E90">
        <w:rPr>
          <w:rFonts w:cs="Arial"/>
        </w:rPr>
        <w:t xml:space="preserve"> Dublin</w:t>
      </w:r>
      <w:r w:rsidR="00CA1F07">
        <w:rPr>
          <w:rFonts w:cs="Arial"/>
        </w:rPr>
        <w:t xml:space="preserve"> and</w:t>
      </w:r>
      <w:r w:rsidRPr="006D3E90">
        <w:rPr>
          <w:rFonts w:cs="Arial"/>
        </w:rPr>
        <w:t xml:space="preserve"> Singapore) with less than 100ms latency. Our plan is to do this by </w:t>
      </w:r>
      <w:r w:rsidR="007D1411">
        <w:rPr>
          <w:rFonts w:cs="Arial"/>
        </w:rPr>
        <w:t xml:space="preserve">the </w:t>
      </w:r>
      <w:r w:rsidRPr="006D3E90">
        <w:rPr>
          <w:rFonts w:cs="Arial"/>
        </w:rPr>
        <w:t>end of FY10</w:t>
      </w:r>
      <w:r w:rsidR="007D1411">
        <w:rPr>
          <w:rFonts w:cs="Arial"/>
        </w:rPr>
        <w:t>,</w:t>
      </w:r>
      <w:r w:rsidRPr="006D3E90">
        <w:rPr>
          <w:rFonts w:cs="Arial"/>
        </w:rPr>
        <w:t xml:space="preserve"> assuming budgets and regulatory issues are addressed. We are also looking at new approaches that allow us to quickly drop </w:t>
      </w:r>
      <w:r w:rsidR="007D1411">
        <w:rPr>
          <w:rFonts w:cs="Arial"/>
        </w:rPr>
        <w:t>d</w:t>
      </w:r>
      <w:r w:rsidRPr="006D3E90">
        <w:rPr>
          <w:rFonts w:cs="Arial"/>
        </w:rPr>
        <w:t xml:space="preserve">ata </w:t>
      </w:r>
      <w:r w:rsidR="007D1411">
        <w:rPr>
          <w:rFonts w:cs="Arial"/>
        </w:rPr>
        <w:t>c</w:t>
      </w:r>
      <w:r w:rsidRPr="006D3E90">
        <w:rPr>
          <w:rFonts w:cs="Arial"/>
        </w:rPr>
        <w:t>enter capacity into a particular country for competitive, regulatory</w:t>
      </w:r>
      <w:r w:rsidR="007D1411">
        <w:rPr>
          <w:rFonts w:cs="Arial"/>
        </w:rPr>
        <w:t>,</w:t>
      </w:r>
      <w:r w:rsidRPr="006D3E90">
        <w:rPr>
          <w:rFonts w:cs="Arial"/>
        </w:rPr>
        <w:t xml:space="preserve"> and market reasons.</w:t>
      </w:r>
    </w:p>
    <w:p w:rsidR="000307D1" w:rsidRDefault="000307D1">
      <w:pPr>
        <w:spacing w:after="0"/>
        <w:rPr>
          <w:rFonts w:cs="Arial"/>
          <w:b/>
          <w:bCs/>
          <w:caps/>
          <w:color w:val="4F81BD" w:themeColor="accent1"/>
          <w:kern w:val="32"/>
          <w:sz w:val="32"/>
          <w:szCs w:val="32"/>
        </w:rPr>
      </w:pPr>
      <w:r>
        <w:br w:type="page"/>
      </w:r>
    </w:p>
    <w:p w:rsidR="007F3A01" w:rsidRDefault="00910E03" w:rsidP="007F3A01">
      <w:pPr>
        <w:pStyle w:val="Heading1"/>
      </w:pPr>
      <w:bookmarkStart w:id="200" w:name="_Toc223794848"/>
      <w:bookmarkStart w:id="201" w:name="_Toc226362705"/>
      <w:r>
        <w:lastRenderedPageBreak/>
        <w:t>APPENDIX</w:t>
      </w:r>
      <w:bookmarkEnd w:id="200"/>
      <w:bookmarkEnd w:id="201"/>
    </w:p>
    <w:p w:rsidR="0047426B" w:rsidRPr="0047426B" w:rsidRDefault="00536520" w:rsidP="0047426B">
      <w:pPr>
        <w:pStyle w:val="Heading2"/>
      </w:pPr>
      <w:bookmarkStart w:id="202" w:name="_Toc223794849"/>
      <w:bookmarkStart w:id="203" w:name="_Toc226362706"/>
      <w:r>
        <w:t xml:space="preserve">Appendix </w:t>
      </w:r>
      <w:proofErr w:type="gramStart"/>
      <w:r>
        <w:t>A</w:t>
      </w:r>
      <w:proofErr w:type="gramEnd"/>
      <w:r>
        <w:t xml:space="preserve"> - </w:t>
      </w:r>
      <w:r w:rsidR="00B0369B">
        <w:t>Glossary</w:t>
      </w:r>
      <w:bookmarkEnd w:id="202"/>
      <w:bookmarkEnd w:id="203"/>
    </w:p>
    <w:p w:rsidR="009F2302" w:rsidRDefault="0047426B">
      <w:pPr>
        <w:tabs>
          <w:tab w:val="left" w:pos="450"/>
        </w:tabs>
        <w:spacing w:after="0"/>
        <w:rPr>
          <w:rFonts w:cs="Arial"/>
          <w:b/>
        </w:rPr>
      </w:pPr>
      <w:r w:rsidRPr="00B171D0">
        <w:rPr>
          <w:rFonts w:cs="Arial"/>
          <w:b/>
        </w:rPr>
        <w:t>Agreement:</w:t>
      </w:r>
      <w:r w:rsidRPr="00B171D0">
        <w:rPr>
          <w:rFonts w:cs="Arial"/>
        </w:rPr>
        <w:t xml:space="preserve"> Any active Volume Licensing Agreement.  </w:t>
      </w:r>
    </w:p>
    <w:p w:rsidR="009F2302" w:rsidRDefault="009F2302">
      <w:pPr>
        <w:tabs>
          <w:tab w:val="left" w:pos="450"/>
        </w:tabs>
        <w:spacing w:after="0"/>
        <w:rPr>
          <w:rFonts w:cs="Arial"/>
          <w:b/>
          <w:highlight w:val="yellow"/>
        </w:rPr>
      </w:pPr>
    </w:p>
    <w:p w:rsidR="009F2302" w:rsidRDefault="0047426B">
      <w:pPr>
        <w:tabs>
          <w:tab w:val="left" w:pos="450"/>
        </w:tabs>
        <w:spacing w:after="0"/>
        <w:rPr>
          <w:rFonts w:cs="Arial"/>
          <w:b/>
        </w:rPr>
      </w:pPr>
      <w:r w:rsidRPr="00B171D0">
        <w:rPr>
          <w:rFonts w:cs="Arial"/>
          <w:b/>
        </w:rPr>
        <w:t>Auto Renewal:</w:t>
      </w:r>
      <w:r w:rsidRPr="00B171D0">
        <w:rPr>
          <w:rFonts w:cs="Arial"/>
        </w:rPr>
        <w:t xml:space="preserve"> Refers to the act of automatically renewing a subscription. </w:t>
      </w:r>
    </w:p>
    <w:p w:rsidR="009F2302" w:rsidRDefault="009F2302">
      <w:pPr>
        <w:tabs>
          <w:tab w:val="left" w:pos="450"/>
        </w:tabs>
        <w:spacing w:after="0"/>
        <w:rPr>
          <w:rFonts w:cs="Arial"/>
          <w:b/>
        </w:rPr>
      </w:pPr>
    </w:p>
    <w:p w:rsidR="009F2302" w:rsidRDefault="0047426B">
      <w:pPr>
        <w:tabs>
          <w:tab w:val="left" w:pos="450"/>
        </w:tabs>
        <w:spacing w:after="0"/>
        <w:rPr>
          <w:rFonts w:cs="Arial"/>
          <w:b/>
        </w:rPr>
      </w:pPr>
      <w:r w:rsidRPr="00B171D0">
        <w:rPr>
          <w:rFonts w:cs="Arial"/>
          <w:b/>
        </w:rPr>
        <w:t xml:space="preserve">Business Productivity Online Suite: </w:t>
      </w:r>
      <w:r w:rsidRPr="00B171D0">
        <w:rPr>
          <w:rFonts w:cs="Arial"/>
        </w:rPr>
        <w:t xml:space="preserve">The Microsoft Business Productivity Online Suite is a family of services that </w:t>
      </w:r>
      <w:r w:rsidRPr="00173627">
        <w:rPr>
          <w:rFonts w:cs="Arial"/>
        </w:rPr>
        <w:t xml:space="preserve">delivers rich collaboration and communications capabilities. Services can be purchased individually or as part of the </w:t>
      </w:r>
      <w:r w:rsidR="002A2271">
        <w:rPr>
          <w:rFonts w:cs="Arial"/>
        </w:rPr>
        <w:t>suite</w:t>
      </w:r>
      <w:r w:rsidRPr="00173627">
        <w:rPr>
          <w:rFonts w:cs="Arial"/>
        </w:rPr>
        <w:t xml:space="preserve">. See </w:t>
      </w:r>
      <w:hyperlink w:anchor="_Current_Services_Offerings" w:history="1">
        <w:r w:rsidRPr="00173627">
          <w:rPr>
            <w:rStyle w:val="Hyperlink"/>
            <w:rFonts w:cs="Arial"/>
          </w:rPr>
          <w:t>Current Service Offerings</w:t>
        </w:r>
      </w:hyperlink>
      <w:r w:rsidRPr="00173627">
        <w:rPr>
          <w:rFonts w:cs="Arial"/>
        </w:rPr>
        <w:t>.</w:t>
      </w:r>
    </w:p>
    <w:p w:rsidR="009F2302" w:rsidRDefault="009F2302">
      <w:pPr>
        <w:tabs>
          <w:tab w:val="left" w:pos="450"/>
        </w:tabs>
        <w:spacing w:after="0"/>
        <w:rPr>
          <w:rFonts w:cs="Arial"/>
          <w:b/>
        </w:rPr>
      </w:pPr>
    </w:p>
    <w:p w:rsidR="009F2302" w:rsidRDefault="0047426B">
      <w:pPr>
        <w:tabs>
          <w:tab w:val="left" w:pos="450"/>
        </w:tabs>
        <w:spacing w:after="0"/>
        <w:rPr>
          <w:rFonts w:cs="Arial"/>
          <w:b/>
        </w:rPr>
      </w:pPr>
      <w:r w:rsidRPr="00173627">
        <w:rPr>
          <w:rFonts w:cs="Arial"/>
          <w:b/>
        </w:rPr>
        <w:t xml:space="preserve">Business Productivity Online </w:t>
      </w:r>
      <w:r w:rsidR="0089000A" w:rsidRPr="0089000A">
        <w:rPr>
          <w:rFonts w:cs="Arial"/>
          <w:b/>
        </w:rPr>
        <w:t>Standard</w:t>
      </w:r>
      <w:r w:rsidRPr="00173627">
        <w:rPr>
          <w:rFonts w:cs="Arial"/>
          <w:b/>
        </w:rPr>
        <w:t xml:space="preserve"> Suite: </w:t>
      </w:r>
      <w:r w:rsidRPr="00173627">
        <w:rPr>
          <w:rFonts w:cs="Arial"/>
        </w:rPr>
        <w:t xml:space="preserve">A Microsoft Business Productivity Online Suite offering available to </w:t>
      </w:r>
      <w:r w:rsidR="002A2271">
        <w:rPr>
          <w:rFonts w:cs="Arial"/>
        </w:rPr>
        <w:t>20</w:t>
      </w:r>
      <w:r w:rsidR="002A2271" w:rsidRPr="00173627">
        <w:rPr>
          <w:rFonts w:cs="Arial"/>
        </w:rPr>
        <w:t xml:space="preserve"> </w:t>
      </w:r>
      <w:r w:rsidRPr="00173627">
        <w:rPr>
          <w:rFonts w:cs="Arial"/>
        </w:rPr>
        <w:t xml:space="preserve">countries as of April 2009. For details, see </w:t>
      </w:r>
      <w:hyperlink w:anchor="_Current_Services_Offerings" w:history="1">
        <w:r w:rsidRPr="00173627">
          <w:rPr>
            <w:rStyle w:val="Hyperlink"/>
            <w:rFonts w:cs="Arial"/>
          </w:rPr>
          <w:t>Current Service Offerings</w:t>
        </w:r>
      </w:hyperlink>
      <w:r w:rsidRPr="00173627">
        <w:rPr>
          <w:rFonts w:cs="Arial"/>
        </w:rPr>
        <w:t>.</w:t>
      </w:r>
    </w:p>
    <w:p w:rsidR="009F2302" w:rsidRDefault="009F2302">
      <w:pPr>
        <w:tabs>
          <w:tab w:val="left" w:pos="450"/>
        </w:tabs>
        <w:spacing w:after="0"/>
        <w:rPr>
          <w:rFonts w:cs="Arial"/>
          <w:b/>
        </w:rPr>
      </w:pPr>
    </w:p>
    <w:p w:rsidR="009F2302" w:rsidRDefault="0047426B">
      <w:pPr>
        <w:tabs>
          <w:tab w:val="left" w:pos="450"/>
        </w:tabs>
        <w:spacing w:after="0"/>
        <w:rPr>
          <w:rFonts w:cs="Arial"/>
          <w:b/>
        </w:rPr>
      </w:pPr>
      <w:r w:rsidRPr="00173627">
        <w:rPr>
          <w:rFonts w:cs="Arial"/>
          <w:b/>
        </w:rPr>
        <w:t xml:space="preserve">Business Productivity Online </w:t>
      </w:r>
      <w:proofErr w:type="spellStart"/>
      <w:r w:rsidR="0089000A" w:rsidRPr="0089000A">
        <w:rPr>
          <w:rFonts w:cs="Arial"/>
          <w:b/>
        </w:rPr>
        <w:t>Deskless</w:t>
      </w:r>
      <w:proofErr w:type="spellEnd"/>
      <w:r w:rsidR="0089000A" w:rsidRPr="0089000A">
        <w:rPr>
          <w:rFonts w:cs="Arial"/>
          <w:b/>
        </w:rPr>
        <w:t xml:space="preserve"> Worker</w:t>
      </w:r>
      <w:r w:rsidRPr="00173627">
        <w:rPr>
          <w:rFonts w:cs="Arial"/>
          <w:b/>
        </w:rPr>
        <w:t xml:space="preserve"> Suite: </w:t>
      </w:r>
      <w:r w:rsidRPr="00173627">
        <w:rPr>
          <w:rFonts w:cs="Arial"/>
        </w:rPr>
        <w:t xml:space="preserve">A Microsoft Business Productivity Online Suite offering available to </w:t>
      </w:r>
      <w:r w:rsidR="002A2271">
        <w:rPr>
          <w:rFonts w:cs="Arial"/>
        </w:rPr>
        <w:t>20</w:t>
      </w:r>
      <w:r w:rsidR="002A2271" w:rsidRPr="00173627">
        <w:rPr>
          <w:rFonts w:cs="Arial"/>
        </w:rPr>
        <w:t xml:space="preserve"> </w:t>
      </w:r>
      <w:r w:rsidRPr="00173627">
        <w:rPr>
          <w:rFonts w:cs="Arial"/>
        </w:rPr>
        <w:t xml:space="preserve">countries as of April 2009. For details, see </w:t>
      </w:r>
      <w:hyperlink w:anchor="_Current_Services_Offerings" w:history="1">
        <w:r w:rsidRPr="00173627">
          <w:rPr>
            <w:rStyle w:val="Hyperlink"/>
            <w:rFonts w:cs="Arial"/>
          </w:rPr>
          <w:t>Current Service Offerings</w:t>
        </w:r>
      </w:hyperlink>
      <w:r w:rsidRPr="00173627">
        <w:rPr>
          <w:rFonts w:cs="Arial"/>
        </w:rPr>
        <w:t>.</w:t>
      </w:r>
    </w:p>
    <w:p w:rsidR="009F2302" w:rsidRDefault="009F2302">
      <w:pPr>
        <w:tabs>
          <w:tab w:val="left" w:pos="450"/>
        </w:tabs>
        <w:spacing w:after="0"/>
        <w:rPr>
          <w:rFonts w:cs="Arial"/>
          <w:b/>
        </w:rPr>
      </w:pPr>
    </w:p>
    <w:p w:rsidR="009F2302" w:rsidRDefault="0047426B">
      <w:pPr>
        <w:tabs>
          <w:tab w:val="left" w:pos="450"/>
        </w:tabs>
        <w:spacing w:after="0"/>
        <w:rPr>
          <w:rFonts w:cs="Arial"/>
        </w:rPr>
      </w:pPr>
      <w:r w:rsidRPr="00173627">
        <w:rPr>
          <w:rFonts w:cs="Arial"/>
          <w:b/>
        </w:rPr>
        <w:t xml:space="preserve">Cancellation Policy: </w:t>
      </w:r>
      <w:r w:rsidRPr="00173627">
        <w:rPr>
          <w:rFonts w:cs="Arial"/>
        </w:rPr>
        <w:t>This policy provides a 30</w:t>
      </w:r>
      <w:r w:rsidR="00366591">
        <w:rPr>
          <w:rFonts w:cs="Arial"/>
        </w:rPr>
        <w:t>-</w:t>
      </w:r>
      <w:r w:rsidRPr="00173627">
        <w:rPr>
          <w:rFonts w:cs="Arial"/>
        </w:rPr>
        <w:t xml:space="preserve">day window in the initial subscription term where a customer can cancel their subscription and only has to pay for the first 30 days.  </w:t>
      </w:r>
    </w:p>
    <w:p w:rsidR="009F2302" w:rsidRDefault="009F2302">
      <w:pPr>
        <w:tabs>
          <w:tab w:val="left" w:pos="450"/>
        </w:tabs>
        <w:spacing w:after="0"/>
        <w:rPr>
          <w:rFonts w:cs="Arial"/>
        </w:rPr>
      </w:pPr>
    </w:p>
    <w:p w:rsidR="009F2302" w:rsidRDefault="0047426B">
      <w:pPr>
        <w:tabs>
          <w:tab w:val="left" w:pos="450"/>
        </w:tabs>
        <w:spacing w:after="0"/>
        <w:rPr>
          <w:rFonts w:cs="Arial"/>
          <w:b/>
        </w:rPr>
      </w:pPr>
      <w:r w:rsidRPr="00173627">
        <w:rPr>
          <w:rFonts w:cs="Arial"/>
          <w:b/>
        </w:rPr>
        <w:t xml:space="preserve">Dependent Service: </w:t>
      </w:r>
      <w:r w:rsidRPr="00173627">
        <w:rPr>
          <w:rFonts w:cs="Arial"/>
        </w:rPr>
        <w:t xml:space="preserve">An add-on service, such as Extra Storage, that </w:t>
      </w:r>
      <w:r w:rsidR="002A2271">
        <w:rPr>
          <w:rFonts w:cs="Arial"/>
        </w:rPr>
        <w:t>depends</w:t>
      </w:r>
      <w:r w:rsidRPr="00173627">
        <w:rPr>
          <w:rFonts w:cs="Arial"/>
        </w:rPr>
        <w:t xml:space="preserve"> on </w:t>
      </w:r>
      <w:r w:rsidR="002A2271">
        <w:rPr>
          <w:rFonts w:cs="Arial"/>
        </w:rPr>
        <w:t xml:space="preserve">implementing </w:t>
      </w:r>
      <w:r w:rsidRPr="00173627">
        <w:rPr>
          <w:rFonts w:cs="Arial"/>
        </w:rPr>
        <w:t>another service, such as SharePoint Online.</w:t>
      </w:r>
    </w:p>
    <w:p w:rsidR="009F2302" w:rsidRDefault="009F2302">
      <w:pPr>
        <w:tabs>
          <w:tab w:val="left" w:pos="450"/>
        </w:tabs>
        <w:spacing w:after="0"/>
        <w:rPr>
          <w:rFonts w:cs="Arial"/>
          <w:b/>
        </w:rPr>
      </w:pPr>
    </w:p>
    <w:p w:rsidR="009F2302" w:rsidRDefault="0047426B">
      <w:pPr>
        <w:tabs>
          <w:tab w:val="left" w:pos="450"/>
        </w:tabs>
        <w:spacing w:after="0"/>
        <w:rPr>
          <w:rFonts w:cs="Arial"/>
          <w:b/>
        </w:rPr>
      </w:pPr>
      <w:r w:rsidRPr="00B171D0">
        <w:rPr>
          <w:rFonts w:cs="Arial"/>
          <w:b/>
        </w:rPr>
        <w:t xml:space="preserve">Microsoft Online Subscription Agreement: </w:t>
      </w:r>
      <w:r w:rsidRPr="00B171D0">
        <w:rPr>
          <w:rFonts w:cs="Arial"/>
        </w:rPr>
        <w:t xml:space="preserve">An </w:t>
      </w:r>
      <w:r>
        <w:rPr>
          <w:rFonts w:cs="Arial"/>
        </w:rPr>
        <w:t>a</w:t>
      </w:r>
      <w:r w:rsidRPr="00B171D0">
        <w:rPr>
          <w:rFonts w:cs="Arial"/>
        </w:rPr>
        <w:t>greement signed through the Microsoft Online Services Customer Portal (</w:t>
      </w:r>
      <w:hyperlink r:id="rId44" w:history="1">
        <w:r w:rsidRPr="00B171D0">
          <w:rPr>
            <w:rStyle w:val="Hyperlink"/>
            <w:rFonts w:cs="Arial"/>
          </w:rPr>
          <w:t>https://mocp.microsoftonline.com</w:t>
        </w:r>
      </w:hyperlink>
      <w:r w:rsidR="009250C0">
        <w:t>/</w:t>
      </w:r>
      <w:r w:rsidRPr="00B171D0">
        <w:rPr>
          <w:rFonts w:cs="Arial"/>
        </w:rPr>
        <w:t>)</w:t>
      </w:r>
      <w:r w:rsidR="009250C0">
        <w:rPr>
          <w:rFonts w:cs="Arial"/>
        </w:rPr>
        <w:t>,</w:t>
      </w:r>
      <w:r w:rsidRPr="00B171D0">
        <w:rPr>
          <w:rFonts w:cs="Arial"/>
        </w:rPr>
        <w:t xml:space="preserve"> which covers all Online Services sold via the program.</w:t>
      </w:r>
    </w:p>
    <w:p w:rsidR="009F2302" w:rsidRDefault="009F2302">
      <w:pPr>
        <w:tabs>
          <w:tab w:val="left" w:pos="450"/>
        </w:tabs>
        <w:spacing w:after="0"/>
        <w:rPr>
          <w:rFonts w:cs="Arial"/>
          <w:b/>
        </w:rPr>
      </w:pPr>
    </w:p>
    <w:p w:rsidR="009F2302" w:rsidRDefault="0047426B">
      <w:pPr>
        <w:tabs>
          <w:tab w:val="left" w:pos="450"/>
        </w:tabs>
        <w:spacing w:after="0"/>
        <w:rPr>
          <w:rFonts w:cs="Arial"/>
          <w:b/>
        </w:rPr>
      </w:pPr>
      <w:r w:rsidRPr="00B171D0">
        <w:rPr>
          <w:rFonts w:cs="Arial"/>
          <w:b/>
        </w:rPr>
        <w:t xml:space="preserve">Microsoft Online Administration Center (MOAC): </w:t>
      </w:r>
      <w:r w:rsidR="0089000A" w:rsidRPr="0089000A">
        <w:rPr>
          <w:rFonts w:cs="Arial"/>
        </w:rPr>
        <w:t>The</w:t>
      </w:r>
      <w:r w:rsidR="004F0295">
        <w:rPr>
          <w:rFonts w:cs="Arial"/>
          <w:b/>
        </w:rPr>
        <w:t xml:space="preserve"> </w:t>
      </w:r>
      <w:r w:rsidRPr="00B171D0">
        <w:rPr>
          <w:rFonts w:cs="Arial"/>
        </w:rPr>
        <w:t>Web</w:t>
      </w:r>
      <w:r w:rsidR="004F0295">
        <w:rPr>
          <w:rFonts w:cs="Arial"/>
        </w:rPr>
        <w:t xml:space="preserve"> </w:t>
      </w:r>
      <w:r w:rsidRPr="00B171D0">
        <w:rPr>
          <w:rFonts w:cs="Arial"/>
        </w:rPr>
        <w:t>site where a customer manages users, manages licenses, and configures their Online Services</w:t>
      </w:r>
      <w:r>
        <w:rPr>
          <w:rFonts w:cs="Arial"/>
        </w:rPr>
        <w:t xml:space="preserve"> </w:t>
      </w:r>
      <w:r>
        <w:rPr>
          <w:rFonts w:cs="Arial"/>
          <w:kern w:val="32"/>
        </w:rPr>
        <w:t xml:space="preserve">at </w:t>
      </w:r>
      <w:hyperlink r:id="rId45" w:history="1">
        <w:r w:rsidRPr="006A6DDB">
          <w:rPr>
            <w:rStyle w:val="Hyperlink"/>
            <w:rFonts w:cs="Arial"/>
            <w:kern w:val="32"/>
          </w:rPr>
          <w:t>https://admin.microsoftonline.com</w:t>
        </w:r>
      </w:hyperlink>
      <w:r w:rsidR="00336CEF">
        <w:t>/</w:t>
      </w:r>
      <w:r>
        <w:rPr>
          <w:rFonts w:cs="Arial"/>
          <w:kern w:val="32"/>
        </w:rPr>
        <w:t>.</w:t>
      </w:r>
    </w:p>
    <w:p w:rsidR="009F2302" w:rsidRDefault="009F2302">
      <w:pPr>
        <w:tabs>
          <w:tab w:val="left" w:pos="450"/>
        </w:tabs>
        <w:spacing w:after="0"/>
        <w:rPr>
          <w:rFonts w:cs="Arial"/>
          <w:b/>
        </w:rPr>
      </w:pPr>
    </w:p>
    <w:p w:rsidR="009F2302" w:rsidRDefault="0047426B">
      <w:pPr>
        <w:tabs>
          <w:tab w:val="left" w:pos="450"/>
        </w:tabs>
        <w:spacing w:after="0"/>
        <w:rPr>
          <w:rFonts w:cs="Arial"/>
          <w:b/>
        </w:rPr>
      </w:pPr>
      <w:r w:rsidRPr="00B171D0">
        <w:rPr>
          <w:rFonts w:cs="Arial"/>
          <w:b/>
        </w:rPr>
        <w:t>Microsoft Online Services Customer Portal (Customer Portal):</w:t>
      </w:r>
      <w:r w:rsidRPr="00B171D0">
        <w:rPr>
          <w:rFonts w:cs="Arial"/>
        </w:rPr>
        <w:t xml:space="preserve"> </w:t>
      </w:r>
      <w:r w:rsidR="00336CEF">
        <w:rPr>
          <w:rFonts w:cs="Arial"/>
        </w:rPr>
        <w:t>The c</w:t>
      </w:r>
      <w:r w:rsidRPr="00B171D0">
        <w:rPr>
          <w:rFonts w:cs="Arial"/>
        </w:rPr>
        <w:t xml:space="preserve">ustomer </w:t>
      </w:r>
      <w:r w:rsidR="00336CEF">
        <w:rPr>
          <w:rFonts w:cs="Arial"/>
        </w:rPr>
        <w:t>W</w:t>
      </w:r>
      <w:r w:rsidRPr="00B171D0">
        <w:rPr>
          <w:rFonts w:cs="Arial"/>
        </w:rPr>
        <w:t>eb</w:t>
      </w:r>
      <w:r w:rsidR="00336CEF">
        <w:rPr>
          <w:rFonts w:cs="Arial"/>
        </w:rPr>
        <w:t xml:space="preserve"> </w:t>
      </w:r>
      <w:r w:rsidRPr="00B171D0">
        <w:rPr>
          <w:rFonts w:cs="Arial"/>
        </w:rPr>
        <w:t xml:space="preserve">site at </w:t>
      </w:r>
      <w:hyperlink r:id="rId46" w:history="1">
        <w:r w:rsidRPr="00B171D0">
          <w:rPr>
            <w:rStyle w:val="Hyperlink"/>
            <w:rFonts w:cs="Arial"/>
          </w:rPr>
          <w:t>https://mocp.microsoftonline.com</w:t>
        </w:r>
      </w:hyperlink>
      <w:r w:rsidR="00336CEF">
        <w:t>/</w:t>
      </w:r>
      <w:r w:rsidRPr="00B171D0">
        <w:rPr>
          <w:rFonts w:cs="Arial"/>
        </w:rPr>
        <w:t xml:space="preserve"> where a customer purchases and activates their Online Services through the Microsoft Online Subscription Program. Customers </w:t>
      </w:r>
      <w:r w:rsidR="00CA3314">
        <w:rPr>
          <w:rFonts w:cs="Arial"/>
        </w:rPr>
        <w:t>are</w:t>
      </w:r>
      <w:r w:rsidR="00CA3314" w:rsidRPr="00B171D0">
        <w:rPr>
          <w:rFonts w:cs="Arial"/>
        </w:rPr>
        <w:t xml:space="preserve"> </w:t>
      </w:r>
      <w:r w:rsidRPr="00B171D0">
        <w:rPr>
          <w:rFonts w:cs="Arial"/>
        </w:rPr>
        <w:t xml:space="preserve">linked to this site when visiting the Microsoft Online Services </w:t>
      </w:r>
      <w:r w:rsidR="00CA3314">
        <w:rPr>
          <w:rFonts w:cs="Arial"/>
        </w:rPr>
        <w:t>W</w:t>
      </w:r>
      <w:r w:rsidRPr="00B171D0">
        <w:rPr>
          <w:rFonts w:cs="Arial"/>
        </w:rPr>
        <w:t>eb</w:t>
      </w:r>
      <w:r w:rsidR="00CA3314">
        <w:rPr>
          <w:rFonts w:cs="Arial"/>
        </w:rPr>
        <w:t xml:space="preserve"> </w:t>
      </w:r>
      <w:r w:rsidRPr="00B171D0">
        <w:rPr>
          <w:rFonts w:cs="Arial"/>
        </w:rPr>
        <w:t xml:space="preserve">site at </w:t>
      </w:r>
      <w:hyperlink r:id="rId47" w:history="1">
        <w:r w:rsidRPr="00B171D0">
          <w:rPr>
            <w:rStyle w:val="Hyperlink"/>
            <w:rFonts w:cs="Arial"/>
          </w:rPr>
          <w:t>www.microsoft.com/online</w:t>
        </w:r>
      </w:hyperlink>
      <w:r w:rsidRPr="00B171D0">
        <w:rPr>
          <w:rFonts w:cs="Arial"/>
        </w:rPr>
        <w:t>.</w:t>
      </w:r>
    </w:p>
    <w:p w:rsidR="009F2302" w:rsidRDefault="009F2302">
      <w:pPr>
        <w:rPr>
          <w:rFonts w:cs="Arial"/>
          <w:b/>
        </w:rPr>
      </w:pPr>
    </w:p>
    <w:p w:rsidR="009F2302" w:rsidRDefault="0047426B">
      <w:pPr>
        <w:tabs>
          <w:tab w:val="left" w:pos="450"/>
        </w:tabs>
        <w:spacing w:after="0"/>
        <w:rPr>
          <w:rFonts w:cs="Arial"/>
          <w:b/>
        </w:rPr>
      </w:pPr>
      <w:r w:rsidRPr="00B171D0">
        <w:rPr>
          <w:rFonts w:cs="Arial"/>
          <w:b/>
        </w:rPr>
        <w:t xml:space="preserve">Microsoft Online Subscription Program: </w:t>
      </w:r>
      <w:r w:rsidRPr="009A28E9">
        <w:rPr>
          <w:rFonts w:cs="Arial"/>
        </w:rPr>
        <w:t>A</w:t>
      </w:r>
      <w:r w:rsidRPr="00B171D0">
        <w:rPr>
          <w:rFonts w:cs="Arial"/>
        </w:rPr>
        <w:t xml:space="preserve"> </w:t>
      </w:r>
      <w:r>
        <w:rPr>
          <w:rFonts w:cs="Arial"/>
        </w:rPr>
        <w:t xml:space="preserve">new Microsoft Volume </w:t>
      </w:r>
      <w:r w:rsidR="00CA3314">
        <w:rPr>
          <w:rFonts w:cs="Arial"/>
        </w:rPr>
        <w:t>Licensing</w:t>
      </w:r>
      <w:r w:rsidR="00CA3314" w:rsidRPr="00B171D0">
        <w:rPr>
          <w:rFonts w:cs="Arial"/>
        </w:rPr>
        <w:t xml:space="preserve"> </w:t>
      </w:r>
      <w:r w:rsidRPr="00B171D0">
        <w:rPr>
          <w:rFonts w:cs="Arial"/>
        </w:rPr>
        <w:t xml:space="preserve">program </w:t>
      </w:r>
      <w:r w:rsidR="00FC2D1B">
        <w:rPr>
          <w:rFonts w:cs="Arial"/>
        </w:rPr>
        <w:t>that</w:t>
      </w:r>
      <w:r w:rsidR="00FC2D1B" w:rsidRPr="00B171D0">
        <w:rPr>
          <w:rFonts w:cs="Arial"/>
        </w:rPr>
        <w:t xml:space="preserve"> </w:t>
      </w:r>
      <w:r w:rsidRPr="00B171D0">
        <w:rPr>
          <w:rFonts w:cs="Arial"/>
        </w:rPr>
        <w:t>enable</w:t>
      </w:r>
      <w:r w:rsidR="00FC2D1B">
        <w:rPr>
          <w:rFonts w:cs="Arial"/>
        </w:rPr>
        <w:t>s</w:t>
      </w:r>
      <w:r w:rsidRPr="00B171D0">
        <w:rPr>
          <w:rFonts w:cs="Arial"/>
        </w:rPr>
        <w:t xml:space="preserve"> </w:t>
      </w:r>
      <w:r>
        <w:rPr>
          <w:rFonts w:cs="Arial"/>
        </w:rPr>
        <w:t xml:space="preserve">business </w:t>
      </w:r>
      <w:r w:rsidR="00CA3314">
        <w:rPr>
          <w:rFonts w:cs="Arial"/>
        </w:rPr>
        <w:t>c</w:t>
      </w:r>
      <w:r>
        <w:rPr>
          <w:rFonts w:cs="Arial"/>
        </w:rPr>
        <w:t xml:space="preserve">ustomers to purchase, </w:t>
      </w:r>
      <w:r w:rsidRPr="00B171D0">
        <w:rPr>
          <w:rFonts w:cs="Arial"/>
        </w:rPr>
        <w:t>activate, provision</w:t>
      </w:r>
      <w:r>
        <w:rPr>
          <w:rFonts w:cs="Arial"/>
        </w:rPr>
        <w:t>,</w:t>
      </w:r>
      <w:r w:rsidRPr="00B171D0">
        <w:rPr>
          <w:rFonts w:cs="Arial"/>
        </w:rPr>
        <w:t xml:space="preserve"> and maintain a new generatio</w:t>
      </w:r>
      <w:r>
        <w:rPr>
          <w:rFonts w:cs="Arial"/>
        </w:rPr>
        <w:t>n of Microsoft Online Services.</w:t>
      </w:r>
    </w:p>
    <w:p w:rsidR="0047426B" w:rsidRPr="00B171D0" w:rsidRDefault="0047426B" w:rsidP="009A22A8">
      <w:pPr>
        <w:spacing w:after="0"/>
        <w:rPr>
          <w:rFonts w:cs="Arial"/>
        </w:rPr>
      </w:pPr>
    </w:p>
    <w:p w:rsidR="0047426B" w:rsidRPr="00B171D0" w:rsidRDefault="0047426B" w:rsidP="00E70FD8">
      <w:pPr>
        <w:tabs>
          <w:tab w:val="left" w:pos="450"/>
        </w:tabs>
        <w:spacing w:after="0"/>
        <w:rPr>
          <w:rFonts w:cs="Arial"/>
        </w:rPr>
      </w:pPr>
      <w:proofErr w:type="gramStart"/>
      <w:r w:rsidRPr="00B171D0">
        <w:rPr>
          <w:rFonts w:cs="Arial"/>
          <w:b/>
        </w:rPr>
        <w:lastRenderedPageBreak/>
        <w:t>Service Activation:</w:t>
      </w:r>
      <w:r w:rsidRPr="00B171D0">
        <w:rPr>
          <w:rFonts w:cs="Arial"/>
        </w:rPr>
        <w:t xml:space="preserve"> The initial provisioning of a service.</w:t>
      </w:r>
      <w:proofErr w:type="gramEnd"/>
      <w:r w:rsidRPr="00B171D0">
        <w:rPr>
          <w:rFonts w:cs="Arial"/>
        </w:rPr>
        <w:t xml:space="preserve"> It represents the state in which the service is available for use and administration by the customer organization.</w:t>
      </w:r>
    </w:p>
    <w:p w:rsidR="0047426B" w:rsidRPr="00B171D0" w:rsidRDefault="0047426B" w:rsidP="00E70FD8">
      <w:pPr>
        <w:tabs>
          <w:tab w:val="left" w:pos="450"/>
        </w:tabs>
        <w:spacing w:after="0"/>
        <w:jc w:val="both"/>
        <w:rPr>
          <w:rFonts w:cs="Arial"/>
        </w:rPr>
      </w:pPr>
    </w:p>
    <w:p w:rsidR="0047426B" w:rsidRPr="009A22A8" w:rsidRDefault="0047426B" w:rsidP="00E70FD8">
      <w:pPr>
        <w:tabs>
          <w:tab w:val="left" w:pos="450"/>
        </w:tabs>
        <w:spacing w:after="0"/>
        <w:rPr>
          <w:rFonts w:cs="Arial"/>
          <w:szCs w:val="22"/>
        </w:rPr>
      </w:pPr>
      <w:r w:rsidRPr="009A22A8">
        <w:rPr>
          <w:rFonts w:cs="Arial"/>
          <w:b/>
          <w:szCs w:val="22"/>
        </w:rPr>
        <w:t xml:space="preserve">Service Offering: </w:t>
      </w:r>
      <w:r w:rsidRPr="009A22A8">
        <w:rPr>
          <w:rFonts w:cs="Arial"/>
          <w:szCs w:val="22"/>
        </w:rPr>
        <w:t xml:space="preserve">The specific online services that are offered to </w:t>
      </w:r>
      <w:r w:rsidR="00FC2D1B">
        <w:rPr>
          <w:rFonts w:cs="Arial"/>
          <w:szCs w:val="22"/>
        </w:rPr>
        <w:t>c</w:t>
      </w:r>
      <w:r w:rsidRPr="009A22A8">
        <w:rPr>
          <w:rFonts w:cs="Arial"/>
          <w:szCs w:val="22"/>
        </w:rPr>
        <w:t xml:space="preserve">ustomers. </w:t>
      </w:r>
    </w:p>
    <w:p w:rsidR="0047426B" w:rsidRPr="009A22A8" w:rsidRDefault="0047426B" w:rsidP="00E70FD8">
      <w:pPr>
        <w:tabs>
          <w:tab w:val="left" w:pos="450"/>
        </w:tabs>
        <w:spacing w:after="0"/>
        <w:jc w:val="both"/>
        <w:rPr>
          <w:rFonts w:cs="Arial"/>
          <w:szCs w:val="22"/>
        </w:rPr>
      </w:pPr>
    </w:p>
    <w:p w:rsidR="0047426B" w:rsidRPr="009A22A8" w:rsidRDefault="0047426B" w:rsidP="00E70FD8">
      <w:pPr>
        <w:tabs>
          <w:tab w:val="left" w:pos="450"/>
        </w:tabs>
        <w:spacing w:after="0"/>
        <w:rPr>
          <w:rFonts w:cs="Arial"/>
          <w:szCs w:val="22"/>
        </w:rPr>
      </w:pPr>
      <w:r w:rsidRPr="009A22A8">
        <w:rPr>
          <w:rFonts w:cs="Arial"/>
          <w:b/>
          <w:szCs w:val="22"/>
        </w:rPr>
        <w:t xml:space="preserve">Service Subscription: </w:t>
      </w:r>
      <w:r w:rsidRPr="009A22A8">
        <w:rPr>
          <w:rFonts w:cs="Arial"/>
          <w:szCs w:val="22"/>
        </w:rPr>
        <w:t xml:space="preserve">An ongoing obligation to provide a specific service and items associated with the purchase of an Online Service SKU. Entitlement rules dictating the terms and details of the subscription are specific to the Online Service purchased, but overarching rules exist for all </w:t>
      </w:r>
      <w:r w:rsidR="00FC2D1B">
        <w:rPr>
          <w:rFonts w:cs="Arial"/>
          <w:szCs w:val="22"/>
        </w:rPr>
        <w:t>s</w:t>
      </w:r>
      <w:r w:rsidRPr="009A22A8">
        <w:rPr>
          <w:rFonts w:cs="Arial"/>
          <w:szCs w:val="22"/>
        </w:rPr>
        <w:t>ervices.</w:t>
      </w:r>
    </w:p>
    <w:p w:rsidR="009A22A8" w:rsidRPr="009A22A8" w:rsidRDefault="009A22A8" w:rsidP="00E70FD8">
      <w:pPr>
        <w:rPr>
          <w:rFonts w:cs="Arial"/>
          <w:szCs w:val="22"/>
        </w:rPr>
      </w:pPr>
    </w:p>
    <w:p w:rsidR="007F4D3C" w:rsidRPr="00E70FD8" w:rsidRDefault="0047426B" w:rsidP="00E70FD8">
      <w:pPr>
        <w:tabs>
          <w:tab w:val="left" w:pos="450"/>
        </w:tabs>
        <w:spacing w:after="0"/>
        <w:rPr>
          <w:rFonts w:cs="Arial"/>
          <w:bCs/>
        </w:rPr>
      </w:pPr>
      <w:r w:rsidRPr="00E70FD8">
        <w:rPr>
          <w:rFonts w:cs="Arial"/>
          <w:b/>
        </w:rPr>
        <w:t>Subsc</w:t>
      </w:r>
      <w:r w:rsidRPr="00E70FD8">
        <w:rPr>
          <w:rFonts w:cs="Arial"/>
          <w:b/>
          <w:bCs/>
        </w:rPr>
        <w:t>ription Renewal:</w:t>
      </w:r>
      <w:r w:rsidRPr="00E70FD8">
        <w:rPr>
          <w:rFonts w:cs="Arial"/>
          <w:bCs/>
        </w:rPr>
        <w:t xml:space="preserve"> Refers to the renewal of the subscription, which occurs automatically at the end of the subscription term unless the customer opts</w:t>
      </w:r>
      <w:r w:rsidR="00FC2D1B" w:rsidRPr="00E70FD8">
        <w:rPr>
          <w:rFonts w:cs="Arial"/>
          <w:bCs/>
        </w:rPr>
        <w:t xml:space="preserve"> </w:t>
      </w:r>
      <w:r w:rsidRPr="00E70FD8">
        <w:rPr>
          <w:rFonts w:cs="Arial"/>
          <w:bCs/>
        </w:rPr>
        <w:t xml:space="preserve">out of automatic renewal at </w:t>
      </w:r>
      <w:hyperlink r:id="rId48" w:history="1">
        <w:r w:rsidRPr="00E70FD8">
          <w:rPr>
            <w:rFonts w:cs="Arial"/>
            <w:bCs/>
          </w:rPr>
          <w:t>https://mocp.microsoftonline.com</w:t>
        </w:r>
      </w:hyperlink>
      <w:r w:rsidR="00FC2D1B">
        <w:t>/</w:t>
      </w:r>
      <w:r w:rsidRPr="00E70FD8">
        <w:rPr>
          <w:rFonts w:cs="Arial"/>
          <w:bCs/>
        </w:rPr>
        <w:t>.</w:t>
      </w:r>
    </w:p>
    <w:p w:rsidR="0047426B" w:rsidRPr="009A22A8" w:rsidRDefault="0047426B" w:rsidP="0047426B">
      <w:pPr>
        <w:tabs>
          <w:tab w:val="left" w:pos="450"/>
        </w:tabs>
        <w:spacing w:after="0"/>
        <w:rPr>
          <w:rFonts w:cs="Arial"/>
          <w:bCs/>
          <w:szCs w:val="22"/>
        </w:rPr>
      </w:pPr>
    </w:p>
    <w:p w:rsidR="0047426B" w:rsidRPr="009A22A8" w:rsidRDefault="0047426B" w:rsidP="0047426B">
      <w:pPr>
        <w:tabs>
          <w:tab w:val="left" w:pos="450"/>
        </w:tabs>
        <w:spacing w:after="0"/>
        <w:rPr>
          <w:rFonts w:cs="Arial"/>
          <w:bCs/>
          <w:szCs w:val="22"/>
        </w:rPr>
      </w:pPr>
    </w:p>
    <w:p w:rsidR="0047426B" w:rsidRDefault="0047426B" w:rsidP="0047426B">
      <w:pPr>
        <w:tabs>
          <w:tab w:val="left" w:pos="450"/>
        </w:tabs>
        <w:spacing w:after="0"/>
        <w:rPr>
          <w:rFonts w:cs="Arial"/>
          <w:bCs/>
        </w:rPr>
      </w:pPr>
    </w:p>
    <w:p w:rsidR="0047426B" w:rsidRDefault="0047426B" w:rsidP="0047426B">
      <w:pPr>
        <w:tabs>
          <w:tab w:val="left" w:pos="450"/>
        </w:tabs>
        <w:spacing w:after="0"/>
        <w:rPr>
          <w:rFonts w:cs="Arial"/>
          <w:bCs/>
        </w:rPr>
      </w:pPr>
    </w:p>
    <w:p w:rsidR="0047426B" w:rsidRDefault="0047426B" w:rsidP="0047426B">
      <w:pPr>
        <w:tabs>
          <w:tab w:val="left" w:pos="450"/>
        </w:tabs>
        <w:spacing w:after="0"/>
        <w:rPr>
          <w:rFonts w:cs="Arial"/>
          <w:bCs/>
        </w:rPr>
      </w:pPr>
    </w:p>
    <w:p w:rsidR="0047426B" w:rsidRDefault="0047426B" w:rsidP="0047426B">
      <w:pPr>
        <w:tabs>
          <w:tab w:val="left" w:pos="450"/>
        </w:tabs>
        <w:spacing w:after="0"/>
        <w:rPr>
          <w:rFonts w:cs="Arial"/>
          <w:bCs/>
        </w:rPr>
      </w:pPr>
    </w:p>
    <w:p w:rsidR="0047426B" w:rsidRDefault="0047426B" w:rsidP="0047426B">
      <w:pPr>
        <w:tabs>
          <w:tab w:val="left" w:pos="450"/>
        </w:tabs>
        <w:spacing w:after="0"/>
        <w:rPr>
          <w:rFonts w:cs="Arial"/>
          <w:bCs/>
        </w:rPr>
      </w:pPr>
    </w:p>
    <w:p w:rsidR="0047426B" w:rsidRDefault="0047426B" w:rsidP="0047426B">
      <w:pPr>
        <w:tabs>
          <w:tab w:val="left" w:pos="450"/>
        </w:tabs>
        <w:spacing w:after="0"/>
        <w:rPr>
          <w:rFonts w:cs="Arial"/>
          <w:bCs/>
        </w:rPr>
      </w:pPr>
    </w:p>
    <w:p w:rsidR="0047426B" w:rsidRDefault="0047426B" w:rsidP="0047426B">
      <w:pPr>
        <w:tabs>
          <w:tab w:val="left" w:pos="450"/>
        </w:tabs>
        <w:spacing w:after="0"/>
        <w:rPr>
          <w:rFonts w:cs="Arial"/>
          <w:bCs/>
        </w:rPr>
      </w:pPr>
    </w:p>
    <w:p w:rsidR="0047426B" w:rsidRDefault="0047426B" w:rsidP="0047426B">
      <w:pPr>
        <w:tabs>
          <w:tab w:val="left" w:pos="450"/>
        </w:tabs>
        <w:spacing w:after="0"/>
        <w:rPr>
          <w:rFonts w:cs="Arial"/>
          <w:bCs/>
        </w:rPr>
      </w:pPr>
    </w:p>
    <w:p w:rsidR="0047426B" w:rsidRDefault="0047426B" w:rsidP="0047426B">
      <w:pPr>
        <w:tabs>
          <w:tab w:val="left" w:pos="450"/>
        </w:tabs>
        <w:spacing w:after="0"/>
        <w:rPr>
          <w:rFonts w:cs="Arial"/>
          <w:bCs/>
        </w:rPr>
      </w:pPr>
    </w:p>
    <w:p w:rsidR="0047426B" w:rsidRDefault="0047426B" w:rsidP="0047426B">
      <w:pPr>
        <w:tabs>
          <w:tab w:val="left" w:pos="450"/>
        </w:tabs>
        <w:spacing w:after="0"/>
        <w:rPr>
          <w:rFonts w:cs="Arial"/>
          <w:bCs/>
        </w:rPr>
      </w:pPr>
    </w:p>
    <w:p w:rsidR="0047426B" w:rsidRDefault="0047426B" w:rsidP="0047426B">
      <w:pPr>
        <w:tabs>
          <w:tab w:val="left" w:pos="450"/>
        </w:tabs>
        <w:spacing w:after="0"/>
        <w:rPr>
          <w:rFonts w:cs="Arial"/>
          <w:bCs/>
        </w:rPr>
      </w:pPr>
    </w:p>
    <w:p w:rsidR="0047426B" w:rsidRDefault="0047426B" w:rsidP="0047426B">
      <w:pPr>
        <w:tabs>
          <w:tab w:val="left" w:pos="450"/>
        </w:tabs>
        <w:spacing w:after="0"/>
        <w:rPr>
          <w:rFonts w:cs="Arial"/>
          <w:bCs/>
        </w:rPr>
      </w:pPr>
    </w:p>
    <w:p w:rsidR="0047426B" w:rsidRDefault="0047426B" w:rsidP="0047426B">
      <w:pPr>
        <w:tabs>
          <w:tab w:val="left" w:pos="450"/>
        </w:tabs>
        <w:spacing w:after="0"/>
        <w:rPr>
          <w:rFonts w:cs="Arial"/>
          <w:bCs/>
        </w:rPr>
      </w:pPr>
    </w:p>
    <w:p w:rsidR="0047426B" w:rsidRDefault="0047426B" w:rsidP="0047426B">
      <w:pPr>
        <w:tabs>
          <w:tab w:val="left" w:pos="450"/>
        </w:tabs>
        <w:spacing w:after="0"/>
        <w:rPr>
          <w:rFonts w:cs="Arial"/>
          <w:bCs/>
        </w:rPr>
      </w:pPr>
    </w:p>
    <w:p w:rsidR="0047426B" w:rsidRDefault="0047426B" w:rsidP="0047426B">
      <w:pPr>
        <w:tabs>
          <w:tab w:val="left" w:pos="450"/>
        </w:tabs>
        <w:spacing w:after="0"/>
        <w:rPr>
          <w:rFonts w:cs="Arial"/>
          <w:bCs/>
        </w:rPr>
      </w:pPr>
    </w:p>
    <w:p w:rsidR="0047426B" w:rsidRDefault="0047426B" w:rsidP="0047426B">
      <w:pPr>
        <w:tabs>
          <w:tab w:val="left" w:pos="450"/>
        </w:tabs>
        <w:spacing w:after="0"/>
        <w:rPr>
          <w:rFonts w:cs="Arial"/>
          <w:bCs/>
        </w:rPr>
      </w:pPr>
    </w:p>
    <w:p w:rsidR="0047426B" w:rsidRDefault="0047426B" w:rsidP="0047426B">
      <w:pPr>
        <w:tabs>
          <w:tab w:val="left" w:pos="450"/>
        </w:tabs>
        <w:spacing w:after="0"/>
        <w:rPr>
          <w:rFonts w:cs="Arial"/>
          <w:bCs/>
        </w:rPr>
      </w:pPr>
    </w:p>
    <w:p w:rsidR="0047426B" w:rsidRDefault="0047426B" w:rsidP="0047426B">
      <w:pPr>
        <w:tabs>
          <w:tab w:val="left" w:pos="450"/>
        </w:tabs>
        <w:spacing w:after="0"/>
        <w:rPr>
          <w:rFonts w:cs="Arial"/>
          <w:bCs/>
        </w:rPr>
      </w:pPr>
    </w:p>
    <w:p w:rsidR="0047426B" w:rsidRDefault="0047426B" w:rsidP="0047426B">
      <w:pPr>
        <w:tabs>
          <w:tab w:val="left" w:pos="450"/>
        </w:tabs>
        <w:spacing w:after="0"/>
        <w:rPr>
          <w:rFonts w:cs="Arial"/>
          <w:bCs/>
        </w:rPr>
      </w:pPr>
    </w:p>
    <w:p w:rsidR="0047426B" w:rsidRDefault="0047426B" w:rsidP="0047426B">
      <w:pPr>
        <w:tabs>
          <w:tab w:val="left" w:pos="450"/>
        </w:tabs>
        <w:spacing w:after="0"/>
        <w:rPr>
          <w:rFonts w:cs="Arial"/>
          <w:bCs/>
        </w:rPr>
      </w:pPr>
    </w:p>
    <w:p w:rsidR="0047426B" w:rsidRDefault="0047426B" w:rsidP="0047426B">
      <w:pPr>
        <w:tabs>
          <w:tab w:val="left" w:pos="450"/>
        </w:tabs>
        <w:spacing w:after="0"/>
        <w:rPr>
          <w:rFonts w:cs="Arial"/>
          <w:bCs/>
        </w:rPr>
      </w:pPr>
    </w:p>
    <w:p w:rsidR="0047426B" w:rsidRDefault="0047426B" w:rsidP="0047426B">
      <w:pPr>
        <w:tabs>
          <w:tab w:val="left" w:pos="450"/>
        </w:tabs>
        <w:spacing w:after="0"/>
        <w:rPr>
          <w:rFonts w:cs="Arial"/>
          <w:bCs/>
        </w:rPr>
      </w:pPr>
    </w:p>
    <w:p w:rsidR="0047426B" w:rsidRDefault="0047426B" w:rsidP="0047426B">
      <w:pPr>
        <w:tabs>
          <w:tab w:val="left" w:pos="450"/>
        </w:tabs>
        <w:spacing w:after="0"/>
        <w:rPr>
          <w:rFonts w:cs="Arial"/>
          <w:bCs/>
        </w:rPr>
      </w:pPr>
    </w:p>
    <w:p w:rsidR="0047426B" w:rsidRDefault="0047426B" w:rsidP="0047426B">
      <w:pPr>
        <w:tabs>
          <w:tab w:val="left" w:pos="450"/>
        </w:tabs>
        <w:spacing w:after="0"/>
        <w:rPr>
          <w:rFonts w:cs="Arial"/>
          <w:bCs/>
        </w:rPr>
      </w:pPr>
    </w:p>
    <w:p w:rsidR="0047426B" w:rsidRDefault="0047426B" w:rsidP="0047426B">
      <w:pPr>
        <w:tabs>
          <w:tab w:val="left" w:pos="450"/>
        </w:tabs>
        <w:spacing w:after="0"/>
        <w:rPr>
          <w:rFonts w:cs="Arial"/>
          <w:bCs/>
        </w:rPr>
      </w:pPr>
    </w:p>
    <w:p w:rsidR="0047426B" w:rsidRDefault="0047426B" w:rsidP="0047426B">
      <w:pPr>
        <w:tabs>
          <w:tab w:val="left" w:pos="450"/>
        </w:tabs>
        <w:spacing w:after="0"/>
        <w:rPr>
          <w:rFonts w:cs="Arial"/>
          <w:bCs/>
        </w:rPr>
      </w:pPr>
    </w:p>
    <w:p w:rsidR="0047426B" w:rsidRDefault="0047426B" w:rsidP="0047426B">
      <w:pPr>
        <w:tabs>
          <w:tab w:val="left" w:pos="450"/>
        </w:tabs>
        <w:spacing w:after="0"/>
        <w:rPr>
          <w:rFonts w:cs="Arial"/>
          <w:bCs/>
        </w:rPr>
      </w:pPr>
    </w:p>
    <w:p w:rsidR="0047426B" w:rsidRDefault="0047426B" w:rsidP="0047426B">
      <w:pPr>
        <w:tabs>
          <w:tab w:val="left" w:pos="450"/>
        </w:tabs>
        <w:spacing w:after="0"/>
        <w:rPr>
          <w:rFonts w:cs="Arial"/>
          <w:bCs/>
        </w:rPr>
      </w:pPr>
    </w:p>
    <w:p w:rsidR="0047426B" w:rsidRDefault="0047426B" w:rsidP="0047426B">
      <w:pPr>
        <w:tabs>
          <w:tab w:val="left" w:pos="450"/>
        </w:tabs>
        <w:spacing w:after="0"/>
        <w:rPr>
          <w:rFonts w:cs="Arial"/>
          <w:bCs/>
        </w:rPr>
      </w:pPr>
    </w:p>
    <w:p w:rsidR="0047426B" w:rsidRDefault="0047426B" w:rsidP="0047426B">
      <w:pPr>
        <w:tabs>
          <w:tab w:val="left" w:pos="450"/>
        </w:tabs>
        <w:spacing w:after="0"/>
        <w:rPr>
          <w:rFonts w:cs="Arial"/>
          <w:bCs/>
        </w:rPr>
      </w:pPr>
    </w:p>
    <w:p w:rsidR="0047426B" w:rsidRDefault="0047426B" w:rsidP="0047426B">
      <w:pPr>
        <w:tabs>
          <w:tab w:val="left" w:pos="450"/>
        </w:tabs>
        <w:spacing w:after="0"/>
        <w:rPr>
          <w:rFonts w:cs="Arial"/>
          <w:bCs/>
        </w:rPr>
      </w:pPr>
    </w:p>
    <w:p w:rsidR="0047426B" w:rsidRDefault="0047426B" w:rsidP="0047426B">
      <w:pPr>
        <w:tabs>
          <w:tab w:val="left" w:pos="450"/>
        </w:tabs>
        <w:spacing w:after="0"/>
        <w:rPr>
          <w:rFonts w:cs="Arial"/>
          <w:bCs/>
        </w:rPr>
      </w:pPr>
    </w:p>
    <w:p w:rsidR="00B476E5" w:rsidRDefault="00536520" w:rsidP="00B476E5">
      <w:pPr>
        <w:tabs>
          <w:tab w:val="left" w:pos="450"/>
        </w:tabs>
        <w:spacing w:after="0"/>
        <w:rPr>
          <w:rStyle w:val="Heading2Char"/>
          <w:b w:val="0"/>
          <w:bCs w:val="0"/>
          <w:iCs w:val="0"/>
          <w:sz w:val="22"/>
        </w:rPr>
      </w:pPr>
      <w:bookmarkStart w:id="204" w:name="_Toc201991182"/>
      <w:bookmarkStart w:id="205" w:name="_Toc204589494"/>
      <w:bookmarkStart w:id="206" w:name="_Toc206234584"/>
      <w:bookmarkStart w:id="207" w:name="_Toc209504231"/>
      <w:bookmarkStart w:id="208" w:name="_Toc219782405"/>
      <w:bookmarkStart w:id="209" w:name="_Toc223794850"/>
      <w:bookmarkStart w:id="210" w:name="_Toc226362707"/>
      <w:bookmarkStart w:id="211" w:name="_Toc201991183"/>
      <w:r>
        <w:rPr>
          <w:rStyle w:val="Heading2Char"/>
        </w:rPr>
        <w:lastRenderedPageBreak/>
        <w:t xml:space="preserve">Appendix B - </w:t>
      </w:r>
      <w:r w:rsidR="0047426B" w:rsidRPr="001D06B8">
        <w:rPr>
          <w:rStyle w:val="Heading2Char"/>
        </w:rPr>
        <w:t>Enterprise Agreement Customers</w:t>
      </w:r>
      <w:bookmarkEnd w:id="204"/>
      <w:bookmarkEnd w:id="205"/>
      <w:bookmarkEnd w:id="206"/>
      <w:bookmarkEnd w:id="207"/>
      <w:bookmarkEnd w:id="208"/>
      <w:bookmarkEnd w:id="209"/>
      <w:bookmarkEnd w:id="210"/>
    </w:p>
    <w:p w:rsidR="00536520" w:rsidRDefault="00536520" w:rsidP="00B476E5">
      <w:pPr>
        <w:tabs>
          <w:tab w:val="left" w:pos="450"/>
        </w:tabs>
        <w:spacing w:after="0"/>
        <w:rPr>
          <w:rFonts w:cs="Arial"/>
          <w:szCs w:val="22"/>
        </w:rPr>
      </w:pPr>
    </w:p>
    <w:p w:rsidR="00B476E5" w:rsidRPr="00A83E92" w:rsidRDefault="0047426B" w:rsidP="00B476E5">
      <w:pPr>
        <w:tabs>
          <w:tab w:val="left" w:pos="450"/>
        </w:tabs>
        <w:spacing w:after="0"/>
        <w:rPr>
          <w:rFonts w:cs="Arial"/>
          <w:szCs w:val="22"/>
        </w:rPr>
      </w:pPr>
      <w:r w:rsidRPr="00A83E92">
        <w:rPr>
          <w:rFonts w:cs="Arial"/>
          <w:szCs w:val="22"/>
        </w:rPr>
        <w:t xml:space="preserve">Enterprise Agreement (EA) customers </w:t>
      </w:r>
      <w:r w:rsidR="003E7AD7">
        <w:rPr>
          <w:rFonts w:cs="Arial"/>
          <w:szCs w:val="22"/>
        </w:rPr>
        <w:t>can</w:t>
      </w:r>
      <w:r w:rsidRPr="00A83E92">
        <w:rPr>
          <w:rFonts w:cs="Arial"/>
          <w:szCs w:val="22"/>
        </w:rPr>
        <w:t xml:space="preserve"> purchase </w:t>
      </w:r>
      <w:r w:rsidR="003E7AD7">
        <w:rPr>
          <w:rFonts w:cs="Arial"/>
          <w:szCs w:val="22"/>
        </w:rPr>
        <w:t xml:space="preserve">licenses for </w:t>
      </w:r>
      <w:r w:rsidRPr="00A83E92">
        <w:rPr>
          <w:rFonts w:cs="Arial"/>
          <w:szCs w:val="22"/>
        </w:rPr>
        <w:t xml:space="preserve">the Business Productivity </w:t>
      </w:r>
      <w:r w:rsidR="003E7AD7">
        <w:rPr>
          <w:rFonts w:cs="Arial"/>
          <w:szCs w:val="22"/>
        </w:rPr>
        <w:t xml:space="preserve">Online </w:t>
      </w:r>
      <w:r w:rsidRPr="00A83E92">
        <w:rPr>
          <w:rFonts w:cs="Arial"/>
          <w:szCs w:val="22"/>
        </w:rPr>
        <w:t xml:space="preserve">Standard Suite or Business Productivity Online </w:t>
      </w:r>
      <w:proofErr w:type="spellStart"/>
      <w:r w:rsidRPr="00A83E92">
        <w:rPr>
          <w:rFonts w:cs="Arial"/>
          <w:szCs w:val="22"/>
        </w:rPr>
        <w:t>Deskless</w:t>
      </w:r>
      <w:proofErr w:type="spellEnd"/>
      <w:r w:rsidRPr="00A83E92">
        <w:rPr>
          <w:rFonts w:cs="Arial"/>
          <w:szCs w:val="22"/>
        </w:rPr>
        <w:t xml:space="preserve"> Worker Suite via their Enterprise Software Advisor (ESA) with no change in process as it exists today.  </w:t>
      </w:r>
    </w:p>
    <w:p w:rsidR="00B476E5" w:rsidRPr="00A83E92" w:rsidRDefault="00B476E5" w:rsidP="00B476E5">
      <w:pPr>
        <w:tabs>
          <w:tab w:val="left" w:pos="450"/>
        </w:tabs>
        <w:spacing w:after="0"/>
        <w:rPr>
          <w:rFonts w:cs="Arial"/>
          <w:szCs w:val="22"/>
        </w:rPr>
      </w:pPr>
    </w:p>
    <w:p w:rsidR="0047426B" w:rsidRPr="00A83E92" w:rsidRDefault="0047426B" w:rsidP="00B476E5">
      <w:pPr>
        <w:tabs>
          <w:tab w:val="left" w:pos="450"/>
        </w:tabs>
        <w:spacing w:after="0"/>
        <w:rPr>
          <w:rFonts w:cs="Arial"/>
          <w:szCs w:val="22"/>
        </w:rPr>
      </w:pPr>
      <w:r w:rsidRPr="00A83E92">
        <w:rPr>
          <w:rFonts w:cs="Arial"/>
          <w:szCs w:val="22"/>
        </w:rPr>
        <w:t>Specific business policy rules to consider:</w:t>
      </w:r>
    </w:p>
    <w:p w:rsidR="00B476E5" w:rsidRPr="00A83E92" w:rsidRDefault="00B476E5" w:rsidP="00B476E5">
      <w:pPr>
        <w:tabs>
          <w:tab w:val="left" w:pos="450"/>
        </w:tabs>
        <w:spacing w:after="0"/>
        <w:rPr>
          <w:rFonts w:cs="Arial"/>
          <w:szCs w:val="22"/>
        </w:rPr>
      </w:pPr>
    </w:p>
    <w:p w:rsidR="0047426B" w:rsidRPr="00A83E92" w:rsidRDefault="0047426B" w:rsidP="00536520">
      <w:pPr>
        <w:pStyle w:val="ListParagraph"/>
        <w:numPr>
          <w:ilvl w:val="0"/>
          <w:numId w:val="19"/>
        </w:numPr>
        <w:spacing w:after="120" w:line="240" w:lineRule="auto"/>
        <w:contextualSpacing w:val="0"/>
        <w:rPr>
          <w:rFonts w:ascii="Arial" w:hAnsi="Arial" w:cs="Arial"/>
          <w:sz w:val="22"/>
        </w:rPr>
      </w:pPr>
      <w:bookmarkStart w:id="212" w:name="_Additional_Information_&amp;"/>
      <w:bookmarkStart w:id="213" w:name="_Toc206234586"/>
      <w:bookmarkStart w:id="214" w:name="_Toc209504233"/>
      <w:bookmarkEnd w:id="212"/>
      <w:r w:rsidRPr="00A83E92">
        <w:rPr>
          <w:rFonts w:ascii="Arial" w:hAnsi="Arial" w:cs="Arial"/>
          <w:b/>
          <w:bCs/>
          <w:sz w:val="22"/>
        </w:rPr>
        <w:t xml:space="preserve">Pricing: </w:t>
      </w:r>
      <w:r w:rsidRPr="00A83E92">
        <w:rPr>
          <w:rFonts w:ascii="Arial" w:hAnsi="Arial" w:cs="Arial"/>
          <w:sz w:val="22"/>
        </w:rPr>
        <w:t xml:space="preserve">Existing EA customers benefit from their current Microsoft investment by being eligible to purchase a Step-up License (discount USL) for the Business Productivity </w:t>
      </w:r>
      <w:r w:rsidR="003E7AD7" w:rsidRPr="00A83E92">
        <w:rPr>
          <w:rFonts w:ascii="Arial" w:hAnsi="Arial" w:cs="Arial"/>
          <w:sz w:val="22"/>
        </w:rPr>
        <w:t xml:space="preserve">Online </w:t>
      </w:r>
      <w:r w:rsidRPr="00A83E92">
        <w:rPr>
          <w:rFonts w:ascii="Arial" w:hAnsi="Arial" w:cs="Arial"/>
          <w:sz w:val="22"/>
        </w:rPr>
        <w:t>Standard</w:t>
      </w:r>
      <w:r w:rsidR="003E7AD7">
        <w:rPr>
          <w:rFonts w:ascii="Arial" w:hAnsi="Arial" w:cs="Arial"/>
          <w:sz w:val="22"/>
        </w:rPr>
        <w:t xml:space="preserve"> Suite</w:t>
      </w:r>
      <w:r w:rsidRPr="00A83E92">
        <w:rPr>
          <w:rFonts w:ascii="Arial" w:hAnsi="Arial" w:cs="Arial"/>
          <w:sz w:val="22"/>
        </w:rPr>
        <w:t xml:space="preserve">. EA customers must have an active </w:t>
      </w:r>
      <w:r w:rsidR="0089000A" w:rsidRPr="0089000A">
        <w:rPr>
          <w:rFonts w:ascii="Arial" w:hAnsi="Arial" w:cs="Arial"/>
          <w:b/>
          <w:sz w:val="22"/>
        </w:rPr>
        <w:t>Core CAL</w:t>
      </w:r>
      <w:r w:rsidRPr="00A83E92">
        <w:rPr>
          <w:rFonts w:ascii="Arial" w:hAnsi="Arial" w:cs="Arial"/>
          <w:sz w:val="22"/>
        </w:rPr>
        <w:t xml:space="preserve"> or </w:t>
      </w:r>
      <w:r w:rsidR="003E7AD7">
        <w:rPr>
          <w:rFonts w:ascii="Arial" w:hAnsi="Arial" w:cs="Arial"/>
          <w:b/>
          <w:sz w:val="22"/>
        </w:rPr>
        <w:t>E</w:t>
      </w:r>
      <w:r w:rsidR="0089000A" w:rsidRPr="0089000A">
        <w:rPr>
          <w:rFonts w:ascii="Arial" w:hAnsi="Arial" w:cs="Arial"/>
          <w:b/>
          <w:sz w:val="22"/>
        </w:rPr>
        <w:t>CAL</w:t>
      </w:r>
      <w:r w:rsidRPr="00A83E92">
        <w:rPr>
          <w:rFonts w:ascii="Arial" w:hAnsi="Arial" w:cs="Arial"/>
          <w:sz w:val="22"/>
        </w:rPr>
        <w:t xml:space="preserve"> with active Software Assurance to qualify for the EA Suite Step-Up License. </w:t>
      </w:r>
      <w:r w:rsidR="003E7AD7" w:rsidRPr="00A83E92">
        <w:rPr>
          <w:rFonts w:ascii="Arial" w:hAnsi="Arial" w:cs="Arial"/>
          <w:sz w:val="22"/>
        </w:rPr>
        <w:t xml:space="preserve">Business Productivity Online </w:t>
      </w:r>
      <w:proofErr w:type="spellStart"/>
      <w:r w:rsidRPr="00A83E92">
        <w:rPr>
          <w:rFonts w:ascii="Arial" w:hAnsi="Arial" w:cs="Arial"/>
          <w:sz w:val="22"/>
        </w:rPr>
        <w:t>Deskless</w:t>
      </w:r>
      <w:proofErr w:type="spellEnd"/>
      <w:r w:rsidRPr="00A83E92">
        <w:rPr>
          <w:rFonts w:ascii="Arial" w:hAnsi="Arial" w:cs="Arial"/>
          <w:sz w:val="22"/>
        </w:rPr>
        <w:t xml:space="preserve"> Worker Suite does not require a CAL.</w:t>
      </w:r>
    </w:p>
    <w:p w:rsidR="0047426B" w:rsidRPr="00A83E92" w:rsidRDefault="0047426B" w:rsidP="00536520">
      <w:pPr>
        <w:pStyle w:val="ListParagraph"/>
        <w:numPr>
          <w:ilvl w:val="0"/>
          <w:numId w:val="19"/>
        </w:numPr>
        <w:spacing w:after="120" w:line="240" w:lineRule="auto"/>
        <w:contextualSpacing w:val="0"/>
        <w:rPr>
          <w:rFonts w:ascii="Arial" w:hAnsi="Arial" w:cs="Arial"/>
          <w:sz w:val="22"/>
        </w:rPr>
      </w:pPr>
      <w:r w:rsidRPr="00A83E92">
        <w:rPr>
          <w:rFonts w:ascii="Arial" w:hAnsi="Arial" w:cs="Arial"/>
          <w:b/>
          <w:bCs/>
          <w:sz w:val="22"/>
        </w:rPr>
        <w:t xml:space="preserve">Subscription Term: </w:t>
      </w:r>
      <w:r w:rsidRPr="00A83E92">
        <w:rPr>
          <w:rFonts w:ascii="Arial" w:hAnsi="Arial" w:cs="Arial"/>
          <w:sz w:val="22"/>
        </w:rPr>
        <w:t xml:space="preserve">The Business Productivity </w:t>
      </w:r>
      <w:r w:rsidR="003E7AD7" w:rsidRPr="00A83E92">
        <w:rPr>
          <w:rFonts w:ascii="Arial" w:hAnsi="Arial" w:cs="Arial"/>
          <w:sz w:val="22"/>
        </w:rPr>
        <w:t xml:space="preserve">Online </w:t>
      </w:r>
      <w:r w:rsidRPr="00A83E92">
        <w:rPr>
          <w:rFonts w:ascii="Arial" w:hAnsi="Arial" w:cs="Arial"/>
          <w:sz w:val="22"/>
        </w:rPr>
        <w:t xml:space="preserve">Standard Suite Step-up License and Business Productivity Online </w:t>
      </w:r>
      <w:proofErr w:type="spellStart"/>
      <w:r w:rsidRPr="00A83E92">
        <w:rPr>
          <w:rFonts w:ascii="Arial" w:hAnsi="Arial" w:cs="Arial"/>
          <w:sz w:val="22"/>
        </w:rPr>
        <w:t>Deskless</w:t>
      </w:r>
      <w:proofErr w:type="spellEnd"/>
      <w:r w:rsidRPr="00A83E92">
        <w:rPr>
          <w:rFonts w:ascii="Arial" w:hAnsi="Arial" w:cs="Arial"/>
          <w:sz w:val="22"/>
        </w:rPr>
        <w:t xml:space="preserve"> Worker Suite </w:t>
      </w:r>
      <w:r w:rsidR="003E7AD7">
        <w:rPr>
          <w:rFonts w:ascii="Arial" w:hAnsi="Arial" w:cs="Arial"/>
          <w:sz w:val="22"/>
        </w:rPr>
        <w:t xml:space="preserve">are </w:t>
      </w:r>
      <w:r w:rsidRPr="00A83E92">
        <w:rPr>
          <w:rFonts w:ascii="Arial" w:hAnsi="Arial" w:cs="Arial"/>
          <w:sz w:val="22"/>
        </w:rPr>
        <w:t xml:space="preserve">only made available as a </w:t>
      </w:r>
      <w:r w:rsidR="0089000A" w:rsidRPr="0089000A">
        <w:rPr>
          <w:rFonts w:ascii="Arial" w:hAnsi="Arial" w:cs="Arial"/>
          <w:b/>
          <w:sz w:val="22"/>
        </w:rPr>
        <w:t>coterminous/aligned</w:t>
      </w:r>
      <w:r w:rsidRPr="00A83E92">
        <w:rPr>
          <w:rFonts w:ascii="Arial" w:hAnsi="Arial" w:cs="Arial"/>
          <w:sz w:val="22"/>
        </w:rPr>
        <w:t xml:space="preserve"> subscription term length</w:t>
      </w:r>
      <w:r w:rsidR="003E7AD7">
        <w:rPr>
          <w:rFonts w:ascii="Arial" w:hAnsi="Arial" w:cs="Arial"/>
          <w:sz w:val="22"/>
        </w:rPr>
        <w:t>.</w:t>
      </w:r>
      <w:r w:rsidRPr="00A83E92">
        <w:rPr>
          <w:rFonts w:ascii="Arial" w:hAnsi="Arial" w:cs="Arial"/>
          <w:sz w:val="22"/>
        </w:rPr>
        <w:t xml:space="preserve"> </w:t>
      </w:r>
      <w:r w:rsidR="003E7AD7">
        <w:rPr>
          <w:rFonts w:ascii="Arial" w:hAnsi="Arial" w:cs="Arial"/>
          <w:sz w:val="22"/>
        </w:rPr>
        <w:t>T</w:t>
      </w:r>
      <w:r w:rsidRPr="00A83E92">
        <w:rPr>
          <w:rFonts w:ascii="Arial" w:hAnsi="Arial" w:cs="Arial"/>
          <w:sz w:val="22"/>
        </w:rPr>
        <w:t xml:space="preserve">he software </w:t>
      </w:r>
      <w:r w:rsidR="003E7AD7">
        <w:rPr>
          <w:rFonts w:ascii="Arial" w:hAnsi="Arial" w:cs="Arial"/>
          <w:sz w:val="22"/>
        </w:rPr>
        <w:t xml:space="preserve">is </w:t>
      </w:r>
      <w:r w:rsidRPr="00A83E92">
        <w:rPr>
          <w:rFonts w:ascii="Arial" w:hAnsi="Arial" w:cs="Arial"/>
          <w:sz w:val="22"/>
        </w:rPr>
        <w:t>licensed for the same period as the customer’s existing Enterprise Agreement. A 12</w:t>
      </w:r>
      <w:r w:rsidR="00C40287">
        <w:rPr>
          <w:rFonts w:ascii="Arial" w:hAnsi="Arial" w:cs="Arial"/>
          <w:sz w:val="22"/>
        </w:rPr>
        <w:t>-</w:t>
      </w:r>
      <w:r w:rsidRPr="00A83E92">
        <w:rPr>
          <w:rFonts w:ascii="Arial" w:hAnsi="Arial" w:cs="Arial"/>
          <w:sz w:val="22"/>
        </w:rPr>
        <w:t xml:space="preserve">month subscription term length </w:t>
      </w:r>
      <w:r w:rsidR="00C40287">
        <w:rPr>
          <w:rFonts w:ascii="Arial" w:hAnsi="Arial" w:cs="Arial"/>
          <w:sz w:val="22"/>
        </w:rPr>
        <w:t>is</w:t>
      </w:r>
      <w:r w:rsidR="00C40287" w:rsidRPr="00A83E92">
        <w:rPr>
          <w:rFonts w:ascii="Arial" w:hAnsi="Arial" w:cs="Arial"/>
          <w:sz w:val="22"/>
        </w:rPr>
        <w:t xml:space="preserve"> </w:t>
      </w:r>
      <w:r w:rsidRPr="00A83E92">
        <w:rPr>
          <w:rFonts w:ascii="Arial" w:hAnsi="Arial" w:cs="Arial"/>
          <w:sz w:val="22"/>
        </w:rPr>
        <w:t xml:space="preserve">not made available in the EA program. </w:t>
      </w:r>
    </w:p>
    <w:p w:rsidR="0047426B" w:rsidRPr="00A83E92" w:rsidRDefault="0047426B" w:rsidP="00536520">
      <w:pPr>
        <w:pStyle w:val="ListParagraph"/>
        <w:numPr>
          <w:ilvl w:val="0"/>
          <w:numId w:val="19"/>
        </w:numPr>
        <w:spacing w:before="60" w:after="120" w:line="240" w:lineRule="auto"/>
        <w:contextualSpacing w:val="0"/>
        <w:rPr>
          <w:rFonts w:ascii="Arial" w:hAnsi="Arial" w:cs="Arial"/>
          <w:b/>
          <w:bCs/>
          <w:sz w:val="22"/>
        </w:rPr>
      </w:pPr>
      <w:r w:rsidRPr="00A83E92">
        <w:rPr>
          <w:rFonts w:ascii="Arial" w:hAnsi="Arial" w:cs="Arial"/>
          <w:b/>
          <w:bCs/>
          <w:sz w:val="22"/>
        </w:rPr>
        <w:t>Offering Details:</w:t>
      </w:r>
      <w:r w:rsidRPr="00A83E92">
        <w:rPr>
          <w:rFonts w:ascii="Arial" w:hAnsi="Arial" w:cs="Arial"/>
          <w:sz w:val="22"/>
        </w:rPr>
        <w:t xml:space="preserve"> The Business Productivity </w:t>
      </w:r>
      <w:r w:rsidR="00004213" w:rsidRPr="00A83E92">
        <w:rPr>
          <w:rFonts w:ascii="Arial" w:hAnsi="Arial" w:cs="Arial"/>
          <w:sz w:val="22"/>
        </w:rPr>
        <w:t xml:space="preserve">Online </w:t>
      </w:r>
      <w:r w:rsidRPr="00A83E92">
        <w:rPr>
          <w:rFonts w:ascii="Arial" w:hAnsi="Arial" w:cs="Arial"/>
          <w:sz w:val="22"/>
        </w:rPr>
        <w:t xml:space="preserve">Standard Suite or Business Productivity Online </w:t>
      </w:r>
      <w:proofErr w:type="spellStart"/>
      <w:r w:rsidRPr="00A83E92">
        <w:rPr>
          <w:rFonts w:ascii="Arial" w:hAnsi="Arial" w:cs="Arial"/>
          <w:sz w:val="22"/>
        </w:rPr>
        <w:t>Deskless</w:t>
      </w:r>
      <w:proofErr w:type="spellEnd"/>
      <w:r w:rsidRPr="00A83E92">
        <w:rPr>
          <w:rFonts w:ascii="Arial" w:hAnsi="Arial" w:cs="Arial"/>
          <w:sz w:val="22"/>
        </w:rPr>
        <w:t xml:space="preserve"> Worker Suite components are not available to be licensed </w:t>
      </w:r>
      <w:r w:rsidR="0089000A" w:rsidRPr="0089000A">
        <w:rPr>
          <w:rFonts w:ascii="Arial" w:hAnsi="Arial" w:cs="Arial"/>
          <w:b/>
          <w:sz w:val="22"/>
        </w:rPr>
        <w:t>individually</w:t>
      </w:r>
      <w:r w:rsidRPr="00A83E92">
        <w:rPr>
          <w:rFonts w:ascii="Arial" w:hAnsi="Arial" w:cs="Arial"/>
          <w:sz w:val="22"/>
        </w:rPr>
        <w:t xml:space="preserve"> in the EA program. If a customer would like to purchase an individual component service (</w:t>
      </w:r>
      <w:r w:rsidR="00004213">
        <w:rPr>
          <w:rFonts w:ascii="Arial" w:hAnsi="Arial" w:cs="Arial"/>
          <w:sz w:val="22"/>
        </w:rPr>
        <w:t>for example,</w:t>
      </w:r>
      <w:r w:rsidRPr="00A83E92">
        <w:rPr>
          <w:rFonts w:ascii="Arial" w:hAnsi="Arial" w:cs="Arial"/>
          <w:sz w:val="22"/>
        </w:rPr>
        <w:t xml:space="preserve"> Exchange Online, SharePoint Online, etc.)</w:t>
      </w:r>
      <w:r w:rsidR="00004213">
        <w:rPr>
          <w:rFonts w:ascii="Arial" w:hAnsi="Arial" w:cs="Arial"/>
          <w:sz w:val="22"/>
        </w:rPr>
        <w:t>,</w:t>
      </w:r>
      <w:r w:rsidRPr="00A83E92">
        <w:rPr>
          <w:rFonts w:ascii="Arial" w:hAnsi="Arial" w:cs="Arial"/>
          <w:sz w:val="22"/>
        </w:rPr>
        <w:t xml:space="preserve"> they may do so through the new Microsoft Online Subscription Program. Only the </w:t>
      </w:r>
      <w:r w:rsidR="00004213">
        <w:rPr>
          <w:rFonts w:ascii="Arial" w:hAnsi="Arial" w:cs="Arial"/>
          <w:sz w:val="22"/>
        </w:rPr>
        <w:t>s</w:t>
      </w:r>
      <w:r w:rsidRPr="00A83E92">
        <w:rPr>
          <w:rFonts w:ascii="Arial" w:hAnsi="Arial" w:cs="Arial"/>
          <w:sz w:val="22"/>
        </w:rPr>
        <w:t>uite</w:t>
      </w:r>
      <w:r w:rsidR="00004213">
        <w:rPr>
          <w:rFonts w:ascii="Arial" w:hAnsi="Arial" w:cs="Arial"/>
          <w:sz w:val="22"/>
        </w:rPr>
        <w:t xml:space="preserve"> license</w:t>
      </w:r>
      <w:r w:rsidRPr="00A83E92">
        <w:rPr>
          <w:rFonts w:ascii="Arial" w:hAnsi="Arial" w:cs="Arial"/>
          <w:sz w:val="22"/>
        </w:rPr>
        <w:t>s can be purchased through EA.</w:t>
      </w:r>
    </w:p>
    <w:p w:rsidR="0047426B" w:rsidRPr="00A83E92" w:rsidRDefault="0047426B" w:rsidP="00536520">
      <w:pPr>
        <w:pStyle w:val="ListParagraph"/>
        <w:numPr>
          <w:ilvl w:val="0"/>
          <w:numId w:val="19"/>
        </w:numPr>
        <w:spacing w:before="60" w:after="120" w:line="240" w:lineRule="auto"/>
        <w:contextualSpacing w:val="0"/>
        <w:rPr>
          <w:rFonts w:ascii="Arial" w:hAnsi="Arial" w:cs="Arial"/>
          <w:b/>
          <w:bCs/>
          <w:sz w:val="22"/>
        </w:rPr>
      </w:pPr>
      <w:r w:rsidRPr="00A83E92">
        <w:rPr>
          <w:rFonts w:ascii="Arial" w:hAnsi="Arial" w:cs="Arial"/>
          <w:b/>
          <w:bCs/>
          <w:sz w:val="22"/>
        </w:rPr>
        <w:t>Add-On Services:</w:t>
      </w:r>
      <w:r w:rsidRPr="00A83E92">
        <w:rPr>
          <w:rFonts w:ascii="Arial" w:hAnsi="Arial" w:cs="Arial"/>
          <w:sz w:val="22"/>
        </w:rPr>
        <w:t xml:space="preserve"> There are currently two add-on services for Business Productivity </w:t>
      </w:r>
      <w:r w:rsidR="00004213" w:rsidRPr="00A83E92">
        <w:rPr>
          <w:rFonts w:ascii="Arial" w:hAnsi="Arial" w:cs="Arial"/>
          <w:sz w:val="22"/>
        </w:rPr>
        <w:t xml:space="preserve">Online </w:t>
      </w:r>
      <w:r w:rsidRPr="00A83E92">
        <w:rPr>
          <w:rFonts w:ascii="Arial" w:hAnsi="Arial" w:cs="Arial"/>
          <w:sz w:val="22"/>
        </w:rPr>
        <w:t xml:space="preserve">Standard Suite that require a pre-requisite </w:t>
      </w:r>
      <w:r w:rsidR="00004213">
        <w:rPr>
          <w:rFonts w:ascii="Arial" w:hAnsi="Arial" w:cs="Arial"/>
          <w:sz w:val="22"/>
        </w:rPr>
        <w:t>s</w:t>
      </w:r>
      <w:r w:rsidRPr="00A83E92">
        <w:rPr>
          <w:rFonts w:ascii="Arial" w:hAnsi="Arial" w:cs="Arial"/>
          <w:sz w:val="22"/>
        </w:rPr>
        <w:t xml:space="preserve">uite subscription to be usable. The services are Exchange Online Extra Storage (Add-on USL to Exchange Standard Online) and SharePoint Online Extra Storage (Add-on USL to SharePoint Standard Online). In both cases, </w:t>
      </w:r>
      <w:r w:rsidR="00004213">
        <w:rPr>
          <w:rFonts w:ascii="Arial" w:hAnsi="Arial" w:cs="Arial"/>
          <w:sz w:val="22"/>
        </w:rPr>
        <w:t>s</w:t>
      </w:r>
      <w:r w:rsidRPr="00A83E92">
        <w:rPr>
          <w:rFonts w:ascii="Arial" w:hAnsi="Arial" w:cs="Arial"/>
          <w:sz w:val="22"/>
        </w:rPr>
        <w:t xml:space="preserve">torage is pooled across all users. </w:t>
      </w:r>
    </w:p>
    <w:p w:rsidR="0047426B" w:rsidRPr="00A83E92" w:rsidRDefault="0047426B" w:rsidP="00536520">
      <w:pPr>
        <w:pStyle w:val="ListParagraph"/>
        <w:numPr>
          <w:ilvl w:val="0"/>
          <w:numId w:val="20"/>
        </w:numPr>
        <w:spacing w:before="60" w:after="120" w:line="240" w:lineRule="auto"/>
        <w:contextualSpacing w:val="0"/>
        <w:rPr>
          <w:rFonts w:ascii="Arial" w:hAnsi="Arial" w:cs="Arial"/>
          <w:sz w:val="22"/>
        </w:rPr>
      </w:pPr>
      <w:r w:rsidRPr="00A83E92">
        <w:rPr>
          <w:rFonts w:ascii="Arial" w:hAnsi="Arial" w:cs="Arial"/>
          <w:b/>
          <w:bCs/>
          <w:sz w:val="22"/>
        </w:rPr>
        <w:t xml:space="preserve">Applicable License Programs: </w:t>
      </w:r>
      <w:r w:rsidR="00004213">
        <w:rPr>
          <w:rFonts w:ascii="Arial" w:hAnsi="Arial" w:cs="Arial"/>
          <w:sz w:val="22"/>
        </w:rPr>
        <w:t>Licenses for t</w:t>
      </w:r>
      <w:r w:rsidRPr="00A83E92">
        <w:rPr>
          <w:rFonts w:ascii="Arial" w:hAnsi="Arial" w:cs="Arial"/>
          <w:sz w:val="22"/>
        </w:rPr>
        <w:t xml:space="preserve">he Business Productivity </w:t>
      </w:r>
      <w:r w:rsidR="00004213" w:rsidRPr="00A83E92">
        <w:rPr>
          <w:rFonts w:ascii="Arial" w:hAnsi="Arial" w:cs="Arial"/>
          <w:sz w:val="22"/>
        </w:rPr>
        <w:t xml:space="preserve">Online </w:t>
      </w:r>
      <w:r w:rsidRPr="00A83E92">
        <w:rPr>
          <w:rFonts w:ascii="Arial" w:hAnsi="Arial" w:cs="Arial"/>
          <w:sz w:val="22"/>
        </w:rPr>
        <w:t xml:space="preserve">Standard Suite and Business Productivity Online </w:t>
      </w:r>
      <w:proofErr w:type="spellStart"/>
      <w:r w:rsidRPr="00A83E92">
        <w:rPr>
          <w:rFonts w:ascii="Arial" w:hAnsi="Arial" w:cs="Arial"/>
          <w:sz w:val="22"/>
        </w:rPr>
        <w:t>Deskless</w:t>
      </w:r>
      <w:proofErr w:type="spellEnd"/>
      <w:r w:rsidRPr="00A83E92">
        <w:rPr>
          <w:rFonts w:ascii="Arial" w:hAnsi="Arial" w:cs="Arial"/>
          <w:sz w:val="22"/>
        </w:rPr>
        <w:t xml:space="preserve"> Worker Suite are only available for purchase via an Enterprise Agreement, Campus </w:t>
      </w:r>
      <w:r w:rsidR="00004213">
        <w:rPr>
          <w:rFonts w:ascii="Arial" w:hAnsi="Arial" w:cs="Arial"/>
          <w:sz w:val="22"/>
        </w:rPr>
        <w:t xml:space="preserve">and </w:t>
      </w:r>
      <w:r w:rsidRPr="00A83E92">
        <w:rPr>
          <w:rFonts w:ascii="Arial" w:hAnsi="Arial" w:cs="Arial"/>
          <w:sz w:val="22"/>
        </w:rPr>
        <w:t xml:space="preserve">School Agreement, or the new Microsoft Online Subscription Program. At the time of launch in November 2008 in the United States, these suites </w:t>
      </w:r>
      <w:r w:rsidR="00004213">
        <w:rPr>
          <w:rFonts w:ascii="Arial" w:hAnsi="Arial" w:cs="Arial"/>
          <w:sz w:val="22"/>
        </w:rPr>
        <w:t>are</w:t>
      </w:r>
      <w:r w:rsidR="00004213" w:rsidRPr="00A83E92">
        <w:rPr>
          <w:rFonts w:ascii="Arial" w:hAnsi="Arial" w:cs="Arial"/>
          <w:sz w:val="22"/>
        </w:rPr>
        <w:t xml:space="preserve"> </w:t>
      </w:r>
      <w:r w:rsidRPr="00A83E92">
        <w:rPr>
          <w:rFonts w:ascii="Arial" w:hAnsi="Arial" w:cs="Arial"/>
          <w:sz w:val="22"/>
        </w:rPr>
        <w:t>not offered in any of the following programs: Select</w:t>
      </w:r>
      <w:r w:rsidR="00004213">
        <w:rPr>
          <w:rFonts w:ascii="Arial" w:hAnsi="Arial" w:cs="Arial"/>
          <w:sz w:val="22"/>
        </w:rPr>
        <w:t xml:space="preserve"> License</w:t>
      </w:r>
      <w:r w:rsidRPr="00A83E92">
        <w:rPr>
          <w:rFonts w:ascii="Arial" w:hAnsi="Arial" w:cs="Arial"/>
          <w:sz w:val="22"/>
        </w:rPr>
        <w:t>, Select Plus, Open</w:t>
      </w:r>
      <w:r w:rsidR="00004213">
        <w:rPr>
          <w:rFonts w:ascii="Arial" w:hAnsi="Arial" w:cs="Arial"/>
          <w:sz w:val="22"/>
        </w:rPr>
        <w:t xml:space="preserve"> License</w:t>
      </w:r>
      <w:r w:rsidRPr="00A83E92">
        <w:rPr>
          <w:rFonts w:ascii="Arial" w:hAnsi="Arial" w:cs="Arial"/>
          <w:sz w:val="22"/>
        </w:rPr>
        <w:t>, Open Value, or Open Value Subscription.</w:t>
      </w:r>
    </w:p>
    <w:p w:rsidR="0047426B" w:rsidRPr="00A83E92" w:rsidRDefault="0047426B" w:rsidP="00536520">
      <w:pPr>
        <w:pStyle w:val="ListParagraph"/>
        <w:numPr>
          <w:ilvl w:val="0"/>
          <w:numId w:val="20"/>
        </w:numPr>
        <w:spacing w:before="60" w:after="120" w:line="240" w:lineRule="auto"/>
        <w:contextualSpacing w:val="0"/>
        <w:rPr>
          <w:rFonts w:ascii="Arial" w:hAnsi="Arial" w:cs="Arial"/>
          <w:sz w:val="22"/>
        </w:rPr>
      </w:pPr>
      <w:r w:rsidRPr="00A83E92">
        <w:rPr>
          <w:rFonts w:ascii="Arial" w:hAnsi="Arial" w:cs="Arial"/>
          <w:b/>
          <w:bCs/>
          <w:sz w:val="22"/>
        </w:rPr>
        <w:t xml:space="preserve">Available Geographies: </w:t>
      </w:r>
    </w:p>
    <w:p w:rsidR="0047426B" w:rsidRPr="00A83E92" w:rsidRDefault="0047426B" w:rsidP="00536520">
      <w:pPr>
        <w:pStyle w:val="ListParagraph"/>
        <w:numPr>
          <w:ilvl w:val="1"/>
          <w:numId w:val="20"/>
        </w:numPr>
        <w:spacing w:before="60" w:after="120" w:line="240" w:lineRule="auto"/>
        <w:contextualSpacing w:val="0"/>
        <w:rPr>
          <w:rFonts w:ascii="Arial" w:hAnsi="Arial" w:cs="Arial"/>
          <w:sz w:val="22"/>
        </w:rPr>
      </w:pPr>
      <w:r w:rsidRPr="00A83E92">
        <w:rPr>
          <w:rFonts w:ascii="Arial" w:hAnsi="Arial" w:cs="Arial"/>
          <w:b/>
          <w:bCs/>
          <w:sz w:val="22"/>
        </w:rPr>
        <w:t xml:space="preserve">United States: </w:t>
      </w:r>
      <w:r w:rsidRPr="00A83E92">
        <w:rPr>
          <w:rFonts w:ascii="Arial" w:hAnsi="Arial" w:cs="Arial"/>
          <w:sz w:val="22"/>
        </w:rPr>
        <w:t xml:space="preserve">The Business Productivity </w:t>
      </w:r>
      <w:r w:rsidR="00634C57" w:rsidRPr="00A83E92">
        <w:rPr>
          <w:rFonts w:ascii="Arial" w:hAnsi="Arial" w:cs="Arial"/>
          <w:sz w:val="22"/>
        </w:rPr>
        <w:t xml:space="preserve">Online </w:t>
      </w:r>
      <w:r w:rsidRPr="00A83E92">
        <w:rPr>
          <w:rFonts w:ascii="Arial" w:hAnsi="Arial" w:cs="Arial"/>
          <w:sz w:val="22"/>
        </w:rPr>
        <w:t xml:space="preserve">Standard Suite is available to customers only in the United States as of November 2008 in EA. The </w:t>
      </w:r>
      <w:r w:rsidR="00634C57">
        <w:rPr>
          <w:rFonts w:ascii="Arial" w:hAnsi="Arial" w:cs="Arial"/>
          <w:sz w:val="22"/>
        </w:rPr>
        <w:t xml:space="preserve">Business </w:t>
      </w:r>
      <w:r w:rsidRPr="00A83E92">
        <w:rPr>
          <w:rFonts w:ascii="Arial" w:hAnsi="Arial" w:cs="Arial"/>
          <w:sz w:val="22"/>
        </w:rPr>
        <w:t xml:space="preserve">Productivity Online </w:t>
      </w:r>
      <w:proofErr w:type="spellStart"/>
      <w:r w:rsidRPr="00A83E92">
        <w:rPr>
          <w:rFonts w:ascii="Arial" w:hAnsi="Arial" w:cs="Arial"/>
          <w:sz w:val="22"/>
        </w:rPr>
        <w:t>Deskless</w:t>
      </w:r>
      <w:proofErr w:type="spellEnd"/>
      <w:r w:rsidRPr="00A83E92">
        <w:rPr>
          <w:rFonts w:ascii="Arial" w:hAnsi="Arial" w:cs="Arial"/>
          <w:sz w:val="22"/>
        </w:rPr>
        <w:t xml:space="preserve"> Worker Suite will be available in the </w:t>
      </w:r>
      <w:r w:rsidR="00634C57">
        <w:rPr>
          <w:rFonts w:ascii="Arial" w:hAnsi="Arial" w:cs="Arial"/>
          <w:sz w:val="22"/>
        </w:rPr>
        <w:t>United States</w:t>
      </w:r>
      <w:r w:rsidR="00634C57" w:rsidRPr="00A83E92">
        <w:rPr>
          <w:rFonts w:ascii="Arial" w:hAnsi="Arial" w:cs="Arial"/>
          <w:sz w:val="22"/>
        </w:rPr>
        <w:t xml:space="preserve"> </w:t>
      </w:r>
      <w:r w:rsidRPr="00A83E92">
        <w:rPr>
          <w:rFonts w:ascii="Arial" w:hAnsi="Arial" w:cs="Arial"/>
          <w:sz w:val="22"/>
        </w:rPr>
        <w:t>in April 2009.</w:t>
      </w:r>
    </w:p>
    <w:p w:rsidR="0047426B" w:rsidRPr="00A83E92" w:rsidRDefault="0047426B" w:rsidP="00536520">
      <w:pPr>
        <w:pStyle w:val="ListParagraph"/>
        <w:numPr>
          <w:ilvl w:val="1"/>
          <w:numId w:val="20"/>
        </w:numPr>
        <w:spacing w:before="60" w:after="120" w:line="240" w:lineRule="auto"/>
        <w:contextualSpacing w:val="0"/>
        <w:rPr>
          <w:rFonts w:ascii="Arial" w:hAnsi="Arial" w:cs="Arial"/>
          <w:sz w:val="22"/>
        </w:rPr>
      </w:pPr>
      <w:r w:rsidRPr="00A83E92">
        <w:rPr>
          <w:rFonts w:ascii="Arial" w:hAnsi="Arial" w:cs="Arial"/>
          <w:b/>
          <w:bCs/>
          <w:sz w:val="22"/>
        </w:rPr>
        <w:lastRenderedPageBreak/>
        <w:t>Wave 1 International Countries:</w:t>
      </w:r>
      <w:r w:rsidRPr="00A83E92">
        <w:rPr>
          <w:rFonts w:ascii="Arial" w:hAnsi="Arial" w:cs="Arial"/>
          <w:sz w:val="22"/>
        </w:rPr>
        <w:t xml:space="preserve"> The Business Productivity </w:t>
      </w:r>
      <w:r w:rsidR="00BF1308" w:rsidRPr="00A83E92">
        <w:rPr>
          <w:rFonts w:ascii="Arial" w:hAnsi="Arial" w:cs="Arial"/>
          <w:sz w:val="22"/>
        </w:rPr>
        <w:t xml:space="preserve">Online </w:t>
      </w:r>
      <w:r w:rsidRPr="00A83E92">
        <w:rPr>
          <w:rFonts w:ascii="Arial" w:hAnsi="Arial" w:cs="Arial"/>
          <w:sz w:val="22"/>
        </w:rPr>
        <w:t xml:space="preserve">Standard Suite and Business Productivity Online </w:t>
      </w:r>
      <w:proofErr w:type="spellStart"/>
      <w:r w:rsidRPr="00A83E92">
        <w:rPr>
          <w:rFonts w:ascii="Arial" w:hAnsi="Arial" w:cs="Arial"/>
          <w:sz w:val="22"/>
        </w:rPr>
        <w:t>Deskless</w:t>
      </w:r>
      <w:proofErr w:type="spellEnd"/>
      <w:r w:rsidRPr="00A83E92">
        <w:rPr>
          <w:rFonts w:ascii="Arial" w:hAnsi="Arial" w:cs="Arial"/>
          <w:sz w:val="22"/>
        </w:rPr>
        <w:t xml:space="preserve"> Worker Suite are available to EA and CASA customers in the same international countries as MOSP as of April 2009</w:t>
      </w:r>
      <w:r w:rsidR="00761475" w:rsidRPr="00A83E92">
        <w:rPr>
          <w:rStyle w:val="FootnoteReference"/>
          <w:rFonts w:cs="Arial"/>
          <w:sz w:val="22"/>
        </w:rPr>
        <w:footnoteReference w:id="6"/>
      </w:r>
      <w:r w:rsidRPr="00A83E92">
        <w:rPr>
          <w:rFonts w:ascii="Arial" w:hAnsi="Arial" w:cs="Arial"/>
          <w:sz w:val="22"/>
        </w:rPr>
        <w:t xml:space="preserve">. See </w:t>
      </w:r>
      <w:hyperlink w:anchor="_International_Availability" w:history="1">
        <w:r w:rsidRPr="00A83E92">
          <w:rPr>
            <w:rStyle w:val="Hyperlink"/>
            <w:rFonts w:ascii="Arial" w:hAnsi="Arial" w:cs="Arial"/>
            <w:sz w:val="22"/>
          </w:rPr>
          <w:t>International Availability</w:t>
        </w:r>
      </w:hyperlink>
      <w:r w:rsidRPr="00A83E92">
        <w:rPr>
          <w:rFonts w:ascii="Arial" w:hAnsi="Arial" w:cs="Arial"/>
          <w:sz w:val="22"/>
        </w:rPr>
        <w:t xml:space="preserve"> for the full country list.</w:t>
      </w:r>
    </w:p>
    <w:p w:rsidR="0047426B" w:rsidRDefault="0047426B" w:rsidP="00536520">
      <w:pPr>
        <w:pStyle w:val="ListParagraph"/>
        <w:numPr>
          <w:ilvl w:val="0"/>
          <w:numId w:val="20"/>
        </w:numPr>
        <w:spacing w:before="60" w:after="120" w:line="240" w:lineRule="auto"/>
        <w:contextualSpacing w:val="0"/>
        <w:rPr>
          <w:rFonts w:ascii="Arial" w:hAnsi="Arial" w:cs="Arial"/>
          <w:b/>
          <w:bCs/>
        </w:rPr>
      </w:pPr>
      <w:r>
        <w:rPr>
          <w:rFonts w:ascii="Arial" w:hAnsi="Arial" w:cs="Arial"/>
          <w:b/>
          <w:bCs/>
        </w:rPr>
        <w:t xml:space="preserve">Activation: </w:t>
      </w:r>
      <w:r>
        <w:rPr>
          <w:rFonts w:ascii="Arial" w:hAnsi="Arial" w:cs="Arial"/>
        </w:rPr>
        <w:t xml:space="preserve">Activation for the Business Productivity </w:t>
      </w:r>
      <w:r w:rsidR="00BF1308">
        <w:rPr>
          <w:rFonts w:ascii="Arial" w:hAnsi="Arial" w:cs="Arial"/>
        </w:rPr>
        <w:t xml:space="preserve">Online </w:t>
      </w:r>
      <w:r>
        <w:rPr>
          <w:rFonts w:ascii="Arial" w:hAnsi="Arial" w:cs="Arial"/>
        </w:rPr>
        <w:t>Standard Suite occur</w:t>
      </w:r>
      <w:r w:rsidR="00BF1308">
        <w:rPr>
          <w:rFonts w:ascii="Arial" w:hAnsi="Arial" w:cs="Arial"/>
        </w:rPr>
        <w:t>s</w:t>
      </w:r>
      <w:r>
        <w:rPr>
          <w:rFonts w:ascii="Arial" w:hAnsi="Arial" w:cs="Arial"/>
        </w:rPr>
        <w:t xml:space="preserve"> through MOCP (Microsoft Online Customer Portal). The </w:t>
      </w:r>
      <w:r w:rsidR="00BF1308">
        <w:rPr>
          <w:rFonts w:ascii="Arial" w:hAnsi="Arial" w:cs="Arial"/>
        </w:rPr>
        <w:t>a</w:t>
      </w:r>
      <w:r>
        <w:rPr>
          <w:rFonts w:ascii="Arial" w:hAnsi="Arial" w:cs="Arial"/>
        </w:rPr>
        <w:t xml:space="preserve">dministrator </w:t>
      </w:r>
      <w:r w:rsidR="00BF1308">
        <w:rPr>
          <w:rFonts w:ascii="Arial" w:hAnsi="Arial" w:cs="Arial"/>
        </w:rPr>
        <w:t xml:space="preserve">is </w:t>
      </w:r>
      <w:r>
        <w:rPr>
          <w:rFonts w:ascii="Arial" w:hAnsi="Arial" w:cs="Arial"/>
        </w:rPr>
        <w:t xml:space="preserve">directed to MOCP through </w:t>
      </w:r>
      <w:r w:rsidR="00834E8F" w:rsidRPr="00076E46">
        <w:rPr>
          <w:rFonts w:ascii="Arial" w:hAnsi="Arial" w:cs="Arial"/>
          <w:szCs w:val="20"/>
        </w:rPr>
        <w:t>Microsoft Volume License Services</w:t>
      </w:r>
      <w:r w:rsidR="00834E8F">
        <w:rPr>
          <w:rFonts w:ascii="Arial" w:hAnsi="Arial" w:cs="Arial"/>
        </w:rPr>
        <w:t xml:space="preserve"> (</w:t>
      </w:r>
      <w:r>
        <w:rPr>
          <w:rFonts w:ascii="Arial" w:hAnsi="Arial" w:cs="Arial"/>
        </w:rPr>
        <w:t>MVLS</w:t>
      </w:r>
      <w:r w:rsidR="00834E8F">
        <w:rPr>
          <w:rFonts w:ascii="Arial" w:hAnsi="Arial" w:cs="Arial"/>
        </w:rPr>
        <w:t>)</w:t>
      </w:r>
      <w:r>
        <w:rPr>
          <w:rFonts w:ascii="Arial" w:hAnsi="Arial" w:cs="Arial"/>
        </w:rPr>
        <w:t xml:space="preserve"> and also receive</w:t>
      </w:r>
      <w:r w:rsidR="00834E8F">
        <w:rPr>
          <w:rFonts w:ascii="Arial" w:hAnsi="Arial" w:cs="Arial"/>
        </w:rPr>
        <w:t>s</w:t>
      </w:r>
      <w:r>
        <w:rPr>
          <w:rFonts w:ascii="Arial" w:hAnsi="Arial" w:cs="Arial"/>
        </w:rPr>
        <w:t xml:space="preserve"> e</w:t>
      </w:r>
      <w:r w:rsidR="00834E8F">
        <w:rPr>
          <w:rFonts w:ascii="Arial" w:hAnsi="Arial" w:cs="Arial"/>
        </w:rPr>
        <w:t>-</w:t>
      </w:r>
      <w:r>
        <w:rPr>
          <w:rFonts w:ascii="Arial" w:hAnsi="Arial" w:cs="Arial"/>
        </w:rPr>
        <w:t xml:space="preserve">mails about Activation directing them to MOCP.  </w:t>
      </w:r>
    </w:p>
    <w:p w:rsidR="0047426B" w:rsidRPr="00980D64" w:rsidRDefault="0047426B" w:rsidP="00536520">
      <w:pPr>
        <w:pStyle w:val="ListParagraph"/>
        <w:numPr>
          <w:ilvl w:val="0"/>
          <w:numId w:val="20"/>
        </w:numPr>
        <w:spacing w:before="60" w:after="120" w:line="240" w:lineRule="auto"/>
        <w:ind w:hanging="540"/>
        <w:contextualSpacing w:val="0"/>
        <w:rPr>
          <w:rFonts w:ascii="Arial" w:hAnsi="Arial" w:cs="Arial"/>
        </w:rPr>
      </w:pPr>
      <w:r w:rsidRPr="00980D64">
        <w:rPr>
          <w:rFonts w:ascii="Arial" w:hAnsi="Arial" w:cs="Arial"/>
          <w:b/>
          <w:bCs/>
        </w:rPr>
        <w:t>Purchase &amp; Activation Process:</w:t>
      </w:r>
      <w:r w:rsidRPr="00980D64">
        <w:rPr>
          <w:rFonts w:ascii="Arial" w:hAnsi="Arial" w:cs="Arial"/>
        </w:rPr>
        <w:t xml:space="preserve"> The diagram below describes the partner and customer process for purchasing, activating, and provisioning the Business Productivity Online Suite </w:t>
      </w:r>
      <w:r w:rsidR="00834E8F">
        <w:rPr>
          <w:rFonts w:ascii="Arial" w:hAnsi="Arial" w:cs="Arial"/>
        </w:rPr>
        <w:t xml:space="preserve">licensed </w:t>
      </w:r>
      <w:r w:rsidRPr="00980D64">
        <w:rPr>
          <w:rFonts w:ascii="Arial" w:hAnsi="Arial" w:cs="Arial"/>
        </w:rPr>
        <w:t xml:space="preserve">purchased through </w:t>
      </w:r>
      <w:r w:rsidR="00834E8F">
        <w:rPr>
          <w:rFonts w:ascii="Arial" w:hAnsi="Arial" w:cs="Arial"/>
        </w:rPr>
        <w:t xml:space="preserve">the </w:t>
      </w:r>
      <w:r w:rsidRPr="00980D64">
        <w:rPr>
          <w:rFonts w:ascii="Arial" w:hAnsi="Arial" w:cs="Arial"/>
        </w:rPr>
        <w:t>EA.</w:t>
      </w:r>
      <w:r w:rsidRPr="00980D64">
        <w:rPr>
          <w:rFonts w:ascii="Arial" w:hAnsi="Arial" w:cs="Arial"/>
        </w:rPr>
        <w:br/>
      </w:r>
      <w:r w:rsidRPr="00980D64">
        <w:rPr>
          <w:rFonts w:ascii="Arial" w:hAnsi="Arial" w:cs="Arial"/>
        </w:rPr>
        <w:br/>
      </w:r>
      <w:r w:rsidR="00536520">
        <w:object w:dxaOrig="11631" w:dyaOrig="8665">
          <v:shape id="_x0000_i1030" type="#_x0000_t75" style="width:401.25pt;height:297pt" o:ole="">
            <v:imagedata r:id="rId49" o:title=""/>
          </v:shape>
          <o:OLEObject Type="Embed" ProgID="Visio.Drawing.11" ShapeID="_x0000_i1030" DrawAspect="Content" ObjectID="_1324728967" r:id="rId50"/>
        </w:object>
      </w:r>
    </w:p>
    <w:p w:rsidR="0047426B" w:rsidRDefault="0047426B" w:rsidP="00536520">
      <w:pPr>
        <w:numPr>
          <w:ilvl w:val="0"/>
          <w:numId w:val="20"/>
        </w:numPr>
        <w:spacing w:before="60" w:after="120"/>
        <w:ind w:left="360"/>
        <w:rPr>
          <w:rFonts w:ascii="Calibri" w:hAnsi="Calibri"/>
        </w:rPr>
      </w:pPr>
      <w:r>
        <w:rPr>
          <w:b/>
          <w:bCs/>
        </w:rPr>
        <w:t>E</w:t>
      </w:r>
      <w:r w:rsidR="00C64A13">
        <w:rPr>
          <w:b/>
          <w:bCs/>
        </w:rPr>
        <w:t xml:space="preserve">nterprise Subscription </w:t>
      </w:r>
      <w:r>
        <w:rPr>
          <w:b/>
          <w:bCs/>
        </w:rPr>
        <w:t>A</w:t>
      </w:r>
      <w:r w:rsidR="00C64A13">
        <w:rPr>
          <w:b/>
          <w:bCs/>
        </w:rPr>
        <w:t>greement (EAS)</w:t>
      </w:r>
      <w:r>
        <w:rPr>
          <w:b/>
          <w:bCs/>
        </w:rPr>
        <w:t xml:space="preserve"> License: </w:t>
      </w:r>
      <w:r w:rsidR="00C64A13">
        <w:t>Licenses for t</w:t>
      </w:r>
      <w:r>
        <w:t xml:space="preserve">he Business Productivity Online Standard Suite and Business Productivity Online </w:t>
      </w:r>
      <w:proofErr w:type="spellStart"/>
      <w:r>
        <w:t>Deskless</w:t>
      </w:r>
      <w:proofErr w:type="spellEnd"/>
      <w:r>
        <w:t xml:space="preserve"> Worker Suite can also be purchased through an EA</w:t>
      </w:r>
      <w:r w:rsidR="00C64A13">
        <w:t>S</w:t>
      </w:r>
      <w:r>
        <w:t xml:space="preserve">. The key business policy difference between purchasing </w:t>
      </w:r>
      <w:r w:rsidR="00C64A13">
        <w:t>licenses for the s</w:t>
      </w:r>
      <w:r>
        <w:t xml:space="preserve">uite through </w:t>
      </w:r>
      <w:r w:rsidR="00B4267E">
        <w:t xml:space="preserve">an </w:t>
      </w:r>
      <w:r>
        <w:t xml:space="preserve">EA </w:t>
      </w:r>
      <w:r w:rsidR="00B4267E">
        <w:t>versus</w:t>
      </w:r>
      <w:r>
        <w:t xml:space="preserve"> an EA</w:t>
      </w:r>
      <w:r w:rsidR="00B4267E">
        <w:t>S</w:t>
      </w:r>
      <w:r>
        <w:t xml:space="preserve"> is that the EA</w:t>
      </w:r>
      <w:r w:rsidR="00B4267E">
        <w:t>S</w:t>
      </w:r>
      <w:r>
        <w:t xml:space="preserve"> allows for license quantity adjustments on an annual basis. For example, the number of licenses can be reduced or increased at every agreement </w:t>
      </w:r>
      <w:r>
        <w:lastRenderedPageBreak/>
        <w:t xml:space="preserve">anniversary date. </w:t>
      </w:r>
      <w:r w:rsidR="00B4267E">
        <w:t xml:space="preserve">The </w:t>
      </w:r>
      <w:r>
        <w:t>EA does not allow for decreases in licenses quantity at the agreement anniversary.</w:t>
      </w:r>
    </w:p>
    <w:p w:rsidR="0047426B" w:rsidRDefault="0047426B" w:rsidP="0047426B">
      <w:pPr>
        <w:rPr>
          <w:rStyle w:val="Heading2Char"/>
        </w:rPr>
      </w:pPr>
    </w:p>
    <w:p w:rsidR="00F747A5" w:rsidRDefault="00536520" w:rsidP="0047426B">
      <w:pPr>
        <w:rPr>
          <w:rStyle w:val="Heading2Char"/>
        </w:rPr>
      </w:pPr>
      <w:bookmarkStart w:id="215" w:name="_Toc223794851"/>
      <w:bookmarkStart w:id="216" w:name="_Toc226362708"/>
      <w:r>
        <w:rPr>
          <w:rStyle w:val="Heading2Char"/>
        </w:rPr>
        <w:t xml:space="preserve">Appendix C - </w:t>
      </w:r>
      <w:r w:rsidR="00F747A5" w:rsidRPr="00F747A5">
        <w:rPr>
          <w:rStyle w:val="Heading2Char"/>
        </w:rPr>
        <w:t>Campus</w:t>
      </w:r>
      <w:r w:rsidR="00FC2D1B">
        <w:rPr>
          <w:rStyle w:val="Heading2Char"/>
        </w:rPr>
        <w:t xml:space="preserve"> and </w:t>
      </w:r>
      <w:r w:rsidR="00F747A5" w:rsidRPr="00F747A5">
        <w:rPr>
          <w:rStyle w:val="Heading2Char"/>
        </w:rPr>
        <w:t xml:space="preserve">School Agreement </w:t>
      </w:r>
      <w:r w:rsidR="00FC2D1B">
        <w:rPr>
          <w:rStyle w:val="Heading2Char"/>
        </w:rPr>
        <w:t>C</w:t>
      </w:r>
      <w:r w:rsidR="00F747A5" w:rsidRPr="00F747A5">
        <w:rPr>
          <w:rStyle w:val="Heading2Char"/>
        </w:rPr>
        <w:t>ustomers</w:t>
      </w:r>
      <w:bookmarkEnd w:id="215"/>
      <w:bookmarkEnd w:id="216"/>
      <w:r w:rsidR="00F747A5" w:rsidRPr="00F747A5">
        <w:rPr>
          <w:rStyle w:val="Heading2Char"/>
        </w:rPr>
        <w:t xml:space="preserve"> </w:t>
      </w:r>
    </w:p>
    <w:p w:rsidR="00536520" w:rsidRDefault="00536520" w:rsidP="0047426B"/>
    <w:p w:rsidR="0047426B" w:rsidRDefault="0047426B" w:rsidP="0047426B">
      <w:r>
        <w:t>The same business rules apply to</w:t>
      </w:r>
      <w:r w:rsidR="00B4267E">
        <w:t xml:space="preserve"> Campus and School Agreement</w:t>
      </w:r>
      <w:r>
        <w:t xml:space="preserve"> </w:t>
      </w:r>
      <w:r w:rsidR="00B4267E">
        <w:t>(</w:t>
      </w:r>
      <w:r>
        <w:t>CASA</w:t>
      </w:r>
      <w:r w:rsidR="00B4267E">
        <w:t>)</w:t>
      </w:r>
      <w:r>
        <w:t xml:space="preserve"> customers as EA customers, with </w:t>
      </w:r>
      <w:r w:rsidR="00761475">
        <w:t>the following exceptions</w:t>
      </w:r>
      <w:r>
        <w:t xml:space="preserve"> for the April 2009 release: </w:t>
      </w:r>
    </w:p>
    <w:p w:rsidR="0047426B" w:rsidRPr="00980D64" w:rsidRDefault="0047426B" w:rsidP="00536520">
      <w:pPr>
        <w:pStyle w:val="ListParagraph"/>
        <w:numPr>
          <w:ilvl w:val="0"/>
          <w:numId w:val="21"/>
        </w:numPr>
        <w:spacing w:after="80" w:line="240" w:lineRule="auto"/>
        <w:contextualSpacing w:val="0"/>
        <w:rPr>
          <w:rFonts w:ascii="Arial" w:hAnsi="Arial" w:cs="Arial"/>
          <w:sz w:val="22"/>
        </w:rPr>
      </w:pPr>
      <w:r w:rsidRPr="00980D64">
        <w:rPr>
          <w:rFonts w:ascii="Arial" w:hAnsi="Arial" w:cs="Arial"/>
          <w:sz w:val="22"/>
        </w:rPr>
        <w:t xml:space="preserve">CASA customers </w:t>
      </w:r>
      <w:r w:rsidR="005C6C76">
        <w:rPr>
          <w:rFonts w:ascii="Arial" w:hAnsi="Arial" w:cs="Arial"/>
          <w:sz w:val="22"/>
        </w:rPr>
        <w:t>can</w:t>
      </w:r>
      <w:r w:rsidRPr="00980D64">
        <w:rPr>
          <w:rFonts w:ascii="Arial" w:hAnsi="Arial" w:cs="Arial"/>
          <w:sz w:val="22"/>
        </w:rPr>
        <w:t xml:space="preserve"> also purchase </w:t>
      </w:r>
      <w:r w:rsidR="005C6C76">
        <w:rPr>
          <w:rFonts w:ascii="Arial" w:hAnsi="Arial" w:cs="Arial"/>
          <w:sz w:val="22"/>
        </w:rPr>
        <w:t xml:space="preserve">licenses for the </w:t>
      </w:r>
      <w:r w:rsidRPr="00980D64">
        <w:rPr>
          <w:rFonts w:ascii="Arial" w:hAnsi="Arial" w:cs="Arial"/>
          <w:sz w:val="22"/>
        </w:rPr>
        <w:t xml:space="preserve">Business Productivity Online </w:t>
      </w:r>
      <w:proofErr w:type="spellStart"/>
      <w:r w:rsidRPr="00980D64">
        <w:rPr>
          <w:rFonts w:ascii="Arial" w:hAnsi="Arial" w:cs="Arial"/>
          <w:sz w:val="22"/>
        </w:rPr>
        <w:t>Deskless</w:t>
      </w:r>
      <w:proofErr w:type="spellEnd"/>
      <w:r w:rsidRPr="00980D64">
        <w:rPr>
          <w:rFonts w:ascii="Arial" w:hAnsi="Arial" w:cs="Arial"/>
          <w:sz w:val="22"/>
        </w:rPr>
        <w:t xml:space="preserve"> Worker components (</w:t>
      </w:r>
      <w:r w:rsidR="005C6C76">
        <w:rPr>
          <w:rFonts w:ascii="Arial" w:hAnsi="Arial" w:cs="Arial"/>
          <w:sz w:val="22"/>
        </w:rPr>
        <w:t>for example,</w:t>
      </w:r>
      <w:r w:rsidRPr="00980D64">
        <w:rPr>
          <w:rFonts w:ascii="Arial" w:hAnsi="Arial" w:cs="Arial"/>
          <w:sz w:val="22"/>
        </w:rPr>
        <w:t xml:space="preserve"> SharePoint </w:t>
      </w:r>
      <w:proofErr w:type="spellStart"/>
      <w:r w:rsidRPr="00980D64">
        <w:rPr>
          <w:rFonts w:ascii="Arial" w:hAnsi="Arial" w:cs="Arial"/>
          <w:sz w:val="22"/>
        </w:rPr>
        <w:t>Deskless</w:t>
      </w:r>
      <w:proofErr w:type="spellEnd"/>
      <w:r w:rsidRPr="00980D64">
        <w:rPr>
          <w:rFonts w:ascii="Arial" w:hAnsi="Arial" w:cs="Arial"/>
          <w:sz w:val="22"/>
        </w:rPr>
        <w:t xml:space="preserve">) as well as the full suite.  </w:t>
      </w:r>
    </w:p>
    <w:p w:rsidR="0047426B" w:rsidRPr="00980D64" w:rsidRDefault="0047426B" w:rsidP="00536520">
      <w:pPr>
        <w:pStyle w:val="ListParagraph"/>
        <w:numPr>
          <w:ilvl w:val="0"/>
          <w:numId w:val="21"/>
        </w:numPr>
        <w:spacing w:after="80" w:line="240" w:lineRule="auto"/>
        <w:contextualSpacing w:val="0"/>
        <w:rPr>
          <w:rFonts w:ascii="Arial" w:hAnsi="Arial" w:cs="Arial"/>
          <w:sz w:val="22"/>
        </w:rPr>
      </w:pPr>
      <w:r w:rsidRPr="00980D64">
        <w:rPr>
          <w:rFonts w:ascii="Arial" w:hAnsi="Arial" w:cs="Arial"/>
          <w:sz w:val="22"/>
        </w:rPr>
        <w:t xml:space="preserve">In June 2009, CASA customers </w:t>
      </w:r>
      <w:r w:rsidR="005C6C76">
        <w:rPr>
          <w:rFonts w:ascii="Arial" w:hAnsi="Arial" w:cs="Arial"/>
          <w:sz w:val="22"/>
        </w:rPr>
        <w:t>can</w:t>
      </w:r>
      <w:r w:rsidR="005C6C76" w:rsidRPr="00980D64">
        <w:rPr>
          <w:rFonts w:ascii="Arial" w:hAnsi="Arial" w:cs="Arial"/>
          <w:sz w:val="22"/>
        </w:rPr>
        <w:t xml:space="preserve"> </w:t>
      </w:r>
      <w:r w:rsidRPr="00980D64">
        <w:rPr>
          <w:rFonts w:ascii="Arial" w:hAnsi="Arial" w:cs="Arial"/>
          <w:sz w:val="22"/>
        </w:rPr>
        <w:t xml:space="preserve">also purchase </w:t>
      </w:r>
      <w:r w:rsidR="005C6C76">
        <w:rPr>
          <w:rFonts w:ascii="Arial" w:hAnsi="Arial" w:cs="Arial"/>
          <w:sz w:val="22"/>
        </w:rPr>
        <w:t xml:space="preserve">licenses for the </w:t>
      </w:r>
      <w:r w:rsidRPr="00980D64">
        <w:rPr>
          <w:rFonts w:ascii="Arial" w:hAnsi="Arial" w:cs="Arial"/>
          <w:sz w:val="22"/>
        </w:rPr>
        <w:t xml:space="preserve">Business Productivity Online Standard </w:t>
      </w:r>
      <w:r w:rsidR="0005472E">
        <w:rPr>
          <w:rFonts w:ascii="Arial" w:hAnsi="Arial" w:cs="Arial"/>
          <w:sz w:val="22"/>
        </w:rPr>
        <w:t xml:space="preserve">Suite </w:t>
      </w:r>
      <w:r w:rsidRPr="00980D64">
        <w:rPr>
          <w:rFonts w:ascii="Arial" w:hAnsi="Arial" w:cs="Arial"/>
          <w:sz w:val="22"/>
        </w:rPr>
        <w:t>components</w:t>
      </w:r>
      <w:r>
        <w:rPr>
          <w:rFonts w:ascii="Arial" w:hAnsi="Arial" w:cs="Arial"/>
          <w:sz w:val="22"/>
        </w:rPr>
        <w:t xml:space="preserve"> </w:t>
      </w:r>
      <w:r w:rsidRPr="00980D64">
        <w:rPr>
          <w:rFonts w:ascii="Arial" w:hAnsi="Arial" w:cs="Arial"/>
          <w:sz w:val="22"/>
        </w:rPr>
        <w:t>(</w:t>
      </w:r>
      <w:r w:rsidR="005C6C76">
        <w:rPr>
          <w:rFonts w:ascii="Arial" w:hAnsi="Arial" w:cs="Arial"/>
          <w:sz w:val="22"/>
        </w:rPr>
        <w:t>for example,</w:t>
      </w:r>
      <w:r w:rsidRPr="00980D64">
        <w:rPr>
          <w:rFonts w:ascii="Arial" w:hAnsi="Arial" w:cs="Arial"/>
          <w:sz w:val="22"/>
        </w:rPr>
        <w:t xml:space="preserve"> E</w:t>
      </w:r>
      <w:r>
        <w:rPr>
          <w:rFonts w:ascii="Arial" w:hAnsi="Arial" w:cs="Arial"/>
          <w:sz w:val="22"/>
        </w:rPr>
        <w:t>xchange Online) as well as the full s</w:t>
      </w:r>
      <w:r w:rsidRPr="00980D64">
        <w:rPr>
          <w:rFonts w:ascii="Arial" w:hAnsi="Arial" w:cs="Arial"/>
          <w:sz w:val="22"/>
        </w:rPr>
        <w:t>uite.</w:t>
      </w:r>
    </w:p>
    <w:p w:rsidR="0047426B" w:rsidRPr="00980D64" w:rsidRDefault="0047426B" w:rsidP="00536520">
      <w:pPr>
        <w:pStyle w:val="ListParagraph"/>
        <w:numPr>
          <w:ilvl w:val="0"/>
          <w:numId w:val="21"/>
        </w:numPr>
        <w:spacing w:after="80" w:line="240" w:lineRule="auto"/>
        <w:contextualSpacing w:val="0"/>
        <w:rPr>
          <w:rFonts w:ascii="Arial" w:hAnsi="Arial" w:cs="Arial"/>
          <w:sz w:val="22"/>
        </w:rPr>
      </w:pPr>
      <w:r w:rsidRPr="00980D64">
        <w:rPr>
          <w:rFonts w:ascii="Arial" w:hAnsi="Arial" w:cs="Arial"/>
          <w:sz w:val="22"/>
        </w:rPr>
        <w:t xml:space="preserve">In June 2009, CASA customers </w:t>
      </w:r>
      <w:r w:rsidR="00DA47FB">
        <w:rPr>
          <w:rFonts w:ascii="Arial" w:hAnsi="Arial" w:cs="Arial"/>
          <w:sz w:val="22"/>
        </w:rPr>
        <w:t>can</w:t>
      </w:r>
      <w:r w:rsidRPr="00980D64">
        <w:rPr>
          <w:rFonts w:ascii="Arial" w:hAnsi="Arial" w:cs="Arial"/>
          <w:sz w:val="22"/>
        </w:rPr>
        <w:t xml:space="preserve"> purchase </w:t>
      </w:r>
      <w:r w:rsidR="00DA47FB">
        <w:rPr>
          <w:rFonts w:ascii="Arial" w:hAnsi="Arial" w:cs="Arial"/>
          <w:sz w:val="22"/>
        </w:rPr>
        <w:t xml:space="preserve">licenses for </w:t>
      </w:r>
      <w:r w:rsidRPr="00980D64">
        <w:rPr>
          <w:rFonts w:ascii="Arial" w:hAnsi="Arial" w:cs="Arial"/>
          <w:sz w:val="22"/>
        </w:rPr>
        <w:t>a full version of Busines</w:t>
      </w:r>
      <w:r>
        <w:rPr>
          <w:rFonts w:ascii="Arial" w:hAnsi="Arial" w:cs="Arial"/>
          <w:sz w:val="22"/>
        </w:rPr>
        <w:t xml:space="preserve">s Productivity Online Suite and </w:t>
      </w:r>
      <w:r w:rsidRPr="00980D64">
        <w:rPr>
          <w:rFonts w:ascii="Arial" w:hAnsi="Arial" w:cs="Arial"/>
          <w:sz w:val="22"/>
        </w:rPr>
        <w:t xml:space="preserve">components that do not require an existing component CAL, Core CAL, or </w:t>
      </w:r>
      <w:r w:rsidR="00FC2D1B">
        <w:rPr>
          <w:rFonts w:ascii="Arial" w:hAnsi="Arial" w:cs="Arial"/>
          <w:sz w:val="22"/>
        </w:rPr>
        <w:t>E</w:t>
      </w:r>
      <w:r w:rsidRPr="00980D64">
        <w:rPr>
          <w:rFonts w:ascii="Arial" w:hAnsi="Arial" w:cs="Arial"/>
          <w:sz w:val="22"/>
        </w:rPr>
        <w:t>CAL.</w:t>
      </w:r>
    </w:p>
    <w:p w:rsidR="0047426B" w:rsidRPr="00980D64" w:rsidRDefault="0047426B" w:rsidP="00536520">
      <w:pPr>
        <w:pStyle w:val="ListParagraph"/>
        <w:numPr>
          <w:ilvl w:val="0"/>
          <w:numId w:val="21"/>
        </w:numPr>
        <w:spacing w:after="80" w:line="240" w:lineRule="auto"/>
        <w:contextualSpacing w:val="0"/>
        <w:rPr>
          <w:rFonts w:ascii="Arial" w:hAnsi="Arial" w:cs="Arial"/>
          <w:sz w:val="22"/>
        </w:rPr>
      </w:pPr>
      <w:r w:rsidRPr="00980D64">
        <w:rPr>
          <w:rFonts w:ascii="Arial" w:hAnsi="Arial" w:cs="Arial"/>
          <w:sz w:val="22"/>
        </w:rPr>
        <w:t xml:space="preserve">Rather than estimated </w:t>
      </w:r>
      <w:r w:rsidR="0005472E">
        <w:rPr>
          <w:rFonts w:ascii="Arial" w:hAnsi="Arial" w:cs="Arial"/>
          <w:sz w:val="22"/>
        </w:rPr>
        <w:t>full-time equivalent (</w:t>
      </w:r>
      <w:r w:rsidRPr="00980D64">
        <w:rPr>
          <w:rFonts w:ascii="Arial" w:hAnsi="Arial" w:cs="Arial"/>
          <w:sz w:val="22"/>
        </w:rPr>
        <w:t>FTE</w:t>
      </w:r>
      <w:r w:rsidR="0005472E">
        <w:rPr>
          <w:rFonts w:ascii="Arial" w:hAnsi="Arial" w:cs="Arial"/>
          <w:sz w:val="22"/>
        </w:rPr>
        <w:t>)</w:t>
      </w:r>
      <w:r w:rsidRPr="00980D64">
        <w:rPr>
          <w:rFonts w:ascii="Arial" w:hAnsi="Arial" w:cs="Arial"/>
          <w:sz w:val="22"/>
        </w:rPr>
        <w:t xml:space="preserve"> user counts used for software and CAL licensing in CASA, BPOS</w:t>
      </w:r>
      <w:r w:rsidR="0005472E">
        <w:rPr>
          <w:rFonts w:ascii="Arial" w:hAnsi="Arial" w:cs="Arial"/>
          <w:sz w:val="22"/>
        </w:rPr>
        <w:t>,</w:t>
      </w:r>
      <w:r w:rsidRPr="00980D64">
        <w:rPr>
          <w:rFonts w:ascii="Arial" w:hAnsi="Arial" w:cs="Arial"/>
          <w:sz w:val="22"/>
        </w:rPr>
        <w:t xml:space="preserve"> and </w:t>
      </w:r>
      <w:r w:rsidR="0005472E">
        <w:rPr>
          <w:rFonts w:ascii="Arial" w:hAnsi="Arial" w:cs="Arial"/>
          <w:sz w:val="22"/>
        </w:rPr>
        <w:t xml:space="preserve">Business Productivity Online </w:t>
      </w:r>
      <w:proofErr w:type="spellStart"/>
      <w:r w:rsidRPr="00980D64">
        <w:rPr>
          <w:rFonts w:ascii="Arial" w:hAnsi="Arial" w:cs="Arial"/>
          <w:sz w:val="22"/>
        </w:rPr>
        <w:t>Deskless</w:t>
      </w:r>
      <w:proofErr w:type="spellEnd"/>
      <w:r w:rsidRPr="00980D64">
        <w:rPr>
          <w:rFonts w:ascii="Arial" w:hAnsi="Arial" w:cs="Arial"/>
          <w:sz w:val="22"/>
        </w:rPr>
        <w:t xml:space="preserve"> Worker subscriptions must match the actual number of users whether they are full</w:t>
      </w:r>
      <w:r w:rsidR="0005472E">
        <w:rPr>
          <w:rFonts w:ascii="Arial" w:hAnsi="Arial" w:cs="Arial"/>
          <w:sz w:val="22"/>
        </w:rPr>
        <w:t>-</w:t>
      </w:r>
      <w:r w:rsidRPr="00980D64">
        <w:rPr>
          <w:rFonts w:ascii="Arial" w:hAnsi="Arial" w:cs="Arial"/>
          <w:sz w:val="22"/>
        </w:rPr>
        <w:t>time or part</w:t>
      </w:r>
      <w:r w:rsidR="0005472E">
        <w:rPr>
          <w:rFonts w:ascii="Arial" w:hAnsi="Arial" w:cs="Arial"/>
          <w:sz w:val="22"/>
        </w:rPr>
        <w:t>-</w:t>
      </w:r>
      <w:r w:rsidRPr="00980D64">
        <w:rPr>
          <w:rFonts w:ascii="Arial" w:hAnsi="Arial" w:cs="Arial"/>
          <w:sz w:val="22"/>
        </w:rPr>
        <w:t>time users.</w:t>
      </w:r>
    </w:p>
    <w:p w:rsidR="0047426B" w:rsidRDefault="0047426B" w:rsidP="0047426B">
      <w:pPr>
        <w:rPr>
          <w:color w:val="1F497D"/>
        </w:rPr>
      </w:pPr>
    </w:p>
    <w:p w:rsidR="0047426B" w:rsidRDefault="0047426B" w:rsidP="0047426B">
      <w:pPr>
        <w:spacing w:after="0"/>
        <w:rPr>
          <w:rFonts w:cs="Arial"/>
          <w:b/>
          <w:bCs/>
          <w:iCs/>
          <w:sz w:val="28"/>
          <w:szCs w:val="28"/>
        </w:rPr>
      </w:pPr>
      <w:r>
        <w:br w:type="page"/>
      </w:r>
    </w:p>
    <w:p w:rsidR="0047426B" w:rsidRPr="00B171D0" w:rsidRDefault="000B0522" w:rsidP="0047426B">
      <w:pPr>
        <w:pStyle w:val="Heading2"/>
      </w:pPr>
      <w:bookmarkStart w:id="217" w:name="_Toc219782407"/>
      <w:bookmarkStart w:id="218" w:name="_Toc223794852"/>
      <w:bookmarkStart w:id="219" w:name="_Toc226362709"/>
      <w:r>
        <w:lastRenderedPageBreak/>
        <w:t xml:space="preserve">Appendix D - </w:t>
      </w:r>
      <w:r w:rsidR="0047426B" w:rsidRPr="00B171D0">
        <w:t xml:space="preserve">Additional Information </w:t>
      </w:r>
      <w:r w:rsidR="0005472E">
        <w:t>and</w:t>
      </w:r>
      <w:r w:rsidR="0047426B" w:rsidRPr="00B171D0">
        <w:t xml:space="preserve"> Links</w:t>
      </w:r>
      <w:bookmarkEnd w:id="211"/>
      <w:bookmarkEnd w:id="213"/>
      <w:bookmarkEnd w:id="214"/>
      <w:bookmarkEnd w:id="217"/>
      <w:bookmarkEnd w:id="218"/>
      <w:bookmarkEnd w:id="219"/>
    </w:p>
    <w:p w:rsidR="0047426B" w:rsidRDefault="0047426B" w:rsidP="0047426B">
      <w:pPr>
        <w:rPr>
          <w:rFonts w:cs="Arial"/>
          <w:b/>
          <w:sz w:val="20"/>
          <w:szCs w:val="20"/>
        </w:rPr>
      </w:pPr>
    </w:p>
    <w:p w:rsidR="0047426B" w:rsidRPr="004E2EBA" w:rsidRDefault="0047426B" w:rsidP="0047426B">
      <w:pPr>
        <w:rPr>
          <w:rFonts w:cs="Arial"/>
          <w:b/>
          <w:sz w:val="20"/>
          <w:szCs w:val="20"/>
        </w:rPr>
      </w:pPr>
      <w:r>
        <w:rPr>
          <w:rFonts w:cs="Arial"/>
          <w:b/>
          <w:sz w:val="20"/>
          <w:szCs w:val="20"/>
        </w:rPr>
        <w:t>Business Productivity Online Standard Suite</w:t>
      </w:r>
    </w:p>
    <w:p w:rsidR="0047426B" w:rsidRDefault="0047426B" w:rsidP="0047426B">
      <w:pPr>
        <w:rPr>
          <w:rFonts w:cs="Arial"/>
          <w:sz w:val="20"/>
          <w:szCs w:val="20"/>
        </w:rPr>
      </w:pPr>
      <w:r w:rsidRPr="004E2EBA">
        <w:rPr>
          <w:rFonts w:cs="Arial"/>
          <w:sz w:val="20"/>
          <w:szCs w:val="20"/>
        </w:rPr>
        <w:t xml:space="preserve">For more information about the </w:t>
      </w:r>
      <w:r>
        <w:rPr>
          <w:rFonts w:cs="Arial"/>
          <w:sz w:val="20"/>
          <w:szCs w:val="20"/>
        </w:rPr>
        <w:t xml:space="preserve">Business Productivity Online Standard </w:t>
      </w:r>
      <w:r w:rsidR="0005472E">
        <w:rPr>
          <w:rFonts w:cs="Arial"/>
          <w:sz w:val="20"/>
          <w:szCs w:val="20"/>
        </w:rPr>
        <w:t xml:space="preserve">Suite </w:t>
      </w:r>
      <w:r>
        <w:rPr>
          <w:rFonts w:cs="Arial"/>
          <w:sz w:val="20"/>
          <w:szCs w:val="20"/>
        </w:rPr>
        <w:t xml:space="preserve">or </w:t>
      </w:r>
      <w:r w:rsidR="0005472E">
        <w:rPr>
          <w:rFonts w:cs="Arial"/>
          <w:sz w:val="20"/>
          <w:szCs w:val="20"/>
        </w:rPr>
        <w:t xml:space="preserve">Business Productivity Online </w:t>
      </w:r>
      <w:proofErr w:type="spellStart"/>
      <w:r>
        <w:rPr>
          <w:rFonts w:cs="Arial"/>
          <w:sz w:val="20"/>
          <w:szCs w:val="20"/>
        </w:rPr>
        <w:t>Deskless</w:t>
      </w:r>
      <w:proofErr w:type="spellEnd"/>
      <w:r>
        <w:rPr>
          <w:rFonts w:cs="Arial"/>
          <w:sz w:val="20"/>
          <w:szCs w:val="20"/>
        </w:rPr>
        <w:t xml:space="preserve"> Worker Suite</w:t>
      </w:r>
      <w:r w:rsidRPr="004E2EBA">
        <w:rPr>
          <w:rFonts w:cs="Arial"/>
          <w:sz w:val="20"/>
          <w:szCs w:val="20"/>
        </w:rPr>
        <w:t>, please also see</w:t>
      </w:r>
      <w:r w:rsidR="0005472E">
        <w:rPr>
          <w:rFonts w:cs="Arial"/>
          <w:sz w:val="20"/>
          <w:szCs w:val="20"/>
        </w:rPr>
        <w:t xml:space="preserve"> the links in the chart.</w:t>
      </w:r>
    </w:p>
    <w:p w:rsidR="00536520" w:rsidRPr="004E2EBA" w:rsidRDefault="00536520" w:rsidP="00536520">
      <w:pPr>
        <w:rPr>
          <w:rFonts w:cs="Arial"/>
          <w:b/>
          <w:sz w:val="20"/>
          <w:szCs w:val="20"/>
        </w:rPr>
      </w:pPr>
      <w:r w:rsidRPr="004E2EBA">
        <w:rPr>
          <w:rFonts w:cs="Arial"/>
          <w:b/>
          <w:sz w:val="20"/>
          <w:szCs w:val="20"/>
        </w:rPr>
        <w:t xml:space="preserve">Microsoft </w:t>
      </w:r>
      <w:r>
        <w:rPr>
          <w:rFonts w:cs="Arial"/>
          <w:b/>
          <w:sz w:val="20"/>
          <w:szCs w:val="20"/>
        </w:rPr>
        <w:t>Online Services</w:t>
      </w:r>
      <w:r w:rsidRPr="004E2EBA">
        <w:rPr>
          <w:rFonts w:cs="Arial"/>
          <w:b/>
          <w:sz w:val="20"/>
          <w:szCs w:val="20"/>
        </w:rPr>
        <w:t xml:space="preserve"> Licensing </w:t>
      </w:r>
      <w:r>
        <w:rPr>
          <w:rFonts w:cs="Arial"/>
          <w:b/>
          <w:sz w:val="20"/>
          <w:szCs w:val="20"/>
        </w:rPr>
        <w:t>and</w:t>
      </w:r>
      <w:r w:rsidRPr="004E2EBA">
        <w:rPr>
          <w:rFonts w:cs="Arial"/>
          <w:b/>
          <w:sz w:val="20"/>
          <w:szCs w:val="20"/>
        </w:rPr>
        <w:t xml:space="preserve"> Offerings </w:t>
      </w:r>
    </w:p>
    <w:p w:rsidR="00536520" w:rsidRPr="004E2EBA" w:rsidRDefault="00536520" w:rsidP="00536520">
      <w:pPr>
        <w:rPr>
          <w:rFonts w:cs="Arial"/>
          <w:sz w:val="20"/>
          <w:szCs w:val="20"/>
        </w:rPr>
      </w:pPr>
      <w:r w:rsidRPr="004E2EBA">
        <w:rPr>
          <w:rFonts w:cs="Arial"/>
          <w:sz w:val="20"/>
          <w:szCs w:val="20"/>
        </w:rPr>
        <w:t xml:space="preserve">Online Services outside of </w:t>
      </w:r>
      <w:r>
        <w:rPr>
          <w:rFonts w:cs="Arial"/>
          <w:sz w:val="20"/>
          <w:szCs w:val="20"/>
        </w:rPr>
        <w:t>Business Productivity Online Suite services</w:t>
      </w:r>
      <w:r w:rsidRPr="004E2EBA">
        <w:rPr>
          <w:rFonts w:cs="Arial"/>
          <w:sz w:val="20"/>
          <w:szCs w:val="20"/>
        </w:rPr>
        <w:t xml:space="preserve"> continue to be available through the existing Volume Licens</w:t>
      </w:r>
      <w:r>
        <w:rPr>
          <w:rFonts w:cs="Arial"/>
          <w:sz w:val="20"/>
          <w:szCs w:val="20"/>
        </w:rPr>
        <w:t>ing p</w:t>
      </w:r>
      <w:r w:rsidRPr="004E2EBA">
        <w:rPr>
          <w:rFonts w:cs="Arial"/>
          <w:sz w:val="20"/>
          <w:szCs w:val="20"/>
        </w:rPr>
        <w:t xml:space="preserve">rograms after the launch of the Microsoft Online Subscription Program. For more information about all of Microsoft’s </w:t>
      </w:r>
      <w:r>
        <w:rPr>
          <w:rFonts w:cs="Arial"/>
          <w:sz w:val="20"/>
          <w:szCs w:val="20"/>
        </w:rPr>
        <w:t>Online Services</w:t>
      </w:r>
      <w:r w:rsidRPr="004E2EBA">
        <w:rPr>
          <w:rFonts w:cs="Arial"/>
          <w:sz w:val="20"/>
          <w:szCs w:val="20"/>
        </w:rPr>
        <w:t xml:space="preserve"> offerings and licensing programs, please see</w:t>
      </w:r>
      <w:r>
        <w:rPr>
          <w:rFonts w:cs="Arial"/>
          <w:sz w:val="20"/>
          <w:szCs w:val="20"/>
        </w:rPr>
        <w:t xml:space="preserve"> the links in the chart.</w:t>
      </w:r>
    </w:p>
    <w:p w:rsidR="00536520" w:rsidRPr="004E2EBA" w:rsidRDefault="00536520" w:rsidP="0047426B">
      <w:pPr>
        <w:rPr>
          <w:rFonts w:cs="Arial"/>
          <w:sz w:val="20"/>
          <w:szCs w:val="20"/>
        </w:rPr>
      </w:pPr>
    </w:p>
    <w:tbl>
      <w:tblPr>
        <w:tblW w:w="9450" w:type="dxa"/>
        <w:tblInd w:w="1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tblPr>
      <w:tblGrid>
        <w:gridCol w:w="4860"/>
        <w:gridCol w:w="4590"/>
      </w:tblGrid>
      <w:tr w:rsidR="0047426B" w:rsidRPr="004E2EBA" w:rsidTr="00B476E5">
        <w:tc>
          <w:tcPr>
            <w:tcW w:w="4860" w:type="dxa"/>
            <w:shd w:val="clear" w:color="auto" w:fill="4F81BD" w:themeFill="accent1"/>
          </w:tcPr>
          <w:p w:rsidR="0047426B" w:rsidRPr="004E2EBA" w:rsidRDefault="0047426B" w:rsidP="0047426B">
            <w:pPr>
              <w:rPr>
                <w:rFonts w:cs="Arial"/>
                <w:b/>
                <w:bCs/>
                <w:color w:val="FFFFFF"/>
                <w:sz w:val="20"/>
                <w:szCs w:val="20"/>
              </w:rPr>
            </w:pPr>
            <w:r w:rsidRPr="004E2EBA">
              <w:rPr>
                <w:rFonts w:cs="Arial"/>
                <w:b/>
                <w:bCs/>
                <w:color w:val="FFFFFF"/>
                <w:sz w:val="20"/>
                <w:szCs w:val="20"/>
              </w:rPr>
              <w:t>Link</w:t>
            </w:r>
          </w:p>
        </w:tc>
        <w:tc>
          <w:tcPr>
            <w:tcW w:w="4590" w:type="dxa"/>
            <w:shd w:val="clear" w:color="auto" w:fill="4F81BD" w:themeFill="accent1"/>
          </w:tcPr>
          <w:p w:rsidR="0047426B" w:rsidRPr="004E2EBA" w:rsidRDefault="0047426B" w:rsidP="0047426B">
            <w:pPr>
              <w:rPr>
                <w:rFonts w:cs="Arial"/>
                <w:b/>
                <w:bCs/>
                <w:color w:val="FFFFFF"/>
                <w:sz w:val="20"/>
                <w:szCs w:val="20"/>
              </w:rPr>
            </w:pPr>
            <w:r w:rsidRPr="004E2EBA">
              <w:rPr>
                <w:rFonts w:cs="Arial"/>
                <w:b/>
                <w:bCs/>
                <w:color w:val="FFFFFF"/>
                <w:sz w:val="20"/>
                <w:szCs w:val="20"/>
              </w:rPr>
              <w:t>Description</w:t>
            </w:r>
          </w:p>
        </w:tc>
      </w:tr>
      <w:tr w:rsidR="0047426B" w:rsidRPr="004E2EBA" w:rsidTr="00B476E5">
        <w:tc>
          <w:tcPr>
            <w:tcW w:w="4860" w:type="dxa"/>
          </w:tcPr>
          <w:p w:rsidR="0047426B" w:rsidRPr="004E2EBA" w:rsidRDefault="00EA6699" w:rsidP="0047426B">
            <w:pPr>
              <w:rPr>
                <w:rFonts w:cs="Arial"/>
                <w:b/>
                <w:bCs/>
                <w:sz w:val="20"/>
                <w:szCs w:val="20"/>
              </w:rPr>
            </w:pPr>
            <w:hyperlink r:id="rId51" w:history="1">
              <w:r w:rsidR="0047426B" w:rsidRPr="004E2EBA">
                <w:rPr>
                  <w:rStyle w:val="Hyperlink"/>
                  <w:rFonts w:cs="Arial"/>
                  <w:b/>
                  <w:bCs/>
                  <w:sz w:val="20"/>
                  <w:szCs w:val="20"/>
                </w:rPr>
                <w:t>https://partner.microsoft.com/online</w:t>
              </w:r>
            </w:hyperlink>
            <w:r w:rsidR="0005472E">
              <w:t>/</w:t>
            </w:r>
            <w:r w:rsidR="0047426B" w:rsidRPr="004E2EBA">
              <w:rPr>
                <w:rFonts w:cs="Arial"/>
                <w:b/>
                <w:bCs/>
                <w:sz w:val="20"/>
                <w:szCs w:val="20"/>
              </w:rPr>
              <w:t xml:space="preserve"> </w:t>
            </w:r>
          </w:p>
        </w:tc>
        <w:tc>
          <w:tcPr>
            <w:tcW w:w="4590" w:type="dxa"/>
          </w:tcPr>
          <w:p w:rsidR="0047426B" w:rsidRPr="004E2EBA" w:rsidRDefault="0047426B" w:rsidP="0047426B">
            <w:pPr>
              <w:rPr>
                <w:rFonts w:cs="Arial"/>
                <w:sz w:val="20"/>
                <w:szCs w:val="20"/>
              </w:rPr>
            </w:pPr>
            <w:r w:rsidRPr="004E2EBA">
              <w:rPr>
                <w:rFonts w:cs="Arial"/>
                <w:sz w:val="20"/>
                <w:szCs w:val="20"/>
              </w:rPr>
              <w:t>Explains partner opportunity with Online Services</w:t>
            </w:r>
          </w:p>
        </w:tc>
      </w:tr>
      <w:tr w:rsidR="0047426B" w:rsidRPr="004E2EBA" w:rsidTr="00B476E5">
        <w:tc>
          <w:tcPr>
            <w:tcW w:w="4860" w:type="dxa"/>
          </w:tcPr>
          <w:p w:rsidR="0047426B" w:rsidRPr="004E2EBA" w:rsidRDefault="00EA6699" w:rsidP="0047426B">
            <w:pPr>
              <w:rPr>
                <w:rFonts w:cs="Arial"/>
                <w:b/>
                <w:bCs/>
                <w:sz w:val="20"/>
                <w:szCs w:val="20"/>
              </w:rPr>
            </w:pPr>
            <w:hyperlink r:id="rId52" w:history="1">
              <w:r w:rsidR="0047426B" w:rsidRPr="004E2EBA">
                <w:rPr>
                  <w:rStyle w:val="Hyperlink"/>
                  <w:rFonts w:cs="Arial"/>
                  <w:b/>
                  <w:bCs/>
                  <w:sz w:val="20"/>
                  <w:szCs w:val="20"/>
                </w:rPr>
                <w:t>www.microsoft.com/online</w:t>
              </w:r>
            </w:hyperlink>
          </w:p>
        </w:tc>
        <w:tc>
          <w:tcPr>
            <w:tcW w:w="4590" w:type="dxa"/>
          </w:tcPr>
          <w:p w:rsidR="0047426B" w:rsidRPr="004E2EBA" w:rsidRDefault="0047426B" w:rsidP="0047426B">
            <w:pPr>
              <w:rPr>
                <w:rFonts w:cs="Arial"/>
                <w:sz w:val="20"/>
                <w:szCs w:val="20"/>
              </w:rPr>
            </w:pPr>
            <w:r w:rsidRPr="004E2EBA">
              <w:rPr>
                <w:rFonts w:cs="Arial"/>
                <w:sz w:val="20"/>
                <w:szCs w:val="20"/>
              </w:rPr>
              <w:t xml:space="preserve">Customer information about Business Productivity Online </w:t>
            </w:r>
            <w:r>
              <w:rPr>
                <w:rFonts w:cs="Arial"/>
                <w:sz w:val="20"/>
                <w:szCs w:val="20"/>
              </w:rPr>
              <w:t>Suite</w:t>
            </w:r>
            <w:r w:rsidR="0005472E">
              <w:rPr>
                <w:rFonts w:cs="Arial"/>
                <w:sz w:val="20"/>
                <w:szCs w:val="20"/>
              </w:rPr>
              <w:t xml:space="preserve"> service</w:t>
            </w:r>
            <w:r>
              <w:rPr>
                <w:rFonts w:cs="Arial"/>
                <w:sz w:val="20"/>
                <w:szCs w:val="20"/>
              </w:rPr>
              <w:t>s</w:t>
            </w:r>
          </w:p>
        </w:tc>
      </w:tr>
    </w:tbl>
    <w:p w:rsidR="0047426B" w:rsidRDefault="0047426B" w:rsidP="0047426B">
      <w:pPr>
        <w:rPr>
          <w:rFonts w:cs="Arial"/>
          <w:b/>
          <w:sz w:val="20"/>
          <w:szCs w:val="20"/>
        </w:rPr>
      </w:pPr>
    </w:p>
    <w:p w:rsidR="0047426B" w:rsidRPr="00B171D0" w:rsidRDefault="0047426B" w:rsidP="0047426B">
      <w:pPr>
        <w:rPr>
          <w:rFonts w:cs="Arial"/>
        </w:rPr>
      </w:pPr>
    </w:p>
    <w:p w:rsidR="0047426B" w:rsidRPr="00B171D0" w:rsidRDefault="0047426B" w:rsidP="0047426B">
      <w:pPr>
        <w:rPr>
          <w:rFonts w:cs="Arial"/>
          <w:sz w:val="16"/>
          <w:szCs w:val="16"/>
        </w:rPr>
      </w:pPr>
      <w:r w:rsidRPr="00B171D0">
        <w:rPr>
          <w:rFonts w:cs="Arial"/>
          <w:sz w:val="16"/>
          <w:szCs w:val="16"/>
        </w:rPr>
        <w:t>© 200</w:t>
      </w:r>
      <w:r w:rsidR="00A83E92">
        <w:rPr>
          <w:rFonts w:cs="Arial"/>
          <w:sz w:val="16"/>
          <w:szCs w:val="16"/>
        </w:rPr>
        <w:t>9</w:t>
      </w:r>
      <w:r w:rsidRPr="00B171D0">
        <w:rPr>
          <w:rFonts w:cs="Arial"/>
          <w:sz w:val="16"/>
          <w:szCs w:val="16"/>
        </w:rPr>
        <w:t xml:space="preserve"> Microsoft Corporation. All rights reserved.</w:t>
      </w:r>
      <w:r>
        <w:rPr>
          <w:rFonts w:cs="Arial"/>
          <w:sz w:val="16"/>
          <w:szCs w:val="16"/>
        </w:rPr>
        <w:t xml:space="preserve"> </w:t>
      </w:r>
    </w:p>
    <w:p w:rsidR="0047426B" w:rsidRDefault="0047426B" w:rsidP="0047426B">
      <w:pPr>
        <w:rPr>
          <w:rFonts w:cs="Arial"/>
          <w:sz w:val="16"/>
          <w:szCs w:val="16"/>
        </w:rPr>
      </w:pPr>
      <w:r w:rsidRPr="00B171D0">
        <w:rPr>
          <w:rFonts w:cs="Arial"/>
          <w:sz w:val="16"/>
          <w:szCs w:val="16"/>
        </w:rPr>
        <w:t>This document is for informational purposes only. MICROSOFT MAKES NO WARRANTIES, EXPRESS OR IMPLIED, IN THIS SUMMARY.</w:t>
      </w:r>
    </w:p>
    <w:p w:rsidR="00B039D0" w:rsidRPr="00253C1F" w:rsidRDefault="00B039D0" w:rsidP="00B039D0">
      <w:pPr>
        <w:rPr>
          <w:sz w:val="16"/>
          <w:szCs w:val="16"/>
        </w:rPr>
      </w:pPr>
      <w:r w:rsidRPr="00253C1F">
        <w:rPr>
          <w:sz w:val="16"/>
          <w:szCs w:val="16"/>
        </w:rPr>
        <w:t>The information herein is for informational purposes only and represents the current view of Microsoft Corporation as of the date of this presentation. Because Microsoft must respond to changing market conditions, it should not be interpreted to be a commitment on the part of Microsoft, and Microsoft cannot guarantee the accuracy of any information provided after the date of this presentation.</w:t>
      </w:r>
    </w:p>
    <w:p w:rsidR="00B039D0" w:rsidRDefault="00B039D0" w:rsidP="00B039D0">
      <w:pPr>
        <w:rPr>
          <w:sz w:val="16"/>
          <w:szCs w:val="16"/>
        </w:rPr>
      </w:pPr>
      <w:r>
        <w:rPr>
          <w:sz w:val="16"/>
          <w:szCs w:val="16"/>
        </w:rPr>
        <w:t>0309</w:t>
      </w:r>
    </w:p>
    <w:p w:rsidR="00B039D0" w:rsidRPr="006C7827" w:rsidRDefault="00B039D0" w:rsidP="0047426B">
      <w:pPr>
        <w:rPr>
          <w:rFonts w:cs="Arial"/>
          <w:sz w:val="16"/>
          <w:szCs w:val="16"/>
        </w:rPr>
      </w:pPr>
    </w:p>
    <w:p w:rsidR="0047426B" w:rsidRDefault="0047426B" w:rsidP="0047426B">
      <w:pPr>
        <w:tabs>
          <w:tab w:val="left" w:pos="450"/>
        </w:tabs>
        <w:spacing w:after="0"/>
      </w:pPr>
    </w:p>
    <w:sectPr w:rsidR="0047426B" w:rsidSect="00BF1583">
      <w:headerReference w:type="default" r:id="rId53"/>
      <w:footerReference w:type="default" r:id="rId54"/>
      <w:pgSz w:w="12240" w:h="15840"/>
      <w:pgMar w:top="1800" w:right="1800" w:bottom="1800" w:left="1800" w:header="720" w:footer="720"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1BA6" w:rsidRDefault="00321BA6">
      <w:r>
        <w:separator/>
      </w:r>
    </w:p>
  </w:endnote>
  <w:endnote w:type="continuationSeparator" w:id="0">
    <w:p w:rsidR="00321BA6" w:rsidRDefault="00321BA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1BA6" w:rsidRPr="007E0002" w:rsidRDefault="00321BA6" w:rsidP="007E0002">
    <w:pPr>
      <w:pStyle w:val="Footer"/>
      <w:tabs>
        <w:tab w:val="clear" w:pos="4320"/>
        <w:tab w:val="clear" w:pos="8640"/>
        <w:tab w:val="right" w:pos="9360"/>
      </w:tabs>
      <w:rPr>
        <w:color w:val="808080" w:themeColor="background1" w:themeShade="80"/>
        <w:sz w:val="18"/>
        <w:szCs w:val="18"/>
      </w:rPr>
    </w:pPr>
    <w:r w:rsidRPr="004A225B">
      <w:rPr>
        <w:rFonts w:asciiTheme="majorHAnsi" w:hAnsiTheme="majorHAnsi"/>
        <w:i/>
        <w:noProof/>
        <w:color w:val="808080" w:themeColor="background1" w:themeShade="80"/>
        <w:sz w:val="18"/>
        <w:szCs w:val="18"/>
      </w:rPr>
      <w:drawing>
        <wp:anchor distT="0" distB="0" distL="114300" distR="114300" simplePos="0" relativeHeight="251657728" behindDoc="1" locked="0" layoutInCell="1" allowOverlap="1">
          <wp:simplePos x="0" y="0"/>
          <wp:positionH relativeFrom="column">
            <wp:posOffset>-907225</wp:posOffset>
          </wp:positionH>
          <wp:positionV relativeFrom="paragraph">
            <wp:posOffset>273025</wp:posOffset>
          </wp:positionV>
          <wp:extent cx="7771163" cy="391886"/>
          <wp:effectExtent l="19050" t="0" r="1237" b="0"/>
          <wp:wrapNone/>
          <wp:docPr id="2" name="Picture 1" descr="Customer_PG_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er_PG_Footer.png"/>
                  <pic:cNvPicPr/>
                </pic:nvPicPr>
                <pic:blipFill>
                  <a:blip r:embed="rId1"/>
                  <a:stretch>
                    <a:fillRect/>
                  </a:stretch>
                </pic:blipFill>
                <pic:spPr>
                  <a:xfrm>
                    <a:off x="0" y="0"/>
                    <a:ext cx="7771163" cy="391886"/>
                  </a:xfrm>
                  <a:prstGeom prst="rect">
                    <a:avLst/>
                  </a:prstGeom>
                </pic:spPr>
              </pic:pic>
            </a:graphicData>
          </a:graphic>
        </wp:anchor>
      </w:drawing>
    </w:r>
    <w:r w:rsidRPr="004A225B">
      <w:rPr>
        <w:rStyle w:val="PageNumber"/>
        <w:rFonts w:asciiTheme="majorHAnsi" w:hAnsiTheme="majorHAnsi"/>
        <w:i/>
        <w:color w:val="808080" w:themeColor="background1" w:themeShade="80"/>
        <w:sz w:val="18"/>
        <w:szCs w:val="18"/>
      </w:rPr>
      <w:t xml:space="preserve">Microsoft Online Subscription Program Guide for </w:t>
    </w:r>
    <w:r w:rsidRPr="00FA46FA">
      <w:rPr>
        <w:rStyle w:val="PageNumber"/>
        <w:rFonts w:asciiTheme="majorHAnsi" w:hAnsiTheme="majorHAnsi"/>
        <w:i/>
        <w:color w:val="808080" w:themeColor="background1" w:themeShade="80"/>
        <w:sz w:val="18"/>
        <w:szCs w:val="18"/>
      </w:rPr>
      <w:t>Customers</w:t>
    </w:r>
    <w:r>
      <w:rPr>
        <w:rStyle w:val="PageNumber"/>
        <w:rFonts w:asciiTheme="majorHAnsi" w:hAnsiTheme="majorHAnsi"/>
        <w:i/>
        <w:color w:val="808080" w:themeColor="background1" w:themeShade="80"/>
        <w:sz w:val="18"/>
        <w:szCs w:val="18"/>
      </w:rPr>
      <w:t>—April 2009</w:t>
    </w:r>
    <w:r>
      <w:rPr>
        <w:rStyle w:val="PageNumber"/>
        <w:color w:val="808080" w:themeColor="background1" w:themeShade="80"/>
        <w:sz w:val="18"/>
        <w:szCs w:val="18"/>
      </w:rPr>
      <w:tab/>
    </w:r>
    <w:r w:rsidR="00EA6699" w:rsidRPr="007E0002">
      <w:rPr>
        <w:rStyle w:val="PageNumber"/>
        <w:color w:val="808080" w:themeColor="background1" w:themeShade="80"/>
        <w:sz w:val="18"/>
        <w:szCs w:val="18"/>
      </w:rPr>
      <w:fldChar w:fldCharType="begin"/>
    </w:r>
    <w:r w:rsidRPr="007E0002">
      <w:rPr>
        <w:rStyle w:val="PageNumber"/>
        <w:color w:val="808080" w:themeColor="background1" w:themeShade="80"/>
        <w:sz w:val="18"/>
        <w:szCs w:val="18"/>
      </w:rPr>
      <w:instrText xml:space="preserve"> PAGE </w:instrText>
    </w:r>
    <w:r w:rsidR="00EA6699" w:rsidRPr="007E0002">
      <w:rPr>
        <w:rStyle w:val="PageNumber"/>
        <w:color w:val="808080" w:themeColor="background1" w:themeShade="80"/>
        <w:sz w:val="18"/>
        <w:szCs w:val="18"/>
      </w:rPr>
      <w:fldChar w:fldCharType="separate"/>
    </w:r>
    <w:r w:rsidR="006A467E">
      <w:rPr>
        <w:rStyle w:val="PageNumber"/>
        <w:noProof/>
        <w:color w:val="808080" w:themeColor="background1" w:themeShade="80"/>
        <w:sz w:val="18"/>
        <w:szCs w:val="18"/>
      </w:rPr>
      <w:t>3</w:t>
    </w:r>
    <w:r w:rsidR="00EA6699" w:rsidRPr="007E0002">
      <w:rPr>
        <w:rStyle w:val="PageNumber"/>
        <w:color w:val="808080" w:themeColor="background1" w:themeShade="80"/>
        <w:sz w:val="18"/>
        <w:szCs w:val="18"/>
      </w:rPr>
      <w:fldChar w:fldCharType="end"/>
    </w:r>
    <w:r w:rsidRPr="007E0002">
      <w:rPr>
        <w:rStyle w:val="PageNumber"/>
        <w:color w:val="808080" w:themeColor="background1" w:themeShade="80"/>
        <w:sz w:val="18"/>
        <w:szCs w:val="18"/>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1BA6" w:rsidRDefault="00321BA6">
      <w:r>
        <w:separator/>
      </w:r>
    </w:p>
  </w:footnote>
  <w:footnote w:type="continuationSeparator" w:id="0">
    <w:p w:rsidR="00321BA6" w:rsidRDefault="00321BA6">
      <w:r>
        <w:continuationSeparator/>
      </w:r>
    </w:p>
  </w:footnote>
  <w:footnote w:id="1">
    <w:p w:rsidR="00321BA6" w:rsidRPr="007F1C10" w:rsidRDefault="00321BA6" w:rsidP="00447BDC">
      <w:pPr>
        <w:pStyle w:val="FootnoteText"/>
        <w:rPr>
          <w:rFonts w:ascii="Arial" w:hAnsi="Arial" w:cs="Arial"/>
          <w:sz w:val="16"/>
          <w:szCs w:val="16"/>
        </w:rPr>
      </w:pPr>
      <w:r w:rsidRPr="007F1C10">
        <w:rPr>
          <w:rStyle w:val="FootnoteReference"/>
          <w:rFonts w:cs="Arial"/>
          <w:sz w:val="16"/>
          <w:szCs w:val="16"/>
        </w:rPr>
        <w:footnoteRef/>
      </w:r>
      <w:r w:rsidRPr="007F1C10">
        <w:rPr>
          <w:rFonts w:ascii="Arial" w:hAnsi="Arial" w:cs="Arial"/>
          <w:sz w:val="16"/>
          <w:szCs w:val="16"/>
        </w:rPr>
        <w:t xml:space="preserve">In Australia, EA customers can purchase Online Services via their EA </w:t>
      </w:r>
      <w:r>
        <w:rPr>
          <w:rFonts w:ascii="Arial" w:hAnsi="Arial" w:cs="Arial"/>
          <w:sz w:val="16"/>
          <w:szCs w:val="16"/>
        </w:rPr>
        <w:t>Large Account Reseller (L</w:t>
      </w:r>
      <w:r w:rsidRPr="007F1C10">
        <w:rPr>
          <w:rFonts w:ascii="Arial" w:hAnsi="Arial" w:cs="Arial"/>
          <w:sz w:val="16"/>
          <w:szCs w:val="16"/>
        </w:rPr>
        <w:t>AR</w:t>
      </w:r>
      <w:r>
        <w:rPr>
          <w:rFonts w:ascii="Arial" w:hAnsi="Arial" w:cs="Arial"/>
          <w:sz w:val="16"/>
          <w:szCs w:val="16"/>
        </w:rPr>
        <w:t>)</w:t>
      </w:r>
      <w:r w:rsidRPr="007F1C10">
        <w:rPr>
          <w:rFonts w:ascii="Arial" w:hAnsi="Arial" w:cs="Arial"/>
          <w:sz w:val="16"/>
          <w:szCs w:val="16"/>
        </w:rPr>
        <w:t>. Non-EA Australian customers can purchase Online Services via Telstra.</w:t>
      </w:r>
    </w:p>
  </w:footnote>
  <w:footnote w:id="2">
    <w:p w:rsidR="00321BA6" w:rsidRPr="00C00AE5" w:rsidRDefault="00321BA6" w:rsidP="00447BDC">
      <w:pPr>
        <w:pStyle w:val="FootnoteText"/>
      </w:pPr>
      <w:r w:rsidRPr="00C00AE5">
        <w:rPr>
          <w:rStyle w:val="FootnoteReference"/>
        </w:rPr>
        <w:footnoteRef/>
      </w:r>
      <w:r w:rsidRPr="0089000A">
        <w:rPr>
          <w:rFonts w:ascii="Arial" w:hAnsi="Arial" w:cs="Arial"/>
        </w:rPr>
        <w:t xml:space="preserve">For additional information about purchasing licenses for the Microsoft Business Productivity Online Standard Suite or Business Productivity Online </w:t>
      </w:r>
      <w:proofErr w:type="spellStart"/>
      <w:r w:rsidRPr="0089000A">
        <w:rPr>
          <w:rFonts w:ascii="Arial" w:hAnsi="Arial" w:cs="Arial"/>
        </w:rPr>
        <w:t>Deskless</w:t>
      </w:r>
      <w:proofErr w:type="spellEnd"/>
      <w:r w:rsidRPr="0089000A">
        <w:rPr>
          <w:rFonts w:ascii="Arial" w:hAnsi="Arial" w:cs="Arial"/>
        </w:rPr>
        <w:t xml:space="preserve"> Worker Suite through an existing Enterprise Agreement or Campus or School Agreement, please see the Appendix.</w:t>
      </w:r>
    </w:p>
  </w:footnote>
  <w:footnote w:id="3">
    <w:p w:rsidR="00321BA6" w:rsidRPr="0001321F" w:rsidRDefault="00321BA6" w:rsidP="00447BDC">
      <w:pPr>
        <w:pStyle w:val="FootnoteText"/>
        <w:rPr>
          <w:rFonts w:ascii="Arial" w:hAnsi="Arial" w:cs="Arial"/>
        </w:rPr>
      </w:pPr>
      <w:r>
        <w:rPr>
          <w:rStyle w:val="FootnoteReference"/>
        </w:rPr>
        <w:footnoteRef/>
      </w:r>
      <w:r w:rsidRPr="0089000A">
        <w:rPr>
          <w:rFonts w:ascii="Arial" w:hAnsi="Arial" w:cs="Arial"/>
        </w:rPr>
        <w:t xml:space="preserve">The customer must purchase at least one license of SharePoint Online Standard or one license of the Business Productivity Online Standard Suite (which includes SharePoint Online Standard) to post content to SharePoint Online for viewing with SharePoint Online </w:t>
      </w:r>
      <w:proofErr w:type="spellStart"/>
      <w:r w:rsidRPr="0089000A">
        <w:rPr>
          <w:rFonts w:ascii="Arial" w:hAnsi="Arial" w:cs="Arial"/>
        </w:rPr>
        <w:t>Deskless</w:t>
      </w:r>
      <w:proofErr w:type="spellEnd"/>
      <w:r w:rsidRPr="0089000A">
        <w:rPr>
          <w:rFonts w:ascii="Arial" w:hAnsi="Arial" w:cs="Arial"/>
        </w:rPr>
        <w:t xml:space="preserve"> Worker.</w:t>
      </w:r>
    </w:p>
  </w:footnote>
  <w:footnote w:id="4">
    <w:p w:rsidR="00321BA6" w:rsidRPr="007240B3" w:rsidRDefault="00321BA6" w:rsidP="00732842">
      <w:pPr>
        <w:pStyle w:val="FootnoteText"/>
        <w:rPr>
          <w:rFonts w:ascii="Arial" w:hAnsi="Arial" w:cs="Arial"/>
        </w:rPr>
      </w:pPr>
      <w:r w:rsidRPr="00114B0F">
        <w:rPr>
          <w:rStyle w:val="FootnoteReference"/>
          <w:rFonts w:cs="Arial"/>
        </w:rPr>
        <w:footnoteRef/>
      </w:r>
      <w:r w:rsidRPr="0089000A">
        <w:rPr>
          <w:rFonts w:ascii="Arial" w:hAnsi="Arial" w:cs="Arial"/>
        </w:rPr>
        <w:t xml:space="preserve">The Online Services </w:t>
      </w:r>
      <w:r>
        <w:rPr>
          <w:rFonts w:ascii="Arial" w:hAnsi="Arial" w:cs="Arial"/>
        </w:rPr>
        <w:t>is</w:t>
      </w:r>
      <w:r w:rsidRPr="0089000A">
        <w:rPr>
          <w:rFonts w:ascii="Arial" w:hAnsi="Arial" w:cs="Arial"/>
        </w:rPr>
        <w:t xml:space="preserve"> available in a larger list of </w:t>
      </w:r>
      <w:proofErr w:type="gramStart"/>
      <w:r w:rsidRPr="0089000A">
        <w:rPr>
          <w:rFonts w:ascii="Arial" w:hAnsi="Arial" w:cs="Arial"/>
        </w:rPr>
        <w:t>languages,</w:t>
      </w:r>
      <w:proofErr w:type="gramEnd"/>
      <w:r w:rsidRPr="0089000A">
        <w:rPr>
          <w:rFonts w:ascii="Arial" w:hAnsi="Arial" w:cs="Arial"/>
        </w:rPr>
        <w:t xml:space="preserve"> please s</w:t>
      </w:r>
      <w:r w:rsidRPr="0089000A">
        <w:rPr>
          <w:rFonts w:ascii="Arial" w:hAnsi="Arial" w:cs="Arial"/>
          <w:sz w:val="18"/>
          <w:szCs w:val="22"/>
        </w:rPr>
        <w:t xml:space="preserve">ee </w:t>
      </w:r>
      <w:hyperlink w:anchor="_Language_Offerings_for" w:history="1">
        <w:r w:rsidRPr="0089000A">
          <w:rPr>
            <w:rStyle w:val="Hyperlink"/>
            <w:rFonts w:ascii="Arial" w:hAnsi="Arial" w:cs="Arial"/>
            <w:sz w:val="18"/>
            <w:szCs w:val="22"/>
          </w:rPr>
          <w:t>Language Offerings for Online Services</w:t>
        </w:r>
      </w:hyperlink>
      <w:r w:rsidRPr="0089000A">
        <w:rPr>
          <w:rFonts w:ascii="Arial" w:hAnsi="Arial" w:cs="Arial"/>
          <w:sz w:val="18"/>
          <w:szCs w:val="22"/>
        </w:rPr>
        <w:t xml:space="preserve">.  </w:t>
      </w:r>
    </w:p>
  </w:footnote>
  <w:footnote w:id="5">
    <w:p w:rsidR="00321BA6" w:rsidRPr="00DC60BF" w:rsidRDefault="00321BA6" w:rsidP="00732842">
      <w:pPr>
        <w:pStyle w:val="FootnoteText"/>
      </w:pPr>
      <w:r>
        <w:rPr>
          <w:rStyle w:val="FootnoteReference"/>
        </w:rPr>
        <w:footnoteRef/>
      </w:r>
      <w:r w:rsidRPr="0089000A">
        <w:rPr>
          <w:rFonts w:ascii="Arial" w:hAnsi="Arial" w:cs="Arial"/>
          <w:iCs/>
        </w:rPr>
        <w:t xml:space="preserve">Australian prospects interested in either Business Productivity Online Standard Suite or Business Productivity Online Standard </w:t>
      </w:r>
      <w:proofErr w:type="spellStart"/>
      <w:r w:rsidRPr="0089000A">
        <w:rPr>
          <w:rFonts w:ascii="Arial" w:hAnsi="Arial" w:cs="Arial"/>
          <w:iCs/>
        </w:rPr>
        <w:t>Deskless</w:t>
      </w:r>
      <w:proofErr w:type="spellEnd"/>
      <w:r w:rsidRPr="0089000A">
        <w:rPr>
          <w:rFonts w:ascii="Arial" w:hAnsi="Arial" w:cs="Arial"/>
          <w:iCs/>
        </w:rPr>
        <w:t xml:space="preserve"> Worker Suite are required to work with Telstra unless they currently have either an EA or CASA Agreement.</w:t>
      </w:r>
    </w:p>
    <w:p w:rsidR="00321BA6" w:rsidRDefault="00321BA6">
      <w:pPr>
        <w:pStyle w:val="FootnoteText"/>
        <w:tabs>
          <w:tab w:val="left" w:pos="2627"/>
        </w:tabs>
      </w:pPr>
      <w:r>
        <w:tab/>
      </w:r>
    </w:p>
  </w:footnote>
  <w:footnote w:id="6">
    <w:p w:rsidR="00321BA6" w:rsidRPr="00FC2D1B" w:rsidRDefault="00321BA6">
      <w:pPr>
        <w:pStyle w:val="FootnoteText"/>
        <w:rPr>
          <w:rFonts w:ascii="Arial" w:hAnsi="Arial" w:cs="Arial"/>
        </w:rPr>
      </w:pPr>
      <w:r>
        <w:rPr>
          <w:rStyle w:val="FootnoteReference"/>
        </w:rPr>
        <w:footnoteRef/>
      </w:r>
      <w:r w:rsidRPr="0089000A">
        <w:rPr>
          <w:rFonts w:ascii="Arial" w:hAnsi="Arial" w:cs="Arial"/>
        </w:rPr>
        <w:t xml:space="preserve">For CASA, all countries included </w:t>
      </w:r>
      <w:r>
        <w:rPr>
          <w:rFonts w:ascii="Arial" w:hAnsi="Arial" w:cs="Arial"/>
        </w:rPr>
        <w:t>in the</w:t>
      </w:r>
      <w:r w:rsidRPr="0089000A">
        <w:rPr>
          <w:rFonts w:ascii="Arial" w:hAnsi="Arial" w:cs="Arial"/>
        </w:rPr>
        <w:t xml:space="preserve"> April 2009 launch will be supported except Australia.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1BA6" w:rsidRDefault="00321BA6" w:rsidP="007867AD">
    <w:pPr>
      <w:pStyle w:val="Header"/>
      <w:spacing w:after="1080"/>
    </w:pPr>
    <w:r>
      <w:rPr>
        <w:noProof/>
      </w:rPr>
      <w:drawing>
        <wp:anchor distT="0" distB="0" distL="114300" distR="114300" simplePos="0" relativeHeight="251656704" behindDoc="1" locked="0" layoutInCell="1" allowOverlap="1">
          <wp:simplePos x="0" y="0"/>
          <wp:positionH relativeFrom="column">
            <wp:posOffset>-920750</wp:posOffset>
          </wp:positionH>
          <wp:positionV relativeFrom="paragraph">
            <wp:posOffset>-444500</wp:posOffset>
          </wp:positionV>
          <wp:extent cx="7778750" cy="1244600"/>
          <wp:effectExtent l="19050" t="0" r="0" b="0"/>
          <wp:wrapNone/>
          <wp:docPr id="1" name="Picture 1" descr="Blue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_Header"/>
                  <pic:cNvPicPr>
                    <a:picLocks noChangeAspect="1" noChangeArrowheads="1"/>
                  </pic:cNvPicPr>
                </pic:nvPicPr>
                <pic:blipFill>
                  <a:blip r:embed="rId1"/>
                  <a:stretch>
                    <a:fillRect/>
                  </a:stretch>
                </pic:blipFill>
                <pic:spPr bwMode="auto">
                  <a:xfrm>
                    <a:off x="0" y="0"/>
                    <a:ext cx="7778750" cy="12446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1501D"/>
    <w:multiLevelType w:val="hybridMultilevel"/>
    <w:tmpl w:val="56CAE6CE"/>
    <w:lvl w:ilvl="0" w:tplc="04090001">
      <w:start w:val="1"/>
      <w:numFmt w:val="bullet"/>
      <w:lvlText w:val=""/>
      <w:lvlJc w:val="left"/>
      <w:pPr>
        <w:ind w:left="720" w:hanging="360"/>
      </w:pPr>
      <w:rPr>
        <w:rFonts w:ascii="Symbol" w:hAnsi="Symbol" w:hint="default"/>
      </w:rPr>
    </w:lvl>
    <w:lvl w:ilvl="1" w:tplc="04661380">
      <w:numFmt w:val="bullet"/>
      <w:lvlText w:val="•"/>
      <w:lvlJc w:val="left"/>
      <w:pPr>
        <w:ind w:left="1800" w:hanging="720"/>
      </w:pPr>
      <w:rPr>
        <w:rFonts w:ascii="Cambria" w:eastAsia="Times New Roman" w:hAnsi="Cambri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8410EA"/>
    <w:multiLevelType w:val="hybridMultilevel"/>
    <w:tmpl w:val="24063EE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C43D1B"/>
    <w:multiLevelType w:val="hybridMultilevel"/>
    <w:tmpl w:val="FECEB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B520FA"/>
    <w:multiLevelType w:val="hybridMultilevel"/>
    <w:tmpl w:val="2E086642"/>
    <w:lvl w:ilvl="0" w:tplc="112ABF52">
      <w:start w:val="1"/>
      <w:numFmt w:val="bullet"/>
      <w:pStyle w:val="Bulleted"/>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8FE0681"/>
    <w:multiLevelType w:val="hybridMultilevel"/>
    <w:tmpl w:val="589CD3EE"/>
    <w:lvl w:ilvl="0" w:tplc="D158A01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474DAD"/>
    <w:multiLevelType w:val="hybridMultilevel"/>
    <w:tmpl w:val="792E6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BE2A7C"/>
    <w:multiLevelType w:val="hybridMultilevel"/>
    <w:tmpl w:val="02305F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DAC1160"/>
    <w:multiLevelType w:val="hybridMultilevel"/>
    <w:tmpl w:val="985814A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CAB46A3"/>
    <w:multiLevelType w:val="hybridMultilevel"/>
    <w:tmpl w:val="62BC48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396941"/>
    <w:multiLevelType w:val="hybridMultilevel"/>
    <w:tmpl w:val="7F3EE0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0ED3647"/>
    <w:multiLevelType w:val="hybridMultilevel"/>
    <w:tmpl w:val="AD32DE74"/>
    <w:lvl w:ilvl="0" w:tplc="9CB07758">
      <w:start w:val="1"/>
      <w:numFmt w:val="bullet"/>
      <w:pStyle w:val="ListParagraph"/>
      <w:lvlText w:val=""/>
      <w:lvlJc w:val="left"/>
      <w:pPr>
        <w:ind w:left="720" w:hanging="360"/>
      </w:pPr>
      <w:rPr>
        <w:rFonts w:ascii="Symbol" w:hAnsi="Symbol" w:hint="default"/>
        <w:color w:val="auto"/>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3C107F53"/>
    <w:multiLevelType w:val="hybridMultilevel"/>
    <w:tmpl w:val="B1406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8132A2"/>
    <w:multiLevelType w:val="hybridMultilevel"/>
    <w:tmpl w:val="6B62F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D15510"/>
    <w:multiLevelType w:val="hybridMultilevel"/>
    <w:tmpl w:val="26E2F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212FDE"/>
    <w:multiLevelType w:val="hybridMultilevel"/>
    <w:tmpl w:val="1ABC27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BC63C76"/>
    <w:multiLevelType w:val="hybridMultilevel"/>
    <w:tmpl w:val="97A2B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849306E"/>
    <w:multiLevelType w:val="hybridMultilevel"/>
    <w:tmpl w:val="546295CC"/>
    <w:lvl w:ilvl="0" w:tplc="04090001">
      <w:start w:val="1"/>
      <w:numFmt w:val="bullet"/>
      <w:lvlText w:val=""/>
      <w:lvlJc w:val="left"/>
      <w:pPr>
        <w:tabs>
          <w:tab w:val="num" w:pos="1080"/>
        </w:tabs>
        <w:ind w:left="1080" w:hanging="360"/>
      </w:pPr>
      <w:rPr>
        <w:rFonts w:ascii="Symbol" w:hAnsi="Symbol" w:hint="default"/>
      </w:rPr>
    </w:lvl>
    <w:lvl w:ilvl="1" w:tplc="84D2ED58">
      <w:start w:val="1"/>
      <w:numFmt w:val="upperLetter"/>
      <w:lvlText w:val="%2."/>
      <w:lvlJc w:val="left"/>
      <w:pPr>
        <w:tabs>
          <w:tab w:val="num" w:pos="1800"/>
        </w:tabs>
        <w:ind w:left="1800" w:hanging="360"/>
      </w:pPr>
    </w:lvl>
    <w:lvl w:ilvl="2" w:tplc="04090001">
      <w:start w:val="1"/>
      <w:numFmt w:val="bullet"/>
      <w:lvlText w:val=""/>
      <w:lvlJc w:val="left"/>
      <w:pPr>
        <w:tabs>
          <w:tab w:val="num" w:pos="2520"/>
        </w:tabs>
        <w:ind w:left="2520" w:hanging="360"/>
      </w:pPr>
      <w:rPr>
        <w:rFonts w:ascii="Symbol" w:hAnsi="Symbol" w:hint="default"/>
      </w:rPr>
    </w:lvl>
    <w:lvl w:ilvl="3" w:tplc="F9000866" w:tentative="1">
      <w:start w:val="1"/>
      <w:numFmt w:val="upperLetter"/>
      <w:lvlText w:val="%4."/>
      <w:lvlJc w:val="left"/>
      <w:pPr>
        <w:tabs>
          <w:tab w:val="num" w:pos="3240"/>
        </w:tabs>
        <w:ind w:left="3240" w:hanging="360"/>
      </w:pPr>
    </w:lvl>
    <w:lvl w:ilvl="4" w:tplc="87C4D39A" w:tentative="1">
      <w:start w:val="1"/>
      <w:numFmt w:val="upperLetter"/>
      <w:lvlText w:val="%5."/>
      <w:lvlJc w:val="left"/>
      <w:pPr>
        <w:tabs>
          <w:tab w:val="num" w:pos="3960"/>
        </w:tabs>
        <w:ind w:left="3960" w:hanging="360"/>
      </w:pPr>
    </w:lvl>
    <w:lvl w:ilvl="5" w:tplc="6FF6B2FE" w:tentative="1">
      <w:start w:val="1"/>
      <w:numFmt w:val="upperLetter"/>
      <w:lvlText w:val="%6."/>
      <w:lvlJc w:val="left"/>
      <w:pPr>
        <w:tabs>
          <w:tab w:val="num" w:pos="4680"/>
        </w:tabs>
        <w:ind w:left="4680" w:hanging="360"/>
      </w:pPr>
    </w:lvl>
    <w:lvl w:ilvl="6" w:tplc="57BE99C8" w:tentative="1">
      <w:start w:val="1"/>
      <w:numFmt w:val="upperLetter"/>
      <w:lvlText w:val="%7."/>
      <w:lvlJc w:val="left"/>
      <w:pPr>
        <w:tabs>
          <w:tab w:val="num" w:pos="5400"/>
        </w:tabs>
        <w:ind w:left="5400" w:hanging="360"/>
      </w:pPr>
    </w:lvl>
    <w:lvl w:ilvl="7" w:tplc="1E0AE546" w:tentative="1">
      <w:start w:val="1"/>
      <w:numFmt w:val="upperLetter"/>
      <w:lvlText w:val="%8."/>
      <w:lvlJc w:val="left"/>
      <w:pPr>
        <w:tabs>
          <w:tab w:val="num" w:pos="6120"/>
        </w:tabs>
        <w:ind w:left="6120" w:hanging="360"/>
      </w:pPr>
    </w:lvl>
    <w:lvl w:ilvl="8" w:tplc="396E7CDA" w:tentative="1">
      <w:start w:val="1"/>
      <w:numFmt w:val="upperLetter"/>
      <w:lvlText w:val="%9."/>
      <w:lvlJc w:val="left"/>
      <w:pPr>
        <w:tabs>
          <w:tab w:val="num" w:pos="6840"/>
        </w:tabs>
        <w:ind w:left="6840" w:hanging="360"/>
      </w:pPr>
    </w:lvl>
  </w:abstractNum>
  <w:abstractNum w:abstractNumId="17">
    <w:nsid w:val="62C16186"/>
    <w:multiLevelType w:val="hybridMultilevel"/>
    <w:tmpl w:val="5E72C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1D025A"/>
    <w:multiLevelType w:val="hybridMultilevel"/>
    <w:tmpl w:val="AFBE985C"/>
    <w:lvl w:ilvl="0" w:tplc="F15887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AB85FCB"/>
    <w:multiLevelType w:val="hybridMultilevel"/>
    <w:tmpl w:val="5C26AE72"/>
    <w:lvl w:ilvl="0" w:tplc="8E4EB8A6">
      <w:start w:val="1"/>
      <w:numFmt w:val="bullet"/>
      <w:pStyle w:val="Abulletblue"/>
      <w:lvlText w:val=""/>
      <w:lvlJc w:val="left"/>
      <w:pPr>
        <w:tabs>
          <w:tab w:val="num" w:pos="360"/>
        </w:tabs>
        <w:ind w:left="360" w:hanging="360"/>
      </w:pPr>
      <w:rPr>
        <w:rFonts w:ascii="Symbol" w:hAnsi="Symbol" w:hint="default"/>
        <w:color w:val="6B84B1"/>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37E7BAE"/>
    <w:multiLevelType w:val="hybridMultilevel"/>
    <w:tmpl w:val="4C4A45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AFF533B"/>
    <w:multiLevelType w:val="hybridMultilevel"/>
    <w:tmpl w:val="768E95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7BE13B5B"/>
    <w:multiLevelType w:val="hybridMultilevel"/>
    <w:tmpl w:val="85E066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16"/>
  </w:num>
  <w:num w:numId="3">
    <w:abstractNumId w:val="22"/>
  </w:num>
  <w:num w:numId="4">
    <w:abstractNumId w:val="9"/>
  </w:num>
  <w:num w:numId="5">
    <w:abstractNumId w:val="0"/>
  </w:num>
  <w:num w:numId="6">
    <w:abstractNumId w:val="1"/>
  </w:num>
  <w:num w:numId="7">
    <w:abstractNumId w:val="17"/>
  </w:num>
  <w:num w:numId="8">
    <w:abstractNumId w:val="19"/>
  </w:num>
  <w:num w:numId="9">
    <w:abstractNumId w:val="14"/>
  </w:num>
  <w:num w:numId="10">
    <w:abstractNumId w:val="6"/>
  </w:num>
  <w:num w:numId="11">
    <w:abstractNumId w:val="2"/>
  </w:num>
  <w:num w:numId="12">
    <w:abstractNumId w:val="5"/>
  </w:num>
  <w:num w:numId="13">
    <w:abstractNumId w:val="18"/>
  </w:num>
  <w:num w:numId="14">
    <w:abstractNumId w:val="8"/>
  </w:num>
  <w:num w:numId="15">
    <w:abstractNumId w:val="13"/>
  </w:num>
  <w:num w:numId="16">
    <w:abstractNumId w:val="20"/>
  </w:num>
  <w:num w:numId="17">
    <w:abstractNumId w:val="7"/>
  </w:num>
  <w:num w:numId="18">
    <w:abstractNumId w:val="21"/>
  </w:num>
  <w:num w:numId="1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11"/>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hideSpellingErrors/>
  <w:hideGrammaticalErrors/>
  <w:proofState w:spelling="clean" w:grammar="clean"/>
  <w:stylePaneFormatFilter w:val="3F01"/>
  <w:defaultTabStop w:val="720"/>
  <w:drawingGridHorizontalSpacing w:val="110"/>
  <w:displayHorizontalDrawingGridEvery w:val="2"/>
  <w:characterSpacingControl w:val="doNotCompress"/>
  <w:hdrShapeDefaults>
    <o:shapedefaults v:ext="edit" spidmax="89089"/>
  </w:hdrShapeDefaults>
  <w:footnotePr>
    <w:footnote w:id="-1"/>
    <w:footnote w:id="0"/>
  </w:footnotePr>
  <w:endnotePr>
    <w:endnote w:id="-1"/>
    <w:endnote w:id="0"/>
  </w:endnotePr>
  <w:compat/>
  <w:rsids>
    <w:rsidRoot w:val="000E4DA1"/>
    <w:rsid w:val="00004213"/>
    <w:rsid w:val="00005388"/>
    <w:rsid w:val="00010429"/>
    <w:rsid w:val="00010EA0"/>
    <w:rsid w:val="0001321F"/>
    <w:rsid w:val="00013617"/>
    <w:rsid w:val="0001362F"/>
    <w:rsid w:val="0001464B"/>
    <w:rsid w:val="00015A17"/>
    <w:rsid w:val="00023CBF"/>
    <w:rsid w:val="00025A91"/>
    <w:rsid w:val="00025E8B"/>
    <w:rsid w:val="00026E6B"/>
    <w:rsid w:val="000307D1"/>
    <w:rsid w:val="00030E74"/>
    <w:rsid w:val="00031F96"/>
    <w:rsid w:val="00034AFF"/>
    <w:rsid w:val="0004095C"/>
    <w:rsid w:val="000413E8"/>
    <w:rsid w:val="00044630"/>
    <w:rsid w:val="000455E5"/>
    <w:rsid w:val="00046350"/>
    <w:rsid w:val="0004722F"/>
    <w:rsid w:val="00050E6C"/>
    <w:rsid w:val="00053D9D"/>
    <w:rsid w:val="0005472E"/>
    <w:rsid w:val="00055B4B"/>
    <w:rsid w:val="00055F4E"/>
    <w:rsid w:val="0005641F"/>
    <w:rsid w:val="00057182"/>
    <w:rsid w:val="000614F2"/>
    <w:rsid w:val="000617B8"/>
    <w:rsid w:val="00063BA3"/>
    <w:rsid w:val="0006568A"/>
    <w:rsid w:val="0007380E"/>
    <w:rsid w:val="0007381C"/>
    <w:rsid w:val="00081D11"/>
    <w:rsid w:val="00084053"/>
    <w:rsid w:val="0008609F"/>
    <w:rsid w:val="000861E5"/>
    <w:rsid w:val="00096DD3"/>
    <w:rsid w:val="000A38AC"/>
    <w:rsid w:val="000A72FA"/>
    <w:rsid w:val="000B0522"/>
    <w:rsid w:val="000B0F9A"/>
    <w:rsid w:val="000B5AC1"/>
    <w:rsid w:val="000B6A59"/>
    <w:rsid w:val="000B7EA4"/>
    <w:rsid w:val="000C09C2"/>
    <w:rsid w:val="000C0ABB"/>
    <w:rsid w:val="000C0F97"/>
    <w:rsid w:val="000C337E"/>
    <w:rsid w:val="000C49E0"/>
    <w:rsid w:val="000D1DE4"/>
    <w:rsid w:val="000D2087"/>
    <w:rsid w:val="000D36D6"/>
    <w:rsid w:val="000D547B"/>
    <w:rsid w:val="000E4DA1"/>
    <w:rsid w:val="000E5FB3"/>
    <w:rsid w:val="000E6ACB"/>
    <w:rsid w:val="000E72F4"/>
    <w:rsid w:val="000F134F"/>
    <w:rsid w:val="000F1E7C"/>
    <w:rsid w:val="00100770"/>
    <w:rsid w:val="0010091B"/>
    <w:rsid w:val="00100F5F"/>
    <w:rsid w:val="00113F76"/>
    <w:rsid w:val="00113FDE"/>
    <w:rsid w:val="00114B0F"/>
    <w:rsid w:val="00122440"/>
    <w:rsid w:val="0013349E"/>
    <w:rsid w:val="001335E9"/>
    <w:rsid w:val="00134D53"/>
    <w:rsid w:val="001362E6"/>
    <w:rsid w:val="001405A7"/>
    <w:rsid w:val="001423E0"/>
    <w:rsid w:val="001466C9"/>
    <w:rsid w:val="00147755"/>
    <w:rsid w:val="001536BC"/>
    <w:rsid w:val="00166871"/>
    <w:rsid w:val="00167073"/>
    <w:rsid w:val="001731A0"/>
    <w:rsid w:val="00175F6F"/>
    <w:rsid w:val="00176B42"/>
    <w:rsid w:val="0017723F"/>
    <w:rsid w:val="00180115"/>
    <w:rsid w:val="00181593"/>
    <w:rsid w:val="00182CA1"/>
    <w:rsid w:val="001830F0"/>
    <w:rsid w:val="00191472"/>
    <w:rsid w:val="00195AE7"/>
    <w:rsid w:val="00197117"/>
    <w:rsid w:val="001A1595"/>
    <w:rsid w:val="001A4B54"/>
    <w:rsid w:val="001B7AB8"/>
    <w:rsid w:val="001B7F3F"/>
    <w:rsid w:val="001C4356"/>
    <w:rsid w:val="001D2A47"/>
    <w:rsid w:val="001D4282"/>
    <w:rsid w:val="001D7143"/>
    <w:rsid w:val="001E33C9"/>
    <w:rsid w:val="001E5F8A"/>
    <w:rsid w:val="001F30C9"/>
    <w:rsid w:val="001F3570"/>
    <w:rsid w:val="001F3617"/>
    <w:rsid w:val="001F7563"/>
    <w:rsid w:val="001F7A49"/>
    <w:rsid w:val="00202191"/>
    <w:rsid w:val="00212374"/>
    <w:rsid w:val="002172A1"/>
    <w:rsid w:val="002265D9"/>
    <w:rsid w:val="00234E0D"/>
    <w:rsid w:val="002354F6"/>
    <w:rsid w:val="002357BD"/>
    <w:rsid w:val="00241828"/>
    <w:rsid w:val="0024586D"/>
    <w:rsid w:val="002463B1"/>
    <w:rsid w:val="00251210"/>
    <w:rsid w:val="00251CC0"/>
    <w:rsid w:val="00252644"/>
    <w:rsid w:val="00255F97"/>
    <w:rsid w:val="00262FFD"/>
    <w:rsid w:val="00270303"/>
    <w:rsid w:val="0027195E"/>
    <w:rsid w:val="00272A9D"/>
    <w:rsid w:val="00280634"/>
    <w:rsid w:val="00283398"/>
    <w:rsid w:val="00291940"/>
    <w:rsid w:val="00295C43"/>
    <w:rsid w:val="002A2271"/>
    <w:rsid w:val="002A27F1"/>
    <w:rsid w:val="002B4A1E"/>
    <w:rsid w:val="002B4B36"/>
    <w:rsid w:val="002B76C3"/>
    <w:rsid w:val="002C1493"/>
    <w:rsid w:val="002D3287"/>
    <w:rsid w:val="002D44F5"/>
    <w:rsid w:val="002E6591"/>
    <w:rsid w:val="002F4D60"/>
    <w:rsid w:val="00300A4E"/>
    <w:rsid w:val="003020F7"/>
    <w:rsid w:val="003050B8"/>
    <w:rsid w:val="003103E4"/>
    <w:rsid w:val="003173D4"/>
    <w:rsid w:val="00321460"/>
    <w:rsid w:val="00321BA6"/>
    <w:rsid w:val="00322A1F"/>
    <w:rsid w:val="00326B94"/>
    <w:rsid w:val="003272EF"/>
    <w:rsid w:val="00330AC1"/>
    <w:rsid w:val="00333C50"/>
    <w:rsid w:val="003347E0"/>
    <w:rsid w:val="00336CEF"/>
    <w:rsid w:val="003373F2"/>
    <w:rsid w:val="00344DC6"/>
    <w:rsid w:val="00345C50"/>
    <w:rsid w:val="00345FE1"/>
    <w:rsid w:val="00346CA6"/>
    <w:rsid w:val="003479E3"/>
    <w:rsid w:val="0035224A"/>
    <w:rsid w:val="003543F3"/>
    <w:rsid w:val="00355ED4"/>
    <w:rsid w:val="003569D4"/>
    <w:rsid w:val="00364C35"/>
    <w:rsid w:val="00364F94"/>
    <w:rsid w:val="00365E37"/>
    <w:rsid w:val="00366591"/>
    <w:rsid w:val="00370C8C"/>
    <w:rsid w:val="00373256"/>
    <w:rsid w:val="00375084"/>
    <w:rsid w:val="0037734B"/>
    <w:rsid w:val="00380921"/>
    <w:rsid w:val="003827C5"/>
    <w:rsid w:val="003828A4"/>
    <w:rsid w:val="00383265"/>
    <w:rsid w:val="00383BF0"/>
    <w:rsid w:val="00386B11"/>
    <w:rsid w:val="003877E7"/>
    <w:rsid w:val="00391BCA"/>
    <w:rsid w:val="0039607D"/>
    <w:rsid w:val="003A0663"/>
    <w:rsid w:val="003A3BD9"/>
    <w:rsid w:val="003A7A71"/>
    <w:rsid w:val="003B00FB"/>
    <w:rsid w:val="003B1CD5"/>
    <w:rsid w:val="003C166F"/>
    <w:rsid w:val="003C1DEC"/>
    <w:rsid w:val="003D097F"/>
    <w:rsid w:val="003D0BA8"/>
    <w:rsid w:val="003D2A4C"/>
    <w:rsid w:val="003D3CA5"/>
    <w:rsid w:val="003D4129"/>
    <w:rsid w:val="003D5E0E"/>
    <w:rsid w:val="003D7C0B"/>
    <w:rsid w:val="003E1717"/>
    <w:rsid w:val="003E35F6"/>
    <w:rsid w:val="003E4FDC"/>
    <w:rsid w:val="003E6332"/>
    <w:rsid w:val="003E7AD7"/>
    <w:rsid w:val="003F0685"/>
    <w:rsid w:val="003F2267"/>
    <w:rsid w:val="003F3EA0"/>
    <w:rsid w:val="003F4A4C"/>
    <w:rsid w:val="004023C3"/>
    <w:rsid w:val="004036A6"/>
    <w:rsid w:val="00403839"/>
    <w:rsid w:val="0041361F"/>
    <w:rsid w:val="00414BEB"/>
    <w:rsid w:val="00421CFC"/>
    <w:rsid w:val="00422DF8"/>
    <w:rsid w:val="00426652"/>
    <w:rsid w:val="004303FD"/>
    <w:rsid w:val="00430470"/>
    <w:rsid w:val="00432766"/>
    <w:rsid w:val="00433CEC"/>
    <w:rsid w:val="0044302A"/>
    <w:rsid w:val="004458EC"/>
    <w:rsid w:val="00447BDC"/>
    <w:rsid w:val="00450232"/>
    <w:rsid w:val="00454DDD"/>
    <w:rsid w:val="004607B1"/>
    <w:rsid w:val="00461C4C"/>
    <w:rsid w:val="00462D68"/>
    <w:rsid w:val="00463714"/>
    <w:rsid w:val="00467B9E"/>
    <w:rsid w:val="00471AD9"/>
    <w:rsid w:val="00472D80"/>
    <w:rsid w:val="00472ECE"/>
    <w:rsid w:val="0047426B"/>
    <w:rsid w:val="00474E05"/>
    <w:rsid w:val="00477708"/>
    <w:rsid w:val="0048115E"/>
    <w:rsid w:val="004821B7"/>
    <w:rsid w:val="00490BA2"/>
    <w:rsid w:val="00496404"/>
    <w:rsid w:val="004A225B"/>
    <w:rsid w:val="004A3EC7"/>
    <w:rsid w:val="004A68FD"/>
    <w:rsid w:val="004B113E"/>
    <w:rsid w:val="004B791E"/>
    <w:rsid w:val="004C1FAE"/>
    <w:rsid w:val="004D5B24"/>
    <w:rsid w:val="004E453F"/>
    <w:rsid w:val="004E6A23"/>
    <w:rsid w:val="004E7049"/>
    <w:rsid w:val="004E7496"/>
    <w:rsid w:val="004F0295"/>
    <w:rsid w:val="004F0AB3"/>
    <w:rsid w:val="004F1656"/>
    <w:rsid w:val="004F1BBD"/>
    <w:rsid w:val="004F33E2"/>
    <w:rsid w:val="004F610F"/>
    <w:rsid w:val="004F74DB"/>
    <w:rsid w:val="00500B0E"/>
    <w:rsid w:val="00501C28"/>
    <w:rsid w:val="005047B2"/>
    <w:rsid w:val="005050C3"/>
    <w:rsid w:val="00516F2C"/>
    <w:rsid w:val="00520D4C"/>
    <w:rsid w:val="00522012"/>
    <w:rsid w:val="00523122"/>
    <w:rsid w:val="005239AE"/>
    <w:rsid w:val="00524558"/>
    <w:rsid w:val="00527F73"/>
    <w:rsid w:val="00536520"/>
    <w:rsid w:val="00536EAD"/>
    <w:rsid w:val="00536F34"/>
    <w:rsid w:val="00537B7C"/>
    <w:rsid w:val="00540B20"/>
    <w:rsid w:val="00542800"/>
    <w:rsid w:val="005524A6"/>
    <w:rsid w:val="005538E0"/>
    <w:rsid w:val="005579FD"/>
    <w:rsid w:val="0056044C"/>
    <w:rsid w:val="0056093A"/>
    <w:rsid w:val="00561728"/>
    <w:rsid w:val="00562DDA"/>
    <w:rsid w:val="00572060"/>
    <w:rsid w:val="00573DF6"/>
    <w:rsid w:val="00576EA1"/>
    <w:rsid w:val="00577FB8"/>
    <w:rsid w:val="0058256B"/>
    <w:rsid w:val="0058362F"/>
    <w:rsid w:val="00583DB2"/>
    <w:rsid w:val="005863BC"/>
    <w:rsid w:val="0058759A"/>
    <w:rsid w:val="00587603"/>
    <w:rsid w:val="0058786E"/>
    <w:rsid w:val="005965C1"/>
    <w:rsid w:val="005965E4"/>
    <w:rsid w:val="005A479D"/>
    <w:rsid w:val="005A50FF"/>
    <w:rsid w:val="005B013A"/>
    <w:rsid w:val="005B7D5E"/>
    <w:rsid w:val="005C1CC7"/>
    <w:rsid w:val="005C2BBA"/>
    <w:rsid w:val="005C3DFC"/>
    <w:rsid w:val="005C6C76"/>
    <w:rsid w:val="005D36FF"/>
    <w:rsid w:val="005D3A29"/>
    <w:rsid w:val="005E0C65"/>
    <w:rsid w:val="005E1826"/>
    <w:rsid w:val="005E50F5"/>
    <w:rsid w:val="005F05AA"/>
    <w:rsid w:val="005F310B"/>
    <w:rsid w:val="005F34C1"/>
    <w:rsid w:val="005F63A7"/>
    <w:rsid w:val="00605B1D"/>
    <w:rsid w:val="006066C6"/>
    <w:rsid w:val="00606989"/>
    <w:rsid w:val="00607327"/>
    <w:rsid w:val="0060775A"/>
    <w:rsid w:val="00614455"/>
    <w:rsid w:val="00615F52"/>
    <w:rsid w:val="00617889"/>
    <w:rsid w:val="0062096F"/>
    <w:rsid w:val="00625163"/>
    <w:rsid w:val="006314CB"/>
    <w:rsid w:val="0063213D"/>
    <w:rsid w:val="00633529"/>
    <w:rsid w:val="00633A20"/>
    <w:rsid w:val="00634752"/>
    <w:rsid w:val="00634A8F"/>
    <w:rsid w:val="00634C57"/>
    <w:rsid w:val="00644960"/>
    <w:rsid w:val="00644A43"/>
    <w:rsid w:val="006477F3"/>
    <w:rsid w:val="00655ECA"/>
    <w:rsid w:val="00656309"/>
    <w:rsid w:val="0066072B"/>
    <w:rsid w:val="006670D2"/>
    <w:rsid w:val="0067012B"/>
    <w:rsid w:val="006713A8"/>
    <w:rsid w:val="006723F9"/>
    <w:rsid w:val="006742CC"/>
    <w:rsid w:val="006761C1"/>
    <w:rsid w:val="00676D69"/>
    <w:rsid w:val="00684D58"/>
    <w:rsid w:val="00684DAA"/>
    <w:rsid w:val="00686D37"/>
    <w:rsid w:val="006876FC"/>
    <w:rsid w:val="00690C51"/>
    <w:rsid w:val="006932EF"/>
    <w:rsid w:val="00695ED4"/>
    <w:rsid w:val="006A118E"/>
    <w:rsid w:val="006A1D28"/>
    <w:rsid w:val="006A354E"/>
    <w:rsid w:val="006A467E"/>
    <w:rsid w:val="006A6BAE"/>
    <w:rsid w:val="006A75BF"/>
    <w:rsid w:val="006B0C50"/>
    <w:rsid w:val="006D0167"/>
    <w:rsid w:val="006D0CDB"/>
    <w:rsid w:val="006D1F6B"/>
    <w:rsid w:val="006D20C6"/>
    <w:rsid w:val="006D4750"/>
    <w:rsid w:val="006E24FF"/>
    <w:rsid w:val="006E2A9D"/>
    <w:rsid w:val="006E4F0E"/>
    <w:rsid w:val="006F13DC"/>
    <w:rsid w:val="006F625A"/>
    <w:rsid w:val="007023C0"/>
    <w:rsid w:val="00702B91"/>
    <w:rsid w:val="00702C9B"/>
    <w:rsid w:val="00703D20"/>
    <w:rsid w:val="00704456"/>
    <w:rsid w:val="007046EF"/>
    <w:rsid w:val="00705267"/>
    <w:rsid w:val="00705A97"/>
    <w:rsid w:val="007064CA"/>
    <w:rsid w:val="007124D7"/>
    <w:rsid w:val="00712630"/>
    <w:rsid w:val="00712E8A"/>
    <w:rsid w:val="007150C4"/>
    <w:rsid w:val="00716A91"/>
    <w:rsid w:val="00716EB1"/>
    <w:rsid w:val="007240B3"/>
    <w:rsid w:val="007260C6"/>
    <w:rsid w:val="0072769C"/>
    <w:rsid w:val="007321AD"/>
    <w:rsid w:val="00732842"/>
    <w:rsid w:val="00734734"/>
    <w:rsid w:val="007369BE"/>
    <w:rsid w:val="0074377C"/>
    <w:rsid w:val="00752FC7"/>
    <w:rsid w:val="00761475"/>
    <w:rsid w:val="00772010"/>
    <w:rsid w:val="007729A4"/>
    <w:rsid w:val="007867AD"/>
    <w:rsid w:val="00790106"/>
    <w:rsid w:val="00791B64"/>
    <w:rsid w:val="0079741B"/>
    <w:rsid w:val="007A0BF0"/>
    <w:rsid w:val="007A0FEB"/>
    <w:rsid w:val="007A3ABE"/>
    <w:rsid w:val="007A5C56"/>
    <w:rsid w:val="007A72ED"/>
    <w:rsid w:val="007B005A"/>
    <w:rsid w:val="007B0518"/>
    <w:rsid w:val="007B0B53"/>
    <w:rsid w:val="007B4BF7"/>
    <w:rsid w:val="007B6332"/>
    <w:rsid w:val="007C28CC"/>
    <w:rsid w:val="007C512D"/>
    <w:rsid w:val="007C75B6"/>
    <w:rsid w:val="007D0379"/>
    <w:rsid w:val="007D1411"/>
    <w:rsid w:val="007D3440"/>
    <w:rsid w:val="007D452C"/>
    <w:rsid w:val="007D6EDC"/>
    <w:rsid w:val="007D7576"/>
    <w:rsid w:val="007D7C0D"/>
    <w:rsid w:val="007E0002"/>
    <w:rsid w:val="007E306D"/>
    <w:rsid w:val="007E7AEC"/>
    <w:rsid w:val="007F1C10"/>
    <w:rsid w:val="007F31CC"/>
    <w:rsid w:val="007F3A01"/>
    <w:rsid w:val="007F4D3C"/>
    <w:rsid w:val="007F733A"/>
    <w:rsid w:val="00804306"/>
    <w:rsid w:val="00805A5C"/>
    <w:rsid w:val="00806002"/>
    <w:rsid w:val="00812BAA"/>
    <w:rsid w:val="008130B8"/>
    <w:rsid w:val="008178A1"/>
    <w:rsid w:val="00823C6B"/>
    <w:rsid w:val="00825F73"/>
    <w:rsid w:val="00827667"/>
    <w:rsid w:val="00832A21"/>
    <w:rsid w:val="00832CC0"/>
    <w:rsid w:val="00834E8F"/>
    <w:rsid w:val="008415D0"/>
    <w:rsid w:val="00842C98"/>
    <w:rsid w:val="00853BEA"/>
    <w:rsid w:val="008567A7"/>
    <w:rsid w:val="008574BF"/>
    <w:rsid w:val="00857C6B"/>
    <w:rsid w:val="00860F5C"/>
    <w:rsid w:val="008611EF"/>
    <w:rsid w:val="00862AD9"/>
    <w:rsid w:val="00862F78"/>
    <w:rsid w:val="00866377"/>
    <w:rsid w:val="008761BD"/>
    <w:rsid w:val="008769E8"/>
    <w:rsid w:val="00876E8D"/>
    <w:rsid w:val="00884CDA"/>
    <w:rsid w:val="00885D64"/>
    <w:rsid w:val="0089000A"/>
    <w:rsid w:val="00892B55"/>
    <w:rsid w:val="00892E96"/>
    <w:rsid w:val="00895686"/>
    <w:rsid w:val="00895AA0"/>
    <w:rsid w:val="0089783E"/>
    <w:rsid w:val="008A0C34"/>
    <w:rsid w:val="008A69C1"/>
    <w:rsid w:val="008B06C0"/>
    <w:rsid w:val="008B119C"/>
    <w:rsid w:val="008C497B"/>
    <w:rsid w:val="008C737D"/>
    <w:rsid w:val="008D008D"/>
    <w:rsid w:val="008E088E"/>
    <w:rsid w:val="008E08D5"/>
    <w:rsid w:val="008E1833"/>
    <w:rsid w:val="008F0D80"/>
    <w:rsid w:val="008F4D17"/>
    <w:rsid w:val="008F58DE"/>
    <w:rsid w:val="008F5ADC"/>
    <w:rsid w:val="008F7579"/>
    <w:rsid w:val="0090578D"/>
    <w:rsid w:val="00910E03"/>
    <w:rsid w:val="009125CF"/>
    <w:rsid w:val="00912663"/>
    <w:rsid w:val="00913CD1"/>
    <w:rsid w:val="00914922"/>
    <w:rsid w:val="00914CA2"/>
    <w:rsid w:val="00922F3B"/>
    <w:rsid w:val="0092322A"/>
    <w:rsid w:val="009250C0"/>
    <w:rsid w:val="009317BD"/>
    <w:rsid w:val="00936A49"/>
    <w:rsid w:val="00936A9A"/>
    <w:rsid w:val="00937CDA"/>
    <w:rsid w:val="00942B06"/>
    <w:rsid w:val="00943651"/>
    <w:rsid w:val="009438AA"/>
    <w:rsid w:val="00947009"/>
    <w:rsid w:val="00955122"/>
    <w:rsid w:val="00971552"/>
    <w:rsid w:val="00980CE7"/>
    <w:rsid w:val="00980E0A"/>
    <w:rsid w:val="00981306"/>
    <w:rsid w:val="009846EE"/>
    <w:rsid w:val="00990111"/>
    <w:rsid w:val="0099157F"/>
    <w:rsid w:val="00991DBD"/>
    <w:rsid w:val="00992F96"/>
    <w:rsid w:val="00993E79"/>
    <w:rsid w:val="00993FE1"/>
    <w:rsid w:val="00996BB5"/>
    <w:rsid w:val="009A081A"/>
    <w:rsid w:val="009A20D2"/>
    <w:rsid w:val="009A22A8"/>
    <w:rsid w:val="009A3074"/>
    <w:rsid w:val="009C1178"/>
    <w:rsid w:val="009C1186"/>
    <w:rsid w:val="009C2F3D"/>
    <w:rsid w:val="009C68DA"/>
    <w:rsid w:val="009C7DAB"/>
    <w:rsid w:val="009D09BC"/>
    <w:rsid w:val="009D3F2F"/>
    <w:rsid w:val="009E3444"/>
    <w:rsid w:val="009E3586"/>
    <w:rsid w:val="009E7C43"/>
    <w:rsid w:val="009F2302"/>
    <w:rsid w:val="009F276C"/>
    <w:rsid w:val="00A00242"/>
    <w:rsid w:val="00A106FE"/>
    <w:rsid w:val="00A11789"/>
    <w:rsid w:val="00A11A85"/>
    <w:rsid w:val="00A11C89"/>
    <w:rsid w:val="00A11CF5"/>
    <w:rsid w:val="00A12628"/>
    <w:rsid w:val="00A148AE"/>
    <w:rsid w:val="00A16E99"/>
    <w:rsid w:val="00A17448"/>
    <w:rsid w:val="00A268EF"/>
    <w:rsid w:val="00A31D4D"/>
    <w:rsid w:val="00A34AA1"/>
    <w:rsid w:val="00A35F2D"/>
    <w:rsid w:val="00A37591"/>
    <w:rsid w:val="00A409DE"/>
    <w:rsid w:val="00A42D9F"/>
    <w:rsid w:val="00A4342D"/>
    <w:rsid w:val="00A45BB9"/>
    <w:rsid w:val="00A52BEF"/>
    <w:rsid w:val="00A53610"/>
    <w:rsid w:val="00A540AC"/>
    <w:rsid w:val="00A65A4B"/>
    <w:rsid w:val="00A76C9D"/>
    <w:rsid w:val="00A77106"/>
    <w:rsid w:val="00A83E92"/>
    <w:rsid w:val="00A861B1"/>
    <w:rsid w:val="00A90658"/>
    <w:rsid w:val="00A915AF"/>
    <w:rsid w:val="00AA19F8"/>
    <w:rsid w:val="00AA7DED"/>
    <w:rsid w:val="00AA7F09"/>
    <w:rsid w:val="00AB1549"/>
    <w:rsid w:val="00AB2A3C"/>
    <w:rsid w:val="00AB4B88"/>
    <w:rsid w:val="00AB6654"/>
    <w:rsid w:val="00AC1CBA"/>
    <w:rsid w:val="00AC2B44"/>
    <w:rsid w:val="00AC7ABE"/>
    <w:rsid w:val="00AD01C0"/>
    <w:rsid w:val="00AD31EC"/>
    <w:rsid w:val="00AD7A1D"/>
    <w:rsid w:val="00AE021F"/>
    <w:rsid w:val="00AE232D"/>
    <w:rsid w:val="00AF24A6"/>
    <w:rsid w:val="00AF5445"/>
    <w:rsid w:val="00AF5FF4"/>
    <w:rsid w:val="00AF60A5"/>
    <w:rsid w:val="00AF688A"/>
    <w:rsid w:val="00B0255A"/>
    <w:rsid w:val="00B03025"/>
    <w:rsid w:val="00B0369B"/>
    <w:rsid w:val="00B039D0"/>
    <w:rsid w:val="00B042F1"/>
    <w:rsid w:val="00B069DD"/>
    <w:rsid w:val="00B10E2B"/>
    <w:rsid w:val="00B14C3F"/>
    <w:rsid w:val="00B22906"/>
    <w:rsid w:val="00B30AC8"/>
    <w:rsid w:val="00B312B6"/>
    <w:rsid w:val="00B32244"/>
    <w:rsid w:val="00B351B1"/>
    <w:rsid w:val="00B40BE2"/>
    <w:rsid w:val="00B4267E"/>
    <w:rsid w:val="00B45014"/>
    <w:rsid w:val="00B45CD3"/>
    <w:rsid w:val="00B476E5"/>
    <w:rsid w:val="00B47C3B"/>
    <w:rsid w:val="00B51C0B"/>
    <w:rsid w:val="00B6057D"/>
    <w:rsid w:val="00B638B5"/>
    <w:rsid w:val="00B64064"/>
    <w:rsid w:val="00B80C70"/>
    <w:rsid w:val="00B8171E"/>
    <w:rsid w:val="00B81CB0"/>
    <w:rsid w:val="00B834B0"/>
    <w:rsid w:val="00B858EF"/>
    <w:rsid w:val="00B915BF"/>
    <w:rsid w:val="00B915C1"/>
    <w:rsid w:val="00B9452A"/>
    <w:rsid w:val="00B949D0"/>
    <w:rsid w:val="00B94CB9"/>
    <w:rsid w:val="00BA04C7"/>
    <w:rsid w:val="00BA1589"/>
    <w:rsid w:val="00BA22AD"/>
    <w:rsid w:val="00BA2C78"/>
    <w:rsid w:val="00BA2FD2"/>
    <w:rsid w:val="00BA3489"/>
    <w:rsid w:val="00BB0046"/>
    <w:rsid w:val="00BB3008"/>
    <w:rsid w:val="00BB3712"/>
    <w:rsid w:val="00BB4B1B"/>
    <w:rsid w:val="00BB4D38"/>
    <w:rsid w:val="00BC0819"/>
    <w:rsid w:val="00BC1C9A"/>
    <w:rsid w:val="00BD13D4"/>
    <w:rsid w:val="00BD4D3B"/>
    <w:rsid w:val="00BE0692"/>
    <w:rsid w:val="00BF081B"/>
    <w:rsid w:val="00BF1308"/>
    <w:rsid w:val="00BF1583"/>
    <w:rsid w:val="00BF36CF"/>
    <w:rsid w:val="00BF3BDB"/>
    <w:rsid w:val="00C01B36"/>
    <w:rsid w:val="00C01D46"/>
    <w:rsid w:val="00C04000"/>
    <w:rsid w:val="00C0592A"/>
    <w:rsid w:val="00C15B72"/>
    <w:rsid w:val="00C20C33"/>
    <w:rsid w:val="00C20F5E"/>
    <w:rsid w:val="00C257A1"/>
    <w:rsid w:val="00C257DB"/>
    <w:rsid w:val="00C32720"/>
    <w:rsid w:val="00C35D25"/>
    <w:rsid w:val="00C40287"/>
    <w:rsid w:val="00C43397"/>
    <w:rsid w:val="00C4392B"/>
    <w:rsid w:val="00C45CB8"/>
    <w:rsid w:val="00C50BDE"/>
    <w:rsid w:val="00C52CF9"/>
    <w:rsid w:val="00C616EA"/>
    <w:rsid w:val="00C627FA"/>
    <w:rsid w:val="00C64A13"/>
    <w:rsid w:val="00C66E13"/>
    <w:rsid w:val="00C7390B"/>
    <w:rsid w:val="00C80DFB"/>
    <w:rsid w:val="00C83D58"/>
    <w:rsid w:val="00C85088"/>
    <w:rsid w:val="00C874FD"/>
    <w:rsid w:val="00C875E7"/>
    <w:rsid w:val="00C87701"/>
    <w:rsid w:val="00C96A3D"/>
    <w:rsid w:val="00C96E04"/>
    <w:rsid w:val="00C96ED3"/>
    <w:rsid w:val="00CA0FD0"/>
    <w:rsid w:val="00CA1F07"/>
    <w:rsid w:val="00CA3314"/>
    <w:rsid w:val="00CA4254"/>
    <w:rsid w:val="00CA4CE1"/>
    <w:rsid w:val="00CA56B9"/>
    <w:rsid w:val="00CA64E1"/>
    <w:rsid w:val="00CA7CC2"/>
    <w:rsid w:val="00CB4DEB"/>
    <w:rsid w:val="00CB63EC"/>
    <w:rsid w:val="00CC1905"/>
    <w:rsid w:val="00CC4837"/>
    <w:rsid w:val="00CD02A9"/>
    <w:rsid w:val="00CD5878"/>
    <w:rsid w:val="00CD5C0F"/>
    <w:rsid w:val="00CD7621"/>
    <w:rsid w:val="00CD7878"/>
    <w:rsid w:val="00CE12A7"/>
    <w:rsid w:val="00CE216E"/>
    <w:rsid w:val="00CE3D1E"/>
    <w:rsid w:val="00CE7A16"/>
    <w:rsid w:val="00CF01C6"/>
    <w:rsid w:val="00CF54E1"/>
    <w:rsid w:val="00CF6599"/>
    <w:rsid w:val="00D02044"/>
    <w:rsid w:val="00D15B2A"/>
    <w:rsid w:val="00D302BA"/>
    <w:rsid w:val="00D3515A"/>
    <w:rsid w:val="00D4710E"/>
    <w:rsid w:val="00D50FDD"/>
    <w:rsid w:val="00D53BA4"/>
    <w:rsid w:val="00D553FD"/>
    <w:rsid w:val="00D56277"/>
    <w:rsid w:val="00D64A0D"/>
    <w:rsid w:val="00D65A05"/>
    <w:rsid w:val="00D67965"/>
    <w:rsid w:val="00D71A00"/>
    <w:rsid w:val="00D737F9"/>
    <w:rsid w:val="00D73F5B"/>
    <w:rsid w:val="00D7566B"/>
    <w:rsid w:val="00D76B0A"/>
    <w:rsid w:val="00D800C6"/>
    <w:rsid w:val="00D84718"/>
    <w:rsid w:val="00D9144F"/>
    <w:rsid w:val="00D917D3"/>
    <w:rsid w:val="00D93705"/>
    <w:rsid w:val="00D94CB9"/>
    <w:rsid w:val="00DA201D"/>
    <w:rsid w:val="00DA380D"/>
    <w:rsid w:val="00DA47FB"/>
    <w:rsid w:val="00DA48BB"/>
    <w:rsid w:val="00DA7F7F"/>
    <w:rsid w:val="00DB0D4A"/>
    <w:rsid w:val="00DB3DA2"/>
    <w:rsid w:val="00DC285B"/>
    <w:rsid w:val="00DD3E61"/>
    <w:rsid w:val="00DE169F"/>
    <w:rsid w:val="00DE1D92"/>
    <w:rsid w:val="00DE2AFD"/>
    <w:rsid w:val="00DE3B28"/>
    <w:rsid w:val="00DE5838"/>
    <w:rsid w:val="00DE6CFF"/>
    <w:rsid w:val="00DF7AAA"/>
    <w:rsid w:val="00E010BC"/>
    <w:rsid w:val="00E05999"/>
    <w:rsid w:val="00E06B34"/>
    <w:rsid w:val="00E10E47"/>
    <w:rsid w:val="00E14BFE"/>
    <w:rsid w:val="00E21CFA"/>
    <w:rsid w:val="00E25052"/>
    <w:rsid w:val="00E2686A"/>
    <w:rsid w:val="00E27179"/>
    <w:rsid w:val="00E32B74"/>
    <w:rsid w:val="00E35100"/>
    <w:rsid w:val="00E3553E"/>
    <w:rsid w:val="00E35724"/>
    <w:rsid w:val="00E372EE"/>
    <w:rsid w:val="00E415B3"/>
    <w:rsid w:val="00E41856"/>
    <w:rsid w:val="00E418B1"/>
    <w:rsid w:val="00E54C3E"/>
    <w:rsid w:val="00E54C5A"/>
    <w:rsid w:val="00E56F7E"/>
    <w:rsid w:val="00E63CBA"/>
    <w:rsid w:val="00E65E4B"/>
    <w:rsid w:val="00E70729"/>
    <w:rsid w:val="00E70FD8"/>
    <w:rsid w:val="00E72E52"/>
    <w:rsid w:val="00E735B6"/>
    <w:rsid w:val="00E926F3"/>
    <w:rsid w:val="00E93CDD"/>
    <w:rsid w:val="00E95869"/>
    <w:rsid w:val="00E95BF7"/>
    <w:rsid w:val="00EA02BB"/>
    <w:rsid w:val="00EA5B6C"/>
    <w:rsid w:val="00EA6699"/>
    <w:rsid w:val="00EB006E"/>
    <w:rsid w:val="00EB4C12"/>
    <w:rsid w:val="00EC72CE"/>
    <w:rsid w:val="00ED305B"/>
    <w:rsid w:val="00ED3C6D"/>
    <w:rsid w:val="00ED7832"/>
    <w:rsid w:val="00EE2F55"/>
    <w:rsid w:val="00EE33AF"/>
    <w:rsid w:val="00EE7462"/>
    <w:rsid w:val="00F00724"/>
    <w:rsid w:val="00F01755"/>
    <w:rsid w:val="00F11166"/>
    <w:rsid w:val="00F129C5"/>
    <w:rsid w:val="00F169A4"/>
    <w:rsid w:val="00F17C76"/>
    <w:rsid w:val="00F2040B"/>
    <w:rsid w:val="00F20440"/>
    <w:rsid w:val="00F20716"/>
    <w:rsid w:val="00F208A9"/>
    <w:rsid w:val="00F278F2"/>
    <w:rsid w:val="00F3294E"/>
    <w:rsid w:val="00F32981"/>
    <w:rsid w:val="00F42677"/>
    <w:rsid w:val="00F44684"/>
    <w:rsid w:val="00F470E9"/>
    <w:rsid w:val="00F552BF"/>
    <w:rsid w:val="00F55F83"/>
    <w:rsid w:val="00F56579"/>
    <w:rsid w:val="00F56E9C"/>
    <w:rsid w:val="00F631CA"/>
    <w:rsid w:val="00F64185"/>
    <w:rsid w:val="00F65F9A"/>
    <w:rsid w:val="00F747A5"/>
    <w:rsid w:val="00F74A56"/>
    <w:rsid w:val="00F75052"/>
    <w:rsid w:val="00F814FF"/>
    <w:rsid w:val="00F81ED8"/>
    <w:rsid w:val="00F83735"/>
    <w:rsid w:val="00F85B5A"/>
    <w:rsid w:val="00F91A67"/>
    <w:rsid w:val="00F934E3"/>
    <w:rsid w:val="00FA2D50"/>
    <w:rsid w:val="00FA46FA"/>
    <w:rsid w:val="00FA5F10"/>
    <w:rsid w:val="00FC089A"/>
    <w:rsid w:val="00FC2D1B"/>
    <w:rsid w:val="00FC394F"/>
    <w:rsid w:val="00FC6135"/>
    <w:rsid w:val="00FD200D"/>
    <w:rsid w:val="00FD2D5B"/>
    <w:rsid w:val="00FD32EB"/>
    <w:rsid w:val="00FD421A"/>
    <w:rsid w:val="00FE042D"/>
    <w:rsid w:val="00FE3386"/>
    <w:rsid w:val="00FE366A"/>
    <w:rsid w:val="00FE4C67"/>
    <w:rsid w:val="00FE7F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90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99"/>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06B34"/>
    <w:pPr>
      <w:spacing w:after="60"/>
    </w:pPr>
    <w:rPr>
      <w:rFonts w:ascii="Arial" w:hAnsi="Arial"/>
      <w:sz w:val="22"/>
      <w:szCs w:val="24"/>
    </w:rPr>
  </w:style>
  <w:style w:type="paragraph" w:styleId="Heading1">
    <w:name w:val="heading 1"/>
    <w:basedOn w:val="Normal"/>
    <w:next w:val="Normal"/>
    <w:qFormat/>
    <w:rsid w:val="00704456"/>
    <w:pPr>
      <w:keepNext/>
      <w:spacing w:before="240"/>
      <w:outlineLvl w:val="0"/>
    </w:pPr>
    <w:rPr>
      <w:rFonts w:cs="Arial"/>
      <w:b/>
      <w:bCs/>
      <w:caps/>
      <w:color w:val="4F81BD" w:themeColor="accent1"/>
      <w:kern w:val="32"/>
      <w:sz w:val="32"/>
      <w:szCs w:val="32"/>
    </w:rPr>
  </w:style>
  <w:style w:type="paragraph" w:styleId="Heading2">
    <w:name w:val="heading 2"/>
    <w:basedOn w:val="Normal"/>
    <w:next w:val="Normal"/>
    <w:link w:val="Heading2Char"/>
    <w:uiPriority w:val="9"/>
    <w:qFormat/>
    <w:rsid w:val="001405A7"/>
    <w:pPr>
      <w:keepNext/>
      <w:spacing w:before="240"/>
      <w:outlineLvl w:val="1"/>
    </w:pPr>
    <w:rPr>
      <w:rFonts w:cs="Arial"/>
      <w:b/>
      <w:bCs/>
      <w:iCs/>
      <w:sz w:val="28"/>
      <w:szCs w:val="28"/>
    </w:rPr>
  </w:style>
  <w:style w:type="paragraph" w:styleId="Heading3">
    <w:name w:val="heading 3"/>
    <w:basedOn w:val="Normal"/>
    <w:next w:val="Normal"/>
    <w:qFormat/>
    <w:rsid w:val="00704456"/>
    <w:pPr>
      <w:keepNext/>
      <w:spacing w:before="240"/>
      <w:outlineLvl w:val="2"/>
    </w:pPr>
    <w:rPr>
      <w:rFonts w:cs="Arial"/>
      <w:b/>
      <w:bCs/>
      <w:color w:val="4F81BD" w:themeColor="accent1"/>
      <w:sz w:val="24"/>
      <w:szCs w:val="26"/>
    </w:rPr>
  </w:style>
  <w:style w:type="paragraph" w:styleId="Heading4">
    <w:name w:val="heading 4"/>
    <w:basedOn w:val="Normal"/>
    <w:next w:val="Normal"/>
    <w:link w:val="Heading4Char"/>
    <w:unhideWhenUsed/>
    <w:qFormat/>
    <w:rsid w:val="0073284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CHeadline">
    <w:name w:val="TOC Headline"/>
    <w:basedOn w:val="Normal"/>
    <w:rsid w:val="00805A5C"/>
    <w:rPr>
      <w:caps/>
      <w:color w:val="4596D2"/>
      <w:sz w:val="32"/>
    </w:rPr>
  </w:style>
  <w:style w:type="character" w:styleId="PageNumber">
    <w:name w:val="page number"/>
    <w:basedOn w:val="DefaultParagraphFont"/>
    <w:rsid w:val="00DB0D4A"/>
    <w:rPr>
      <w:rFonts w:ascii="Arial" w:hAnsi="Arial"/>
      <w:sz w:val="16"/>
    </w:rPr>
  </w:style>
  <w:style w:type="paragraph" w:styleId="Header">
    <w:name w:val="header"/>
    <w:basedOn w:val="Normal"/>
    <w:link w:val="HeaderChar"/>
    <w:uiPriority w:val="99"/>
    <w:rsid w:val="001405A7"/>
    <w:pPr>
      <w:tabs>
        <w:tab w:val="center" w:pos="4320"/>
        <w:tab w:val="right" w:pos="8640"/>
      </w:tabs>
    </w:pPr>
  </w:style>
  <w:style w:type="paragraph" w:styleId="Footer">
    <w:name w:val="footer"/>
    <w:basedOn w:val="Normal"/>
    <w:rsid w:val="001405A7"/>
    <w:pPr>
      <w:tabs>
        <w:tab w:val="center" w:pos="4320"/>
        <w:tab w:val="right" w:pos="8640"/>
      </w:tabs>
    </w:pPr>
    <w:rPr>
      <w:sz w:val="16"/>
    </w:rPr>
  </w:style>
  <w:style w:type="character" w:styleId="Hyperlink">
    <w:name w:val="Hyperlink"/>
    <w:basedOn w:val="DefaultParagraphFont"/>
    <w:uiPriority w:val="99"/>
    <w:rsid w:val="001405A7"/>
    <w:rPr>
      <w:color w:val="0000FF"/>
      <w:u w:val="single"/>
    </w:rPr>
  </w:style>
  <w:style w:type="paragraph" w:styleId="TOC1">
    <w:name w:val="toc 1"/>
    <w:basedOn w:val="Normal"/>
    <w:next w:val="Normal"/>
    <w:autoRedefine/>
    <w:uiPriority w:val="39"/>
    <w:rsid w:val="00537B7C"/>
    <w:pPr>
      <w:tabs>
        <w:tab w:val="left" w:pos="5400"/>
        <w:tab w:val="right" w:leader="dot" w:pos="9000"/>
      </w:tabs>
      <w:spacing w:before="60"/>
    </w:pPr>
    <w:rPr>
      <w:rFonts w:cs="Arial"/>
      <w:b/>
      <w:bCs/>
      <w:noProof/>
      <w:color w:val="000000"/>
      <w:szCs w:val="22"/>
    </w:rPr>
  </w:style>
  <w:style w:type="paragraph" w:styleId="TOC2">
    <w:name w:val="toc 2"/>
    <w:basedOn w:val="Normal"/>
    <w:next w:val="Normal"/>
    <w:autoRedefine/>
    <w:uiPriority w:val="39"/>
    <w:rsid w:val="00A106FE"/>
    <w:pPr>
      <w:tabs>
        <w:tab w:val="right" w:leader="dot" w:pos="9000"/>
      </w:tabs>
      <w:ind w:left="187"/>
    </w:pPr>
    <w:rPr>
      <w:rFonts w:cs="Arial"/>
      <w:noProof/>
      <w:szCs w:val="22"/>
    </w:rPr>
  </w:style>
  <w:style w:type="paragraph" w:styleId="TOC3">
    <w:name w:val="toc 3"/>
    <w:basedOn w:val="Normal"/>
    <w:next w:val="Normal"/>
    <w:autoRedefine/>
    <w:uiPriority w:val="39"/>
    <w:rsid w:val="007E0002"/>
    <w:pPr>
      <w:tabs>
        <w:tab w:val="right" w:leader="dot" w:pos="9000"/>
      </w:tabs>
      <w:ind w:left="360"/>
    </w:pPr>
    <w:rPr>
      <w:iCs/>
      <w:noProof/>
      <w:szCs w:val="20"/>
    </w:rPr>
  </w:style>
  <w:style w:type="paragraph" w:styleId="BalloonText">
    <w:name w:val="Balloon Text"/>
    <w:basedOn w:val="Normal"/>
    <w:semiHidden/>
    <w:rsid w:val="00EB4C12"/>
    <w:rPr>
      <w:rFonts w:ascii="Tahoma" w:hAnsi="Tahoma" w:cs="Tahoma"/>
      <w:sz w:val="16"/>
      <w:szCs w:val="16"/>
    </w:rPr>
  </w:style>
  <w:style w:type="paragraph" w:customStyle="1" w:styleId="ProgramName">
    <w:name w:val="Program Name"/>
    <w:basedOn w:val="Normal"/>
    <w:rsid w:val="007867AD"/>
    <w:pPr>
      <w:ind w:right="-1800"/>
    </w:pPr>
    <w:rPr>
      <w:color w:val="FFFFFF" w:themeColor="background1"/>
      <w:sz w:val="72"/>
      <w:szCs w:val="20"/>
    </w:rPr>
  </w:style>
  <w:style w:type="paragraph" w:styleId="ListParagraph">
    <w:name w:val="List Paragraph"/>
    <w:aliases w:val="numbered,Bullet List"/>
    <w:basedOn w:val="Normal"/>
    <w:link w:val="ListParagraphChar"/>
    <w:uiPriority w:val="34"/>
    <w:qFormat/>
    <w:rsid w:val="0056093A"/>
    <w:pPr>
      <w:numPr>
        <w:numId w:val="1"/>
      </w:numPr>
      <w:spacing w:after="200" w:line="276" w:lineRule="auto"/>
      <w:contextualSpacing/>
    </w:pPr>
    <w:rPr>
      <w:rFonts w:ascii="Segoe UI" w:hAnsi="Segoe UI" w:cs="Segoe UI"/>
      <w:sz w:val="20"/>
      <w:szCs w:val="22"/>
      <w:lang w:bidi="en-US"/>
    </w:rPr>
  </w:style>
  <w:style w:type="paragraph" w:styleId="FootnoteText">
    <w:name w:val="footnote text"/>
    <w:basedOn w:val="Normal"/>
    <w:link w:val="FootnoteTextChar"/>
    <w:uiPriority w:val="99"/>
    <w:rsid w:val="008F58DE"/>
    <w:pPr>
      <w:spacing w:after="0"/>
    </w:pPr>
    <w:rPr>
      <w:rFonts w:ascii="Cambria" w:hAnsi="Cambria"/>
      <w:sz w:val="20"/>
      <w:szCs w:val="20"/>
    </w:rPr>
  </w:style>
  <w:style w:type="character" w:customStyle="1" w:styleId="FootnoteTextChar">
    <w:name w:val="Footnote Text Char"/>
    <w:basedOn w:val="DefaultParagraphFont"/>
    <w:link w:val="FootnoteText"/>
    <w:uiPriority w:val="99"/>
    <w:rsid w:val="008F58DE"/>
    <w:rPr>
      <w:rFonts w:ascii="Cambria" w:hAnsi="Cambria"/>
    </w:rPr>
  </w:style>
  <w:style w:type="character" w:styleId="FootnoteReference">
    <w:name w:val="footnote reference"/>
    <w:basedOn w:val="DefaultParagraphFont"/>
    <w:uiPriority w:val="99"/>
    <w:rsid w:val="008F58DE"/>
    <w:rPr>
      <w:rFonts w:ascii="Arial" w:hAnsi="Arial" w:cs="Times New Roman"/>
      <w:sz w:val="18"/>
      <w:vertAlign w:val="superscript"/>
    </w:rPr>
  </w:style>
  <w:style w:type="character" w:customStyle="1" w:styleId="ListParagraphChar">
    <w:name w:val="List Paragraph Char"/>
    <w:aliases w:val="numbered Char,Bullet List Char"/>
    <w:basedOn w:val="DefaultParagraphFont"/>
    <w:link w:val="ListParagraph"/>
    <w:uiPriority w:val="34"/>
    <w:rsid w:val="008F58DE"/>
    <w:rPr>
      <w:rFonts w:ascii="Segoe UI" w:hAnsi="Segoe UI" w:cs="Segoe UI"/>
      <w:szCs w:val="22"/>
      <w:lang w:bidi="en-US"/>
    </w:rPr>
  </w:style>
  <w:style w:type="table" w:styleId="LightList-Accent6">
    <w:name w:val="Light List Accent 6"/>
    <w:basedOn w:val="TableNormal"/>
    <w:uiPriority w:val="99"/>
    <w:rsid w:val="00A106FE"/>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character" w:styleId="CommentReference">
    <w:name w:val="annotation reference"/>
    <w:basedOn w:val="DefaultParagraphFont"/>
    <w:uiPriority w:val="99"/>
    <w:rsid w:val="003373F2"/>
    <w:rPr>
      <w:sz w:val="16"/>
      <w:szCs w:val="16"/>
    </w:rPr>
  </w:style>
  <w:style w:type="paragraph" w:styleId="CommentText">
    <w:name w:val="annotation text"/>
    <w:basedOn w:val="Normal"/>
    <w:link w:val="CommentTextChar"/>
    <w:uiPriority w:val="99"/>
    <w:rsid w:val="003373F2"/>
    <w:rPr>
      <w:sz w:val="20"/>
      <w:szCs w:val="20"/>
    </w:rPr>
  </w:style>
  <w:style w:type="character" w:customStyle="1" w:styleId="CommentTextChar">
    <w:name w:val="Comment Text Char"/>
    <w:basedOn w:val="DefaultParagraphFont"/>
    <w:link w:val="CommentText"/>
    <w:uiPriority w:val="99"/>
    <w:rsid w:val="003373F2"/>
    <w:rPr>
      <w:rFonts w:ascii="Arial" w:hAnsi="Arial"/>
    </w:rPr>
  </w:style>
  <w:style w:type="paragraph" w:styleId="CommentSubject">
    <w:name w:val="annotation subject"/>
    <w:basedOn w:val="CommentText"/>
    <w:next w:val="CommentText"/>
    <w:link w:val="CommentSubjectChar"/>
    <w:rsid w:val="003373F2"/>
    <w:rPr>
      <w:b/>
      <w:bCs/>
    </w:rPr>
  </w:style>
  <w:style w:type="character" w:customStyle="1" w:styleId="CommentSubjectChar">
    <w:name w:val="Comment Subject Char"/>
    <w:basedOn w:val="CommentTextChar"/>
    <w:link w:val="CommentSubject"/>
    <w:rsid w:val="003373F2"/>
    <w:rPr>
      <w:b/>
      <w:bCs/>
    </w:rPr>
  </w:style>
  <w:style w:type="table" w:styleId="MediumList2-Accent5">
    <w:name w:val="Medium List 2 Accent 5"/>
    <w:basedOn w:val="TableNormal"/>
    <w:uiPriority w:val="66"/>
    <w:rsid w:val="007124D7"/>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5">
    <w:name w:val="Light Shading Accent 5"/>
    <w:basedOn w:val="TableNormal"/>
    <w:uiPriority w:val="60"/>
    <w:rsid w:val="007124D7"/>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FollowedHyperlink">
    <w:name w:val="FollowedHyperlink"/>
    <w:basedOn w:val="DefaultParagraphFont"/>
    <w:rsid w:val="00A11CF5"/>
    <w:rPr>
      <w:color w:val="800080" w:themeColor="followedHyperlink"/>
      <w:u w:val="single"/>
    </w:rPr>
  </w:style>
  <w:style w:type="character" w:customStyle="1" w:styleId="Heading2Char">
    <w:name w:val="Heading 2 Char"/>
    <w:basedOn w:val="DefaultParagraphFont"/>
    <w:link w:val="Heading2"/>
    <w:uiPriority w:val="9"/>
    <w:rsid w:val="004F1656"/>
    <w:rPr>
      <w:rFonts w:ascii="Arial" w:hAnsi="Arial" w:cs="Arial"/>
      <w:b/>
      <w:bCs/>
      <w:iCs/>
      <w:sz w:val="28"/>
      <w:szCs w:val="28"/>
    </w:rPr>
  </w:style>
  <w:style w:type="table" w:styleId="TableGrid">
    <w:name w:val="Table Grid"/>
    <w:basedOn w:val="TableNormal"/>
    <w:uiPriority w:val="59"/>
    <w:rsid w:val="00447BD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bulletblue">
    <w:name w:val="A bullet blue"/>
    <w:basedOn w:val="Normal"/>
    <w:rsid w:val="00FE7F11"/>
    <w:pPr>
      <w:widowControl w:val="0"/>
      <w:numPr>
        <w:numId w:val="8"/>
      </w:numPr>
      <w:spacing w:after="100" w:line="240" w:lineRule="exact"/>
    </w:pPr>
    <w:rPr>
      <w:rFonts w:cs="Arial"/>
      <w:spacing w:val="-1"/>
      <w:sz w:val="18"/>
    </w:rPr>
  </w:style>
  <w:style w:type="character" w:customStyle="1" w:styleId="Heading4Char">
    <w:name w:val="Heading 4 Char"/>
    <w:basedOn w:val="DefaultParagraphFont"/>
    <w:link w:val="Heading4"/>
    <w:rsid w:val="00732842"/>
    <w:rPr>
      <w:rFonts w:asciiTheme="majorHAnsi" w:eastAsiaTheme="majorEastAsia" w:hAnsiTheme="majorHAnsi" w:cstheme="majorBidi"/>
      <w:b/>
      <w:bCs/>
      <w:i/>
      <w:iCs/>
      <w:color w:val="4F81BD" w:themeColor="accent1"/>
      <w:sz w:val="22"/>
      <w:szCs w:val="24"/>
    </w:rPr>
  </w:style>
  <w:style w:type="character" w:customStyle="1" w:styleId="HeaderChar">
    <w:name w:val="Header Char"/>
    <w:basedOn w:val="DefaultParagraphFont"/>
    <w:link w:val="Header"/>
    <w:uiPriority w:val="99"/>
    <w:rsid w:val="00862AD9"/>
    <w:rPr>
      <w:rFonts w:ascii="Arial" w:hAnsi="Arial"/>
      <w:sz w:val="22"/>
      <w:szCs w:val="24"/>
    </w:rPr>
  </w:style>
  <w:style w:type="paragraph" w:styleId="BodyText3">
    <w:name w:val="Body Text 3"/>
    <w:basedOn w:val="Normal"/>
    <w:link w:val="BodyText3Char"/>
    <w:unhideWhenUsed/>
    <w:rsid w:val="00587603"/>
    <w:pPr>
      <w:snapToGrid w:val="0"/>
      <w:spacing w:after="0"/>
    </w:pPr>
    <w:rPr>
      <w:b/>
      <w:sz w:val="20"/>
      <w:szCs w:val="20"/>
      <w:lang w:bidi="he-IL"/>
    </w:rPr>
  </w:style>
  <w:style w:type="character" w:customStyle="1" w:styleId="BodyText3Char">
    <w:name w:val="Body Text 3 Char"/>
    <w:basedOn w:val="DefaultParagraphFont"/>
    <w:link w:val="BodyText3"/>
    <w:rsid w:val="00587603"/>
    <w:rPr>
      <w:rFonts w:ascii="Arial" w:hAnsi="Arial"/>
      <w:b/>
      <w:lang w:bidi="he-IL"/>
    </w:rPr>
  </w:style>
  <w:style w:type="paragraph" w:customStyle="1" w:styleId="Bulleted">
    <w:name w:val="Bulleted"/>
    <w:basedOn w:val="Normal"/>
    <w:uiPriority w:val="99"/>
    <w:rsid w:val="001F7A49"/>
    <w:pPr>
      <w:numPr>
        <w:numId w:val="24"/>
      </w:numPr>
      <w:spacing w:before="120" w:after="120"/>
    </w:pPr>
    <w:rPr>
      <w:rFonts w:ascii="Cambria" w:hAnsi="Cambria"/>
    </w:rPr>
  </w:style>
</w:styles>
</file>

<file path=word/webSettings.xml><?xml version="1.0" encoding="utf-8"?>
<w:webSettings xmlns:r="http://schemas.openxmlformats.org/officeDocument/2006/relationships" xmlns:w="http://schemas.openxmlformats.org/wordprocessingml/2006/main">
  <w:divs>
    <w:div w:id="20397840">
      <w:bodyDiv w:val="1"/>
      <w:marLeft w:val="0"/>
      <w:marRight w:val="0"/>
      <w:marTop w:val="0"/>
      <w:marBottom w:val="0"/>
      <w:divBdr>
        <w:top w:val="none" w:sz="0" w:space="0" w:color="auto"/>
        <w:left w:val="none" w:sz="0" w:space="0" w:color="auto"/>
        <w:bottom w:val="none" w:sz="0" w:space="0" w:color="auto"/>
        <w:right w:val="none" w:sz="0" w:space="0" w:color="auto"/>
      </w:divBdr>
    </w:div>
    <w:div w:id="113794879">
      <w:bodyDiv w:val="1"/>
      <w:marLeft w:val="0"/>
      <w:marRight w:val="0"/>
      <w:marTop w:val="0"/>
      <w:marBottom w:val="0"/>
      <w:divBdr>
        <w:top w:val="none" w:sz="0" w:space="0" w:color="auto"/>
        <w:left w:val="none" w:sz="0" w:space="0" w:color="auto"/>
        <w:bottom w:val="none" w:sz="0" w:space="0" w:color="auto"/>
        <w:right w:val="none" w:sz="0" w:space="0" w:color="auto"/>
      </w:divBdr>
    </w:div>
    <w:div w:id="119306112">
      <w:bodyDiv w:val="1"/>
      <w:marLeft w:val="0"/>
      <w:marRight w:val="0"/>
      <w:marTop w:val="0"/>
      <w:marBottom w:val="0"/>
      <w:divBdr>
        <w:top w:val="none" w:sz="0" w:space="0" w:color="auto"/>
        <w:left w:val="none" w:sz="0" w:space="0" w:color="auto"/>
        <w:bottom w:val="none" w:sz="0" w:space="0" w:color="auto"/>
        <w:right w:val="none" w:sz="0" w:space="0" w:color="auto"/>
      </w:divBdr>
    </w:div>
    <w:div w:id="169296329">
      <w:bodyDiv w:val="1"/>
      <w:marLeft w:val="0"/>
      <w:marRight w:val="0"/>
      <w:marTop w:val="0"/>
      <w:marBottom w:val="0"/>
      <w:divBdr>
        <w:top w:val="none" w:sz="0" w:space="0" w:color="auto"/>
        <w:left w:val="none" w:sz="0" w:space="0" w:color="auto"/>
        <w:bottom w:val="none" w:sz="0" w:space="0" w:color="auto"/>
        <w:right w:val="none" w:sz="0" w:space="0" w:color="auto"/>
      </w:divBdr>
    </w:div>
    <w:div w:id="184179627">
      <w:bodyDiv w:val="1"/>
      <w:marLeft w:val="0"/>
      <w:marRight w:val="0"/>
      <w:marTop w:val="0"/>
      <w:marBottom w:val="0"/>
      <w:divBdr>
        <w:top w:val="none" w:sz="0" w:space="0" w:color="auto"/>
        <w:left w:val="none" w:sz="0" w:space="0" w:color="auto"/>
        <w:bottom w:val="none" w:sz="0" w:space="0" w:color="auto"/>
        <w:right w:val="none" w:sz="0" w:space="0" w:color="auto"/>
      </w:divBdr>
    </w:div>
    <w:div w:id="250504515">
      <w:bodyDiv w:val="1"/>
      <w:marLeft w:val="0"/>
      <w:marRight w:val="0"/>
      <w:marTop w:val="0"/>
      <w:marBottom w:val="0"/>
      <w:divBdr>
        <w:top w:val="none" w:sz="0" w:space="0" w:color="auto"/>
        <w:left w:val="none" w:sz="0" w:space="0" w:color="auto"/>
        <w:bottom w:val="none" w:sz="0" w:space="0" w:color="auto"/>
        <w:right w:val="none" w:sz="0" w:space="0" w:color="auto"/>
      </w:divBdr>
    </w:div>
    <w:div w:id="465661014">
      <w:bodyDiv w:val="1"/>
      <w:marLeft w:val="0"/>
      <w:marRight w:val="0"/>
      <w:marTop w:val="0"/>
      <w:marBottom w:val="0"/>
      <w:divBdr>
        <w:top w:val="none" w:sz="0" w:space="0" w:color="auto"/>
        <w:left w:val="none" w:sz="0" w:space="0" w:color="auto"/>
        <w:bottom w:val="none" w:sz="0" w:space="0" w:color="auto"/>
        <w:right w:val="none" w:sz="0" w:space="0" w:color="auto"/>
      </w:divBdr>
    </w:div>
    <w:div w:id="585070761">
      <w:bodyDiv w:val="1"/>
      <w:marLeft w:val="0"/>
      <w:marRight w:val="0"/>
      <w:marTop w:val="0"/>
      <w:marBottom w:val="0"/>
      <w:divBdr>
        <w:top w:val="none" w:sz="0" w:space="0" w:color="auto"/>
        <w:left w:val="none" w:sz="0" w:space="0" w:color="auto"/>
        <w:bottom w:val="none" w:sz="0" w:space="0" w:color="auto"/>
        <w:right w:val="none" w:sz="0" w:space="0" w:color="auto"/>
      </w:divBdr>
    </w:div>
    <w:div w:id="592862727">
      <w:bodyDiv w:val="1"/>
      <w:marLeft w:val="0"/>
      <w:marRight w:val="0"/>
      <w:marTop w:val="0"/>
      <w:marBottom w:val="0"/>
      <w:divBdr>
        <w:top w:val="none" w:sz="0" w:space="0" w:color="auto"/>
        <w:left w:val="none" w:sz="0" w:space="0" w:color="auto"/>
        <w:bottom w:val="none" w:sz="0" w:space="0" w:color="auto"/>
        <w:right w:val="none" w:sz="0" w:space="0" w:color="auto"/>
      </w:divBdr>
    </w:div>
    <w:div w:id="853879521">
      <w:bodyDiv w:val="1"/>
      <w:marLeft w:val="0"/>
      <w:marRight w:val="0"/>
      <w:marTop w:val="0"/>
      <w:marBottom w:val="0"/>
      <w:divBdr>
        <w:top w:val="none" w:sz="0" w:space="0" w:color="auto"/>
        <w:left w:val="none" w:sz="0" w:space="0" w:color="auto"/>
        <w:bottom w:val="none" w:sz="0" w:space="0" w:color="auto"/>
        <w:right w:val="none" w:sz="0" w:space="0" w:color="auto"/>
      </w:divBdr>
    </w:div>
    <w:div w:id="870073210">
      <w:bodyDiv w:val="1"/>
      <w:marLeft w:val="0"/>
      <w:marRight w:val="0"/>
      <w:marTop w:val="0"/>
      <w:marBottom w:val="0"/>
      <w:divBdr>
        <w:top w:val="none" w:sz="0" w:space="0" w:color="auto"/>
        <w:left w:val="none" w:sz="0" w:space="0" w:color="auto"/>
        <w:bottom w:val="none" w:sz="0" w:space="0" w:color="auto"/>
        <w:right w:val="none" w:sz="0" w:space="0" w:color="auto"/>
      </w:divBdr>
    </w:div>
    <w:div w:id="943224539">
      <w:bodyDiv w:val="1"/>
      <w:marLeft w:val="0"/>
      <w:marRight w:val="0"/>
      <w:marTop w:val="0"/>
      <w:marBottom w:val="0"/>
      <w:divBdr>
        <w:top w:val="none" w:sz="0" w:space="0" w:color="auto"/>
        <w:left w:val="none" w:sz="0" w:space="0" w:color="auto"/>
        <w:bottom w:val="none" w:sz="0" w:space="0" w:color="auto"/>
        <w:right w:val="none" w:sz="0" w:space="0" w:color="auto"/>
      </w:divBdr>
    </w:div>
    <w:div w:id="1468205232">
      <w:bodyDiv w:val="1"/>
      <w:marLeft w:val="0"/>
      <w:marRight w:val="0"/>
      <w:marTop w:val="0"/>
      <w:marBottom w:val="0"/>
      <w:divBdr>
        <w:top w:val="none" w:sz="0" w:space="0" w:color="auto"/>
        <w:left w:val="none" w:sz="0" w:space="0" w:color="auto"/>
        <w:bottom w:val="none" w:sz="0" w:space="0" w:color="auto"/>
        <w:right w:val="none" w:sz="0" w:space="0" w:color="auto"/>
      </w:divBdr>
    </w:div>
    <w:div w:id="1696349982">
      <w:bodyDiv w:val="1"/>
      <w:marLeft w:val="0"/>
      <w:marRight w:val="0"/>
      <w:marTop w:val="0"/>
      <w:marBottom w:val="0"/>
      <w:divBdr>
        <w:top w:val="none" w:sz="0" w:space="0" w:color="auto"/>
        <w:left w:val="none" w:sz="0" w:space="0" w:color="auto"/>
        <w:bottom w:val="none" w:sz="0" w:space="0" w:color="auto"/>
        <w:right w:val="none" w:sz="0" w:space="0" w:color="auto"/>
      </w:divBdr>
    </w:div>
    <w:div w:id="1778675408">
      <w:bodyDiv w:val="1"/>
      <w:marLeft w:val="0"/>
      <w:marRight w:val="0"/>
      <w:marTop w:val="0"/>
      <w:marBottom w:val="0"/>
      <w:divBdr>
        <w:top w:val="none" w:sz="0" w:space="0" w:color="auto"/>
        <w:left w:val="none" w:sz="0" w:space="0" w:color="auto"/>
        <w:bottom w:val="none" w:sz="0" w:space="0" w:color="auto"/>
        <w:right w:val="none" w:sz="0" w:space="0" w:color="auto"/>
      </w:divBdr>
    </w:div>
    <w:div w:id="1912696394">
      <w:bodyDiv w:val="1"/>
      <w:marLeft w:val="0"/>
      <w:marRight w:val="0"/>
      <w:marTop w:val="0"/>
      <w:marBottom w:val="0"/>
      <w:divBdr>
        <w:top w:val="none" w:sz="0" w:space="0" w:color="auto"/>
        <w:left w:val="none" w:sz="0" w:space="0" w:color="auto"/>
        <w:bottom w:val="none" w:sz="0" w:space="0" w:color="auto"/>
        <w:right w:val="none" w:sz="0" w:space="0" w:color="auto"/>
      </w:divBdr>
    </w:div>
    <w:div w:id="2041465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icrosoft.com/online" TargetMode="External"/><Relationship Id="rId18" Type="http://schemas.openxmlformats.org/officeDocument/2006/relationships/package" Target="embeddings/Microsoft_Office_PowerPoint_Slide1.sldx"/><Relationship Id="rId26" Type="http://schemas.openxmlformats.org/officeDocument/2006/relationships/hyperlink" Target="http://www.microsoft.com/onlineuserights" TargetMode="External"/><Relationship Id="rId39" Type="http://schemas.openxmlformats.org/officeDocument/2006/relationships/hyperlink" Target="mailto:bposales@microsoft.com" TargetMode="External"/><Relationship Id="rId21" Type="http://schemas.openxmlformats.org/officeDocument/2006/relationships/hyperlink" Target="http://www.microsoft.com/online" TargetMode="External"/><Relationship Id="rId34" Type="http://schemas.openxmlformats.org/officeDocument/2006/relationships/image" Target="media/image6.emf"/><Relationship Id="rId42" Type="http://schemas.openxmlformats.org/officeDocument/2006/relationships/hyperlink" Target="http://www.quickstartonlineservices.com/discover" TargetMode="External"/><Relationship Id="rId47" Type="http://schemas.openxmlformats.org/officeDocument/2006/relationships/hyperlink" Target="http://www.microsoft.com/online" TargetMode="External"/><Relationship Id="rId50" Type="http://schemas.openxmlformats.org/officeDocument/2006/relationships/oleObject" Target="embeddings/oleObject5.bin"/><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mocp.microsoftonline.com" TargetMode="External"/><Relationship Id="rId17" Type="http://schemas.openxmlformats.org/officeDocument/2006/relationships/image" Target="media/image2.emf"/><Relationship Id="rId25" Type="http://schemas.openxmlformats.org/officeDocument/2006/relationships/image" Target="media/image3.png"/><Relationship Id="rId33" Type="http://schemas.openxmlformats.org/officeDocument/2006/relationships/hyperlink" Target="https://mocp.microsoftonline.com" TargetMode="External"/><Relationship Id="rId38" Type="http://schemas.openxmlformats.org/officeDocument/2006/relationships/hyperlink" Target="https://mocp.microsoftonline.com" TargetMode="External"/><Relationship Id="rId46" Type="http://schemas.openxmlformats.org/officeDocument/2006/relationships/hyperlink" Target="http://www.microsoftonline.com" TargetMode="External"/><Relationship Id="rId2" Type="http://schemas.openxmlformats.org/officeDocument/2006/relationships/customXml" Target="../customXml/item2.xml"/><Relationship Id="rId16" Type="http://schemas.openxmlformats.org/officeDocument/2006/relationships/hyperlink" Target="http://www.microsoft.com/online" TargetMode="External"/><Relationship Id="rId20" Type="http://schemas.openxmlformats.org/officeDocument/2006/relationships/hyperlink" Target="http://technet.microsoft.com/en-us/library/bb123979.aspx" TargetMode="External"/><Relationship Id="rId29" Type="http://schemas.openxmlformats.org/officeDocument/2006/relationships/image" Target="media/image4.emf"/><Relationship Id="rId41" Type="http://schemas.openxmlformats.org/officeDocument/2006/relationships/hyperlink" Target="http://www.quickstartonlineservices.com/discover"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microsoft.com/online" TargetMode="External"/><Relationship Id="rId32" Type="http://schemas.openxmlformats.org/officeDocument/2006/relationships/oleObject" Target="embeddings/oleObject2.bin"/><Relationship Id="rId37" Type="http://schemas.openxmlformats.org/officeDocument/2006/relationships/oleObject" Target="embeddings/oleObject4.bin"/><Relationship Id="rId40" Type="http://schemas.openxmlformats.org/officeDocument/2006/relationships/hyperlink" Target="https://mocp.microsoftonline.com/Site/Support.aspx" TargetMode="External"/><Relationship Id="rId45" Type="http://schemas.openxmlformats.org/officeDocument/2006/relationships/hyperlink" Target="https://admin.microsoftonline.com" TargetMode="External"/><Relationship Id="rId53"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microsoft.com/online" TargetMode="External"/><Relationship Id="rId23" Type="http://schemas.openxmlformats.org/officeDocument/2006/relationships/hyperlink" Target="https://partner.microsoft.com/online/" TargetMode="External"/><Relationship Id="rId28" Type="http://schemas.openxmlformats.org/officeDocument/2006/relationships/hyperlink" Target="https://mocp.microsoftonline.com" TargetMode="External"/><Relationship Id="rId36" Type="http://schemas.openxmlformats.org/officeDocument/2006/relationships/image" Target="media/image7.emf"/><Relationship Id="rId49" Type="http://schemas.openxmlformats.org/officeDocument/2006/relationships/image" Target="media/image8.emf"/><Relationship Id="rId10" Type="http://schemas.openxmlformats.org/officeDocument/2006/relationships/endnotes" Target="endnotes.xml"/><Relationship Id="rId19" Type="http://schemas.openxmlformats.org/officeDocument/2006/relationships/hyperlink" Target="http://www.microsoft.com/online" TargetMode="External"/><Relationship Id="rId31" Type="http://schemas.openxmlformats.org/officeDocument/2006/relationships/image" Target="media/image5.emf"/><Relationship Id="rId44" Type="http://schemas.openxmlformats.org/officeDocument/2006/relationships/hyperlink" Target="http://www.microsoftonline.com" TargetMode="External"/><Relationship Id="rId52" Type="http://schemas.openxmlformats.org/officeDocument/2006/relationships/hyperlink" Target="http://www.microsoft.com/onlin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download.microsoft.com/download/3/7/9/379e15c0-a3b7-4aaa-ae18-3738c6727d78/Online%20Services%20Guide.doc" TargetMode="External"/><Relationship Id="rId22" Type="http://schemas.openxmlformats.org/officeDocument/2006/relationships/hyperlink" Target="http://www.microsoft.com/online" TargetMode="External"/><Relationship Id="rId27" Type="http://schemas.openxmlformats.org/officeDocument/2006/relationships/hyperlink" Target="https://mocp.microsoftonline.com" TargetMode="External"/><Relationship Id="rId30" Type="http://schemas.openxmlformats.org/officeDocument/2006/relationships/oleObject" Target="embeddings/oleObject1.bin"/><Relationship Id="rId35" Type="http://schemas.openxmlformats.org/officeDocument/2006/relationships/oleObject" Target="embeddings/oleObject3.bin"/><Relationship Id="rId43" Type="http://schemas.openxmlformats.org/officeDocument/2006/relationships/hyperlink" Target="http://www.quickstartonlineservices.com/discover" TargetMode="External"/><Relationship Id="rId48" Type="http://schemas.openxmlformats.org/officeDocument/2006/relationships/hyperlink" Target="http://www.microsoftonline.com"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partner.microsoft.com/online"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Target_x0020_Audience xmlns="0a156278-6da0-4c11-be95-8e1b677f96bd">Customers</Target_x0020_Audie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026A36B3D64FF47BFB62E4CA97568D7" ma:contentTypeVersion="1" ma:contentTypeDescription="Create a new document." ma:contentTypeScope="" ma:versionID="6dea8d88ba388694adb5fd61bfc23540">
  <xsd:schema xmlns:xsd="http://www.w3.org/2001/XMLSchema" xmlns:p="http://schemas.microsoft.com/office/2006/metadata/properties" xmlns:ns2="0a156278-6da0-4c11-be95-8e1b677f96bd" targetNamespace="http://schemas.microsoft.com/office/2006/metadata/properties" ma:root="true" ma:fieldsID="ff8de992416d0105c00b87cb882db384" ns2:_="">
    <xsd:import namespace="0a156278-6da0-4c11-be95-8e1b677f96bd"/>
    <xsd:element name="properties">
      <xsd:complexType>
        <xsd:sequence>
          <xsd:element name="documentManagement">
            <xsd:complexType>
              <xsd:all>
                <xsd:element ref="ns2:Target_x0020_Audience" minOccurs="0"/>
              </xsd:all>
            </xsd:complexType>
          </xsd:element>
        </xsd:sequence>
      </xsd:complexType>
    </xsd:element>
  </xsd:schema>
  <xsd:schema xmlns:xsd="http://www.w3.org/2001/XMLSchema" xmlns:dms="http://schemas.microsoft.com/office/2006/documentManagement/types" targetNamespace="0a156278-6da0-4c11-be95-8e1b677f96bd" elementFormDefault="qualified">
    <xsd:import namespace="http://schemas.microsoft.com/office/2006/documentManagement/types"/>
    <xsd:element name="Target_x0020_Audience" ma:index="8" nillable="true" ma:displayName="Target Audience" ma:default="Customers" ma:description="This value is used to filter the content in respective views in the page." ma:format="Dropdown" ma:internalName="Target_x0020_Audience">
      <xsd:simpleType>
        <xsd:restriction base="dms:Choice">
          <xsd:enumeration value="Customers"/>
          <xsd:enumeration value="Partners"/>
          <xsd:enumeration value="Microsoft Internal only"/>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865AC9-C246-4EC2-B0C3-84426367448E}">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0a156278-6da0-4c11-be95-8e1b677f96bd"/>
    <ds:schemaRef ds:uri="http://schemas.openxmlformats.org/package/2006/metadata/core-properties"/>
  </ds:schemaRefs>
</ds:datastoreItem>
</file>

<file path=customXml/itemProps2.xml><?xml version="1.0" encoding="utf-8"?>
<ds:datastoreItem xmlns:ds="http://schemas.openxmlformats.org/officeDocument/2006/customXml" ds:itemID="{F31217BE-10B3-4CDC-9CD8-C254CC7C90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156278-6da0-4c11-be95-8e1b677f96b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6D76A546-73C2-4AE2-BDD2-9F21376152CC}">
  <ds:schemaRefs>
    <ds:schemaRef ds:uri="http://schemas.microsoft.com/sharepoint/v3/contenttype/forms"/>
  </ds:schemaRefs>
</ds:datastoreItem>
</file>

<file path=customXml/itemProps4.xml><?xml version="1.0" encoding="utf-8"?>
<ds:datastoreItem xmlns:ds="http://schemas.openxmlformats.org/officeDocument/2006/customXml" ds:itemID="{84E5BA14-8F89-4912-8565-4EE0B69F1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10527</Words>
  <Characters>63276</Characters>
  <Application>Microsoft Office Word</Application>
  <DocSecurity>0</DocSecurity>
  <Lines>527</Lines>
  <Paragraphs>147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73656</CharactersWithSpaces>
  <SharedDoc>false</SharedDoc>
  <HLinks>
    <vt:vector size="18" baseType="variant">
      <vt:variant>
        <vt:i4>1048639</vt:i4>
      </vt:variant>
      <vt:variant>
        <vt:i4>14</vt:i4>
      </vt:variant>
      <vt:variant>
        <vt:i4>0</vt:i4>
      </vt:variant>
      <vt:variant>
        <vt:i4>5</vt:i4>
      </vt:variant>
      <vt:variant>
        <vt:lpwstr/>
      </vt:variant>
      <vt:variant>
        <vt:lpwstr>_Toc139445359</vt:lpwstr>
      </vt:variant>
      <vt:variant>
        <vt:i4>1048639</vt:i4>
      </vt:variant>
      <vt:variant>
        <vt:i4>8</vt:i4>
      </vt:variant>
      <vt:variant>
        <vt:i4>0</vt:i4>
      </vt:variant>
      <vt:variant>
        <vt:i4>5</vt:i4>
      </vt:variant>
      <vt:variant>
        <vt:lpwstr/>
      </vt:variant>
      <vt:variant>
        <vt:lpwstr>_Toc139445358</vt:lpwstr>
      </vt:variant>
      <vt:variant>
        <vt:i4>1048639</vt:i4>
      </vt:variant>
      <vt:variant>
        <vt:i4>2</vt:i4>
      </vt:variant>
      <vt:variant>
        <vt:i4>0</vt:i4>
      </vt:variant>
      <vt:variant>
        <vt:i4>5</vt:i4>
      </vt:variant>
      <vt:variant>
        <vt:lpwstr/>
      </vt:variant>
      <vt:variant>
        <vt:lpwstr>_Toc139445357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2010-01-11T23:29:00Z</dcterms:created>
  <dcterms:modified xsi:type="dcterms:W3CDTF">2010-01-11T23:29:00Z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Url">
    <vt:lpwstr/>
  </property>
  <property fmtid="{D5CDD505-2E9C-101B-9397-08002B2CF9AE}" pid="3" name="Order">
    <vt:r8>58700</vt:r8>
  </property>
  <property fmtid="{D5CDD505-2E9C-101B-9397-08002B2CF9AE}" pid="4" name="_SourceUrl">
    <vt:lpwstr/>
  </property>
  <property fmtid="{D5CDD505-2E9C-101B-9397-08002B2CF9AE}" pid="5" name="xd_ProgID">
    <vt:lpwstr/>
  </property>
  <property fmtid="{D5CDD505-2E9C-101B-9397-08002B2CF9AE}" pid="6" name="_CopySource">
    <vt:lpwstr>http://infoweb2007/sites/vlmarketing/Online Services/9.1 - AQR - International Launch MOSP - Launch April 10, 2009/REVIEW Documents/FOR REVIEW/99.Boneyard/MOSP Guide for Customers_v1.docx</vt:lpwstr>
  </property>
  <property fmtid="{D5CDD505-2E9C-101B-9397-08002B2CF9AE}" pid="7" name="ContentTypeId">
    <vt:lpwstr>0x010100F026A36B3D64FF47BFB62E4CA97568D7</vt:lpwstr>
  </property>
</Properties>
</file>